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045F4" w:rsidRPr="00C045F4" w:rsidRDefault="006A6D1D" w:rsidP="00C045F4">
      <w:pPr>
        <w:spacing w:before="0" w:after="0" w:line="240" w:lineRule="auto"/>
        <w:ind w:left="567"/>
        <w:jc w:val="right"/>
        <w:rPr>
          <w:i/>
          <w:sz w:val="24"/>
          <w:szCs w:val="24"/>
          <w:lang w:eastAsia="ru-RU"/>
        </w:rPr>
      </w:pPr>
      <w:r>
        <w:rPr>
          <w:noProof/>
          <w:lang w:eastAsia="ru-RU"/>
        </w:rPr>
        <w:drawing>
          <wp:anchor distT="0" distB="0" distL="114300" distR="114300" simplePos="0" relativeHeight="251662336" behindDoc="1" locked="0" layoutInCell="1" allowOverlap="1" wp14:anchorId="09A688AB" wp14:editId="54D5B7A0">
            <wp:simplePos x="0" y="0"/>
            <wp:positionH relativeFrom="column">
              <wp:posOffset>-2387600</wp:posOffset>
            </wp:positionH>
            <wp:positionV relativeFrom="paragraph">
              <wp:posOffset>-828040</wp:posOffset>
            </wp:positionV>
            <wp:extent cx="4933315" cy="10739120"/>
            <wp:effectExtent l="0" t="0" r="635" b="5080"/>
            <wp:wrapNone/>
            <wp:docPr id="1045" name="Рисунок 1045" descr="\\ATLAS\arh\КАЛИНИНГРАД\_СОГЛАСОВАНИЕ 3-ий этап\буклет тексты\АРХИВ\Фрагмент карты Калининграда 1930г_без нем.назв_ч.б_для обложки презентац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TLAS\arh\КАЛИНИНГРАД\_СОГЛАСОВАНИЕ 3-ий этап\буклет тексты\АРХИВ\Фрагмент карты Калининграда 1930г_без нем.назв_ч.б_для обложки презентаций..jpg"/>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4933315" cy="10739120"/>
                    </a:xfrm>
                    <a:prstGeom prst="rect">
                      <a:avLst/>
                    </a:prstGeom>
                    <a:noFill/>
                    <a:ln>
                      <a:noFill/>
                    </a:ln>
                  </pic:spPr>
                </pic:pic>
              </a:graphicData>
            </a:graphic>
            <wp14:sizeRelH relativeFrom="page">
              <wp14:pctWidth>0</wp14:pctWidth>
            </wp14:sizeRelH>
            <wp14:sizeRelV relativeFrom="page">
              <wp14:pctHeight>0</wp14:pctHeight>
            </wp14:sizeRelV>
          </wp:anchor>
        </w:drawing>
      </w:r>
      <w:r w:rsidR="009E3611" w:rsidRPr="006E7099">
        <w:rPr>
          <w:noProof/>
          <w:lang w:eastAsia="ru-RU"/>
        </w:rPr>
        <w:drawing>
          <wp:anchor distT="0" distB="0" distL="114300" distR="114300" simplePos="0" relativeHeight="251660288" behindDoc="0" locked="0" layoutInCell="1" allowOverlap="1" wp14:anchorId="25F2551C" wp14:editId="5CB7E0CC">
            <wp:simplePos x="0" y="0"/>
            <wp:positionH relativeFrom="column">
              <wp:posOffset>351259</wp:posOffset>
            </wp:positionH>
            <wp:positionV relativeFrom="paragraph">
              <wp:posOffset>-168967</wp:posOffset>
            </wp:positionV>
            <wp:extent cx="971550" cy="1087120"/>
            <wp:effectExtent l="0" t="0" r="0" b="0"/>
            <wp:wrapNone/>
            <wp:docPr id="13" name="Picture 2" descr="\\ATLAS\leo\КАЛИНИНГРАД\Для Сергея\gerb.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descr="\\ATLAS\leo\КАЛИНИНГРАД\Для Сергея\gerb.bmp"/>
                    <pic:cNvPicPr>
                      <a:picLocks noChangeAspect="1" noChangeArrowheads="1"/>
                    </pic:cNvPicPr>
                  </pic:nvPicPr>
                  <pic:blipFill>
                    <a:blip r:embed="rId9">
                      <a:clrChange>
                        <a:clrFrom>
                          <a:srgbClr val="000000"/>
                        </a:clrFrom>
                        <a:clrTo>
                          <a:srgbClr val="000000">
                            <a:alpha val="0"/>
                          </a:srgbClr>
                        </a:clrTo>
                      </a:clrChange>
                      <a:extLst>
                        <a:ext uri="{28A0092B-C50C-407E-A947-70E740481C1C}">
                          <a14:useLocalDpi xmlns:a14="http://schemas.microsoft.com/office/drawing/2010/main" val="0"/>
                        </a:ext>
                      </a:extLst>
                    </a:blip>
                    <a:srcRect/>
                    <a:stretch>
                      <a:fillRect/>
                    </a:stretch>
                  </pic:blipFill>
                  <pic:spPr bwMode="auto">
                    <a:xfrm>
                      <a:off x="0" y="0"/>
                      <a:ext cx="971550" cy="1087120"/>
                    </a:xfrm>
                    <a:prstGeom prst="rect">
                      <a:avLst/>
                    </a:prstGeom>
                    <a:noFill/>
                    <a:extLst/>
                  </pic:spPr>
                </pic:pic>
              </a:graphicData>
            </a:graphic>
            <wp14:sizeRelH relativeFrom="page">
              <wp14:pctWidth>0</wp14:pctWidth>
            </wp14:sizeRelH>
            <wp14:sizeRelV relativeFrom="page">
              <wp14:pctHeight>0</wp14:pctHeight>
            </wp14:sizeRelV>
          </wp:anchor>
        </w:drawing>
      </w:r>
      <w:r w:rsidR="00C045F4" w:rsidRPr="00C045F4">
        <w:rPr>
          <w:i/>
          <w:sz w:val="24"/>
          <w:szCs w:val="24"/>
          <w:lang w:eastAsia="ru-RU"/>
        </w:rPr>
        <w:t>Утвержден решением</w:t>
      </w:r>
    </w:p>
    <w:p w:rsidR="00C045F4" w:rsidRPr="00C045F4" w:rsidRDefault="00371CD0" w:rsidP="00C045F4">
      <w:pPr>
        <w:spacing w:before="0" w:after="0" w:line="240" w:lineRule="auto"/>
        <w:ind w:left="567"/>
        <w:jc w:val="right"/>
        <w:rPr>
          <w:i/>
          <w:sz w:val="24"/>
          <w:szCs w:val="24"/>
          <w:lang w:eastAsia="ru-RU"/>
        </w:rPr>
      </w:pPr>
      <w:r>
        <w:rPr>
          <w:i/>
          <w:sz w:val="24"/>
          <w:szCs w:val="24"/>
          <w:lang w:eastAsia="ru-RU"/>
        </w:rPr>
        <w:t>г</w:t>
      </w:r>
      <w:r w:rsidR="00C045F4" w:rsidRPr="00C045F4">
        <w:rPr>
          <w:i/>
          <w:sz w:val="24"/>
          <w:szCs w:val="24"/>
          <w:lang w:eastAsia="ru-RU"/>
        </w:rPr>
        <w:t>ородского Совета депутатов Калининграда</w:t>
      </w:r>
    </w:p>
    <w:p w:rsidR="009E3611" w:rsidRPr="00927A48" w:rsidRDefault="00371CD0" w:rsidP="00C045F4">
      <w:pPr>
        <w:spacing w:before="0" w:after="0" w:line="240" w:lineRule="auto"/>
        <w:ind w:left="567"/>
        <w:jc w:val="right"/>
        <w:rPr>
          <w:i/>
          <w:sz w:val="24"/>
          <w:szCs w:val="24"/>
          <w:lang w:eastAsia="ru-RU"/>
        </w:rPr>
      </w:pPr>
      <w:r>
        <w:rPr>
          <w:i/>
          <w:sz w:val="24"/>
          <w:szCs w:val="24"/>
          <w:lang w:eastAsia="ru-RU"/>
        </w:rPr>
        <w:t>о</w:t>
      </w:r>
      <w:r w:rsidR="00C045F4" w:rsidRPr="00C045F4">
        <w:rPr>
          <w:i/>
          <w:sz w:val="24"/>
          <w:szCs w:val="24"/>
          <w:lang w:eastAsia="ru-RU"/>
        </w:rPr>
        <w:t>т 06.07.2016 №225</w:t>
      </w:r>
    </w:p>
    <w:p w:rsidR="009E3611" w:rsidRDefault="009E3611" w:rsidP="009E3611">
      <w:pPr>
        <w:ind w:left="567"/>
        <w:rPr>
          <w:lang w:eastAsia="ru-RU"/>
        </w:rPr>
      </w:pPr>
    </w:p>
    <w:p w:rsidR="009E3611" w:rsidRDefault="009E3611" w:rsidP="009E3611">
      <w:pPr>
        <w:ind w:left="567"/>
        <w:rPr>
          <w:lang w:eastAsia="ru-RU"/>
        </w:rPr>
      </w:pPr>
    </w:p>
    <w:p w:rsidR="00C07D27" w:rsidRDefault="00C07D27" w:rsidP="009E3611">
      <w:pPr>
        <w:ind w:left="567"/>
        <w:rPr>
          <w:lang w:eastAsia="ru-RU"/>
        </w:rPr>
      </w:pPr>
    </w:p>
    <w:p w:rsidR="009E3611" w:rsidRDefault="009E3611" w:rsidP="009E3611">
      <w:pPr>
        <w:ind w:left="567"/>
        <w:rPr>
          <w:lang w:eastAsia="ru-RU"/>
        </w:rPr>
      </w:pPr>
      <w:r>
        <w:rPr>
          <w:noProof/>
          <w:lang w:eastAsia="ru-RU"/>
        </w:rPr>
        <w:drawing>
          <wp:inline distT="0" distB="0" distL="0" distR="0" wp14:anchorId="2E1D1401" wp14:editId="2C9540AF">
            <wp:extent cx="3657600" cy="34874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57600" cy="3487420"/>
                    </a:xfrm>
                    <a:prstGeom prst="rect">
                      <a:avLst/>
                    </a:prstGeom>
                    <a:noFill/>
                  </pic:spPr>
                </pic:pic>
              </a:graphicData>
            </a:graphic>
          </wp:inline>
        </w:drawing>
      </w:r>
    </w:p>
    <w:p w:rsidR="009E3611" w:rsidRPr="00981767" w:rsidRDefault="009E3611" w:rsidP="009E3611">
      <w:pPr>
        <w:spacing w:before="0" w:after="0" w:line="240" w:lineRule="auto"/>
        <w:ind w:left="567"/>
        <w:rPr>
          <w:b/>
          <w:color w:val="4B734B" w:themeColor="accent2" w:themeShade="80"/>
          <w:sz w:val="64"/>
          <w:szCs w:val="64"/>
        </w:rPr>
      </w:pPr>
      <w:r w:rsidRPr="00981767">
        <w:rPr>
          <w:b/>
          <w:color w:val="4B734B" w:themeColor="accent2" w:themeShade="80"/>
          <w:sz w:val="64"/>
          <w:szCs w:val="64"/>
        </w:rPr>
        <w:t xml:space="preserve">ГЕНЕРАЛЬНЫЙ ПЛАН ГОРОДСКОГО ОКРУГА </w:t>
      </w:r>
    </w:p>
    <w:p w:rsidR="009E3611" w:rsidRPr="00E87371" w:rsidRDefault="009E3611" w:rsidP="009E3611">
      <w:pPr>
        <w:spacing w:before="0" w:after="0" w:line="240" w:lineRule="auto"/>
        <w:ind w:left="567"/>
        <w:contextualSpacing/>
        <w:rPr>
          <w:b/>
          <w:color w:val="4B734B" w:themeColor="accent2" w:themeShade="80"/>
          <w:sz w:val="90"/>
          <w:szCs w:val="90"/>
          <w14:shadow w14:blurRad="63500" w14:dist="50800" w14:dir="10800000" w14:sx="0" w14:sy="0" w14:kx="0" w14:ky="0" w14:algn="none">
            <w14:srgbClr w14:val="000000">
              <w14:alpha w14:val="50000"/>
            </w14:srgbClr>
          </w14:shadow>
        </w:rPr>
      </w:pPr>
      <w:r w:rsidRPr="00981767">
        <w:rPr>
          <w:b/>
          <w:color w:val="4B734B" w:themeColor="accent2" w:themeShade="80"/>
          <w:sz w:val="64"/>
          <w:szCs w:val="64"/>
          <w14:shadow w14:blurRad="63500" w14:dist="50800" w14:dir="10800000" w14:sx="0" w14:sy="0" w14:kx="0" w14:ky="0" w14:algn="none">
            <w14:srgbClr w14:val="000000">
              <w14:alpha w14:val="50000"/>
            </w14:srgbClr>
          </w14:shadow>
        </w:rPr>
        <w:t>ГОРОД КАЛИНИНГРАД</w:t>
      </w:r>
    </w:p>
    <w:p w:rsidR="009E3611" w:rsidRDefault="009E3611" w:rsidP="009E3611">
      <w:pPr>
        <w:spacing w:before="0" w:after="0" w:line="240" w:lineRule="auto"/>
        <w:ind w:left="567"/>
        <w:rPr>
          <w:b/>
          <w:color w:val="4B734B" w:themeColor="accent2" w:themeShade="80"/>
          <w:sz w:val="44"/>
          <w:szCs w:val="44"/>
        </w:rPr>
      </w:pPr>
    </w:p>
    <w:p w:rsidR="009E3611" w:rsidRDefault="00B370B3" w:rsidP="009E3611">
      <w:pPr>
        <w:spacing w:before="0" w:after="0" w:line="240" w:lineRule="auto"/>
        <w:ind w:left="567"/>
        <w:rPr>
          <w:b/>
          <w:color w:val="4B734B" w:themeColor="accent2" w:themeShade="80"/>
          <w:sz w:val="44"/>
          <w:szCs w:val="44"/>
        </w:rPr>
      </w:pPr>
      <w:r>
        <w:rPr>
          <w:b/>
          <w:color w:val="4B734B" w:themeColor="accent2" w:themeShade="80"/>
          <w:sz w:val="44"/>
          <w:szCs w:val="44"/>
        </w:rPr>
        <w:t>МАТЕРИАЛЫ ПО ОБОСНОВАНИЮ</w:t>
      </w:r>
    </w:p>
    <w:p w:rsidR="009E3611" w:rsidRPr="00466F98" w:rsidRDefault="009E3611" w:rsidP="009E3611">
      <w:pPr>
        <w:spacing w:before="0" w:after="0" w:line="240" w:lineRule="auto"/>
        <w:ind w:left="567"/>
        <w:rPr>
          <w:b/>
          <w:color w:val="4B734B" w:themeColor="accent2" w:themeShade="80"/>
          <w:sz w:val="44"/>
          <w:szCs w:val="44"/>
        </w:rPr>
      </w:pPr>
      <w:r>
        <w:rPr>
          <w:b/>
          <w:color w:val="4B734B" w:themeColor="accent2" w:themeShade="80"/>
          <w:sz w:val="44"/>
          <w:szCs w:val="44"/>
        </w:rPr>
        <w:t xml:space="preserve">ТОМ </w:t>
      </w:r>
      <w:r>
        <w:rPr>
          <w:b/>
          <w:color w:val="4B734B" w:themeColor="accent2" w:themeShade="80"/>
          <w:sz w:val="44"/>
          <w:szCs w:val="44"/>
          <w:lang w:val="en-US"/>
        </w:rPr>
        <w:t>II</w:t>
      </w:r>
      <w:r w:rsidR="00466F98">
        <w:rPr>
          <w:b/>
          <w:color w:val="4B734B" w:themeColor="accent2" w:themeShade="80"/>
          <w:sz w:val="44"/>
          <w:szCs w:val="44"/>
        </w:rPr>
        <w:t xml:space="preserve"> КНИГА </w:t>
      </w:r>
      <w:r w:rsidR="00E90C10">
        <w:rPr>
          <w:b/>
          <w:color w:val="4B734B" w:themeColor="accent2" w:themeShade="80"/>
          <w:sz w:val="44"/>
          <w:szCs w:val="44"/>
        </w:rPr>
        <w:t>2</w:t>
      </w:r>
      <w:r w:rsidR="00F259F9">
        <w:rPr>
          <w:b/>
          <w:color w:val="4B734B" w:themeColor="accent2" w:themeShade="80"/>
          <w:sz w:val="44"/>
          <w:szCs w:val="44"/>
        </w:rPr>
        <w:t>.</w:t>
      </w:r>
      <w:r w:rsidR="00B370B3">
        <w:rPr>
          <w:b/>
          <w:color w:val="4B734B" w:themeColor="accent2" w:themeShade="80"/>
          <w:sz w:val="44"/>
          <w:szCs w:val="44"/>
        </w:rPr>
        <w:t xml:space="preserve">  ПРИЛОЖЕНИЯ</w:t>
      </w:r>
    </w:p>
    <w:p w:rsidR="009E3611" w:rsidRDefault="009E3611" w:rsidP="009E3611">
      <w:pPr>
        <w:spacing w:before="0" w:after="0" w:line="240" w:lineRule="auto"/>
        <w:rPr>
          <w:lang w:eastAsia="ru-RU"/>
        </w:rPr>
      </w:pPr>
    </w:p>
    <w:tbl>
      <w:tblPr>
        <w:tblStyle w:val="af9"/>
        <w:tblW w:w="9571"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6"/>
        <w:gridCol w:w="8005"/>
      </w:tblGrid>
      <w:tr w:rsidR="009E3611" w:rsidTr="00190DC6">
        <w:tc>
          <w:tcPr>
            <w:tcW w:w="1566" w:type="dxa"/>
            <w:vAlign w:val="center"/>
          </w:tcPr>
          <w:p w:rsidR="009E3611" w:rsidRDefault="009E3611" w:rsidP="00190DC6">
            <w:pPr>
              <w:spacing w:before="0"/>
              <w:rPr>
                <w:lang w:eastAsia="ru-RU"/>
              </w:rPr>
            </w:pPr>
            <w:r w:rsidRPr="004D3202">
              <w:rPr>
                <w:noProof/>
                <w:sz w:val="28"/>
                <w:szCs w:val="28"/>
                <w:lang w:eastAsia="ru-RU"/>
              </w:rPr>
              <w:drawing>
                <wp:inline distT="0" distB="0" distL="0" distR="0" wp14:anchorId="4343C6F7" wp14:editId="1A34B95D">
                  <wp:extent cx="801724" cy="847725"/>
                  <wp:effectExtent l="0" t="0" r="0" b="0"/>
                  <wp:docPr id="1" name="Рисунок 1" descr="\\ATLAS\arh\c\ГРАДОСТРОИТЕЛЬНЫЙ ЦЕНТР\_НПО ЮРГЦ\_!_ФИРМЕННЫЙ СТИЛЬ\JPG_style\bla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TLAS\arh\c\ГРАДОСТРОИТЕЛЬНЫЙ ЦЕНТР\_НПО ЮРГЦ\_!_ФИРМЕННЫЙ СТИЛЬ\JPG_style\blank.jpg"/>
                          <pic:cNvPicPr>
                            <a:picLocks noChangeAspect="1" noChangeArrowheads="1"/>
                          </pic:cNvPicPr>
                        </pic:nvPicPr>
                        <pic:blipFill rotWithShape="1">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pic:blipFill>
                        <pic:spPr bwMode="auto">
                          <a:xfrm>
                            <a:off x="0" y="0"/>
                            <a:ext cx="804145" cy="8502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8005" w:type="dxa"/>
            <w:vAlign w:val="center"/>
          </w:tcPr>
          <w:p w:rsidR="009E3611" w:rsidRPr="004C3618" w:rsidRDefault="009E3611" w:rsidP="00190DC6">
            <w:pPr>
              <w:spacing w:before="0"/>
              <w:rPr>
                <w:b/>
                <w:color w:val="4B734B" w:themeColor="accent2" w:themeShade="80"/>
                <w:lang w:eastAsia="ru-RU"/>
                <w14:shadow w14:blurRad="50800" w14:dist="38100" w14:dir="2700000" w14:sx="100000" w14:sy="100000" w14:kx="0" w14:ky="0" w14:algn="tl">
                  <w14:srgbClr w14:val="000000">
                    <w14:alpha w14:val="60000"/>
                  </w14:srgbClr>
                </w14:shadow>
              </w:rPr>
            </w:pPr>
            <w:r w:rsidRPr="004C3618">
              <w:rPr>
                <w:b/>
                <w:color w:val="4B734B" w:themeColor="accent2" w:themeShade="80"/>
                <w:lang w:eastAsia="ru-RU"/>
                <w14:shadow w14:blurRad="50800" w14:dist="38100" w14:dir="2700000" w14:sx="100000" w14:sy="100000" w14:kx="0" w14:ky="0" w14:algn="tl">
                  <w14:srgbClr w14:val="000000">
                    <w14:alpha w14:val="60000"/>
                  </w14:srgbClr>
                </w14:shadow>
              </w:rPr>
              <w:t>ОБЩЕСТВО С ОГРАНИЧЕННОЙ ОТВЕТСТВЕННОСТЬЮ</w:t>
            </w:r>
          </w:p>
          <w:p w:rsidR="009E3611" w:rsidRPr="004C3618" w:rsidRDefault="009E3611" w:rsidP="00190DC6">
            <w:pPr>
              <w:spacing w:before="0"/>
              <w:rPr>
                <w:b/>
                <w:color w:val="4B734B" w:themeColor="accent2" w:themeShade="80"/>
                <w:lang w:eastAsia="ru-RU"/>
                <w14:shadow w14:blurRad="50800" w14:dist="38100" w14:dir="2700000" w14:sx="100000" w14:sy="100000" w14:kx="0" w14:ky="0" w14:algn="tl">
                  <w14:srgbClr w14:val="000000">
                    <w14:alpha w14:val="60000"/>
                  </w14:srgbClr>
                </w14:shadow>
              </w:rPr>
            </w:pPr>
            <w:r w:rsidRPr="004C3618">
              <w:rPr>
                <w:b/>
                <w:color w:val="4B734B" w:themeColor="accent2" w:themeShade="80"/>
                <w:lang w:eastAsia="ru-RU"/>
                <w14:shadow w14:blurRad="50800" w14:dist="38100" w14:dir="2700000" w14:sx="100000" w14:sy="100000" w14:kx="0" w14:ky="0" w14:algn="tl">
                  <w14:srgbClr w14:val="000000">
                    <w14:alpha w14:val="60000"/>
                  </w14:srgbClr>
                </w14:shadow>
              </w:rPr>
              <w:t>«НАУЧНО-ПРОЕКТНАЯ ОРГАНИЗАЦИЯ</w:t>
            </w:r>
          </w:p>
          <w:p w:rsidR="009E3611" w:rsidRPr="004C3618" w:rsidRDefault="009E3611" w:rsidP="00190DC6">
            <w:pPr>
              <w:spacing w:before="0"/>
              <w:rPr>
                <w:b/>
                <w:color w:val="4B734B" w:themeColor="accent2" w:themeShade="80"/>
                <w:lang w:eastAsia="ru-RU"/>
                <w14:shadow w14:blurRad="50800" w14:dist="38100" w14:dir="2700000" w14:sx="100000" w14:sy="100000" w14:kx="0" w14:ky="0" w14:algn="tl">
                  <w14:srgbClr w14:val="000000">
                    <w14:alpha w14:val="60000"/>
                  </w14:srgbClr>
                </w14:shadow>
              </w:rPr>
            </w:pPr>
            <w:r w:rsidRPr="004C3618">
              <w:rPr>
                <w:b/>
                <w:color w:val="4B734B" w:themeColor="accent2" w:themeShade="80"/>
                <w:lang w:eastAsia="ru-RU"/>
                <w14:shadow w14:blurRad="50800" w14:dist="38100" w14:dir="2700000" w14:sx="100000" w14:sy="100000" w14:kx="0" w14:ky="0" w14:algn="tl">
                  <w14:srgbClr w14:val="000000">
                    <w14:alpha w14:val="60000"/>
                  </w14:srgbClr>
                </w14:shadow>
              </w:rPr>
              <w:t>«ЮЖНЫЙ ГРАДОСТРОИТЕЛЬНЫЙ ЦЕНТР»</w:t>
            </w:r>
          </w:p>
          <w:p w:rsidR="009E3611" w:rsidRPr="004C3618" w:rsidRDefault="009E3611" w:rsidP="00190DC6">
            <w:pPr>
              <w:spacing w:before="0"/>
              <w:rPr>
                <w:b/>
                <w:color w:val="4B734B" w:themeColor="accent2" w:themeShade="80"/>
                <w:lang w:eastAsia="ru-RU"/>
                <w14:shadow w14:blurRad="50800" w14:dist="38100" w14:dir="2700000" w14:sx="100000" w14:sy="100000" w14:kx="0" w14:ky="0" w14:algn="tl">
                  <w14:srgbClr w14:val="000000">
                    <w14:alpha w14:val="60000"/>
                  </w14:srgbClr>
                </w14:shadow>
              </w:rPr>
            </w:pPr>
            <w:r w:rsidRPr="004C3618">
              <w:rPr>
                <w:b/>
                <w:color w:val="4B734B" w:themeColor="accent2" w:themeShade="80"/>
                <w:lang w:eastAsia="ru-RU"/>
                <w14:shadow w14:blurRad="50800" w14:dist="38100" w14:dir="2700000" w14:sx="100000" w14:sy="100000" w14:kx="0" w14:ky="0" w14:algn="tl">
                  <w14:srgbClr w14:val="000000">
                    <w14:alpha w14:val="60000"/>
                  </w14:srgbClr>
                </w14:shadow>
              </w:rPr>
              <w:t>344000, г. РОСТОВ-НА-ДОНУ, пер. ГАЗЕТНЫЙ, 121/262а, ОФ.4а</w:t>
            </w:r>
          </w:p>
          <w:p w:rsidR="009E3611" w:rsidRPr="001C5B06" w:rsidRDefault="009E3611" w:rsidP="00190DC6">
            <w:pPr>
              <w:spacing w:before="0"/>
              <w:rPr>
                <w:lang w:eastAsia="ru-RU"/>
              </w:rPr>
            </w:pPr>
            <w:r w:rsidRPr="004C3618">
              <w:rPr>
                <w:b/>
                <w:color w:val="4B734B" w:themeColor="accent2" w:themeShade="80"/>
                <w:lang w:eastAsia="ru-RU"/>
                <w14:shadow w14:blurRad="50800" w14:dist="38100" w14:dir="2700000" w14:sx="100000" w14:sy="100000" w14:kx="0" w14:ky="0" w14:algn="tl">
                  <w14:srgbClr w14:val="000000">
                    <w14:alpha w14:val="60000"/>
                  </w14:srgbClr>
                </w14:shadow>
              </w:rPr>
              <w:t xml:space="preserve">(863)242-99-70, 242-99-68, </w:t>
            </w:r>
            <w:r w:rsidRPr="004C3618">
              <w:rPr>
                <w:b/>
                <w:color w:val="4B734B" w:themeColor="accent2" w:themeShade="80"/>
                <w:lang w:val="en-US" w:eastAsia="ru-RU"/>
                <w14:shadow w14:blurRad="50800" w14:dist="38100" w14:dir="2700000" w14:sx="100000" w14:sy="100000" w14:kx="0" w14:ky="0" w14:algn="tl">
                  <w14:srgbClr w14:val="000000">
                    <w14:alpha w14:val="60000"/>
                  </w14:srgbClr>
                </w14:shadow>
              </w:rPr>
              <w:t>WWW</w:t>
            </w:r>
            <w:r w:rsidRPr="004C3618">
              <w:rPr>
                <w:b/>
                <w:color w:val="4B734B" w:themeColor="accent2" w:themeShade="80"/>
                <w:lang w:eastAsia="ru-RU"/>
                <w14:shadow w14:blurRad="50800" w14:dist="38100" w14:dir="2700000" w14:sx="100000" w14:sy="100000" w14:kx="0" w14:ky="0" w14:algn="tl">
                  <w14:srgbClr w14:val="000000">
                    <w14:alpha w14:val="60000"/>
                  </w14:srgbClr>
                </w14:shadow>
              </w:rPr>
              <w:t>.</w:t>
            </w:r>
            <w:r w:rsidRPr="004C3618">
              <w:rPr>
                <w:b/>
                <w:color w:val="4B734B" w:themeColor="accent2" w:themeShade="80"/>
                <w:lang w:val="en-US" w:eastAsia="ru-RU"/>
                <w14:shadow w14:blurRad="50800" w14:dist="38100" w14:dir="2700000" w14:sx="100000" w14:sy="100000" w14:kx="0" w14:ky="0" w14:algn="tl">
                  <w14:srgbClr w14:val="000000">
                    <w14:alpha w14:val="60000"/>
                  </w14:srgbClr>
                </w14:shadow>
              </w:rPr>
              <w:t>URGC</w:t>
            </w:r>
            <w:r w:rsidRPr="004C3618">
              <w:rPr>
                <w:b/>
                <w:color w:val="4B734B" w:themeColor="accent2" w:themeShade="80"/>
                <w:lang w:eastAsia="ru-RU"/>
                <w14:shadow w14:blurRad="50800" w14:dist="38100" w14:dir="2700000" w14:sx="100000" w14:sy="100000" w14:kx="0" w14:ky="0" w14:algn="tl">
                  <w14:srgbClr w14:val="000000">
                    <w14:alpha w14:val="60000"/>
                  </w14:srgbClr>
                </w14:shadow>
              </w:rPr>
              <w:t>.</w:t>
            </w:r>
            <w:r w:rsidRPr="004C3618">
              <w:rPr>
                <w:b/>
                <w:color w:val="4B734B" w:themeColor="accent2" w:themeShade="80"/>
                <w:lang w:val="en-US" w:eastAsia="ru-RU"/>
                <w14:shadow w14:blurRad="50800" w14:dist="38100" w14:dir="2700000" w14:sx="100000" w14:sy="100000" w14:kx="0" w14:ky="0" w14:algn="tl">
                  <w14:srgbClr w14:val="000000">
                    <w14:alpha w14:val="60000"/>
                  </w14:srgbClr>
                </w14:shadow>
              </w:rPr>
              <w:t>INFO</w:t>
            </w:r>
          </w:p>
        </w:tc>
      </w:tr>
    </w:tbl>
    <w:p w:rsidR="009E3611" w:rsidRDefault="009E3611" w:rsidP="009E3611">
      <w:pPr>
        <w:sectPr w:rsidR="009E3611" w:rsidSect="00064C7B">
          <w:headerReference w:type="default" r:id="rId12"/>
          <w:footerReference w:type="default" r:id="rId13"/>
          <w:pgSz w:w="11906" w:h="16838"/>
          <w:pgMar w:top="1276" w:right="850" w:bottom="1276" w:left="1418" w:header="708" w:footer="361" w:gutter="0"/>
          <w:cols w:space="708"/>
          <w:titlePg/>
          <w:docGrid w:linePitch="360"/>
        </w:sectPr>
      </w:pPr>
      <w:r>
        <w:rPr>
          <w:b/>
          <w:noProof/>
          <w:color w:val="527D55" w:themeColor="accent1" w:themeShade="BF"/>
          <w:lang w:eastAsia="ru-RU"/>
        </w:rPr>
        <w:drawing>
          <wp:anchor distT="0" distB="0" distL="114300" distR="114300" simplePos="0" relativeHeight="251659264" behindDoc="0" locked="0" layoutInCell="1" allowOverlap="1" wp14:anchorId="73B7F122" wp14:editId="72AAA913">
            <wp:simplePos x="0" y="0"/>
            <wp:positionH relativeFrom="column">
              <wp:posOffset>334010</wp:posOffset>
            </wp:positionH>
            <wp:positionV relativeFrom="paragraph">
              <wp:posOffset>121285</wp:posOffset>
            </wp:positionV>
            <wp:extent cx="7562215" cy="390525"/>
            <wp:effectExtent l="0" t="0" r="635" b="9525"/>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562215" cy="390525"/>
                    </a:xfrm>
                    <a:prstGeom prst="rect">
                      <a:avLst/>
                    </a:prstGeom>
                    <a:noFill/>
                  </pic:spPr>
                </pic:pic>
              </a:graphicData>
            </a:graphic>
            <wp14:sizeRelH relativeFrom="page">
              <wp14:pctWidth>0</wp14:pctWidth>
            </wp14:sizeRelH>
            <wp14:sizeRelV relativeFrom="page">
              <wp14:pctHeight>0</wp14:pctHeight>
            </wp14:sizeRelV>
          </wp:anchor>
        </w:drawing>
      </w:r>
    </w:p>
    <w:p w:rsidR="00E87371" w:rsidRDefault="00E87371" w:rsidP="00F07A4F">
      <w:pPr>
        <w:spacing w:before="60" w:after="60" w:line="240" w:lineRule="auto"/>
        <w:rPr>
          <w:sz w:val="26"/>
          <w:szCs w:val="26"/>
        </w:rPr>
      </w:pPr>
    </w:p>
    <w:p w:rsidR="00E87371" w:rsidRPr="000B0959" w:rsidRDefault="00E87371" w:rsidP="00E87371">
      <w:pPr>
        <w:widowControl w:val="0"/>
        <w:tabs>
          <w:tab w:val="left" w:pos="3600"/>
          <w:tab w:val="left" w:pos="5054"/>
          <w:tab w:val="left" w:pos="9498"/>
        </w:tabs>
        <w:suppressAutoHyphens/>
        <w:overflowPunct w:val="0"/>
        <w:autoSpaceDE w:val="0"/>
        <w:spacing w:before="0" w:after="0" w:line="240" w:lineRule="auto"/>
        <w:ind w:right="-6"/>
        <w:jc w:val="center"/>
        <w:textAlignment w:val="baseline"/>
        <w:rPr>
          <w:rFonts w:ascii="Palatino Linotype" w:eastAsia="Times New Roman" w:hAnsi="Palatino Linotype" w:cs="Times New Roman"/>
          <w:sz w:val="22"/>
          <w:lang w:eastAsia="ar-SA"/>
        </w:rPr>
      </w:pPr>
      <w:r w:rsidRPr="000B0959">
        <w:rPr>
          <w:rFonts w:ascii="Palatino Linotype" w:eastAsia="Times New Roman" w:hAnsi="Palatino Linotype" w:cs="Times New Roman"/>
          <w:sz w:val="22"/>
          <w:lang w:eastAsia="ar-SA"/>
        </w:rPr>
        <w:t>Общество с ограниченной ответственностью</w:t>
      </w:r>
    </w:p>
    <w:p w:rsidR="00E87371" w:rsidRPr="000B0959" w:rsidRDefault="00E87371" w:rsidP="00E87371">
      <w:pPr>
        <w:widowControl w:val="0"/>
        <w:tabs>
          <w:tab w:val="left" w:pos="3600"/>
          <w:tab w:val="left" w:pos="5054"/>
          <w:tab w:val="left" w:pos="9498"/>
        </w:tabs>
        <w:suppressAutoHyphens/>
        <w:overflowPunct w:val="0"/>
        <w:autoSpaceDE w:val="0"/>
        <w:spacing w:before="0" w:after="0" w:line="240" w:lineRule="auto"/>
        <w:ind w:right="-6"/>
        <w:jc w:val="center"/>
        <w:textAlignment w:val="baseline"/>
        <w:rPr>
          <w:rFonts w:ascii="Palatino Linotype" w:eastAsia="Times New Roman" w:hAnsi="Palatino Linotype" w:cs="Times New Roman"/>
          <w:sz w:val="22"/>
          <w:lang w:eastAsia="ar-SA"/>
        </w:rPr>
      </w:pPr>
      <w:r w:rsidRPr="000B0959">
        <w:rPr>
          <w:rFonts w:ascii="Palatino Linotype" w:eastAsia="Times New Roman" w:hAnsi="Palatino Linotype" w:cs="Times New Roman"/>
          <w:sz w:val="22"/>
          <w:lang w:eastAsia="ar-SA"/>
        </w:rPr>
        <w:t>«Научно-проектная организация</w:t>
      </w:r>
    </w:p>
    <w:p w:rsidR="00E87371" w:rsidRPr="000B0959" w:rsidRDefault="00E87371" w:rsidP="00E87371">
      <w:pPr>
        <w:widowControl w:val="0"/>
        <w:tabs>
          <w:tab w:val="left" w:pos="3600"/>
          <w:tab w:val="left" w:pos="5054"/>
          <w:tab w:val="left" w:pos="9498"/>
        </w:tabs>
        <w:suppressAutoHyphens/>
        <w:overflowPunct w:val="0"/>
        <w:autoSpaceDE w:val="0"/>
        <w:spacing w:before="0" w:after="0" w:line="240" w:lineRule="auto"/>
        <w:ind w:right="-6"/>
        <w:jc w:val="center"/>
        <w:textAlignment w:val="baseline"/>
        <w:rPr>
          <w:rFonts w:ascii="Palatino Linotype" w:eastAsia="Times New Roman" w:hAnsi="Palatino Linotype" w:cs="Times New Roman"/>
          <w:sz w:val="22"/>
          <w:lang w:eastAsia="ar-SA"/>
        </w:rPr>
      </w:pPr>
      <w:r w:rsidRPr="000B0959">
        <w:rPr>
          <w:rFonts w:ascii="Palatino Linotype" w:eastAsia="Times New Roman" w:hAnsi="Palatino Linotype" w:cs="Times New Roman"/>
          <w:sz w:val="22"/>
          <w:lang w:eastAsia="ar-SA"/>
        </w:rPr>
        <w:t>«Южный градостроительный центр»</w:t>
      </w:r>
    </w:p>
    <w:p w:rsidR="00E87371" w:rsidRPr="000B0959" w:rsidRDefault="00E87371" w:rsidP="00E87371">
      <w:pPr>
        <w:widowControl w:val="0"/>
        <w:tabs>
          <w:tab w:val="left" w:pos="3600"/>
          <w:tab w:val="left" w:pos="5054"/>
          <w:tab w:val="left" w:pos="9498"/>
        </w:tabs>
        <w:suppressAutoHyphens/>
        <w:overflowPunct w:val="0"/>
        <w:autoSpaceDE w:val="0"/>
        <w:spacing w:before="0" w:after="0" w:line="240" w:lineRule="auto"/>
        <w:ind w:right="-6"/>
        <w:jc w:val="center"/>
        <w:textAlignment w:val="baseline"/>
        <w:rPr>
          <w:rFonts w:ascii="Palatino Linotype" w:eastAsia="Times New Roman" w:hAnsi="Palatino Linotype" w:cs="Times New Roman"/>
          <w:sz w:val="22"/>
          <w:lang w:eastAsia="ar-SA"/>
        </w:rPr>
      </w:pPr>
      <w:r w:rsidRPr="000B0959">
        <w:rPr>
          <w:rFonts w:ascii="Palatino Linotype" w:eastAsia="Times New Roman" w:hAnsi="Palatino Linotype" w:cs="Times New Roman"/>
          <w:sz w:val="22"/>
          <w:lang w:eastAsia="ar-SA"/>
        </w:rPr>
        <w:t>(ООО «НПО «ЮРГЦ»)</w:t>
      </w:r>
    </w:p>
    <w:p w:rsidR="00E87371" w:rsidRPr="000B0959" w:rsidRDefault="00E87371" w:rsidP="00E87371">
      <w:pPr>
        <w:shd w:val="clear" w:color="auto" w:fill="FFFFFF"/>
        <w:tabs>
          <w:tab w:val="left" w:pos="5054"/>
        </w:tabs>
        <w:suppressAutoHyphens/>
        <w:spacing w:before="0" w:after="0" w:line="240" w:lineRule="auto"/>
        <w:ind w:right="-6" w:firstLine="540"/>
        <w:jc w:val="center"/>
        <w:rPr>
          <w:rFonts w:ascii="Palatino Linotype" w:eastAsia="Times New Roman" w:hAnsi="Palatino Linotype" w:cs="Times New Roman"/>
          <w:sz w:val="24"/>
          <w:szCs w:val="24"/>
          <w:lang w:eastAsia="ar-SA"/>
        </w:rPr>
      </w:pPr>
    </w:p>
    <w:tbl>
      <w:tblPr>
        <w:tblW w:w="0" w:type="auto"/>
        <w:tblInd w:w="-180" w:type="dxa"/>
        <w:tblLayout w:type="fixed"/>
        <w:tblCellMar>
          <w:left w:w="0" w:type="dxa"/>
          <w:right w:w="0" w:type="dxa"/>
        </w:tblCellMar>
        <w:tblLook w:val="0000" w:firstRow="0" w:lastRow="0" w:firstColumn="0" w:lastColumn="0" w:noHBand="0" w:noVBand="0"/>
      </w:tblPr>
      <w:tblGrid>
        <w:gridCol w:w="4680"/>
        <w:gridCol w:w="5040"/>
      </w:tblGrid>
      <w:tr w:rsidR="00E87371" w:rsidRPr="000B0959" w:rsidTr="00981767">
        <w:trPr>
          <w:trHeight w:val="1681"/>
        </w:trPr>
        <w:tc>
          <w:tcPr>
            <w:tcW w:w="4680" w:type="dxa"/>
          </w:tcPr>
          <w:p w:rsidR="00E87371" w:rsidRPr="000B0959" w:rsidRDefault="00E87371" w:rsidP="00981767">
            <w:pPr>
              <w:widowControl w:val="0"/>
              <w:tabs>
                <w:tab w:val="left" w:pos="252"/>
                <w:tab w:val="left" w:pos="5054"/>
              </w:tabs>
              <w:suppressAutoHyphens/>
              <w:overflowPunct w:val="0"/>
              <w:autoSpaceDE w:val="0"/>
              <w:snapToGrid w:val="0"/>
              <w:spacing w:before="0" w:after="0" w:line="240" w:lineRule="auto"/>
              <w:ind w:right="-6" w:firstLine="540"/>
              <w:textAlignment w:val="baseline"/>
              <w:rPr>
                <w:rFonts w:ascii="Palatino Linotype" w:eastAsia="Times New Roman" w:hAnsi="Palatino Linotype" w:cs="Times New Roman"/>
                <w:sz w:val="22"/>
                <w:lang w:eastAsia="ar-SA"/>
              </w:rPr>
            </w:pPr>
            <w:r w:rsidRPr="000B0959">
              <w:rPr>
                <w:rFonts w:ascii="Palatino Linotype" w:eastAsia="Times New Roman" w:hAnsi="Palatino Linotype" w:cs="Times New Roman"/>
                <w:sz w:val="22"/>
                <w:lang w:eastAsia="ar-SA"/>
              </w:rPr>
              <w:t>Арх.№______________</w:t>
            </w:r>
          </w:p>
          <w:p w:rsidR="00E87371" w:rsidRPr="000B0959" w:rsidRDefault="00E87371" w:rsidP="00981767">
            <w:pPr>
              <w:widowControl w:val="0"/>
              <w:tabs>
                <w:tab w:val="left" w:pos="252"/>
                <w:tab w:val="left" w:pos="5054"/>
              </w:tabs>
              <w:suppressAutoHyphens/>
              <w:overflowPunct w:val="0"/>
              <w:autoSpaceDE w:val="0"/>
              <w:spacing w:before="0" w:after="0" w:line="240" w:lineRule="auto"/>
              <w:ind w:right="-6" w:firstLine="540"/>
              <w:textAlignment w:val="baseline"/>
              <w:rPr>
                <w:rFonts w:ascii="Palatino Linotype" w:eastAsia="Times New Roman" w:hAnsi="Palatino Linotype" w:cs="Times New Roman"/>
                <w:sz w:val="22"/>
                <w:lang w:eastAsia="ar-SA"/>
              </w:rPr>
            </w:pPr>
          </w:p>
          <w:p w:rsidR="00E87371" w:rsidRPr="000B0959" w:rsidRDefault="00E87371" w:rsidP="00981767">
            <w:pPr>
              <w:widowControl w:val="0"/>
              <w:tabs>
                <w:tab w:val="left" w:pos="3600"/>
                <w:tab w:val="left" w:pos="5054"/>
              </w:tabs>
              <w:suppressAutoHyphens/>
              <w:overflowPunct w:val="0"/>
              <w:autoSpaceDE w:val="0"/>
              <w:spacing w:before="0" w:after="0" w:line="240" w:lineRule="auto"/>
              <w:ind w:right="-6" w:firstLine="540"/>
              <w:textAlignment w:val="baseline"/>
              <w:rPr>
                <w:rFonts w:ascii="Palatino Linotype" w:eastAsia="Times New Roman" w:hAnsi="Palatino Linotype" w:cs="Times New Roman"/>
                <w:sz w:val="28"/>
                <w:lang w:eastAsia="ar-SA"/>
              </w:rPr>
            </w:pPr>
          </w:p>
        </w:tc>
        <w:tc>
          <w:tcPr>
            <w:tcW w:w="5040" w:type="dxa"/>
          </w:tcPr>
          <w:p w:rsidR="00E87371" w:rsidRPr="000B0959" w:rsidRDefault="00E87371" w:rsidP="00981767">
            <w:pPr>
              <w:widowControl w:val="0"/>
              <w:tabs>
                <w:tab w:val="left" w:pos="3600"/>
                <w:tab w:val="left" w:pos="5054"/>
                <w:tab w:val="left" w:pos="9498"/>
              </w:tabs>
              <w:suppressAutoHyphens/>
              <w:overflowPunct w:val="0"/>
              <w:autoSpaceDE w:val="0"/>
              <w:spacing w:before="0" w:after="0" w:line="240" w:lineRule="auto"/>
              <w:ind w:right="-6" w:firstLine="540"/>
              <w:textAlignment w:val="baseline"/>
              <w:rPr>
                <w:rFonts w:ascii="Palatino Linotype" w:eastAsia="Times New Roman" w:hAnsi="Palatino Linotype" w:cs="Times New Roman"/>
                <w:sz w:val="22"/>
                <w:lang w:eastAsia="ar-SA"/>
              </w:rPr>
            </w:pPr>
            <w:r w:rsidRPr="000B0959">
              <w:rPr>
                <w:rFonts w:ascii="Palatino Linotype" w:eastAsia="Times New Roman" w:hAnsi="Palatino Linotype" w:cs="Times New Roman"/>
                <w:sz w:val="22"/>
                <w:lang w:eastAsia="ar-SA"/>
              </w:rPr>
              <w:t xml:space="preserve">Заказ:  </w:t>
            </w:r>
            <w:r>
              <w:rPr>
                <w:rFonts w:ascii="Palatino Linotype" w:eastAsia="Times New Roman" w:hAnsi="Palatino Linotype" w:cs="Times New Roman"/>
                <w:sz w:val="22"/>
                <w:lang w:eastAsia="ar-SA"/>
              </w:rPr>
              <w:t>33-2014</w:t>
            </w:r>
          </w:p>
          <w:p w:rsidR="00E87371" w:rsidRPr="000B0959" w:rsidRDefault="00E87371" w:rsidP="00981767">
            <w:pPr>
              <w:widowControl w:val="0"/>
              <w:tabs>
                <w:tab w:val="left" w:pos="3600"/>
                <w:tab w:val="left" w:pos="5054"/>
              </w:tabs>
              <w:suppressAutoHyphens/>
              <w:overflowPunct w:val="0"/>
              <w:autoSpaceDE w:val="0"/>
              <w:snapToGrid w:val="0"/>
              <w:spacing w:before="0" w:after="0" w:line="240" w:lineRule="auto"/>
              <w:ind w:right="-6" w:firstLine="540"/>
              <w:textAlignment w:val="baseline"/>
              <w:rPr>
                <w:rFonts w:ascii="Palatino Linotype" w:eastAsia="Times New Roman" w:hAnsi="Palatino Linotype" w:cs="Times New Roman"/>
                <w:b/>
                <w:sz w:val="22"/>
                <w:lang w:eastAsia="ar-SA"/>
              </w:rPr>
            </w:pPr>
          </w:p>
          <w:p w:rsidR="00E87371" w:rsidRPr="000B0959" w:rsidRDefault="00E87371" w:rsidP="00981767">
            <w:pPr>
              <w:widowControl w:val="0"/>
              <w:tabs>
                <w:tab w:val="left" w:pos="3600"/>
                <w:tab w:val="left" w:pos="5054"/>
                <w:tab w:val="left" w:pos="9498"/>
              </w:tabs>
              <w:suppressAutoHyphens/>
              <w:overflowPunct w:val="0"/>
              <w:autoSpaceDE w:val="0"/>
              <w:spacing w:before="0" w:after="0" w:line="240" w:lineRule="auto"/>
              <w:ind w:right="-6" w:firstLine="540"/>
              <w:textAlignment w:val="baseline"/>
              <w:rPr>
                <w:rFonts w:ascii="Palatino Linotype" w:eastAsia="Times New Roman" w:hAnsi="Palatino Linotype" w:cs="Times New Roman"/>
                <w:sz w:val="22"/>
                <w:lang w:eastAsia="ar-SA"/>
              </w:rPr>
            </w:pPr>
            <w:r w:rsidRPr="000B0959">
              <w:rPr>
                <w:rFonts w:ascii="Palatino Linotype" w:eastAsia="Times New Roman" w:hAnsi="Palatino Linotype" w:cs="Times New Roman"/>
                <w:sz w:val="22"/>
                <w:lang w:eastAsia="ar-SA"/>
              </w:rPr>
              <w:t xml:space="preserve">Заказчик: </w:t>
            </w:r>
          </w:p>
          <w:p w:rsidR="00E87371" w:rsidRDefault="00E87371" w:rsidP="00E87371">
            <w:pPr>
              <w:widowControl w:val="0"/>
              <w:tabs>
                <w:tab w:val="left" w:pos="3600"/>
                <w:tab w:val="left" w:pos="5054"/>
                <w:tab w:val="left" w:pos="9498"/>
              </w:tabs>
              <w:suppressAutoHyphens/>
              <w:overflowPunct w:val="0"/>
              <w:autoSpaceDE w:val="0"/>
              <w:spacing w:before="0" w:after="0" w:line="240" w:lineRule="auto"/>
              <w:ind w:left="540" w:right="-6"/>
              <w:textAlignment w:val="baseline"/>
              <w:rPr>
                <w:rFonts w:ascii="Palatino Linotype" w:eastAsia="Times New Roman" w:hAnsi="Palatino Linotype" w:cs="Times New Roman"/>
                <w:sz w:val="22"/>
                <w:lang w:eastAsia="ar-SA"/>
              </w:rPr>
            </w:pPr>
            <w:r w:rsidRPr="000B0959">
              <w:rPr>
                <w:rFonts w:ascii="Palatino Linotype" w:eastAsia="Times New Roman" w:hAnsi="Palatino Linotype" w:cs="Times New Roman"/>
                <w:sz w:val="22"/>
                <w:lang w:eastAsia="ar-SA"/>
              </w:rPr>
              <w:t xml:space="preserve">Администрация </w:t>
            </w:r>
            <w:r>
              <w:rPr>
                <w:rFonts w:ascii="Palatino Linotype" w:eastAsia="Times New Roman" w:hAnsi="Palatino Linotype" w:cs="Times New Roman"/>
                <w:sz w:val="22"/>
                <w:lang w:eastAsia="ar-SA"/>
              </w:rPr>
              <w:t xml:space="preserve">городского округа </w:t>
            </w:r>
          </w:p>
          <w:p w:rsidR="00E87371" w:rsidRPr="000B0959" w:rsidRDefault="00EE755F" w:rsidP="00E87371">
            <w:pPr>
              <w:widowControl w:val="0"/>
              <w:tabs>
                <w:tab w:val="left" w:pos="3600"/>
                <w:tab w:val="left" w:pos="5054"/>
                <w:tab w:val="left" w:pos="9498"/>
              </w:tabs>
              <w:suppressAutoHyphens/>
              <w:overflowPunct w:val="0"/>
              <w:autoSpaceDE w:val="0"/>
              <w:spacing w:before="0" w:after="0" w:line="240" w:lineRule="auto"/>
              <w:ind w:left="540" w:right="-6"/>
              <w:textAlignment w:val="baseline"/>
              <w:rPr>
                <w:rFonts w:ascii="Palatino Linotype" w:eastAsia="Times New Roman" w:hAnsi="Palatino Linotype" w:cs="Times New Roman"/>
                <w:sz w:val="22"/>
                <w:lang w:eastAsia="ar-SA"/>
              </w:rPr>
            </w:pPr>
            <w:r>
              <w:rPr>
                <w:rFonts w:ascii="Palatino Linotype" w:eastAsia="Times New Roman" w:hAnsi="Palatino Linotype" w:cs="Times New Roman"/>
                <w:sz w:val="22"/>
                <w:lang w:eastAsia="ar-SA"/>
              </w:rPr>
              <w:t>«Г</w:t>
            </w:r>
            <w:r w:rsidR="00E87371">
              <w:rPr>
                <w:rFonts w:ascii="Palatino Linotype" w:eastAsia="Times New Roman" w:hAnsi="Palatino Linotype" w:cs="Times New Roman"/>
                <w:sz w:val="22"/>
                <w:lang w:eastAsia="ar-SA"/>
              </w:rPr>
              <w:t>ород Калининград»</w:t>
            </w:r>
          </w:p>
        </w:tc>
      </w:tr>
    </w:tbl>
    <w:p w:rsidR="00E87371" w:rsidRPr="000B0959" w:rsidRDefault="00E87371" w:rsidP="00E87371">
      <w:pPr>
        <w:widowControl w:val="0"/>
        <w:shd w:val="clear" w:color="auto" w:fill="FFFFFF"/>
        <w:suppressAutoHyphens/>
        <w:overflowPunct w:val="0"/>
        <w:autoSpaceDE w:val="0"/>
        <w:spacing w:before="0" w:after="0" w:line="240" w:lineRule="auto"/>
        <w:ind w:right="-6" w:firstLine="540"/>
        <w:jc w:val="center"/>
        <w:rPr>
          <w:rFonts w:ascii="Palatino Linotype" w:eastAsia="Times New Roman" w:hAnsi="Palatino Linotype" w:cs="Times New Roman"/>
          <w:sz w:val="24"/>
          <w:lang w:eastAsia="ar-SA"/>
        </w:rPr>
      </w:pPr>
    </w:p>
    <w:p w:rsidR="00E87371" w:rsidRPr="000B0959" w:rsidRDefault="00E87371" w:rsidP="00E87371">
      <w:pPr>
        <w:widowControl w:val="0"/>
        <w:shd w:val="clear" w:color="auto" w:fill="FFFFFF"/>
        <w:suppressAutoHyphens/>
        <w:overflowPunct w:val="0"/>
        <w:autoSpaceDE w:val="0"/>
        <w:spacing w:before="0" w:after="0" w:line="240" w:lineRule="auto"/>
        <w:ind w:right="-6" w:firstLine="540"/>
        <w:jc w:val="right"/>
        <w:rPr>
          <w:rFonts w:ascii="Palatino Linotype" w:eastAsia="Times New Roman" w:hAnsi="Palatino Linotype" w:cs="Times New Roman"/>
          <w:sz w:val="24"/>
          <w:lang w:eastAsia="ar-SA"/>
        </w:rPr>
      </w:pPr>
    </w:p>
    <w:p w:rsidR="00E87371" w:rsidRPr="000B0959" w:rsidRDefault="00E87371" w:rsidP="00E87371">
      <w:pPr>
        <w:widowControl w:val="0"/>
        <w:shd w:val="clear" w:color="auto" w:fill="FFFFFF"/>
        <w:suppressAutoHyphens/>
        <w:overflowPunct w:val="0"/>
        <w:autoSpaceDE w:val="0"/>
        <w:spacing w:before="0" w:after="0" w:line="240" w:lineRule="auto"/>
        <w:ind w:right="-6" w:firstLine="540"/>
        <w:jc w:val="center"/>
        <w:rPr>
          <w:rFonts w:ascii="Palatino Linotype" w:eastAsia="Times New Roman" w:hAnsi="Palatino Linotype" w:cs="Times New Roman"/>
          <w:sz w:val="24"/>
          <w:lang w:eastAsia="ar-SA"/>
        </w:rPr>
      </w:pPr>
    </w:p>
    <w:p w:rsidR="00E87371" w:rsidRPr="000B0959" w:rsidRDefault="00E87371" w:rsidP="00E87371">
      <w:pPr>
        <w:widowControl w:val="0"/>
        <w:shd w:val="clear" w:color="auto" w:fill="FFFFFF"/>
        <w:suppressAutoHyphens/>
        <w:overflowPunct w:val="0"/>
        <w:autoSpaceDE w:val="0"/>
        <w:spacing w:before="0" w:after="0" w:line="240" w:lineRule="auto"/>
        <w:ind w:right="-6" w:firstLine="540"/>
        <w:jc w:val="center"/>
        <w:rPr>
          <w:rFonts w:ascii="Palatino Linotype" w:eastAsia="Times New Roman" w:hAnsi="Palatino Linotype" w:cs="Times New Roman"/>
          <w:sz w:val="24"/>
          <w:lang w:eastAsia="ar-SA"/>
        </w:rPr>
      </w:pPr>
    </w:p>
    <w:p w:rsidR="00E87371" w:rsidRPr="000B0959" w:rsidRDefault="00E87371" w:rsidP="00E87371">
      <w:pPr>
        <w:widowControl w:val="0"/>
        <w:shd w:val="clear" w:color="auto" w:fill="FFFFFF"/>
        <w:suppressAutoHyphens/>
        <w:overflowPunct w:val="0"/>
        <w:autoSpaceDE w:val="0"/>
        <w:spacing w:before="0" w:after="0" w:line="240" w:lineRule="auto"/>
        <w:ind w:right="-6" w:firstLine="540"/>
        <w:jc w:val="center"/>
        <w:rPr>
          <w:rFonts w:ascii="Palatino Linotype" w:eastAsia="Times New Roman" w:hAnsi="Palatino Linotype" w:cs="Times New Roman"/>
          <w:sz w:val="24"/>
          <w:lang w:eastAsia="ar-SA"/>
        </w:rPr>
      </w:pPr>
    </w:p>
    <w:p w:rsidR="00E87371" w:rsidRPr="000B0959" w:rsidRDefault="00E87371" w:rsidP="00E87371">
      <w:pPr>
        <w:widowControl w:val="0"/>
        <w:shd w:val="clear" w:color="auto" w:fill="FFFFFF"/>
        <w:suppressAutoHyphens/>
        <w:overflowPunct w:val="0"/>
        <w:autoSpaceDE w:val="0"/>
        <w:spacing w:before="0" w:after="0" w:line="240" w:lineRule="auto"/>
        <w:ind w:right="-6" w:firstLine="540"/>
        <w:jc w:val="center"/>
        <w:rPr>
          <w:rFonts w:ascii="Palatino Linotype" w:eastAsia="Times New Roman" w:hAnsi="Palatino Linotype" w:cs="Times New Roman"/>
          <w:sz w:val="24"/>
          <w:lang w:eastAsia="ar-SA"/>
        </w:rPr>
      </w:pPr>
    </w:p>
    <w:p w:rsidR="00E87371" w:rsidRPr="000B0959" w:rsidRDefault="00E87371" w:rsidP="00E87371">
      <w:pPr>
        <w:widowControl w:val="0"/>
        <w:shd w:val="clear" w:color="auto" w:fill="FFFFFF"/>
        <w:suppressAutoHyphens/>
        <w:overflowPunct w:val="0"/>
        <w:autoSpaceDE w:val="0"/>
        <w:spacing w:before="0" w:after="0" w:line="240" w:lineRule="auto"/>
        <w:ind w:right="-6"/>
        <w:jc w:val="center"/>
        <w:rPr>
          <w:rFonts w:ascii="Palatino Linotype" w:eastAsia="Times New Roman" w:hAnsi="Palatino Linotype" w:cs="Times New Roman"/>
          <w:b/>
          <w:sz w:val="28"/>
          <w:szCs w:val="28"/>
          <w:lang w:eastAsia="ar-SA"/>
        </w:rPr>
      </w:pPr>
      <w:r w:rsidRPr="000B0959">
        <w:rPr>
          <w:rFonts w:ascii="Palatino Linotype" w:eastAsia="Times New Roman" w:hAnsi="Palatino Linotype" w:cs="Times New Roman"/>
          <w:b/>
          <w:sz w:val="28"/>
          <w:szCs w:val="28"/>
          <w:lang w:eastAsia="ar-SA"/>
        </w:rPr>
        <w:t xml:space="preserve">ГЕНЕРАЛЬНЫЙ ПЛАН </w:t>
      </w:r>
    </w:p>
    <w:p w:rsidR="00E87371" w:rsidRPr="000B0959" w:rsidRDefault="00E87371" w:rsidP="00E87371">
      <w:pPr>
        <w:widowControl w:val="0"/>
        <w:shd w:val="clear" w:color="auto" w:fill="FFFFFF"/>
        <w:suppressAutoHyphens/>
        <w:overflowPunct w:val="0"/>
        <w:autoSpaceDE w:val="0"/>
        <w:spacing w:before="0" w:after="0" w:line="240" w:lineRule="auto"/>
        <w:ind w:right="-6"/>
        <w:jc w:val="center"/>
        <w:rPr>
          <w:rFonts w:ascii="Palatino Linotype" w:eastAsia="Times New Roman" w:hAnsi="Palatino Linotype" w:cs="Times New Roman"/>
          <w:b/>
          <w:sz w:val="28"/>
          <w:szCs w:val="28"/>
          <w:lang w:eastAsia="ar-SA"/>
        </w:rPr>
      </w:pPr>
      <w:r>
        <w:rPr>
          <w:rFonts w:ascii="Palatino Linotype" w:eastAsia="Times New Roman" w:hAnsi="Palatino Linotype" w:cs="Times New Roman"/>
          <w:b/>
          <w:sz w:val="28"/>
          <w:szCs w:val="28"/>
          <w:lang w:eastAsia="ar-SA"/>
        </w:rPr>
        <w:t>ГОРОДСКОГО ОКРУГА</w:t>
      </w:r>
    </w:p>
    <w:p w:rsidR="00E87371" w:rsidRPr="000B0959" w:rsidRDefault="00E87371" w:rsidP="00E87371">
      <w:pPr>
        <w:widowControl w:val="0"/>
        <w:shd w:val="clear" w:color="auto" w:fill="FFFFFF"/>
        <w:suppressAutoHyphens/>
        <w:overflowPunct w:val="0"/>
        <w:autoSpaceDE w:val="0"/>
        <w:spacing w:before="0" w:after="0" w:line="240" w:lineRule="auto"/>
        <w:ind w:right="-6"/>
        <w:jc w:val="center"/>
        <w:rPr>
          <w:rFonts w:ascii="Palatino Linotype" w:eastAsia="Times New Roman" w:hAnsi="Palatino Linotype" w:cs="Times New Roman"/>
          <w:b/>
          <w:sz w:val="44"/>
          <w:szCs w:val="44"/>
          <w:lang w:eastAsia="ar-SA"/>
        </w:rPr>
      </w:pPr>
      <w:r>
        <w:rPr>
          <w:rFonts w:ascii="Palatino Linotype" w:eastAsia="Times New Roman" w:hAnsi="Palatino Linotype" w:cs="Times New Roman"/>
          <w:b/>
          <w:sz w:val="44"/>
          <w:szCs w:val="44"/>
          <w:lang w:eastAsia="ar-SA"/>
        </w:rPr>
        <w:t>«ГОРОД</w:t>
      </w:r>
      <w:r w:rsidRPr="000B0959">
        <w:rPr>
          <w:rFonts w:ascii="Palatino Linotype" w:eastAsia="Times New Roman" w:hAnsi="Palatino Linotype" w:cs="Times New Roman"/>
          <w:b/>
          <w:sz w:val="44"/>
          <w:szCs w:val="44"/>
          <w:lang w:eastAsia="ar-SA"/>
        </w:rPr>
        <w:t xml:space="preserve"> </w:t>
      </w:r>
      <w:r>
        <w:rPr>
          <w:rFonts w:ascii="Palatino Linotype" w:eastAsia="Times New Roman" w:hAnsi="Palatino Linotype" w:cs="Times New Roman"/>
          <w:b/>
          <w:sz w:val="44"/>
          <w:szCs w:val="44"/>
          <w:lang w:eastAsia="ar-SA"/>
        </w:rPr>
        <w:t>КАЛИНИНГРАД»</w:t>
      </w:r>
    </w:p>
    <w:p w:rsidR="00E87371" w:rsidRPr="000B0959" w:rsidRDefault="00E87371" w:rsidP="00E87371">
      <w:pPr>
        <w:widowControl w:val="0"/>
        <w:shd w:val="clear" w:color="auto" w:fill="FFFFFF"/>
        <w:suppressAutoHyphens/>
        <w:overflowPunct w:val="0"/>
        <w:autoSpaceDE w:val="0"/>
        <w:spacing w:before="0" w:after="0" w:line="240" w:lineRule="auto"/>
        <w:ind w:right="-6"/>
        <w:jc w:val="center"/>
        <w:rPr>
          <w:rFonts w:ascii="Palatino Linotype" w:eastAsia="Times New Roman" w:hAnsi="Palatino Linotype" w:cs="Times New Roman"/>
          <w:sz w:val="24"/>
          <w:lang w:eastAsia="ar-SA"/>
        </w:rPr>
      </w:pPr>
    </w:p>
    <w:p w:rsidR="00E87371" w:rsidRPr="000B0959" w:rsidRDefault="00E87371" w:rsidP="00E87371">
      <w:pPr>
        <w:widowControl w:val="0"/>
        <w:shd w:val="clear" w:color="auto" w:fill="FFFFFF"/>
        <w:suppressAutoHyphens/>
        <w:overflowPunct w:val="0"/>
        <w:autoSpaceDE w:val="0"/>
        <w:spacing w:before="0" w:after="0" w:line="240" w:lineRule="auto"/>
        <w:ind w:right="-6"/>
        <w:jc w:val="center"/>
        <w:rPr>
          <w:rFonts w:ascii="Palatino Linotype" w:eastAsia="Times New Roman" w:hAnsi="Palatino Linotype" w:cs="Times New Roman"/>
          <w:sz w:val="24"/>
          <w:lang w:eastAsia="ar-SA"/>
        </w:rPr>
      </w:pPr>
    </w:p>
    <w:p w:rsidR="00E87371" w:rsidRDefault="00076219" w:rsidP="00E87371">
      <w:pPr>
        <w:widowControl w:val="0"/>
        <w:shd w:val="clear" w:color="auto" w:fill="FFFFFF"/>
        <w:suppressAutoHyphens/>
        <w:overflowPunct w:val="0"/>
        <w:autoSpaceDE w:val="0"/>
        <w:spacing w:before="0" w:after="0" w:line="240" w:lineRule="auto"/>
        <w:ind w:right="-6"/>
        <w:jc w:val="center"/>
        <w:rPr>
          <w:rFonts w:ascii="Palatino Linotype" w:eastAsia="Times New Roman" w:hAnsi="Palatino Linotype" w:cs="Times New Roman"/>
          <w:sz w:val="24"/>
          <w:lang w:eastAsia="ar-SA"/>
        </w:rPr>
      </w:pPr>
      <w:r>
        <w:rPr>
          <w:rFonts w:ascii="Palatino Linotype" w:eastAsia="Times New Roman" w:hAnsi="Palatino Linotype" w:cs="Times New Roman"/>
          <w:sz w:val="24"/>
          <w:lang w:eastAsia="ar-SA"/>
        </w:rPr>
        <w:t>МАТЕРИАЛЫ ПО ОБОСНОВАНИЮ</w:t>
      </w:r>
    </w:p>
    <w:p w:rsidR="0003313D" w:rsidRDefault="0003313D" w:rsidP="00E87371">
      <w:pPr>
        <w:widowControl w:val="0"/>
        <w:shd w:val="clear" w:color="auto" w:fill="FFFFFF"/>
        <w:suppressAutoHyphens/>
        <w:overflowPunct w:val="0"/>
        <w:autoSpaceDE w:val="0"/>
        <w:spacing w:before="0" w:after="0" w:line="240" w:lineRule="auto"/>
        <w:ind w:right="-6"/>
        <w:jc w:val="center"/>
        <w:rPr>
          <w:rFonts w:ascii="Palatino Linotype" w:eastAsia="Times New Roman" w:hAnsi="Palatino Linotype" w:cs="Times New Roman"/>
          <w:sz w:val="24"/>
          <w:lang w:eastAsia="ar-SA"/>
        </w:rPr>
      </w:pPr>
      <w:r>
        <w:rPr>
          <w:rFonts w:ascii="Palatino Linotype" w:eastAsia="Times New Roman" w:hAnsi="Palatino Linotype" w:cs="Times New Roman"/>
          <w:sz w:val="24"/>
          <w:lang w:eastAsia="ar-SA"/>
        </w:rPr>
        <w:t xml:space="preserve">ТОМ </w:t>
      </w:r>
      <w:r>
        <w:rPr>
          <w:rFonts w:ascii="Palatino Linotype" w:eastAsia="Times New Roman" w:hAnsi="Palatino Linotype" w:cs="Times New Roman"/>
          <w:sz w:val="24"/>
          <w:lang w:val="en-US" w:eastAsia="ar-SA"/>
        </w:rPr>
        <w:t>II</w:t>
      </w:r>
      <w:r w:rsidR="00466F98">
        <w:rPr>
          <w:rFonts w:ascii="Palatino Linotype" w:eastAsia="Times New Roman" w:hAnsi="Palatino Linotype" w:cs="Times New Roman"/>
          <w:sz w:val="24"/>
          <w:lang w:eastAsia="ar-SA"/>
        </w:rPr>
        <w:t xml:space="preserve"> КНИГА </w:t>
      </w:r>
      <w:r w:rsidR="00E90C10">
        <w:rPr>
          <w:rFonts w:ascii="Palatino Linotype" w:eastAsia="Times New Roman" w:hAnsi="Palatino Linotype" w:cs="Times New Roman"/>
          <w:sz w:val="24"/>
          <w:lang w:eastAsia="ar-SA"/>
        </w:rPr>
        <w:t>2</w:t>
      </w:r>
    </w:p>
    <w:p w:rsidR="00B370B3" w:rsidRPr="00466F98" w:rsidRDefault="00B370B3" w:rsidP="00E87371">
      <w:pPr>
        <w:widowControl w:val="0"/>
        <w:shd w:val="clear" w:color="auto" w:fill="FFFFFF"/>
        <w:suppressAutoHyphens/>
        <w:overflowPunct w:val="0"/>
        <w:autoSpaceDE w:val="0"/>
        <w:spacing w:before="0" w:after="0" w:line="240" w:lineRule="auto"/>
        <w:ind w:right="-6"/>
        <w:jc w:val="center"/>
        <w:rPr>
          <w:rFonts w:ascii="Palatino Linotype" w:eastAsia="Times New Roman" w:hAnsi="Palatino Linotype" w:cs="Times New Roman"/>
          <w:sz w:val="24"/>
          <w:lang w:eastAsia="ar-SA"/>
        </w:rPr>
      </w:pPr>
      <w:r>
        <w:rPr>
          <w:rFonts w:ascii="Palatino Linotype" w:eastAsia="Times New Roman" w:hAnsi="Palatino Linotype" w:cs="Times New Roman"/>
          <w:sz w:val="24"/>
          <w:lang w:eastAsia="ar-SA"/>
        </w:rPr>
        <w:t>ПРИЛОЖЕНИЯ</w:t>
      </w:r>
    </w:p>
    <w:p w:rsidR="00E87371" w:rsidRPr="000B0959" w:rsidRDefault="00E87371" w:rsidP="00E87371">
      <w:pPr>
        <w:widowControl w:val="0"/>
        <w:shd w:val="clear" w:color="auto" w:fill="FFFFFF"/>
        <w:suppressAutoHyphens/>
        <w:overflowPunct w:val="0"/>
        <w:autoSpaceDE w:val="0"/>
        <w:spacing w:before="0" w:after="0" w:line="240" w:lineRule="auto"/>
        <w:ind w:right="-6"/>
        <w:jc w:val="center"/>
        <w:rPr>
          <w:rFonts w:ascii="Palatino Linotype" w:eastAsia="Times New Roman" w:hAnsi="Palatino Linotype" w:cs="Times New Roman"/>
          <w:sz w:val="24"/>
          <w:lang w:eastAsia="ar-SA"/>
        </w:rPr>
      </w:pPr>
    </w:p>
    <w:p w:rsidR="00E87371" w:rsidRPr="000B0959" w:rsidRDefault="00E87371" w:rsidP="00E87371">
      <w:pPr>
        <w:widowControl w:val="0"/>
        <w:shd w:val="clear" w:color="auto" w:fill="FFFFFF"/>
        <w:suppressAutoHyphens/>
        <w:overflowPunct w:val="0"/>
        <w:autoSpaceDE w:val="0"/>
        <w:spacing w:before="0" w:after="0" w:line="240" w:lineRule="auto"/>
        <w:ind w:right="-6"/>
        <w:jc w:val="center"/>
        <w:rPr>
          <w:rFonts w:ascii="Palatino Linotype" w:eastAsia="Times New Roman" w:hAnsi="Palatino Linotype" w:cs="Times New Roman"/>
          <w:sz w:val="24"/>
          <w:lang w:eastAsia="ar-SA"/>
        </w:rPr>
      </w:pPr>
    </w:p>
    <w:p w:rsidR="00E87371" w:rsidRPr="000B0959" w:rsidRDefault="00E87371" w:rsidP="00D87998">
      <w:pPr>
        <w:widowControl w:val="0"/>
        <w:shd w:val="clear" w:color="auto" w:fill="FFFFFF"/>
        <w:suppressAutoHyphens/>
        <w:overflowPunct w:val="0"/>
        <w:autoSpaceDE w:val="0"/>
        <w:spacing w:before="0" w:after="0" w:line="240" w:lineRule="auto"/>
        <w:ind w:right="-6"/>
        <w:jc w:val="center"/>
        <w:rPr>
          <w:rFonts w:ascii="Palatino Linotype" w:eastAsia="Times New Roman" w:hAnsi="Palatino Linotype" w:cs="Times New Roman"/>
          <w:sz w:val="24"/>
          <w:lang w:eastAsia="ar-SA"/>
        </w:rPr>
      </w:pPr>
    </w:p>
    <w:p w:rsidR="00E87371" w:rsidRPr="000B0959" w:rsidRDefault="00E87371" w:rsidP="00D87998">
      <w:pPr>
        <w:widowControl w:val="0"/>
        <w:shd w:val="clear" w:color="auto" w:fill="FFFFFF"/>
        <w:suppressAutoHyphens/>
        <w:overflowPunct w:val="0"/>
        <w:autoSpaceDE w:val="0"/>
        <w:spacing w:before="0" w:after="0" w:line="240" w:lineRule="auto"/>
        <w:ind w:right="-6"/>
        <w:jc w:val="center"/>
        <w:rPr>
          <w:rFonts w:ascii="Palatino Linotype" w:eastAsia="Times New Roman" w:hAnsi="Palatino Linotype" w:cs="Times New Roman"/>
          <w:sz w:val="24"/>
          <w:lang w:eastAsia="ar-SA"/>
        </w:rPr>
      </w:pPr>
    </w:p>
    <w:p w:rsidR="00E87371" w:rsidRPr="000B0959" w:rsidRDefault="00E87371" w:rsidP="00D87998">
      <w:pPr>
        <w:widowControl w:val="0"/>
        <w:shd w:val="clear" w:color="auto" w:fill="FFFFFF"/>
        <w:suppressAutoHyphens/>
        <w:overflowPunct w:val="0"/>
        <w:autoSpaceDE w:val="0"/>
        <w:spacing w:before="0" w:after="0" w:line="240" w:lineRule="auto"/>
        <w:ind w:right="-6"/>
        <w:jc w:val="center"/>
        <w:rPr>
          <w:rFonts w:ascii="Palatino Linotype" w:eastAsia="Times New Roman" w:hAnsi="Palatino Linotype" w:cs="Times New Roman"/>
          <w:sz w:val="24"/>
          <w:lang w:eastAsia="ar-SA"/>
        </w:rPr>
      </w:pPr>
    </w:p>
    <w:p w:rsidR="00E87371" w:rsidRPr="000B0959" w:rsidRDefault="00E87371" w:rsidP="00D87998">
      <w:pPr>
        <w:widowControl w:val="0"/>
        <w:shd w:val="clear" w:color="auto" w:fill="FFFFFF"/>
        <w:suppressAutoHyphens/>
        <w:overflowPunct w:val="0"/>
        <w:autoSpaceDE w:val="0"/>
        <w:spacing w:before="0" w:after="0" w:line="240" w:lineRule="auto"/>
        <w:ind w:right="-6"/>
        <w:jc w:val="center"/>
        <w:rPr>
          <w:rFonts w:ascii="Palatino Linotype" w:eastAsia="Times New Roman" w:hAnsi="Palatino Linotype" w:cs="Times New Roman"/>
          <w:sz w:val="24"/>
          <w:lang w:eastAsia="ar-SA"/>
        </w:rPr>
      </w:pPr>
    </w:p>
    <w:p w:rsidR="00E87371" w:rsidRPr="000B0959" w:rsidRDefault="00E87371" w:rsidP="00D87998">
      <w:pPr>
        <w:widowControl w:val="0"/>
        <w:shd w:val="clear" w:color="auto" w:fill="FFFFFF"/>
        <w:suppressAutoHyphens/>
        <w:overflowPunct w:val="0"/>
        <w:autoSpaceDE w:val="0"/>
        <w:spacing w:before="0" w:after="0" w:line="240" w:lineRule="auto"/>
        <w:ind w:left="567" w:right="-6"/>
        <w:rPr>
          <w:rFonts w:ascii="Palatino Linotype" w:eastAsia="Times New Roman" w:hAnsi="Palatino Linotype" w:cs="Times New Roman"/>
          <w:sz w:val="24"/>
          <w:lang w:eastAsia="ar-SA"/>
        </w:rPr>
      </w:pPr>
      <w:r w:rsidRPr="000B0959">
        <w:rPr>
          <w:rFonts w:ascii="Palatino Linotype" w:eastAsia="Times New Roman" w:hAnsi="Palatino Linotype" w:cs="Times New Roman"/>
          <w:sz w:val="24"/>
          <w:lang w:eastAsia="ar-SA"/>
        </w:rPr>
        <w:t>Директор</w:t>
      </w:r>
    </w:p>
    <w:p w:rsidR="00E87371" w:rsidRPr="000B0959" w:rsidRDefault="00E87371" w:rsidP="00D87998">
      <w:pPr>
        <w:widowControl w:val="0"/>
        <w:shd w:val="clear" w:color="auto" w:fill="FFFFFF"/>
        <w:suppressAutoHyphens/>
        <w:overflowPunct w:val="0"/>
        <w:autoSpaceDE w:val="0"/>
        <w:spacing w:before="0" w:after="0" w:line="240" w:lineRule="auto"/>
        <w:ind w:left="567" w:right="-6"/>
        <w:rPr>
          <w:rFonts w:ascii="Palatino Linotype" w:eastAsia="Times New Roman" w:hAnsi="Palatino Linotype" w:cs="Times New Roman"/>
          <w:sz w:val="24"/>
          <w:lang w:eastAsia="ar-SA"/>
        </w:rPr>
      </w:pPr>
      <w:r w:rsidRPr="000B0959">
        <w:rPr>
          <w:rFonts w:ascii="Palatino Linotype" w:eastAsia="Times New Roman" w:hAnsi="Palatino Linotype" w:cs="Times New Roman"/>
          <w:sz w:val="24"/>
          <w:lang w:eastAsia="ar-SA"/>
        </w:rPr>
        <w:t>ООО «НПО «ЮРГЦ»</w:t>
      </w:r>
      <w:r w:rsidRPr="000B0959">
        <w:rPr>
          <w:rFonts w:ascii="Palatino Linotype" w:eastAsia="Times New Roman" w:hAnsi="Palatino Linotype" w:cs="Times New Roman"/>
          <w:sz w:val="24"/>
          <w:lang w:eastAsia="ar-SA"/>
        </w:rPr>
        <w:tab/>
        <w:t xml:space="preserve"> </w:t>
      </w:r>
      <w:r w:rsidRPr="000B0959">
        <w:rPr>
          <w:rFonts w:ascii="Palatino Linotype" w:eastAsia="Times New Roman" w:hAnsi="Palatino Linotype" w:cs="Times New Roman"/>
          <w:sz w:val="24"/>
          <w:lang w:eastAsia="ar-SA"/>
        </w:rPr>
        <w:tab/>
      </w:r>
      <w:r w:rsidRPr="000B0959">
        <w:rPr>
          <w:rFonts w:ascii="Palatino Linotype" w:eastAsia="Times New Roman" w:hAnsi="Palatino Linotype" w:cs="Times New Roman"/>
          <w:sz w:val="24"/>
          <w:lang w:eastAsia="ar-SA"/>
        </w:rPr>
        <w:tab/>
      </w:r>
      <w:r w:rsidRPr="000B0959">
        <w:rPr>
          <w:rFonts w:ascii="Palatino Linotype" w:eastAsia="Times New Roman" w:hAnsi="Palatino Linotype" w:cs="Times New Roman"/>
          <w:sz w:val="24"/>
          <w:lang w:eastAsia="ar-SA"/>
        </w:rPr>
        <w:tab/>
      </w:r>
      <w:r w:rsidRPr="000B0959">
        <w:rPr>
          <w:rFonts w:ascii="Palatino Linotype" w:eastAsia="Times New Roman" w:hAnsi="Palatino Linotype" w:cs="Times New Roman"/>
          <w:sz w:val="24"/>
          <w:lang w:eastAsia="ar-SA"/>
        </w:rPr>
        <w:tab/>
      </w:r>
      <w:r w:rsidRPr="000B0959">
        <w:rPr>
          <w:rFonts w:ascii="Palatino Linotype" w:eastAsia="Times New Roman" w:hAnsi="Palatino Linotype" w:cs="Times New Roman"/>
          <w:sz w:val="24"/>
          <w:lang w:eastAsia="ar-SA"/>
        </w:rPr>
        <w:tab/>
      </w:r>
      <w:r>
        <w:rPr>
          <w:rFonts w:ascii="Palatino Linotype" w:eastAsia="Times New Roman" w:hAnsi="Palatino Linotype" w:cs="Times New Roman"/>
          <w:sz w:val="24"/>
          <w:lang w:eastAsia="ar-SA"/>
        </w:rPr>
        <w:t>С</w:t>
      </w:r>
      <w:r w:rsidRPr="000B0959">
        <w:rPr>
          <w:rFonts w:ascii="Palatino Linotype" w:eastAsia="Times New Roman" w:hAnsi="Palatino Linotype" w:cs="Times New Roman"/>
          <w:sz w:val="24"/>
          <w:lang w:eastAsia="ar-SA"/>
        </w:rPr>
        <w:t>.</w:t>
      </w:r>
      <w:r>
        <w:rPr>
          <w:rFonts w:ascii="Palatino Linotype" w:eastAsia="Times New Roman" w:hAnsi="Palatino Linotype" w:cs="Times New Roman"/>
          <w:sz w:val="24"/>
          <w:lang w:eastAsia="ar-SA"/>
        </w:rPr>
        <w:t>Ю</w:t>
      </w:r>
      <w:r w:rsidRPr="000B0959">
        <w:rPr>
          <w:rFonts w:ascii="Palatino Linotype" w:eastAsia="Times New Roman" w:hAnsi="Palatino Linotype" w:cs="Times New Roman"/>
          <w:sz w:val="24"/>
          <w:lang w:eastAsia="ar-SA"/>
        </w:rPr>
        <w:t>. Трухачёв</w:t>
      </w:r>
    </w:p>
    <w:p w:rsidR="00E87371" w:rsidRPr="000B0959" w:rsidRDefault="00E87371" w:rsidP="00D87998">
      <w:pPr>
        <w:widowControl w:val="0"/>
        <w:shd w:val="clear" w:color="auto" w:fill="FFFFFF"/>
        <w:suppressAutoHyphens/>
        <w:overflowPunct w:val="0"/>
        <w:autoSpaceDE w:val="0"/>
        <w:spacing w:before="0" w:after="0" w:line="240" w:lineRule="auto"/>
        <w:ind w:right="-6"/>
        <w:jc w:val="center"/>
        <w:rPr>
          <w:rFonts w:ascii="Palatino Linotype" w:eastAsia="Times New Roman" w:hAnsi="Palatino Linotype" w:cs="Times New Roman"/>
          <w:sz w:val="24"/>
          <w:lang w:eastAsia="ar-SA"/>
        </w:rPr>
      </w:pPr>
    </w:p>
    <w:p w:rsidR="00E87371" w:rsidRPr="000B0959" w:rsidRDefault="00E87371" w:rsidP="00D87998">
      <w:pPr>
        <w:widowControl w:val="0"/>
        <w:shd w:val="clear" w:color="auto" w:fill="FFFFFF"/>
        <w:suppressAutoHyphens/>
        <w:overflowPunct w:val="0"/>
        <w:autoSpaceDE w:val="0"/>
        <w:spacing w:before="0" w:after="0" w:line="240" w:lineRule="auto"/>
        <w:ind w:right="-6"/>
        <w:jc w:val="center"/>
        <w:rPr>
          <w:rFonts w:ascii="Palatino Linotype" w:eastAsia="Times New Roman" w:hAnsi="Palatino Linotype" w:cs="Times New Roman"/>
          <w:sz w:val="24"/>
          <w:lang w:eastAsia="ar-SA"/>
        </w:rPr>
      </w:pPr>
    </w:p>
    <w:p w:rsidR="00E87371" w:rsidRPr="000B0959" w:rsidRDefault="00E87371" w:rsidP="00D87998">
      <w:pPr>
        <w:widowControl w:val="0"/>
        <w:shd w:val="clear" w:color="auto" w:fill="FFFFFF"/>
        <w:suppressAutoHyphens/>
        <w:overflowPunct w:val="0"/>
        <w:autoSpaceDE w:val="0"/>
        <w:spacing w:before="0" w:after="0" w:line="240" w:lineRule="auto"/>
        <w:ind w:right="-6"/>
        <w:jc w:val="center"/>
        <w:rPr>
          <w:rFonts w:ascii="Palatino Linotype" w:eastAsia="Times New Roman" w:hAnsi="Palatino Linotype" w:cs="Times New Roman"/>
          <w:sz w:val="24"/>
          <w:lang w:eastAsia="ar-SA"/>
        </w:rPr>
      </w:pPr>
    </w:p>
    <w:p w:rsidR="00E87371" w:rsidRPr="000B0959" w:rsidRDefault="00E87371" w:rsidP="00D87998">
      <w:pPr>
        <w:widowControl w:val="0"/>
        <w:shd w:val="clear" w:color="auto" w:fill="FFFFFF"/>
        <w:suppressAutoHyphens/>
        <w:overflowPunct w:val="0"/>
        <w:autoSpaceDE w:val="0"/>
        <w:spacing w:before="0" w:after="0" w:line="240" w:lineRule="auto"/>
        <w:ind w:right="-6"/>
        <w:jc w:val="center"/>
        <w:rPr>
          <w:rFonts w:ascii="Palatino Linotype" w:eastAsia="Times New Roman" w:hAnsi="Palatino Linotype" w:cs="Times New Roman"/>
          <w:sz w:val="24"/>
          <w:lang w:eastAsia="ar-SA"/>
        </w:rPr>
      </w:pPr>
    </w:p>
    <w:p w:rsidR="00E87371" w:rsidRPr="000B0959" w:rsidRDefault="00E87371" w:rsidP="00D87998">
      <w:pPr>
        <w:widowControl w:val="0"/>
        <w:shd w:val="clear" w:color="auto" w:fill="FFFFFF"/>
        <w:suppressAutoHyphens/>
        <w:overflowPunct w:val="0"/>
        <w:autoSpaceDE w:val="0"/>
        <w:spacing w:before="0" w:after="0" w:line="240" w:lineRule="auto"/>
        <w:ind w:right="-6"/>
        <w:jc w:val="center"/>
        <w:rPr>
          <w:rFonts w:ascii="Palatino Linotype" w:eastAsia="Times New Roman" w:hAnsi="Palatino Linotype" w:cs="Times New Roman"/>
          <w:sz w:val="24"/>
          <w:lang w:eastAsia="ar-SA"/>
        </w:rPr>
      </w:pPr>
    </w:p>
    <w:p w:rsidR="00E87371" w:rsidRPr="000B0959" w:rsidRDefault="00E87371" w:rsidP="00D87998">
      <w:pPr>
        <w:widowControl w:val="0"/>
        <w:shd w:val="clear" w:color="auto" w:fill="FFFFFF"/>
        <w:suppressAutoHyphens/>
        <w:overflowPunct w:val="0"/>
        <w:autoSpaceDE w:val="0"/>
        <w:spacing w:before="0" w:after="0" w:line="240" w:lineRule="auto"/>
        <w:ind w:right="-6"/>
        <w:jc w:val="center"/>
        <w:rPr>
          <w:rFonts w:ascii="Palatino Linotype" w:eastAsia="Times New Roman" w:hAnsi="Palatino Linotype" w:cs="Times New Roman"/>
          <w:sz w:val="24"/>
          <w:lang w:eastAsia="ar-SA"/>
        </w:rPr>
      </w:pPr>
      <w:r w:rsidRPr="000B0959">
        <w:rPr>
          <w:rFonts w:ascii="Palatino Linotype" w:eastAsia="Times New Roman" w:hAnsi="Palatino Linotype" w:cs="Times New Roman"/>
          <w:sz w:val="24"/>
          <w:lang w:eastAsia="ar-SA"/>
        </w:rPr>
        <w:t>Ростов-на-Дону</w:t>
      </w:r>
    </w:p>
    <w:p w:rsidR="00E87371" w:rsidRPr="000B0959" w:rsidRDefault="00E87371" w:rsidP="00D87998">
      <w:pPr>
        <w:widowControl w:val="0"/>
        <w:shd w:val="clear" w:color="auto" w:fill="FFFFFF"/>
        <w:suppressAutoHyphens/>
        <w:overflowPunct w:val="0"/>
        <w:autoSpaceDE w:val="0"/>
        <w:spacing w:before="0" w:after="0" w:line="240" w:lineRule="auto"/>
        <w:ind w:right="-6"/>
        <w:jc w:val="center"/>
        <w:rPr>
          <w:rFonts w:ascii="Palatino Linotype" w:eastAsia="Times New Roman" w:hAnsi="Palatino Linotype" w:cs="Times New Roman"/>
          <w:sz w:val="24"/>
          <w:lang w:eastAsia="ar-SA"/>
        </w:rPr>
      </w:pPr>
      <w:r w:rsidRPr="000B0959">
        <w:rPr>
          <w:rFonts w:ascii="Palatino Linotype" w:eastAsia="Times New Roman" w:hAnsi="Palatino Linotype" w:cs="Times New Roman"/>
          <w:sz w:val="24"/>
          <w:lang w:eastAsia="ar-SA"/>
        </w:rPr>
        <w:t>201</w:t>
      </w:r>
      <w:r w:rsidR="00B21D6D">
        <w:rPr>
          <w:rFonts w:ascii="Palatino Linotype" w:eastAsia="Times New Roman" w:hAnsi="Palatino Linotype" w:cs="Times New Roman"/>
          <w:sz w:val="24"/>
          <w:lang w:eastAsia="ar-SA"/>
        </w:rPr>
        <w:t>6</w:t>
      </w:r>
      <w:r w:rsidRPr="000B0959">
        <w:rPr>
          <w:rFonts w:ascii="Palatino Linotype" w:eastAsia="Times New Roman" w:hAnsi="Palatino Linotype" w:cs="Times New Roman"/>
          <w:sz w:val="24"/>
          <w:lang w:eastAsia="ar-SA"/>
        </w:rPr>
        <w:t>г.</w:t>
      </w:r>
    </w:p>
    <w:p w:rsidR="00E87371" w:rsidRDefault="00E87371" w:rsidP="00F07A4F">
      <w:pPr>
        <w:spacing w:before="60" w:after="60" w:line="240" w:lineRule="auto"/>
        <w:rPr>
          <w:sz w:val="26"/>
          <w:szCs w:val="26"/>
        </w:rPr>
      </w:pPr>
      <w:r>
        <w:rPr>
          <w:sz w:val="26"/>
          <w:szCs w:val="26"/>
        </w:rPr>
        <w:br w:type="page"/>
      </w:r>
    </w:p>
    <w:sdt>
      <w:sdtPr>
        <w:rPr>
          <w:b w:val="0"/>
          <w:bCs w:val="0"/>
          <w:caps w:val="0"/>
          <w:color w:val="auto"/>
          <w:spacing w:val="0"/>
          <w:sz w:val="20"/>
          <w:szCs w:val="20"/>
          <w:lang w:bidi="ar-SA"/>
        </w:rPr>
        <w:id w:val="1616557395"/>
        <w:docPartObj>
          <w:docPartGallery w:val="Table of Contents"/>
          <w:docPartUnique/>
        </w:docPartObj>
      </w:sdtPr>
      <w:sdtEndPr>
        <w:rPr>
          <w:sz w:val="24"/>
          <w:szCs w:val="24"/>
        </w:rPr>
      </w:sdtEndPr>
      <w:sdtContent>
        <w:p w:rsidR="00A8181B" w:rsidRPr="00A8181B" w:rsidRDefault="00A8181B" w:rsidP="00A8181B">
          <w:pPr>
            <w:pStyle w:val="af8"/>
            <w:spacing w:before="60" w:after="60" w:line="240" w:lineRule="auto"/>
            <w:rPr>
              <w:sz w:val="24"/>
              <w:szCs w:val="24"/>
            </w:rPr>
          </w:pPr>
          <w:r w:rsidRPr="00A8181B">
            <w:rPr>
              <w:sz w:val="24"/>
              <w:szCs w:val="24"/>
            </w:rPr>
            <w:t>Оглавление</w:t>
          </w:r>
        </w:p>
        <w:p w:rsidR="00466CC8" w:rsidRPr="00466CC8" w:rsidRDefault="002516D1">
          <w:pPr>
            <w:pStyle w:val="26"/>
            <w:tabs>
              <w:tab w:val="right" w:leader="dot" w:pos="9628"/>
            </w:tabs>
            <w:rPr>
              <w:noProof/>
              <w:sz w:val="24"/>
              <w:szCs w:val="24"/>
              <w:lang w:eastAsia="ru-RU"/>
            </w:rPr>
          </w:pPr>
          <w:r w:rsidRPr="00F51E26">
            <w:rPr>
              <w:sz w:val="24"/>
              <w:szCs w:val="24"/>
            </w:rPr>
            <w:fldChar w:fldCharType="begin"/>
          </w:r>
          <w:r w:rsidRPr="00F51E26">
            <w:rPr>
              <w:sz w:val="24"/>
              <w:szCs w:val="24"/>
            </w:rPr>
            <w:instrText xml:space="preserve"> TOC \o "1-6" \h \z \u </w:instrText>
          </w:r>
          <w:r w:rsidRPr="00F51E26">
            <w:rPr>
              <w:sz w:val="24"/>
              <w:szCs w:val="24"/>
            </w:rPr>
            <w:fldChar w:fldCharType="separate"/>
          </w:r>
          <w:hyperlink w:anchor="_Toc456002882" w:history="1">
            <w:r w:rsidR="00466CC8" w:rsidRPr="00466CC8">
              <w:rPr>
                <w:rStyle w:val="aff0"/>
                <w:noProof/>
                <w:sz w:val="24"/>
                <w:szCs w:val="24"/>
              </w:rPr>
              <w:t>Приложения</w:t>
            </w:r>
            <w:r w:rsidR="00466CC8" w:rsidRPr="00466CC8">
              <w:rPr>
                <w:noProof/>
                <w:webHidden/>
                <w:sz w:val="24"/>
                <w:szCs w:val="24"/>
              </w:rPr>
              <w:tab/>
            </w:r>
            <w:r w:rsidR="00466CC8" w:rsidRPr="00466CC8">
              <w:rPr>
                <w:noProof/>
                <w:webHidden/>
                <w:sz w:val="24"/>
                <w:szCs w:val="24"/>
              </w:rPr>
              <w:fldChar w:fldCharType="begin"/>
            </w:r>
            <w:r w:rsidR="00466CC8" w:rsidRPr="00466CC8">
              <w:rPr>
                <w:noProof/>
                <w:webHidden/>
                <w:sz w:val="24"/>
                <w:szCs w:val="24"/>
              </w:rPr>
              <w:instrText xml:space="preserve"> PAGEREF _Toc456002882 \h </w:instrText>
            </w:r>
            <w:r w:rsidR="00466CC8" w:rsidRPr="00466CC8">
              <w:rPr>
                <w:noProof/>
                <w:webHidden/>
                <w:sz w:val="24"/>
                <w:szCs w:val="24"/>
              </w:rPr>
            </w:r>
            <w:r w:rsidR="00466CC8" w:rsidRPr="00466CC8">
              <w:rPr>
                <w:noProof/>
                <w:webHidden/>
                <w:sz w:val="24"/>
                <w:szCs w:val="24"/>
              </w:rPr>
              <w:fldChar w:fldCharType="separate"/>
            </w:r>
            <w:r w:rsidR="00C07D27">
              <w:rPr>
                <w:noProof/>
                <w:webHidden/>
                <w:sz w:val="24"/>
                <w:szCs w:val="24"/>
              </w:rPr>
              <w:t>5</w:t>
            </w:r>
            <w:r w:rsidR="00466CC8" w:rsidRPr="00466CC8">
              <w:rPr>
                <w:noProof/>
                <w:webHidden/>
                <w:sz w:val="24"/>
                <w:szCs w:val="24"/>
              </w:rPr>
              <w:fldChar w:fldCharType="end"/>
            </w:r>
          </w:hyperlink>
        </w:p>
        <w:p w:rsidR="00466CC8" w:rsidRPr="00466CC8" w:rsidRDefault="00DD73E1">
          <w:pPr>
            <w:pStyle w:val="34"/>
            <w:tabs>
              <w:tab w:val="left" w:pos="880"/>
              <w:tab w:val="right" w:leader="dot" w:pos="9628"/>
            </w:tabs>
            <w:rPr>
              <w:noProof/>
              <w:sz w:val="24"/>
              <w:szCs w:val="24"/>
              <w:lang w:eastAsia="ru-RU"/>
            </w:rPr>
          </w:pPr>
          <w:hyperlink w:anchor="_Toc456002883" w:history="1">
            <w:r w:rsidR="00466CC8" w:rsidRPr="00466CC8">
              <w:rPr>
                <w:rStyle w:val="aff0"/>
                <w:noProof/>
                <w:sz w:val="24"/>
                <w:szCs w:val="24"/>
                <w:lang w:val="en-US"/>
              </w:rPr>
              <w:t>1.</w:t>
            </w:r>
            <w:r w:rsidR="00466CC8" w:rsidRPr="00466CC8">
              <w:rPr>
                <w:noProof/>
                <w:sz w:val="24"/>
                <w:szCs w:val="24"/>
                <w:lang w:eastAsia="ru-RU"/>
              </w:rPr>
              <w:tab/>
            </w:r>
            <w:r w:rsidR="00466CC8" w:rsidRPr="00466CC8">
              <w:rPr>
                <w:rStyle w:val="aff0"/>
                <w:noProof/>
                <w:sz w:val="24"/>
                <w:szCs w:val="24"/>
              </w:rPr>
              <w:t>Копия градостроительного задания</w:t>
            </w:r>
            <w:r w:rsidR="00466CC8" w:rsidRPr="00466CC8">
              <w:rPr>
                <w:noProof/>
                <w:webHidden/>
                <w:sz w:val="24"/>
                <w:szCs w:val="24"/>
              </w:rPr>
              <w:tab/>
            </w:r>
            <w:r w:rsidR="00466CC8" w:rsidRPr="00466CC8">
              <w:rPr>
                <w:noProof/>
                <w:webHidden/>
                <w:sz w:val="24"/>
                <w:szCs w:val="24"/>
              </w:rPr>
              <w:fldChar w:fldCharType="begin"/>
            </w:r>
            <w:r w:rsidR="00466CC8" w:rsidRPr="00466CC8">
              <w:rPr>
                <w:noProof/>
                <w:webHidden/>
                <w:sz w:val="24"/>
                <w:szCs w:val="24"/>
              </w:rPr>
              <w:instrText xml:space="preserve"> PAGEREF _Toc456002883 \h </w:instrText>
            </w:r>
            <w:r w:rsidR="00466CC8" w:rsidRPr="00466CC8">
              <w:rPr>
                <w:noProof/>
                <w:webHidden/>
                <w:sz w:val="24"/>
                <w:szCs w:val="24"/>
              </w:rPr>
            </w:r>
            <w:r w:rsidR="00466CC8" w:rsidRPr="00466CC8">
              <w:rPr>
                <w:noProof/>
                <w:webHidden/>
                <w:sz w:val="24"/>
                <w:szCs w:val="24"/>
              </w:rPr>
              <w:fldChar w:fldCharType="separate"/>
            </w:r>
            <w:r w:rsidR="00C07D27">
              <w:rPr>
                <w:noProof/>
                <w:webHidden/>
                <w:sz w:val="24"/>
                <w:szCs w:val="24"/>
              </w:rPr>
              <w:t>5</w:t>
            </w:r>
            <w:r w:rsidR="00466CC8" w:rsidRPr="00466CC8">
              <w:rPr>
                <w:noProof/>
                <w:webHidden/>
                <w:sz w:val="24"/>
                <w:szCs w:val="24"/>
              </w:rPr>
              <w:fldChar w:fldCharType="end"/>
            </w:r>
          </w:hyperlink>
        </w:p>
        <w:p w:rsidR="00466CC8" w:rsidRPr="00466CC8" w:rsidRDefault="00DD73E1">
          <w:pPr>
            <w:pStyle w:val="34"/>
            <w:tabs>
              <w:tab w:val="left" w:pos="880"/>
              <w:tab w:val="right" w:leader="dot" w:pos="9628"/>
            </w:tabs>
            <w:rPr>
              <w:noProof/>
              <w:sz w:val="24"/>
              <w:szCs w:val="24"/>
              <w:lang w:eastAsia="ru-RU"/>
            </w:rPr>
          </w:pPr>
          <w:hyperlink w:anchor="_Toc456002884" w:history="1">
            <w:r w:rsidR="00466CC8" w:rsidRPr="00466CC8">
              <w:rPr>
                <w:rStyle w:val="aff0"/>
                <w:noProof/>
                <w:sz w:val="24"/>
                <w:szCs w:val="24"/>
              </w:rPr>
              <w:t>2.</w:t>
            </w:r>
            <w:r w:rsidR="00466CC8" w:rsidRPr="00466CC8">
              <w:rPr>
                <w:noProof/>
                <w:sz w:val="24"/>
                <w:szCs w:val="24"/>
                <w:lang w:eastAsia="ru-RU"/>
              </w:rPr>
              <w:tab/>
            </w:r>
            <w:r w:rsidR="00466CC8" w:rsidRPr="00466CC8">
              <w:rPr>
                <w:rStyle w:val="aff0"/>
                <w:noProof/>
                <w:sz w:val="24"/>
                <w:szCs w:val="24"/>
              </w:rPr>
              <w:t>Перечни объектов культурного наследия, расположенных на территории городского округа «Город Калининград»</w:t>
            </w:r>
            <w:r w:rsidR="00466CC8" w:rsidRPr="00466CC8">
              <w:rPr>
                <w:noProof/>
                <w:webHidden/>
                <w:sz w:val="24"/>
                <w:szCs w:val="24"/>
              </w:rPr>
              <w:tab/>
            </w:r>
            <w:r w:rsidR="00466CC8" w:rsidRPr="00466CC8">
              <w:rPr>
                <w:noProof/>
                <w:webHidden/>
                <w:sz w:val="24"/>
                <w:szCs w:val="24"/>
              </w:rPr>
              <w:fldChar w:fldCharType="begin"/>
            </w:r>
            <w:r w:rsidR="00466CC8" w:rsidRPr="00466CC8">
              <w:rPr>
                <w:noProof/>
                <w:webHidden/>
                <w:sz w:val="24"/>
                <w:szCs w:val="24"/>
              </w:rPr>
              <w:instrText xml:space="preserve"> PAGEREF _Toc456002884 \h </w:instrText>
            </w:r>
            <w:r w:rsidR="00466CC8" w:rsidRPr="00466CC8">
              <w:rPr>
                <w:noProof/>
                <w:webHidden/>
                <w:sz w:val="24"/>
                <w:szCs w:val="24"/>
              </w:rPr>
            </w:r>
            <w:r w:rsidR="00466CC8" w:rsidRPr="00466CC8">
              <w:rPr>
                <w:noProof/>
                <w:webHidden/>
                <w:sz w:val="24"/>
                <w:szCs w:val="24"/>
              </w:rPr>
              <w:fldChar w:fldCharType="separate"/>
            </w:r>
            <w:r w:rsidR="00C07D27">
              <w:rPr>
                <w:noProof/>
                <w:webHidden/>
                <w:sz w:val="24"/>
                <w:szCs w:val="24"/>
              </w:rPr>
              <w:t>35</w:t>
            </w:r>
            <w:r w:rsidR="00466CC8" w:rsidRPr="00466CC8">
              <w:rPr>
                <w:noProof/>
                <w:webHidden/>
                <w:sz w:val="24"/>
                <w:szCs w:val="24"/>
              </w:rPr>
              <w:fldChar w:fldCharType="end"/>
            </w:r>
          </w:hyperlink>
        </w:p>
        <w:p w:rsidR="00466CC8" w:rsidRPr="00466CC8" w:rsidRDefault="00DD73E1">
          <w:pPr>
            <w:pStyle w:val="34"/>
            <w:tabs>
              <w:tab w:val="left" w:pos="880"/>
              <w:tab w:val="right" w:leader="dot" w:pos="9628"/>
            </w:tabs>
            <w:rPr>
              <w:noProof/>
              <w:sz w:val="24"/>
              <w:szCs w:val="24"/>
              <w:lang w:eastAsia="ru-RU"/>
            </w:rPr>
          </w:pPr>
          <w:hyperlink w:anchor="_Toc456002885" w:history="1">
            <w:r w:rsidR="00466CC8" w:rsidRPr="00466CC8">
              <w:rPr>
                <w:rStyle w:val="aff0"/>
                <w:noProof/>
                <w:sz w:val="24"/>
                <w:szCs w:val="24"/>
              </w:rPr>
              <w:t>3.</w:t>
            </w:r>
            <w:r w:rsidR="00466CC8" w:rsidRPr="00466CC8">
              <w:rPr>
                <w:noProof/>
                <w:sz w:val="24"/>
                <w:szCs w:val="24"/>
                <w:lang w:eastAsia="ru-RU"/>
              </w:rPr>
              <w:tab/>
            </w:r>
            <w:r w:rsidR="00466CC8" w:rsidRPr="00466CC8">
              <w:rPr>
                <w:rStyle w:val="aff0"/>
                <w:noProof/>
                <w:sz w:val="24"/>
                <w:szCs w:val="24"/>
              </w:rPr>
              <w:t>Поперечные профили улиц и дорог</w:t>
            </w:r>
            <w:r w:rsidR="00466CC8" w:rsidRPr="00466CC8">
              <w:rPr>
                <w:noProof/>
                <w:webHidden/>
                <w:sz w:val="24"/>
                <w:szCs w:val="24"/>
              </w:rPr>
              <w:tab/>
            </w:r>
            <w:r w:rsidR="00466CC8" w:rsidRPr="00466CC8">
              <w:rPr>
                <w:noProof/>
                <w:webHidden/>
                <w:sz w:val="24"/>
                <w:szCs w:val="24"/>
              </w:rPr>
              <w:fldChar w:fldCharType="begin"/>
            </w:r>
            <w:r w:rsidR="00466CC8" w:rsidRPr="00466CC8">
              <w:rPr>
                <w:noProof/>
                <w:webHidden/>
                <w:sz w:val="24"/>
                <w:szCs w:val="24"/>
              </w:rPr>
              <w:instrText xml:space="preserve"> PAGEREF _Toc456002885 \h </w:instrText>
            </w:r>
            <w:r w:rsidR="00466CC8" w:rsidRPr="00466CC8">
              <w:rPr>
                <w:noProof/>
                <w:webHidden/>
                <w:sz w:val="24"/>
                <w:szCs w:val="24"/>
              </w:rPr>
            </w:r>
            <w:r w:rsidR="00466CC8" w:rsidRPr="00466CC8">
              <w:rPr>
                <w:noProof/>
                <w:webHidden/>
                <w:sz w:val="24"/>
                <w:szCs w:val="24"/>
              </w:rPr>
              <w:fldChar w:fldCharType="separate"/>
            </w:r>
            <w:r w:rsidR="00C07D27">
              <w:rPr>
                <w:noProof/>
                <w:webHidden/>
                <w:sz w:val="24"/>
                <w:szCs w:val="24"/>
              </w:rPr>
              <w:t>63</w:t>
            </w:r>
            <w:r w:rsidR="00466CC8" w:rsidRPr="00466CC8">
              <w:rPr>
                <w:noProof/>
                <w:webHidden/>
                <w:sz w:val="24"/>
                <w:szCs w:val="24"/>
              </w:rPr>
              <w:fldChar w:fldCharType="end"/>
            </w:r>
          </w:hyperlink>
        </w:p>
        <w:p w:rsidR="00466CC8" w:rsidRPr="00466CC8" w:rsidRDefault="00DD73E1">
          <w:pPr>
            <w:pStyle w:val="34"/>
            <w:tabs>
              <w:tab w:val="left" w:pos="880"/>
              <w:tab w:val="right" w:leader="dot" w:pos="9628"/>
            </w:tabs>
            <w:rPr>
              <w:noProof/>
              <w:sz w:val="24"/>
              <w:szCs w:val="24"/>
              <w:lang w:eastAsia="ru-RU"/>
            </w:rPr>
          </w:pPr>
          <w:hyperlink w:anchor="_Toc456002886" w:history="1">
            <w:r w:rsidR="00466CC8" w:rsidRPr="00466CC8">
              <w:rPr>
                <w:rStyle w:val="aff0"/>
                <w:noProof/>
                <w:sz w:val="24"/>
                <w:szCs w:val="24"/>
              </w:rPr>
              <w:t>4.</w:t>
            </w:r>
            <w:r w:rsidR="00466CC8" w:rsidRPr="00466CC8">
              <w:rPr>
                <w:noProof/>
                <w:sz w:val="24"/>
                <w:szCs w:val="24"/>
                <w:lang w:eastAsia="ru-RU"/>
              </w:rPr>
              <w:tab/>
            </w:r>
            <w:r w:rsidR="00466CC8" w:rsidRPr="00466CC8">
              <w:rPr>
                <w:rStyle w:val="aff0"/>
                <w:noProof/>
                <w:sz w:val="24"/>
                <w:szCs w:val="24"/>
              </w:rPr>
              <w:t>Обоснования выбранного варианта размещения объектов местного значения.</w:t>
            </w:r>
            <w:r w:rsidR="00466CC8" w:rsidRPr="00466CC8">
              <w:rPr>
                <w:noProof/>
                <w:webHidden/>
                <w:sz w:val="24"/>
                <w:szCs w:val="24"/>
              </w:rPr>
              <w:tab/>
            </w:r>
            <w:r w:rsidR="00466CC8" w:rsidRPr="00466CC8">
              <w:rPr>
                <w:noProof/>
                <w:webHidden/>
                <w:sz w:val="24"/>
                <w:szCs w:val="24"/>
              </w:rPr>
              <w:fldChar w:fldCharType="begin"/>
            </w:r>
            <w:r w:rsidR="00466CC8" w:rsidRPr="00466CC8">
              <w:rPr>
                <w:noProof/>
                <w:webHidden/>
                <w:sz w:val="24"/>
                <w:szCs w:val="24"/>
              </w:rPr>
              <w:instrText xml:space="preserve"> PAGEREF _Toc456002886 \h </w:instrText>
            </w:r>
            <w:r w:rsidR="00466CC8" w:rsidRPr="00466CC8">
              <w:rPr>
                <w:noProof/>
                <w:webHidden/>
                <w:sz w:val="24"/>
                <w:szCs w:val="24"/>
              </w:rPr>
            </w:r>
            <w:r w:rsidR="00466CC8" w:rsidRPr="00466CC8">
              <w:rPr>
                <w:noProof/>
                <w:webHidden/>
                <w:sz w:val="24"/>
                <w:szCs w:val="24"/>
              </w:rPr>
              <w:fldChar w:fldCharType="separate"/>
            </w:r>
            <w:r w:rsidR="00C07D27">
              <w:rPr>
                <w:noProof/>
                <w:webHidden/>
                <w:sz w:val="24"/>
                <w:szCs w:val="24"/>
              </w:rPr>
              <w:t>106</w:t>
            </w:r>
            <w:r w:rsidR="00466CC8" w:rsidRPr="00466CC8">
              <w:rPr>
                <w:noProof/>
                <w:webHidden/>
                <w:sz w:val="24"/>
                <w:szCs w:val="24"/>
              </w:rPr>
              <w:fldChar w:fldCharType="end"/>
            </w:r>
          </w:hyperlink>
        </w:p>
        <w:p w:rsidR="00466CC8" w:rsidRPr="00466CC8" w:rsidRDefault="00DD73E1">
          <w:pPr>
            <w:pStyle w:val="44"/>
            <w:tabs>
              <w:tab w:val="left" w:pos="1320"/>
              <w:tab w:val="right" w:leader="dot" w:pos="9628"/>
            </w:tabs>
            <w:rPr>
              <w:noProof/>
              <w:sz w:val="24"/>
              <w:szCs w:val="24"/>
            </w:rPr>
          </w:pPr>
          <w:hyperlink w:anchor="_Toc456002887" w:history="1">
            <w:r w:rsidR="00466CC8" w:rsidRPr="00466CC8">
              <w:rPr>
                <w:rStyle w:val="aff0"/>
                <w:noProof/>
                <w:sz w:val="24"/>
                <w:szCs w:val="24"/>
              </w:rPr>
              <w:t>4.1.</w:t>
            </w:r>
            <w:r w:rsidR="00466CC8" w:rsidRPr="00466CC8">
              <w:rPr>
                <w:noProof/>
                <w:sz w:val="24"/>
                <w:szCs w:val="24"/>
              </w:rPr>
              <w:tab/>
            </w:r>
            <w:r w:rsidR="00466CC8" w:rsidRPr="00466CC8">
              <w:rPr>
                <w:rStyle w:val="aff0"/>
                <w:noProof/>
                <w:sz w:val="24"/>
                <w:szCs w:val="24"/>
              </w:rPr>
              <w:t>Перечень планируемых для размещения на территории городского округа «Город Калининград» объектов местного значения в сфере водоснабжения</w:t>
            </w:r>
            <w:r w:rsidR="00466CC8" w:rsidRPr="00466CC8">
              <w:rPr>
                <w:noProof/>
                <w:webHidden/>
                <w:sz w:val="24"/>
                <w:szCs w:val="24"/>
              </w:rPr>
              <w:tab/>
            </w:r>
            <w:r w:rsidR="00466CC8" w:rsidRPr="00466CC8">
              <w:rPr>
                <w:noProof/>
                <w:webHidden/>
                <w:sz w:val="24"/>
                <w:szCs w:val="24"/>
              </w:rPr>
              <w:fldChar w:fldCharType="begin"/>
            </w:r>
            <w:r w:rsidR="00466CC8" w:rsidRPr="00466CC8">
              <w:rPr>
                <w:noProof/>
                <w:webHidden/>
                <w:sz w:val="24"/>
                <w:szCs w:val="24"/>
              </w:rPr>
              <w:instrText xml:space="preserve"> PAGEREF _Toc456002887 \h </w:instrText>
            </w:r>
            <w:r w:rsidR="00466CC8" w:rsidRPr="00466CC8">
              <w:rPr>
                <w:noProof/>
                <w:webHidden/>
                <w:sz w:val="24"/>
                <w:szCs w:val="24"/>
              </w:rPr>
            </w:r>
            <w:r w:rsidR="00466CC8" w:rsidRPr="00466CC8">
              <w:rPr>
                <w:noProof/>
                <w:webHidden/>
                <w:sz w:val="24"/>
                <w:szCs w:val="24"/>
              </w:rPr>
              <w:fldChar w:fldCharType="separate"/>
            </w:r>
            <w:r w:rsidR="00C07D27">
              <w:rPr>
                <w:noProof/>
                <w:webHidden/>
                <w:sz w:val="24"/>
                <w:szCs w:val="24"/>
              </w:rPr>
              <w:t>106</w:t>
            </w:r>
            <w:r w:rsidR="00466CC8" w:rsidRPr="00466CC8">
              <w:rPr>
                <w:noProof/>
                <w:webHidden/>
                <w:sz w:val="24"/>
                <w:szCs w:val="24"/>
              </w:rPr>
              <w:fldChar w:fldCharType="end"/>
            </w:r>
          </w:hyperlink>
        </w:p>
        <w:p w:rsidR="00466CC8" w:rsidRPr="00466CC8" w:rsidRDefault="00DD73E1">
          <w:pPr>
            <w:pStyle w:val="44"/>
            <w:tabs>
              <w:tab w:val="left" w:pos="1320"/>
              <w:tab w:val="right" w:leader="dot" w:pos="9628"/>
            </w:tabs>
            <w:rPr>
              <w:noProof/>
              <w:sz w:val="24"/>
              <w:szCs w:val="24"/>
            </w:rPr>
          </w:pPr>
          <w:hyperlink w:anchor="_Toc456002888" w:history="1">
            <w:r w:rsidR="00466CC8" w:rsidRPr="00466CC8">
              <w:rPr>
                <w:rStyle w:val="aff0"/>
                <w:noProof/>
                <w:sz w:val="24"/>
                <w:szCs w:val="24"/>
              </w:rPr>
              <w:t>4.2.</w:t>
            </w:r>
            <w:r w:rsidR="00466CC8" w:rsidRPr="00466CC8">
              <w:rPr>
                <w:noProof/>
                <w:sz w:val="24"/>
                <w:szCs w:val="24"/>
              </w:rPr>
              <w:tab/>
            </w:r>
            <w:r w:rsidR="00466CC8" w:rsidRPr="00466CC8">
              <w:rPr>
                <w:rStyle w:val="aff0"/>
                <w:noProof/>
                <w:sz w:val="24"/>
                <w:szCs w:val="24"/>
              </w:rPr>
              <w:t>Перечень планируемых для размещения на территории городского округа «Город Калининград» объектов местного значения в сфере водоотведения</w:t>
            </w:r>
            <w:r w:rsidR="00466CC8" w:rsidRPr="00466CC8">
              <w:rPr>
                <w:noProof/>
                <w:webHidden/>
                <w:sz w:val="24"/>
                <w:szCs w:val="24"/>
              </w:rPr>
              <w:tab/>
            </w:r>
            <w:r w:rsidR="00466CC8" w:rsidRPr="00466CC8">
              <w:rPr>
                <w:noProof/>
                <w:webHidden/>
                <w:sz w:val="24"/>
                <w:szCs w:val="24"/>
              </w:rPr>
              <w:fldChar w:fldCharType="begin"/>
            </w:r>
            <w:r w:rsidR="00466CC8" w:rsidRPr="00466CC8">
              <w:rPr>
                <w:noProof/>
                <w:webHidden/>
                <w:sz w:val="24"/>
                <w:szCs w:val="24"/>
              </w:rPr>
              <w:instrText xml:space="preserve"> PAGEREF _Toc456002888 \h </w:instrText>
            </w:r>
            <w:r w:rsidR="00466CC8" w:rsidRPr="00466CC8">
              <w:rPr>
                <w:noProof/>
                <w:webHidden/>
                <w:sz w:val="24"/>
                <w:szCs w:val="24"/>
              </w:rPr>
            </w:r>
            <w:r w:rsidR="00466CC8" w:rsidRPr="00466CC8">
              <w:rPr>
                <w:noProof/>
                <w:webHidden/>
                <w:sz w:val="24"/>
                <w:szCs w:val="24"/>
              </w:rPr>
              <w:fldChar w:fldCharType="separate"/>
            </w:r>
            <w:r w:rsidR="00C07D27">
              <w:rPr>
                <w:noProof/>
                <w:webHidden/>
                <w:sz w:val="24"/>
                <w:szCs w:val="24"/>
              </w:rPr>
              <w:t>106</w:t>
            </w:r>
            <w:r w:rsidR="00466CC8" w:rsidRPr="00466CC8">
              <w:rPr>
                <w:noProof/>
                <w:webHidden/>
                <w:sz w:val="24"/>
                <w:szCs w:val="24"/>
              </w:rPr>
              <w:fldChar w:fldCharType="end"/>
            </w:r>
          </w:hyperlink>
        </w:p>
        <w:p w:rsidR="00466CC8" w:rsidRPr="00466CC8" w:rsidRDefault="00DD73E1">
          <w:pPr>
            <w:pStyle w:val="44"/>
            <w:tabs>
              <w:tab w:val="left" w:pos="1320"/>
              <w:tab w:val="right" w:leader="dot" w:pos="9628"/>
            </w:tabs>
            <w:rPr>
              <w:noProof/>
              <w:sz w:val="24"/>
              <w:szCs w:val="24"/>
            </w:rPr>
          </w:pPr>
          <w:hyperlink w:anchor="_Toc456002889" w:history="1">
            <w:r w:rsidR="00466CC8" w:rsidRPr="00466CC8">
              <w:rPr>
                <w:rStyle w:val="aff0"/>
                <w:noProof/>
                <w:sz w:val="24"/>
                <w:szCs w:val="24"/>
              </w:rPr>
              <w:t>4.3.</w:t>
            </w:r>
            <w:r w:rsidR="00466CC8" w:rsidRPr="00466CC8">
              <w:rPr>
                <w:noProof/>
                <w:sz w:val="24"/>
                <w:szCs w:val="24"/>
              </w:rPr>
              <w:tab/>
            </w:r>
            <w:r w:rsidR="00466CC8" w:rsidRPr="00466CC8">
              <w:rPr>
                <w:rStyle w:val="aff0"/>
                <w:noProof/>
                <w:sz w:val="24"/>
                <w:szCs w:val="24"/>
              </w:rPr>
              <w:t>Перечень планируемых для размещения на территории городского округа «Город Калининград» объектов местного значения в сфере электроснабжения</w:t>
            </w:r>
            <w:r w:rsidR="00466CC8" w:rsidRPr="00466CC8">
              <w:rPr>
                <w:noProof/>
                <w:webHidden/>
                <w:sz w:val="24"/>
                <w:szCs w:val="24"/>
              </w:rPr>
              <w:tab/>
            </w:r>
            <w:r w:rsidR="00466CC8" w:rsidRPr="00466CC8">
              <w:rPr>
                <w:noProof/>
                <w:webHidden/>
                <w:sz w:val="24"/>
                <w:szCs w:val="24"/>
              </w:rPr>
              <w:fldChar w:fldCharType="begin"/>
            </w:r>
            <w:r w:rsidR="00466CC8" w:rsidRPr="00466CC8">
              <w:rPr>
                <w:noProof/>
                <w:webHidden/>
                <w:sz w:val="24"/>
                <w:szCs w:val="24"/>
              </w:rPr>
              <w:instrText xml:space="preserve"> PAGEREF _Toc456002889 \h </w:instrText>
            </w:r>
            <w:r w:rsidR="00466CC8" w:rsidRPr="00466CC8">
              <w:rPr>
                <w:noProof/>
                <w:webHidden/>
                <w:sz w:val="24"/>
                <w:szCs w:val="24"/>
              </w:rPr>
            </w:r>
            <w:r w:rsidR="00466CC8" w:rsidRPr="00466CC8">
              <w:rPr>
                <w:noProof/>
                <w:webHidden/>
                <w:sz w:val="24"/>
                <w:szCs w:val="24"/>
              </w:rPr>
              <w:fldChar w:fldCharType="separate"/>
            </w:r>
            <w:r w:rsidR="00C07D27">
              <w:rPr>
                <w:noProof/>
                <w:webHidden/>
                <w:sz w:val="24"/>
                <w:szCs w:val="24"/>
              </w:rPr>
              <w:t>122</w:t>
            </w:r>
            <w:r w:rsidR="00466CC8" w:rsidRPr="00466CC8">
              <w:rPr>
                <w:noProof/>
                <w:webHidden/>
                <w:sz w:val="24"/>
                <w:szCs w:val="24"/>
              </w:rPr>
              <w:fldChar w:fldCharType="end"/>
            </w:r>
          </w:hyperlink>
        </w:p>
        <w:p w:rsidR="00466CC8" w:rsidRPr="00466CC8" w:rsidRDefault="00DD73E1">
          <w:pPr>
            <w:pStyle w:val="44"/>
            <w:tabs>
              <w:tab w:val="left" w:pos="1320"/>
              <w:tab w:val="right" w:leader="dot" w:pos="9628"/>
            </w:tabs>
            <w:rPr>
              <w:noProof/>
              <w:sz w:val="24"/>
              <w:szCs w:val="24"/>
            </w:rPr>
          </w:pPr>
          <w:hyperlink w:anchor="_Toc456002890" w:history="1">
            <w:r w:rsidR="00466CC8" w:rsidRPr="00466CC8">
              <w:rPr>
                <w:rStyle w:val="aff0"/>
                <w:noProof/>
                <w:sz w:val="24"/>
                <w:szCs w:val="24"/>
              </w:rPr>
              <w:t>4.4.</w:t>
            </w:r>
            <w:r w:rsidR="00466CC8" w:rsidRPr="00466CC8">
              <w:rPr>
                <w:noProof/>
                <w:sz w:val="24"/>
                <w:szCs w:val="24"/>
              </w:rPr>
              <w:tab/>
            </w:r>
            <w:r w:rsidR="00466CC8" w:rsidRPr="00466CC8">
              <w:rPr>
                <w:rStyle w:val="aff0"/>
                <w:noProof/>
                <w:sz w:val="24"/>
                <w:szCs w:val="24"/>
              </w:rPr>
              <w:t>Перечень планируемых для размещения на территории городского округа «Город Калининград» объектов местного значения в сфере газоснабжения</w:t>
            </w:r>
            <w:r w:rsidR="00466CC8" w:rsidRPr="00466CC8">
              <w:rPr>
                <w:noProof/>
                <w:webHidden/>
                <w:sz w:val="24"/>
                <w:szCs w:val="24"/>
              </w:rPr>
              <w:tab/>
            </w:r>
            <w:r w:rsidR="00466CC8" w:rsidRPr="00466CC8">
              <w:rPr>
                <w:noProof/>
                <w:webHidden/>
                <w:sz w:val="24"/>
                <w:szCs w:val="24"/>
              </w:rPr>
              <w:fldChar w:fldCharType="begin"/>
            </w:r>
            <w:r w:rsidR="00466CC8" w:rsidRPr="00466CC8">
              <w:rPr>
                <w:noProof/>
                <w:webHidden/>
                <w:sz w:val="24"/>
                <w:szCs w:val="24"/>
              </w:rPr>
              <w:instrText xml:space="preserve"> PAGEREF _Toc456002890 \h </w:instrText>
            </w:r>
            <w:r w:rsidR="00466CC8" w:rsidRPr="00466CC8">
              <w:rPr>
                <w:noProof/>
                <w:webHidden/>
                <w:sz w:val="24"/>
                <w:szCs w:val="24"/>
              </w:rPr>
            </w:r>
            <w:r w:rsidR="00466CC8" w:rsidRPr="00466CC8">
              <w:rPr>
                <w:noProof/>
                <w:webHidden/>
                <w:sz w:val="24"/>
                <w:szCs w:val="24"/>
              </w:rPr>
              <w:fldChar w:fldCharType="separate"/>
            </w:r>
            <w:r w:rsidR="00C07D27">
              <w:rPr>
                <w:noProof/>
                <w:webHidden/>
                <w:sz w:val="24"/>
                <w:szCs w:val="24"/>
              </w:rPr>
              <w:t>126</w:t>
            </w:r>
            <w:r w:rsidR="00466CC8" w:rsidRPr="00466CC8">
              <w:rPr>
                <w:noProof/>
                <w:webHidden/>
                <w:sz w:val="24"/>
                <w:szCs w:val="24"/>
              </w:rPr>
              <w:fldChar w:fldCharType="end"/>
            </w:r>
          </w:hyperlink>
        </w:p>
        <w:p w:rsidR="00466CC8" w:rsidRPr="00466CC8" w:rsidRDefault="00DD73E1">
          <w:pPr>
            <w:pStyle w:val="44"/>
            <w:tabs>
              <w:tab w:val="left" w:pos="1320"/>
              <w:tab w:val="right" w:leader="dot" w:pos="9628"/>
            </w:tabs>
            <w:rPr>
              <w:noProof/>
              <w:sz w:val="24"/>
              <w:szCs w:val="24"/>
            </w:rPr>
          </w:pPr>
          <w:hyperlink w:anchor="_Toc456002891" w:history="1">
            <w:r w:rsidR="00466CC8" w:rsidRPr="00466CC8">
              <w:rPr>
                <w:rStyle w:val="aff0"/>
                <w:noProof/>
                <w:sz w:val="24"/>
                <w:szCs w:val="24"/>
              </w:rPr>
              <w:t>4.5.</w:t>
            </w:r>
            <w:r w:rsidR="00466CC8" w:rsidRPr="00466CC8">
              <w:rPr>
                <w:noProof/>
                <w:sz w:val="24"/>
                <w:szCs w:val="24"/>
              </w:rPr>
              <w:tab/>
            </w:r>
            <w:r w:rsidR="00466CC8" w:rsidRPr="00466CC8">
              <w:rPr>
                <w:rStyle w:val="aff0"/>
                <w:noProof/>
                <w:sz w:val="24"/>
                <w:szCs w:val="24"/>
              </w:rPr>
              <w:t>Перечень планируемых для размещения на территории городского округа «Город Калининград» объектов местного значения в сфере теплоснабжения</w:t>
            </w:r>
            <w:r w:rsidR="00466CC8" w:rsidRPr="00466CC8">
              <w:rPr>
                <w:noProof/>
                <w:webHidden/>
                <w:sz w:val="24"/>
                <w:szCs w:val="24"/>
              </w:rPr>
              <w:tab/>
            </w:r>
            <w:r w:rsidR="00466CC8" w:rsidRPr="00466CC8">
              <w:rPr>
                <w:noProof/>
                <w:webHidden/>
                <w:sz w:val="24"/>
                <w:szCs w:val="24"/>
              </w:rPr>
              <w:fldChar w:fldCharType="begin"/>
            </w:r>
            <w:r w:rsidR="00466CC8" w:rsidRPr="00466CC8">
              <w:rPr>
                <w:noProof/>
                <w:webHidden/>
                <w:sz w:val="24"/>
                <w:szCs w:val="24"/>
              </w:rPr>
              <w:instrText xml:space="preserve"> PAGEREF _Toc456002891 \h </w:instrText>
            </w:r>
            <w:r w:rsidR="00466CC8" w:rsidRPr="00466CC8">
              <w:rPr>
                <w:noProof/>
                <w:webHidden/>
                <w:sz w:val="24"/>
                <w:szCs w:val="24"/>
              </w:rPr>
            </w:r>
            <w:r w:rsidR="00466CC8" w:rsidRPr="00466CC8">
              <w:rPr>
                <w:noProof/>
                <w:webHidden/>
                <w:sz w:val="24"/>
                <w:szCs w:val="24"/>
              </w:rPr>
              <w:fldChar w:fldCharType="separate"/>
            </w:r>
            <w:r w:rsidR="00C07D27">
              <w:rPr>
                <w:noProof/>
                <w:webHidden/>
                <w:sz w:val="24"/>
                <w:szCs w:val="24"/>
              </w:rPr>
              <w:t>134</w:t>
            </w:r>
            <w:r w:rsidR="00466CC8" w:rsidRPr="00466CC8">
              <w:rPr>
                <w:noProof/>
                <w:webHidden/>
                <w:sz w:val="24"/>
                <w:szCs w:val="24"/>
              </w:rPr>
              <w:fldChar w:fldCharType="end"/>
            </w:r>
          </w:hyperlink>
        </w:p>
        <w:p w:rsidR="00466CC8" w:rsidRPr="00466CC8" w:rsidRDefault="00DD73E1">
          <w:pPr>
            <w:pStyle w:val="44"/>
            <w:tabs>
              <w:tab w:val="left" w:pos="1320"/>
              <w:tab w:val="right" w:leader="dot" w:pos="9628"/>
            </w:tabs>
            <w:rPr>
              <w:noProof/>
              <w:sz w:val="24"/>
              <w:szCs w:val="24"/>
            </w:rPr>
          </w:pPr>
          <w:hyperlink w:anchor="_Toc456002892" w:history="1">
            <w:r w:rsidR="00466CC8" w:rsidRPr="00466CC8">
              <w:rPr>
                <w:rStyle w:val="aff0"/>
                <w:noProof/>
                <w:sz w:val="24"/>
                <w:szCs w:val="24"/>
              </w:rPr>
              <w:t>4.6.</w:t>
            </w:r>
            <w:r w:rsidR="00466CC8" w:rsidRPr="00466CC8">
              <w:rPr>
                <w:noProof/>
                <w:sz w:val="24"/>
                <w:szCs w:val="24"/>
              </w:rPr>
              <w:tab/>
            </w:r>
            <w:r w:rsidR="00466CC8" w:rsidRPr="00466CC8">
              <w:rPr>
                <w:rStyle w:val="aff0"/>
                <w:noProof/>
                <w:sz w:val="24"/>
                <w:szCs w:val="24"/>
              </w:rPr>
              <w:t>Перечень планируемых для размещения на территории городского округа «Город Калининград» объектов местного значения в сфере дождевой канализации</w:t>
            </w:r>
            <w:r w:rsidR="00466CC8" w:rsidRPr="00466CC8">
              <w:rPr>
                <w:noProof/>
                <w:webHidden/>
                <w:sz w:val="24"/>
                <w:szCs w:val="24"/>
              </w:rPr>
              <w:tab/>
            </w:r>
            <w:r w:rsidR="00466CC8" w:rsidRPr="00466CC8">
              <w:rPr>
                <w:noProof/>
                <w:webHidden/>
                <w:sz w:val="24"/>
                <w:szCs w:val="24"/>
              </w:rPr>
              <w:fldChar w:fldCharType="begin"/>
            </w:r>
            <w:r w:rsidR="00466CC8" w:rsidRPr="00466CC8">
              <w:rPr>
                <w:noProof/>
                <w:webHidden/>
                <w:sz w:val="24"/>
                <w:szCs w:val="24"/>
              </w:rPr>
              <w:instrText xml:space="preserve"> PAGEREF _Toc456002892 \h </w:instrText>
            </w:r>
            <w:r w:rsidR="00466CC8" w:rsidRPr="00466CC8">
              <w:rPr>
                <w:noProof/>
                <w:webHidden/>
                <w:sz w:val="24"/>
                <w:szCs w:val="24"/>
              </w:rPr>
            </w:r>
            <w:r w:rsidR="00466CC8" w:rsidRPr="00466CC8">
              <w:rPr>
                <w:noProof/>
                <w:webHidden/>
                <w:sz w:val="24"/>
                <w:szCs w:val="24"/>
              </w:rPr>
              <w:fldChar w:fldCharType="separate"/>
            </w:r>
            <w:r w:rsidR="00C07D27">
              <w:rPr>
                <w:noProof/>
                <w:webHidden/>
                <w:sz w:val="24"/>
                <w:szCs w:val="24"/>
              </w:rPr>
              <w:t>139</w:t>
            </w:r>
            <w:r w:rsidR="00466CC8" w:rsidRPr="00466CC8">
              <w:rPr>
                <w:noProof/>
                <w:webHidden/>
                <w:sz w:val="24"/>
                <w:szCs w:val="24"/>
              </w:rPr>
              <w:fldChar w:fldCharType="end"/>
            </w:r>
          </w:hyperlink>
        </w:p>
        <w:p w:rsidR="00466CC8" w:rsidRPr="00466CC8" w:rsidRDefault="00DD73E1">
          <w:pPr>
            <w:pStyle w:val="44"/>
            <w:tabs>
              <w:tab w:val="left" w:pos="1320"/>
              <w:tab w:val="right" w:leader="dot" w:pos="9628"/>
            </w:tabs>
            <w:rPr>
              <w:noProof/>
              <w:sz w:val="24"/>
              <w:szCs w:val="24"/>
            </w:rPr>
          </w:pPr>
          <w:hyperlink w:anchor="_Toc456002893" w:history="1">
            <w:r w:rsidR="00466CC8" w:rsidRPr="00466CC8">
              <w:rPr>
                <w:rStyle w:val="aff0"/>
                <w:noProof/>
                <w:sz w:val="24"/>
                <w:szCs w:val="24"/>
              </w:rPr>
              <w:t>4.7.</w:t>
            </w:r>
            <w:r w:rsidR="00466CC8" w:rsidRPr="00466CC8">
              <w:rPr>
                <w:noProof/>
                <w:sz w:val="24"/>
                <w:szCs w:val="24"/>
              </w:rPr>
              <w:tab/>
            </w:r>
            <w:r w:rsidR="00466CC8" w:rsidRPr="00466CC8">
              <w:rPr>
                <w:rStyle w:val="aff0"/>
                <w:noProof/>
                <w:sz w:val="24"/>
                <w:szCs w:val="24"/>
              </w:rPr>
              <w:t>Перечень планируемых для размещения на территории городского округа «Город Калининград» объектов местного значения в сфере автомобильных дорог и искусственных сооружений</w:t>
            </w:r>
            <w:r w:rsidR="00466CC8" w:rsidRPr="00466CC8">
              <w:rPr>
                <w:noProof/>
                <w:webHidden/>
                <w:sz w:val="24"/>
                <w:szCs w:val="24"/>
              </w:rPr>
              <w:tab/>
            </w:r>
            <w:r w:rsidR="00466CC8" w:rsidRPr="00466CC8">
              <w:rPr>
                <w:noProof/>
                <w:webHidden/>
                <w:sz w:val="24"/>
                <w:szCs w:val="24"/>
              </w:rPr>
              <w:fldChar w:fldCharType="begin"/>
            </w:r>
            <w:r w:rsidR="00466CC8" w:rsidRPr="00466CC8">
              <w:rPr>
                <w:noProof/>
                <w:webHidden/>
                <w:sz w:val="24"/>
                <w:szCs w:val="24"/>
              </w:rPr>
              <w:instrText xml:space="preserve"> PAGEREF _Toc456002893 \h </w:instrText>
            </w:r>
            <w:r w:rsidR="00466CC8" w:rsidRPr="00466CC8">
              <w:rPr>
                <w:noProof/>
                <w:webHidden/>
                <w:sz w:val="24"/>
                <w:szCs w:val="24"/>
              </w:rPr>
            </w:r>
            <w:r w:rsidR="00466CC8" w:rsidRPr="00466CC8">
              <w:rPr>
                <w:noProof/>
                <w:webHidden/>
                <w:sz w:val="24"/>
                <w:szCs w:val="24"/>
              </w:rPr>
              <w:fldChar w:fldCharType="separate"/>
            </w:r>
            <w:r w:rsidR="00C07D27">
              <w:rPr>
                <w:noProof/>
                <w:webHidden/>
                <w:sz w:val="24"/>
                <w:szCs w:val="24"/>
              </w:rPr>
              <w:t>140</w:t>
            </w:r>
            <w:r w:rsidR="00466CC8" w:rsidRPr="00466CC8">
              <w:rPr>
                <w:noProof/>
                <w:webHidden/>
                <w:sz w:val="24"/>
                <w:szCs w:val="24"/>
              </w:rPr>
              <w:fldChar w:fldCharType="end"/>
            </w:r>
          </w:hyperlink>
        </w:p>
        <w:p w:rsidR="00466CC8" w:rsidRPr="00466CC8" w:rsidRDefault="00DD73E1">
          <w:pPr>
            <w:pStyle w:val="44"/>
            <w:tabs>
              <w:tab w:val="left" w:pos="1320"/>
              <w:tab w:val="right" w:leader="dot" w:pos="9628"/>
            </w:tabs>
            <w:rPr>
              <w:noProof/>
              <w:sz w:val="24"/>
              <w:szCs w:val="24"/>
            </w:rPr>
          </w:pPr>
          <w:hyperlink w:anchor="_Toc456002894" w:history="1">
            <w:r w:rsidR="00466CC8" w:rsidRPr="00466CC8">
              <w:rPr>
                <w:rStyle w:val="aff0"/>
                <w:noProof/>
                <w:sz w:val="24"/>
                <w:szCs w:val="24"/>
              </w:rPr>
              <w:t>4.8.</w:t>
            </w:r>
            <w:r w:rsidR="00466CC8" w:rsidRPr="00466CC8">
              <w:rPr>
                <w:noProof/>
                <w:sz w:val="24"/>
                <w:szCs w:val="24"/>
              </w:rPr>
              <w:tab/>
            </w:r>
            <w:r w:rsidR="00466CC8" w:rsidRPr="00466CC8">
              <w:rPr>
                <w:rStyle w:val="aff0"/>
                <w:noProof/>
                <w:sz w:val="24"/>
                <w:szCs w:val="24"/>
              </w:rPr>
              <w:t>Перечень планируемых для размещения на территории городского округа «Город Калининград» объектов местного значения в сфере транспортного обслуживания</w:t>
            </w:r>
            <w:r w:rsidR="00466CC8" w:rsidRPr="00466CC8">
              <w:rPr>
                <w:noProof/>
                <w:webHidden/>
                <w:sz w:val="24"/>
                <w:szCs w:val="24"/>
              </w:rPr>
              <w:tab/>
            </w:r>
            <w:r w:rsidR="00466CC8" w:rsidRPr="00466CC8">
              <w:rPr>
                <w:noProof/>
                <w:webHidden/>
                <w:sz w:val="24"/>
                <w:szCs w:val="24"/>
              </w:rPr>
              <w:fldChar w:fldCharType="begin"/>
            </w:r>
            <w:r w:rsidR="00466CC8" w:rsidRPr="00466CC8">
              <w:rPr>
                <w:noProof/>
                <w:webHidden/>
                <w:sz w:val="24"/>
                <w:szCs w:val="24"/>
              </w:rPr>
              <w:instrText xml:space="preserve"> PAGEREF _Toc456002894 \h </w:instrText>
            </w:r>
            <w:r w:rsidR="00466CC8" w:rsidRPr="00466CC8">
              <w:rPr>
                <w:noProof/>
                <w:webHidden/>
                <w:sz w:val="24"/>
                <w:szCs w:val="24"/>
              </w:rPr>
            </w:r>
            <w:r w:rsidR="00466CC8" w:rsidRPr="00466CC8">
              <w:rPr>
                <w:noProof/>
                <w:webHidden/>
                <w:sz w:val="24"/>
                <w:szCs w:val="24"/>
              </w:rPr>
              <w:fldChar w:fldCharType="separate"/>
            </w:r>
            <w:r w:rsidR="00C07D27">
              <w:rPr>
                <w:noProof/>
                <w:webHidden/>
                <w:sz w:val="24"/>
                <w:szCs w:val="24"/>
              </w:rPr>
              <w:t>162</w:t>
            </w:r>
            <w:r w:rsidR="00466CC8" w:rsidRPr="00466CC8">
              <w:rPr>
                <w:noProof/>
                <w:webHidden/>
                <w:sz w:val="24"/>
                <w:szCs w:val="24"/>
              </w:rPr>
              <w:fldChar w:fldCharType="end"/>
            </w:r>
          </w:hyperlink>
        </w:p>
        <w:p w:rsidR="00466CC8" w:rsidRPr="00466CC8" w:rsidRDefault="00DD73E1">
          <w:pPr>
            <w:pStyle w:val="44"/>
            <w:tabs>
              <w:tab w:val="left" w:pos="1320"/>
              <w:tab w:val="right" w:leader="dot" w:pos="9628"/>
            </w:tabs>
            <w:rPr>
              <w:noProof/>
              <w:sz w:val="24"/>
              <w:szCs w:val="24"/>
            </w:rPr>
          </w:pPr>
          <w:hyperlink w:anchor="_Toc456002895" w:history="1">
            <w:r w:rsidR="00466CC8" w:rsidRPr="00466CC8">
              <w:rPr>
                <w:rStyle w:val="aff0"/>
                <w:noProof/>
                <w:sz w:val="24"/>
                <w:szCs w:val="24"/>
              </w:rPr>
              <w:t>4.9.</w:t>
            </w:r>
            <w:r w:rsidR="00466CC8" w:rsidRPr="00466CC8">
              <w:rPr>
                <w:noProof/>
                <w:sz w:val="24"/>
                <w:szCs w:val="24"/>
              </w:rPr>
              <w:tab/>
            </w:r>
            <w:r w:rsidR="00466CC8" w:rsidRPr="00466CC8">
              <w:rPr>
                <w:rStyle w:val="aff0"/>
                <w:noProof/>
                <w:sz w:val="24"/>
                <w:szCs w:val="24"/>
              </w:rPr>
              <w:t>Перечень планируемых для размещения на территории городского округа «Город Калининград» объектов местного значения в сфере физической культуры и спорта</w:t>
            </w:r>
            <w:r w:rsidR="00466CC8" w:rsidRPr="00466CC8">
              <w:rPr>
                <w:noProof/>
                <w:webHidden/>
                <w:sz w:val="24"/>
                <w:szCs w:val="24"/>
              </w:rPr>
              <w:tab/>
            </w:r>
            <w:r w:rsidR="00466CC8" w:rsidRPr="00466CC8">
              <w:rPr>
                <w:noProof/>
                <w:webHidden/>
                <w:sz w:val="24"/>
                <w:szCs w:val="24"/>
              </w:rPr>
              <w:fldChar w:fldCharType="begin"/>
            </w:r>
            <w:r w:rsidR="00466CC8" w:rsidRPr="00466CC8">
              <w:rPr>
                <w:noProof/>
                <w:webHidden/>
                <w:sz w:val="24"/>
                <w:szCs w:val="24"/>
              </w:rPr>
              <w:instrText xml:space="preserve"> PAGEREF _Toc456002895 \h </w:instrText>
            </w:r>
            <w:r w:rsidR="00466CC8" w:rsidRPr="00466CC8">
              <w:rPr>
                <w:noProof/>
                <w:webHidden/>
                <w:sz w:val="24"/>
                <w:szCs w:val="24"/>
              </w:rPr>
            </w:r>
            <w:r w:rsidR="00466CC8" w:rsidRPr="00466CC8">
              <w:rPr>
                <w:noProof/>
                <w:webHidden/>
                <w:sz w:val="24"/>
                <w:szCs w:val="24"/>
              </w:rPr>
              <w:fldChar w:fldCharType="separate"/>
            </w:r>
            <w:r w:rsidR="00C07D27">
              <w:rPr>
                <w:noProof/>
                <w:webHidden/>
                <w:sz w:val="24"/>
                <w:szCs w:val="24"/>
              </w:rPr>
              <w:t>177</w:t>
            </w:r>
            <w:r w:rsidR="00466CC8" w:rsidRPr="00466CC8">
              <w:rPr>
                <w:noProof/>
                <w:webHidden/>
                <w:sz w:val="24"/>
                <w:szCs w:val="24"/>
              </w:rPr>
              <w:fldChar w:fldCharType="end"/>
            </w:r>
          </w:hyperlink>
        </w:p>
        <w:p w:rsidR="00466CC8" w:rsidRPr="00466CC8" w:rsidRDefault="00DD73E1">
          <w:pPr>
            <w:pStyle w:val="44"/>
            <w:tabs>
              <w:tab w:val="left" w:pos="1540"/>
              <w:tab w:val="right" w:leader="dot" w:pos="9628"/>
            </w:tabs>
            <w:rPr>
              <w:noProof/>
              <w:sz w:val="24"/>
              <w:szCs w:val="24"/>
            </w:rPr>
          </w:pPr>
          <w:hyperlink w:anchor="_Toc456002896" w:history="1">
            <w:r w:rsidR="00466CC8" w:rsidRPr="00466CC8">
              <w:rPr>
                <w:rStyle w:val="aff0"/>
                <w:noProof/>
                <w:sz w:val="24"/>
                <w:szCs w:val="24"/>
              </w:rPr>
              <w:t>4.10.</w:t>
            </w:r>
            <w:r w:rsidR="00466CC8" w:rsidRPr="00466CC8">
              <w:rPr>
                <w:noProof/>
                <w:sz w:val="24"/>
                <w:szCs w:val="24"/>
              </w:rPr>
              <w:tab/>
            </w:r>
            <w:r w:rsidR="00466CC8" w:rsidRPr="00466CC8">
              <w:rPr>
                <w:rStyle w:val="aff0"/>
                <w:noProof/>
                <w:sz w:val="24"/>
                <w:szCs w:val="24"/>
              </w:rPr>
              <w:t>Перечень планируемых для размещения на территории городского округа «Город Калининград» объектов местного значения в сфере образования</w:t>
            </w:r>
            <w:r w:rsidR="00466CC8" w:rsidRPr="00466CC8">
              <w:rPr>
                <w:noProof/>
                <w:webHidden/>
                <w:sz w:val="24"/>
                <w:szCs w:val="24"/>
              </w:rPr>
              <w:tab/>
            </w:r>
            <w:r w:rsidR="00466CC8" w:rsidRPr="00466CC8">
              <w:rPr>
                <w:noProof/>
                <w:webHidden/>
                <w:sz w:val="24"/>
                <w:szCs w:val="24"/>
              </w:rPr>
              <w:fldChar w:fldCharType="begin"/>
            </w:r>
            <w:r w:rsidR="00466CC8" w:rsidRPr="00466CC8">
              <w:rPr>
                <w:noProof/>
                <w:webHidden/>
                <w:sz w:val="24"/>
                <w:szCs w:val="24"/>
              </w:rPr>
              <w:instrText xml:space="preserve"> PAGEREF _Toc456002896 \h </w:instrText>
            </w:r>
            <w:r w:rsidR="00466CC8" w:rsidRPr="00466CC8">
              <w:rPr>
                <w:noProof/>
                <w:webHidden/>
                <w:sz w:val="24"/>
                <w:szCs w:val="24"/>
              </w:rPr>
            </w:r>
            <w:r w:rsidR="00466CC8" w:rsidRPr="00466CC8">
              <w:rPr>
                <w:noProof/>
                <w:webHidden/>
                <w:sz w:val="24"/>
                <w:szCs w:val="24"/>
              </w:rPr>
              <w:fldChar w:fldCharType="separate"/>
            </w:r>
            <w:r w:rsidR="00C07D27">
              <w:rPr>
                <w:noProof/>
                <w:webHidden/>
                <w:sz w:val="24"/>
                <w:szCs w:val="24"/>
              </w:rPr>
              <w:t>180</w:t>
            </w:r>
            <w:r w:rsidR="00466CC8" w:rsidRPr="00466CC8">
              <w:rPr>
                <w:noProof/>
                <w:webHidden/>
                <w:sz w:val="24"/>
                <w:szCs w:val="24"/>
              </w:rPr>
              <w:fldChar w:fldCharType="end"/>
            </w:r>
          </w:hyperlink>
        </w:p>
        <w:p w:rsidR="00466CC8" w:rsidRPr="00466CC8" w:rsidRDefault="00DD73E1">
          <w:pPr>
            <w:pStyle w:val="44"/>
            <w:tabs>
              <w:tab w:val="left" w:pos="1540"/>
              <w:tab w:val="right" w:leader="dot" w:pos="9628"/>
            </w:tabs>
            <w:rPr>
              <w:noProof/>
              <w:sz w:val="24"/>
              <w:szCs w:val="24"/>
            </w:rPr>
          </w:pPr>
          <w:hyperlink w:anchor="_Toc456002897" w:history="1">
            <w:r w:rsidR="00466CC8" w:rsidRPr="00466CC8">
              <w:rPr>
                <w:rStyle w:val="aff0"/>
                <w:noProof/>
                <w:sz w:val="24"/>
                <w:szCs w:val="24"/>
              </w:rPr>
              <w:t>4.11.</w:t>
            </w:r>
            <w:r w:rsidR="00466CC8" w:rsidRPr="00466CC8">
              <w:rPr>
                <w:noProof/>
                <w:sz w:val="24"/>
                <w:szCs w:val="24"/>
              </w:rPr>
              <w:tab/>
            </w:r>
            <w:r w:rsidR="00466CC8" w:rsidRPr="00466CC8">
              <w:rPr>
                <w:rStyle w:val="aff0"/>
                <w:noProof/>
                <w:sz w:val="24"/>
                <w:szCs w:val="24"/>
              </w:rPr>
              <w:t>Перечень планируемых для размещения на территории городского округа «Город Калининград» объектов местного значения в сфере здравоохранения и социального обеспечения</w:t>
            </w:r>
            <w:r w:rsidR="00466CC8" w:rsidRPr="00466CC8">
              <w:rPr>
                <w:noProof/>
                <w:webHidden/>
                <w:sz w:val="24"/>
                <w:szCs w:val="24"/>
              </w:rPr>
              <w:tab/>
            </w:r>
            <w:r w:rsidR="00466CC8" w:rsidRPr="00466CC8">
              <w:rPr>
                <w:noProof/>
                <w:webHidden/>
                <w:sz w:val="24"/>
                <w:szCs w:val="24"/>
              </w:rPr>
              <w:fldChar w:fldCharType="begin"/>
            </w:r>
            <w:r w:rsidR="00466CC8" w:rsidRPr="00466CC8">
              <w:rPr>
                <w:noProof/>
                <w:webHidden/>
                <w:sz w:val="24"/>
                <w:szCs w:val="24"/>
              </w:rPr>
              <w:instrText xml:space="preserve"> PAGEREF _Toc456002897 \h </w:instrText>
            </w:r>
            <w:r w:rsidR="00466CC8" w:rsidRPr="00466CC8">
              <w:rPr>
                <w:noProof/>
                <w:webHidden/>
                <w:sz w:val="24"/>
                <w:szCs w:val="24"/>
              </w:rPr>
            </w:r>
            <w:r w:rsidR="00466CC8" w:rsidRPr="00466CC8">
              <w:rPr>
                <w:noProof/>
                <w:webHidden/>
                <w:sz w:val="24"/>
                <w:szCs w:val="24"/>
              </w:rPr>
              <w:fldChar w:fldCharType="separate"/>
            </w:r>
            <w:r w:rsidR="00C07D27">
              <w:rPr>
                <w:noProof/>
                <w:webHidden/>
                <w:sz w:val="24"/>
                <w:szCs w:val="24"/>
              </w:rPr>
              <w:t>193</w:t>
            </w:r>
            <w:r w:rsidR="00466CC8" w:rsidRPr="00466CC8">
              <w:rPr>
                <w:noProof/>
                <w:webHidden/>
                <w:sz w:val="24"/>
                <w:szCs w:val="24"/>
              </w:rPr>
              <w:fldChar w:fldCharType="end"/>
            </w:r>
          </w:hyperlink>
        </w:p>
        <w:p w:rsidR="00466CC8" w:rsidRPr="00466CC8" w:rsidRDefault="00DD73E1">
          <w:pPr>
            <w:pStyle w:val="44"/>
            <w:tabs>
              <w:tab w:val="left" w:pos="1540"/>
              <w:tab w:val="right" w:leader="dot" w:pos="9628"/>
            </w:tabs>
            <w:rPr>
              <w:noProof/>
              <w:sz w:val="24"/>
              <w:szCs w:val="24"/>
            </w:rPr>
          </w:pPr>
          <w:hyperlink w:anchor="_Toc456002898" w:history="1">
            <w:r w:rsidR="00466CC8" w:rsidRPr="00466CC8">
              <w:rPr>
                <w:rStyle w:val="aff0"/>
                <w:noProof/>
                <w:sz w:val="24"/>
                <w:szCs w:val="24"/>
              </w:rPr>
              <w:t>4.12.</w:t>
            </w:r>
            <w:r w:rsidR="00466CC8" w:rsidRPr="00466CC8">
              <w:rPr>
                <w:noProof/>
                <w:sz w:val="24"/>
                <w:szCs w:val="24"/>
              </w:rPr>
              <w:tab/>
            </w:r>
            <w:r w:rsidR="00466CC8" w:rsidRPr="00466CC8">
              <w:rPr>
                <w:rStyle w:val="aff0"/>
                <w:noProof/>
                <w:sz w:val="24"/>
                <w:szCs w:val="24"/>
              </w:rPr>
              <w:t>Перечень планируемых для размещения на территории городского округа «Город Калининград» объектов местного значения в сфере культуры и искусства</w:t>
            </w:r>
            <w:r w:rsidR="00466CC8" w:rsidRPr="00466CC8">
              <w:rPr>
                <w:noProof/>
                <w:webHidden/>
                <w:sz w:val="24"/>
                <w:szCs w:val="24"/>
              </w:rPr>
              <w:tab/>
            </w:r>
            <w:r w:rsidR="00466CC8" w:rsidRPr="00466CC8">
              <w:rPr>
                <w:noProof/>
                <w:webHidden/>
                <w:sz w:val="24"/>
                <w:szCs w:val="24"/>
              </w:rPr>
              <w:fldChar w:fldCharType="begin"/>
            </w:r>
            <w:r w:rsidR="00466CC8" w:rsidRPr="00466CC8">
              <w:rPr>
                <w:noProof/>
                <w:webHidden/>
                <w:sz w:val="24"/>
                <w:szCs w:val="24"/>
              </w:rPr>
              <w:instrText xml:space="preserve"> PAGEREF _Toc456002898 \h </w:instrText>
            </w:r>
            <w:r w:rsidR="00466CC8" w:rsidRPr="00466CC8">
              <w:rPr>
                <w:noProof/>
                <w:webHidden/>
                <w:sz w:val="24"/>
                <w:szCs w:val="24"/>
              </w:rPr>
            </w:r>
            <w:r w:rsidR="00466CC8" w:rsidRPr="00466CC8">
              <w:rPr>
                <w:noProof/>
                <w:webHidden/>
                <w:sz w:val="24"/>
                <w:szCs w:val="24"/>
              </w:rPr>
              <w:fldChar w:fldCharType="separate"/>
            </w:r>
            <w:r w:rsidR="00C07D27">
              <w:rPr>
                <w:noProof/>
                <w:webHidden/>
                <w:sz w:val="24"/>
                <w:szCs w:val="24"/>
              </w:rPr>
              <w:t>194</w:t>
            </w:r>
            <w:r w:rsidR="00466CC8" w:rsidRPr="00466CC8">
              <w:rPr>
                <w:noProof/>
                <w:webHidden/>
                <w:sz w:val="24"/>
                <w:szCs w:val="24"/>
              </w:rPr>
              <w:fldChar w:fldCharType="end"/>
            </w:r>
          </w:hyperlink>
        </w:p>
        <w:p w:rsidR="00466CC8" w:rsidRPr="00466CC8" w:rsidRDefault="00DD73E1">
          <w:pPr>
            <w:pStyle w:val="44"/>
            <w:tabs>
              <w:tab w:val="left" w:pos="1540"/>
              <w:tab w:val="right" w:leader="dot" w:pos="9628"/>
            </w:tabs>
            <w:rPr>
              <w:noProof/>
              <w:sz w:val="24"/>
              <w:szCs w:val="24"/>
            </w:rPr>
          </w:pPr>
          <w:hyperlink w:anchor="_Toc456002899" w:history="1">
            <w:r w:rsidR="00466CC8" w:rsidRPr="00466CC8">
              <w:rPr>
                <w:rStyle w:val="aff0"/>
                <w:noProof/>
                <w:sz w:val="24"/>
                <w:szCs w:val="24"/>
              </w:rPr>
              <w:t>4.13.</w:t>
            </w:r>
            <w:r w:rsidR="00466CC8" w:rsidRPr="00466CC8">
              <w:rPr>
                <w:noProof/>
                <w:sz w:val="24"/>
                <w:szCs w:val="24"/>
              </w:rPr>
              <w:tab/>
            </w:r>
            <w:r w:rsidR="00466CC8" w:rsidRPr="00466CC8">
              <w:rPr>
                <w:rStyle w:val="aff0"/>
                <w:noProof/>
                <w:sz w:val="24"/>
                <w:szCs w:val="24"/>
              </w:rPr>
              <w:t>Перечень планируемых для размещения на территории городского округа «Город Калининград» объектов местного значения в сфере коммунально-бытового обслуживания</w:t>
            </w:r>
            <w:r w:rsidR="00466CC8" w:rsidRPr="00466CC8">
              <w:rPr>
                <w:noProof/>
                <w:webHidden/>
                <w:sz w:val="24"/>
                <w:szCs w:val="24"/>
              </w:rPr>
              <w:tab/>
            </w:r>
            <w:r w:rsidR="00466CC8" w:rsidRPr="00466CC8">
              <w:rPr>
                <w:noProof/>
                <w:webHidden/>
                <w:sz w:val="24"/>
                <w:szCs w:val="24"/>
              </w:rPr>
              <w:fldChar w:fldCharType="begin"/>
            </w:r>
            <w:r w:rsidR="00466CC8" w:rsidRPr="00466CC8">
              <w:rPr>
                <w:noProof/>
                <w:webHidden/>
                <w:sz w:val="24"/>
                <w:szCs w:val="24"/>
              </w:rPr>
              <w:instrText xml:space="preserve"> PAGEREF _Toc456002899 \h </w:instrText>
            </w:r>
            <w:r w:rsidR="00466CC8" w:rsidRPr="00466CC8">
              <w:rPr>
                <w:noProof/>
                <w:webHidden/>
                <w:sz w:val="24"/>
                <w:szCs w:val="24"/>
              </w:rPr>
            </w:r>
            <w:r w:rsidR="00466CC8" w:rsidRPr="00466CC8">
              <w:rPr>
                <w:noProof/>
                <w:webHidden/>
                <w:sz w:val="24"/>
                <w:szCs w:val="24"/>
              </w:rPr>
              <w:fldChar w:fldCharType="separate"/>
            </w:r>
            <w:r w:rsidR="00C07D27">
              <w:rPr>
                <w:noProof/>
                <w:webHidden/>
                <w:sz w:val="24"/>
                <w:szCs w:val="24"/>
              </w:rPr>
              <w:t>196</w:t>
            </w:r>
            <w:r w:rsidR="00466CC8" w:rsidRPr="00466CC8">
              <w:rPr>
                <w:noProof/>
                <w:webHidden/>
                <w:sz w:val="24"/>
                <w:szCs w:val="24"/>
              </w:rPr>
              <w:fldChar w:fldCharType="end"/>
            </w:r>
          </w:hyperlink>
        </w:p>
        <w:p w:rsidR="00466CC8" w:rsidRPr="00466CC8" w:rsidRDefault="00DD73E1">
          <w:pPr>
            <w:pStyle w:val="44"/>
            <w:tabs>
              <w:tab w:val="left" w:pos="1540"/>
              <w:tab w:val="right" w:leader="dot" w:pos="9628"/>
            </w:tabs>
            <w:rPr>
              <w:noProof/>
              <w:sz w:val="24"/>
              <w:szCs w:val="24"/>
            </w:rPr>
          </w:pPr>
          <w:hyperlink w:anchor="_Toc456002900" w:history="1">
            <w:r w:rsidR="00466CC8" w:rsidRPr="00466CC8">
              <w:rPr>
                <w:rStyle w:val="aff0"/>
                <w:noProof/>
                <w:sz w:val="24"/>
                <w:szCs w:val="24"/>
              </w:rPr>
              <w:t>4.14.</w:t>
            </w:r>
            <w:r w:rsidR="00466CC8" w:rsidRPr="00466CC8">
              <w:rPr>
                <w:noProof/>
                <w:sz w:val="24"/>
                <w:szCs w:val="24"/>
              </w:rPr>
              <w:tab/>
            </w:r>
            <w:r w:rsidR="00466CC8" w:rsidRPr="00466CC8">
              <w:rPr>
                <w:rStyle w:val="aff0"/>
                <w:noProof/>
                <w:sz w:val="24"/>
                <w:szCs w:val="24"/>
              </w:rPr>
              <w:t>Перечень планируемых для размещения на территории городского округа «Город Калининград» объектов местного значения в сфере пожарной безопасности</w:t>
            </w:r>
            <w:r w:rsidR="00466CC8" w:rsidRPr="00466CC8">
              <w:rPr>
                <w:noProof/>
                <w:webHidden/>
                <w:sz w:val="24"/>
                <w:szCs w:val="24"/>
              </w:rPr>
              <w:tab/>
            </w:r>
            <w:r w:rsidR="00466CC8" w:rsidRPr="00466CC8">
              <w:rPr>
                <w:noProof/>
                <w:webHidden/>
                <w:sz w:val="24"/>
                <w:szCs w:val="24"/>
              </w:rPr>
              <w:fldChar w:fldCharType="begin"/>
            </w:r>
            <w:r w:rsidR="00466CC8" w:rsidRPr="00466CC8">
              <w:rPr>
                <w:noProof/>
                <w:webHidden/>
                <w:sz w:val="24"/>
                <w:szCs w:val="24"/>
              </w:rPr>
              <w:instrText xml:space="preserve"> PAGEREF _Toc456002900 \h </w:instrText>
            </w:r>
            <w:r w:rsidR="00466CC8" w:rsidRPr="00466CC8">
              <w:rPr>
                <w:noProof/>
                <w:webHidden/>
                <w:sz w:val="24"/>
                <w:szCs w:val="24"/>
              </w:rPr>
            </w:r>
            <w:r w:rsidR="00466CC8" w:rsidRPr="00466CC8">
              <w:rPr>
                <w:noProof/>
                <w:webHidden/>
                <w:sz w:val="24"/>
                <w:szCs w:val="24"/>
              </w:rPr>
              <w:fldChar w:fldCharType="separate"/>
            </w:r>
            <w:r w:rsidR="00C07D27">
              <w:rPr>
                <w:noProof/>
                <w:webHidden/>
                <w:sz w:val="24"/>
                <w:szCs w:val="24"/>
              </w:rPr>
              <w:t>216</w:t>
            </w:r>
            <w:r w:rsidR="00466CC8" w:rsidRPr="00466CC8">
              <w:rPr>
                <w:noProof/>
                <w:webHidden/>
                <w:sz w:val="24"/>
                <w:szCs w:val="24"/>
              </w:rPr>
              <w:fldChar w:fldCharType="end"/>
            </w:r>
          </w:hyperlink>
        </w:p>
        <w:p w:rsidR="00466CC8" w:rsidRPr="00466CC8" w:rsidRDefault="00DD73E1">
          <w:pPr>
            <w:pStyle w:val="44"/>
            <w:tabs>
              <w:tab w:val="left" w:pos="1540"/>
              <w:tab w:val="right" w:leader="dot" w:pos="9628"/>
            </w:tabs>
            <w:rPr>
              <w:noProof/>
              <w:sz w:val="24"/>
              <w:szCs w:val="24"/>
            </w:rPr>
          </w:pPr>
          <w:hyperlink w:anchor="_Toc456002901" w:history="1">
            <w:r w:rsidR="00466CC8" w:rsidRPr="00466CC8">
              <w:rPr>
                <w:rStyle w:val="aff0"/>
                <w:noProof/>
                <w:sz w:val="24"/>
                <w:szCs w:val="24"/>
              </w:rPr>
              <w:t>4.15.</w:t>
            </w:r>
            <w:r w:rsidR="00466CC8" w:rsidRPr="00466CC8">
              <w:rPr>
                <w:noProof/>
                <w:sz w:val="24"/>
                <w:szCs w:val="24"/>
              </w:rPr>
              <w:tab/>
            </w:r>
            <w:r w:rsidR="00466CC8" w:rsidRPr="00466CC8">
              <w:rPr>
                <w:rStyle w:val="aff0"/>
                <w:noProof/>
                <w:sz w:val="24"/>
                <w:szCs w:val="24"/>
              </w:rPr>
              <w:t>Перечень планируемых для размещения на территории городского округа «Город Калининград» объектов местного значения для осуществления мероприятий по территориальной обороне и гражданской обороне, защите населения и территории городского округа от ЧС природного и техногенного характера, объекты для обеспечения деятельности аварийно-спасательных служб, в том числе поисково-спасательных</w:t>
            </w:r>
            <w:r w:rsidR="00466CC8" w:rsidRPr="00466CC8">
              <w:rPr>
                <w:noProof/>
                <w:webHidden/>
                <w:sz w:val="24"/>
                <w:szCs w:val="24"/>
              </w:rPr>
              <w:tab/>
            </w:r>
            <w:r w:rsidR="00466CC8" w:rsidRPr="00466CC8">
              <w:rPr>
                <w:noProof/>
                <w:webHidden/>
                <w:sz w:val="24"/>
                <w:szCs w:val="24"/>
              </w:rPr>
              <w:fldChar w:fldCharType="begin"/>
            </w:r>
            <w:r w:rsidR="00466CC8" w:rsidRPr="00466CC8">
              <w:rPr>
                <w:noProof/>
                <w:webHidden/>
                <w:sz w:val="24"/>
                <w:szCs w:val="24"/>
              </w:rPr>
              <w:instrText xml:space="preserve"> PAGEREF _Toc456002901 \h </w:instrText>
            </w:r>
            <w:r w:rsidR="00466CC8" w:rsidRPr="00466CC8">
              <w:rPr>
                <w:noProof/>
                <w:webHidden/>
                <w:sz w:val="24"/>
                <w:szCs w:val="24"/>
              </w:rPr>
            </w:r>
            <w:r w:rsidR="00466CC8" w:rsidRPr="00466CC8">
              <w:rPr>
                <w:noProof/>
                <w:webHidden/>
                <w:sz w:val="24"/>
                <w:szCs w:val="24"/>
              </w:rPr>
              <w:fldChar w:fldCharType="separate"/>
            </w:r>
            <w:r w:rsidR="00C07D27">
              <w:rPr>
                <w:noProof/>
                <w:webHidden/>
                <w:sz w:val="24"/>
                <w:szCs w:val="24"/>
              </w:rPr>
              <w:t>217</w:t>
            </w:r>
            <w:r w:rsidR="00466CC8" w:rsidRPr="00466CC8">
              <w:rPr>
                <w:noProof/>
                <w:webHidden/>
                <w:sz w:val="24"/>
                <w:szCs w:val="24"/>
              </w:rPr>
              <w:fldChar w:fldCharType="end"/>
            </w:r>
          </w:hyperlink>
        </w:p>
        <w:p w:rsidR="00466CC8" w:rsidRPr="00466CC8" w:rsidRDefault="00DD73E1">
          <w:pPr>
            <w:pStyle w:val="44"/>
            <w:tabs>
              <w:tab w:val="left" w:pos="1540"/>
              <w:tab w:val="right" w:leader="dot" w:pos="9628"/>
            </w:tabs>
            <w:rPr>
              <w:noProof/>
              <w:sz w:val="24"/>
              <w:szCs w:val="24"/>
            </w:rPr>
          </w:pPr>
          <w:hyperlink w:anchor="_Toc456002902" w:history="1">
            <w:r w:rsidR="00466CC8" w:rsidRPr="00466CC8">
              <w:rPr>
                <w:rStyle w:val="aff0"/>
                <w:noProof/>
                <w:sz w:val="24"/>
                <w:szCs w:val="24"/>
              </w:rPr>
              <w:t>4.16.</w:t>
            </w:r>
            <w:r w:rsidR="00466CC8" w:rsidRPr="00466CC8">
              <w:rPr>
                <w:noProof/>
                <w:sz w:val="24"/>
                <w:szCs w:val="24"/>
              </w:rPr>
              <w:tab/>
            </w:r>
            <w:r w:rsidR="00466CC8" w:rsidRPr="00466CC8">
              <w:rPr>
                <w:rStyle w:val="aff0"/>
                <w:noProof/>
                <w:sz w:val="24"/>
                <w:szCs w:val="24"/>
              </w:rPr>
              <w:t>Перечень планируемых для размещения на территории городского округа «Город Калининград» объектов местного значения для оказания ритуальных услуг и содержания мест захоронения</w:t>
            </w:r>
            <w:r w:rsidR="00466CC8" w:rsidRPr="00466CC8">
              <w:rPr>
                <w:noProof/>
                <w:webHidden/>
                <w:sz w:val="24"/>
                <w:szCs w:val="24"/>
              </w:rPr>
              <w:tab/>
            </w:r>
            <w:r w:rsidR="00466CC8" w:rsidRPr="00466CC8">
              <w:rPr>
                <w:noProof/>
                <w:webHidden/>
                <w:sz w:val="24"/>
                <w:szCs w:val="24"/>
              </w:rPr>
              <w:fldChar w:fldCharType="begin"/>
            </w:r>
            <w:r w:rsidR="00466CC8" w:rsidRPr="00466CC8">
              <w:rPr>
                <w:noProof/>
                <w:webHidden/>
                <w:sz w:val="24"/>
                <w:szCs w:val="24"/>
              </w:rPr>
              <w:instrText xml:space="preserve"> PAGEREF _Toc456002902 \h </w:instrText>
            </w:r>
            <w:r w:rsidR="00466CC8" w:rsidRPr="00466CC8">
              <w:rPr>
                <w:noProof/>
                <w:webHidden/>
                <w:sz w:val="24"/>
                <w:szCs w:val="24"/>
              </w:rPr>
            </w:r>
            <w:r w:rsidR="00466CC8" w:rsidRPr="00466CC8">
              <w:rPr>
                <w:noProof/>
                <w:webHidden/>
                <w:sz w:val="24"/>
                <w:szCs w:val="24"/>
              </w:rPr>
              <w:fldChar w:fldCharType="separate"/>
            </w:r>
            <w:r w:rsidR="00C07D27">
              <w:rPr>
                <w:noProof/>
                <w:webHidden/>
                <w:sz w:val="24"/>
                <w:szCs w:val="24"/>
              </w:rPr>
              <w:t>219</w:t>
            </w:r>
            <w:r w:rsidR="00466CC8" w:rsidRPr="00466CC8">
              <w:rPr>
                <w:noProof/>
                <w:webHidden/>
                <w:sz w:val="24"/>
                <w:szCs w:val="24"/>
              </w:rPr>
              <w:fldChar w:fldCharType="end"/>
            </w:r>
          </w:hyperlink>
        </w:p>
        <w:p w:rsidR="00466CC8" w:rsidRPr="00466CC8" w:rsidRDefault="00DD73E1">
          <w:pPr>
            <w:pStyle w:val="44"/>
            <w:tabs>
              <w:tab w:val="left" w:pos="1540"/>
              <w:tab w:val="right" w:leader="dot" w:pos="9628"/>
            </w:tabs>
            <w:rPr>
              <w:noProof/>
              <w:sz w:val="24"/>
              <w:szCs w:val="24"/>
            </w:rPr>
          </w:pPr>
          <w:hyperlink w:anchor="_Toc456002903" w:history="1">
            <w:r w:rsidR="00466CC8" w:rsidRPr="00466CC8">
              <w:rPr>
                <w:rStyle w:val="aff0"/>
                <w:noProof/>
                <w:sz w:val="24"/>
                <w:szCs w:val="24"/>
              </w:rPr>
              <w:t>4.17.</w:t>
            </w:r>
            <w:r w:rsidR="00466CC8" w:rsidRPr="00466CC8">
              <w:rPr>
                <w:noProof/>
                <w:sz w:val="24"/>
                <w:szCs w:val="24"/>
              </w:rPr>
              <w:tab/>
            </w:r>
            <w:r w:rsidR="00466CC8" w:rsidRPr="00466CC8">
              <w:rPr>
                <w:rStyle w:val="aff0"/>
                <w:noProof/>
                <w:sz w:val="24"/>
                <w:szCs w:val="24"/>
              </w:rPr>
              <w:t>Перечень планируемых для размещения на территории городского округа «Город Калининград» объектов местного значения в области обработки, утилизации, обезвреживания, размещения твердых коммунальных отходов.</w:t>
            </w:r>
            <w:r w:rsidR="00466CC8" w:rsidRPr="00466CC8">
              <w:rPr>
                <w:noProof/>
                <w:webHidden/>
                <w:sz w:val="24"/>
                <w:szCs w:val="24"/>
              </w:rPr>
              <w:tab/>
            </w:r>
            <w:r w:rsidR="00466CC8" w:rsidRPr="00466CC8">
              <w:rPr>
                <w:noProof/>
                <w:webHidden/>
                <w:sz w:val="24"/>
                <w:szCs w:val="24"/>
              </w:rPr>
              <w:fldChar w:fldCharType="begin"/>
            </w:r>
            <w:r w:rsidR="00466CC8" w:rsidRPr="00466CC8">
              <w:rPr>
                <w:noProof/>
                <w:webHidden/>
                <w:sz w:val="24"/>
                <w:szCs w:val="24"/>
              </w:rPr>
              <w:instrText xml:space="preserve"> PAGEREF _Toc456002903 \h </w:instrText>
            </w:r>
            <w:r w:rsidR="00466CC8" w:rsidRPr="00466CC8">
              <w:rPr>
                <w:noProof/>
                <w:webHidden/>
                <w:sz w:val="24"/>
                <w:szCs w:val="24"/>
              </w:rPr>
            </w:r>
            <w:r w:rsidR="00466CC8" w:rsidRPr="00466CC8">
              <w:rPr>
                <w:noProof/>
                <w:webHidden/>
                <w:sz w:val="24"/>
                <w:szCs w:val="24"/>
              </w:rPr>
              <w:fldChar w:fldCharType="separate"/>
            </w:r>
            <w:r w:rsidR="00C07D27">
              <w:rPr>
                <w:noProof/>
                <w:webHidden/>
                <w:sz w:val="24"/>
                <w:szCs w:val="24"/>
              </w:rPr>
              <w:t>220</w:t>
            </w:r>
            <w:r w:rsidR="00466CC8" w:rsidRPr="00466CC8">
              <w:rPr>
                <w:noProof/>
                <w:webHidden/>
                <w:sz w:val="24"/>
                <w:szCs w:val="24"/>
              </w:rPr>
              <w:fldChar w:fldCharType="end"/>
            </w:r>
          </w:hyperlink>
        </w:p>
        <w:p w:rsidR="00466CC8" w:rsidRPr="00466CC8" w:rsidRDefault="00DD73E1">
          <w:pPr>
            <w:pStyle w:val="34"/>
            <w:tabs>
              <w:tab w:val="left" w:pos="880"/>
              <w:tab w:val="right" w:leader="dot" w:pos="9628"/>
            </w:tabs>
            <w:rPr>
              <w:noProof/>
              <w:sz w:val="24"/>
              <w:szCs w:val="24"/>
              <w:lang w:eastAsia="ru-RU"/>
            </w:rPr>
          </w:pPr>
          <w:hyperlink w:anchor="_Toc456002904" w:history="1">
            <w:r w:rsidR="00466CC8" w:rsidRPr="00466CC8">
              <w:rPr>
                <w:rStyle w:val="aff0"/>
                <w:noProof/>
                <w:sz w:val="24"/>
                <w:szCs w:val="24"/>
              </w:rPr>
              <w:t>5.</w:t>
            </w:r>
            <w:r w:rsidR="00466CC8" w:rsidRPr="00466CC8">
              <w:rPr>
                <w:noProof/>
                <w:sz w:val="24"/>
                <w:szCs w:val="24"/>
                <w:lang w:eastAsia="ru-RU"/>
              </w:rPr>
              <w:tab/>
            </w:r>
            <w:r w:rsidR="00466CC8" w:rsidRPr="00466CC8">
              <w:rPr>
                <w:rStyle w:val="aff0"/>
                <w:noProof/>
                <w:sz w:val="24"/>
                <w:szCs w:val="24"/>
              </w:rPr>
              <w:t>Сведения о санитарно-защитных зонах предприятий</w:t>
            </w:r>
            <w:r w:rsidR="00466CC8" w:rsidRPr="00466CC8">
              <w:rPr>
                <w:noProof/>
                <w:webHidden/>
                <w:sz w:val="24"/>
                <w:szCs w:val="24"/>
              </w:rPr>
              <w:tab/>
            </w:r>
            <w:r w:rsidR="00466CC8" w:rsidRPr="00466CC8">
              <w:rPr>
                <w:noProof/>
                <w:webHidden/>
                <w:sz w:val="24"/>
                <w:szCs w:val="24"/>
              </w:rPr>
              <w:fldChar w:fldCharType="begin"/>
            </w:r>
            <w:r w:rsidR="00466CC8" w:rsidRPr="00466CC8">
              <w:rPr>
                <w:noProof/>
                <w:webHidden/>
                <w:sz w:val="24"/>
                <w:szCs w:val="24"/>
              </w:rPr>
              <w:instrText xml:space="preserve"> PAGEREF _Toc456002904 \h </w:instrText>
            </w:r>
            <w:r w:rsidR="00466CC8" w:rsidRPr="00466CC8">
              <w:rPr>
                <w:noProof/>
                <w:webHidden/>
                <w:sz w:val="24"/>
                <w:szCs w:val="24"/>
              </w:rPr>
            </w:r>
            <w:r w:rsidR="00466CC8" w:rsidRPr="00466CC8">
              <w:rPr>
                <w:noProof/>
                <w:webHidden/>
                <w:sz w:val="24"/>
                <w:szCs w:val="24"/>
              </w:rPr>
              <w:fldChar w:fldCharType="separate"/>
            </w:r>
            <w:r w:rsidR="00C07D27">
              <w:rPr>
                <w:noProof/>
                <w:webHidden/>
                <w:sz w:val="24"/>
                <w:szCs w:val="24"/>
              </w:rPr>
              <w:t>221</w:t>
            </w:r>
            <w:r w:rsidR="00466CC8" w:rsidRPr="00466CC8">
              <w:rPr>
                <w:noProof/>
                <w:webHidden/>
                <w:sz w:val="24"/>
                <w:szCs w:val="24"/>
              </w:rPr>
              <w:fldChar w:fldCharType="end"/>
            </w:r>
          </w:hyperlink>
        </w:p>
        <w:p w:rsidR="00466CC8" w:rsidRDefault="00DD73E1">
          <w:pPr>
            <w:pStyle w:val="34"/>
            <w:tabs>
              <w:tab w:val="left" w:pos="880"/>
              <w:tab w:val="right" w:leader="dot" w:pos="9628"/>
            </w:tabs>
            <w:rPr>
              <w:noProof/>
              <w:sz w:val="22"/>
              <w:szCs w:val="22"/>
              <w:lang w:eastAsia="ru-RU"/>
            </w:rPr>
          </w:pPr>
          <w:hyperlink w:anchor="_Toc456002905" w:history="1">
            <w:r w:rsidR="00466CC8" w:rsidRPr="00466CC8">
              <w:rPr>
                <w:rStyle w:val="aff0"/>
                <w:noProof/>
                <w:sz w:val="24"/>
                <w:szCs w:val="24"/>
              </w:rPr>
              <w:t>6.</w:t>
            </w:r>
            <w:r w:rsidR="00466CC8" w:rsidRPr="00466CC8">
              <w:rPr>
                <w:noProof/>
                <w:sz w:val="24"/>
                <w:szCs w:val="24"/>
                <w:lang w:eastAsia="ru-RU"/>
              </w:rPr>
              <w:tab/>
            </w:r>
            <w:r w:rsidR="00466CC8" w:rsidRPr="00466CC8">
              <w:rPr>
                <w:rStyle w:val="aff0"/>
                <w:noProof/>
                <w:sz w:val="24"/>
                <w:szCs w:val="24"/>
              </w:rPr>
              <w:t>Экономическая оценка проектных предложений генерального плана (оценка стоимости строительства, создания, возведения объектов местного значения)</w:t>
            </w:r>
            <w:r w:rsidR="00466CC8" w:rsidRPr="00466CC8">
              <w:rPr>
                <w:noProof/>
                <w:webHidden/>
                <w:sz w:val="24"/>
                <w:szCs w:val="24"/>
              </w:rPr>
              <w:tab/>
            </w:r>
            <w:r w:rsidR="00466CC8" w:rsidRPr="00466CC8">
              <w:rPr>
                <w:noProof/>
                <w:webHidden/>
                <w:sz w:val="24"/>
                <w:szCs w:val="24"/>
              </w:rPr>
              <w:fldChar w:fldCharType="begin"/>
            </w:r>
            <w:r w:rsidR="00466CC8" w:rsidRPr="00466CC8">
              <w:rPr>
                <w:noProof/>
                <w:webHidden/>
                <w:sz w:val="24"/>
                <w:szCs w:val="24"/>
              </w:rPr>
              <w:instrText xml:space="preserve"> PAGEREF _Toc456002905 \h </w:instrText>
            </w:r>
            <w:r w:rsidR="00466CC8" w:rsidRPr="00466CC8">
              <w:rPr>
                <w:noProof/>
                <w:webHidden/>
                <w:sz w:val="24"/>
                <w:szCs w:val="24"/>
              </w:rPr>
            </w:r>
            <w:r w:rsidR="00466CC8" w:rsidRPr="00466CC8">
              <w:rPr>
                <w:noProof/>
                <w:webHidden/>
                <w:sz w:val="24"/>
                <w:szCs w:val="24"/>
              </w:rPr>
              <w:fldChar w:fldCharType="separate"/>
            </w:r>
            <w:r w:rsidR="00C07D27">
              <w:rPr>
                <w:noProof/>
                <w:webHidden/>
                <w:sz w:val="24"/>
                <w:szCs w:val="24"/>
              </w:rPr>
              <w:t>236</w:t>
            </w:r>
            <w:r w:rsidR="00466CC8" w:rsidRPr="00466CC8">
              <w:rPr>
                <w:noProof/>
                <w:webHidden/>
                <w:sz w:val="24"/>
                <w:szCs w:val="24"/>
              </w:rPr>
              <w:fldChar w:fldCharType="end"/>
            </w:r>
          </w:hyperlink>
        </w:p>
        <w:p w:rsidR="00A8181B" w:rsidRPr="00F51E26" w:rsidRDefault="002516D1" w:rsidP="00F51E26">
          <w:pPr>
            <w:pStyle w:val="34"/>
            <w:tabs>
              <w:tab w:val="left" w:pos="880"/>
              <w:tab w:val="right" w:leader="dot" w:pos="9639"/>
              <w:tab w:val="left" w:pos="9923"/>
            </w:tabs>
            <w:spacing w:before="120" w:after="120" w:line="240" w:lineRule="auto"/>
            <w:ind w:right="566"/>
            <w:rPr>
              <w:sz w:val="24"/>
              <w:szCs w:val="24"/>
            </w:rPr>
          </w:pPr>
          <w:r w:rsidRPr="00F51E26">
            <w:rPr>
              <w:sz w:val="24"/>
              <w:szCs w:val="24"/>
            </w:rPr>
            <w:fldChar w:fldCharType="end"/>
          </w:r>
        </w:p>
      </w:sdtContent>
    </w:sdt>
    <w:p w:rsidR="001B7E50" w:rsidRDefault="001B7E50" w:rsidP="001B7E50">
      <w:pPr>
        <w:spacing w:before="60" w:after="60" w:line="240" w:lineRule="auto"/>
        <w:ind w:firstLine="851"/>
        <w:jc w:val="both"/>
        <w:rPr>
          <w:sz w:val="26"/>
          <w:szCs w:val="26"/>
        </w:rPr>
      </w:pPr>
      <w:r>
        <w:rPr>
          <w:sz w:val="26"/>
          <w:szCs w:val="26"/>
        </w:rPr>
        <w:br w:type="page"/>
      </w:r>
    </w:p>
    <w:p w:rsidR="003510E9" w:rsidRPr="003510E9" w:rsidRDefault="003510E9" w:rsidP="003510E9">
      <w:pPr>
        <w:pStyle w:val="22"/>
        <w:spacing w:before="240" w:after="240"/>
      </w:pPr>
      <w:bookmarkStart w:id="0" w:name="_Toc379907760"/>
      <w:bookmarkStart w:id="1" w:name="_Toc380350688"/>
      <w:bookmarkStart w:id="2" w:name="_Toc456002882"/>
      <w:r w:rsidRPr="003510E9">
        <w:lastRenderedPageBreak/>
        <w:t>Приложения</w:t>
      </w:r>
      <w:bookmarkEnd w:id="0"/>
      <w:bookmarkEnd w:id="1"/>
      <w:bookmarkEnd w:id="2"/>
    </w:p>
    <w:p w:rsidR="003510E9" w:rsidRDefault="003510E9" w:rsidP="009A6081">
      <w:pPr>
        <w:pStyle w:val="32"/>
        <w:numPr>
          <w:ilvl w:val="0"/>
          <w:numId w:val="1"/>
        </w:numPr>
        <w:ind w:hanging="720"/>
        <w:rPr>
          <w:lang w:val="en-US"/>
        </w:rPr>
      </w:pPr>
      <w:bookmarkStart w:id="3" w:name="_Toc379818127"/>
      <w:bookmarkStart w:id="4" w:name="_Toc380350689"/>
      <w:bookmarkStart w:id="5" w:name="_Toc456002883"/>
      <w:r w:rsidRPr="003510E9">
        <w:t>Копия градостроительного задания</w:t>
      </w:r>
      <w:bookmarkEnd w:id="3"/>
      <w:bookmarkEnd w:id="4"/>
      <w:bookmarkEnd w:id="5"/>
    </w:p>
    <w:p w:rsidR="00DE2807" w:rsidRPr="00DE2807" w:rsidRDefault="00DE2807" w:rsidP="00DE2807">
      <w:pPr>
        <w:jc w:val="right"/>
        <w:rPr>
          <w:lang w:val="en-US"/>
        </w:rPr>
      </w:pPr>
      <w:r>
        <w:rPr>
          <w:noProof/>
          <w:lang w:eastAsia="ru-RU"/>
        </w:rPr>
        <w:drawing>
          <wp:inline distT="0" distB="0" distL="0" distR="0" wp14:anchorId="1825242F" wp14:editId="63E9D04D">
            <wp:extent cx="5581902" cy="8039594"/>
            <wp:effectExtent l="0" t="0" r="0" b="0"/>
            <wp:docPr id="7" name="Рисунок 7" descr="\\Atlas\buh\_Тендеры в работе\СКАНЫ Документы к конкурсам\Контракты ЮРГЦ\ГП Калининград\ТЗ ГП Калиниград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tlas\buh\_Тендеры в работе\СКАНЫ Документы к конкурсам\Контракты ЮРГЦ\ГП Калининград\ТЗ ГП Калиниград - 0001.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1209" t="5210" r="3738" b="5776"/>
                    <a:stretch/>
                  </pic:blipFill>
                  <pic:spPr bwMode="auto">
                    <a:xfrm>
                      <a:off x="0" y="0"/>
                      <a:ext cx="5598702" cy="8063791"/>
                    </a:xfrm>
                    <a:prstGeom prst="rect">
                      <a:avLst/>
                    </a:prstGeom>
                    <a:noFill/>
                    <a:ln>
                      <a:noFill/>
                    </a:ln>
                    <a:extLst>
                      <a:ext uri="{53640926-AAD7-44D8-BBD7-CCE9431645EC}">
                        <a14:shadowObscured xmlns:a14="http://schemas.microsoft.com/office/drawing/2010/main"/>
                      </a:ext>
                    </a:extLst>
                  </pic:spPr>
                </pic:pic>
              </a:graphicData>
            </a:graphic>
          </wp:inline>
        </w:drawing>
      </w:r>
    </w:p>
    <w:p w:rsidR="00DE2807" w:rsidRDefault="00DE2807" w:rsidP="00DE2807">
      <w:pPr>
        <w:rPr>
          <w:noProof/>
          <w:lang w:eastAsia="ru-RU"/>
        </w:rPr>
      </w:pPr>
      <w:r>
        <w:rPr>
          <w:noProof/>
          <w:lang w:eastAsia="ru-RU"/>
        </w:rPr>
        <w:lastRenderedPageBreak/>
        <w:drawing>
          <wp:inline distT="0" distB="0" distL="0" distR="0" wp14:anchorId="1BE900C7" wp14:editId="54CF8DDC">
            <wp:extent cx="6099349" cy="8782590"/>
            <wp:effectExtent l="0" t="0" r="0" b="0"/>
            <wp:docPr id="32" name="Рисунок 32" descr="\\Atlas\buh\_Тендеры в работе\СКАНЫ Документы к конкурсам\Контракты ЮРГЦ\ГП Калининград\ТЗ ГП Калиниград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tlas\buh\_Тендеры в работе\СКАНЫ Документы к конкурсам\Контракты ЮРГЦ\ГП Калининград\ТЗ ГП Калиниград - 0002.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0856" t="5150" r="4264" b="5756"/>
                    <a:stretch/>
                  </pic:blipFill>
                  <pic:spPr bwMode="auto">
                    <a:xfrm>
                      <a:off x="0" y="0"/>
                      <a:ext cx="6110853" cy="879915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39821A46" wp14:editId="4F36B1BE">
            <wp:extent cx="6199833" cy="8751302"/>
            <wp:effectExtent l="0" t="0" r="0" b="0"/>
            <wp:docPr id="33" name="Рисунок 33" descr="\\Atlas\buh\_Тендеры в работе\СКАНЫ Документы к конкурсам\Контракты ЮРГЦ\ГП Калининград\ТЗ ГП Калиниград - 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tlas\buh\_Тендеры в работе\СКАНЫ Документы к конкурсам\Контракты ЮРГЦ\ГП Калининград\ТЗ ГП Калиниград - 0003.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1009" t="5140" r="3546" b="7058"/>
                    <a:stretch/>
                  </pic:blipFill>
                  <pic:spPr bwMode="auto">
                    <a:xfrm>
                      <a:off x="0" y="0"/>
                      <a:ext cx="6204829" cy="875835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004D965A" wp14:editId="3B8DA362">
            <wp:extent cx="6143436" cy="8812404"/>
            <wp:effectExtent l="0" t="0" r="0" b="8255"/>
            <wp:docPr id="34" name="Рисунок 34" descr="\\Atlas\buh\_Тендеры в работе\СКАНЫ Документы к конкурсам\Контракты ЮРГЦ\ГП Калининград\ТЗ ГП Калиниград - 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tlas\buh\_Тендеры в работе\СКАНЫ Документы к конкурсам\Контракты ЮРГЦ\ГП Калининград\ТЗ ГП Калиниград - 0004.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1823" t="5497" r="4269" b="6926"/>
                    <a:stretch/>
                  </pic:blipFill>
                  <pic:spPr bwMode="auto">
                    <a:xfrm>
                      <a:off x="0" y="0"/>
                      <a:ext cx="6144124" cy="881339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43C1B248" wp14:editId="78E1478C">
            <wp:extent cx="6251405" cy="8922936"/>
            <wp:effectExtent l="0" t="0" r="0" b="0"/>
            <wp:docPr id="35" name="Рисунок 35" descr="\\Atlas\buh\_Тендеры в работе\СКАНЫ Документы к конкурсам\Контракты ЮРГЦ\ГП Калининград\ТЗ ГП Калиниград - 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tlas\buh\_Тендеры в работе\СКАНЫ Документы к конкурсам\Контракты ЮРГЦ\ГП Калининград\ТЗ ГП Калиниград - 0005.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0837" t="5380" r="4433" b="6579"/>
                    <a:stretch/>
                  </pic:blipFill>
                  <pic:spPr bwMode="auto">
                    <a:xfrm>
                      <a:off x="0" y="0"/>
                      <a:ext cx="6256454" cy="8930143"/>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7582CC6D" wp14:editId="35E97A7E">
            <wp:extent cx="6169688" cy="8990817"/>
            <wp:effectExtent l="0" t="0" r="2540" b="1270"/>
            <wp:docPr id="36" name="Рисунок 36" descr="\\Atlas\buh\_Тендеры в работе\СКАНЫ Документы к конкурсам\Контракты ЮРГЦ\ГП Калининград\ТЗ ГП Калиниград - 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tlas\buh\_Тендеры в работе\СКАНЫ Документы к конкурсам\Контракты ЮРГЦ\ГП Калининград\ТЗ ГП Калиниград - 0006.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2315" t="5858" r="5091" b="6521"/>
                    <a:stretch/>
                  </pic:blipFill>
                  <pic:spPr bwMode="auto">
                    <a:xfrm>
                      <a:off x="0" y="0"/>
                      <a:ext cx="6170379" cy="899182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590D0837" wp14:editId="64011B04">
            <wp:extent cx="6231710" cy="8973178"/>
            <wp:effectExtent l="0" t="0" r="0" b="0"/>
            <wp:docPr id="37" name="Рисунок 37" descr="\\Atlas\buh\_Тендеры в работе\СКАНЫ Документы к конкурсам\Контракты ЮРГЦ\ГП Калининград\ТЗ ГП Калиниград - 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tlas\buh\_Тендеры в работе\СКАНЫ Документы к конкурсам\Контракты ЮРГЦ\ГП Калининград\ТЗ ГП Калиниград - 0007.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1331" t="5498" r="3941" b="5685"/>
                    <a:stretch/>
                  </pic:blipFill>
                  <pic:spPr bwMode="auto">
                    <a:xfrm>
                      <a:off x="0" y="0"/>
                      <a:ext cx="6232407" cy="897418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19765E05" wp14:editId="6D019911">
            <wp:extent cx="6155005" cy="8922936"/>
            <wp:effectExtent l="0" t="0" r="0" b="0"/>
            <wp:docPr id="38" name="Рисунок 38" descr="\\Atlas\buh\_Тендеры в работе\СКАНЫ Документы к конкурсам\Контракты ЮРГЦ\ГП Калининград\ТЗ ГП Калиниград - 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tlas\buh\_Тендеры в работе\СКАНЫ Документы к конкурсам\Контракты ЮРГЦ\ГП Калининград\ТЗ ГП Калиниград - 0008.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1664" t="5509" r="5043" b="6467"/>
                    <a:stretch/>
                  </pic:blipFill>
                  <pic:spPr bwMode="auto">
                    <a:xfrm>
                      <a:off x="0" y="0"/>
                      <a:ext cx="6158827" cy="8928477"/>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715A044E" wp14:editId="25640A2A">
            <wp:extent cx="6249318" cy="8892791"/>
            <wp:effectExtent l="0" t="0" r="0" b="3810"/>
            <wp:docPr id="39" name="Рисунок 39" descr="\\Atlas\buh\_Тендеры в работе\СКАНЫ Документы к конкурсам\Контракты ЮРГЦ\ГП Калининград\ТЗ ГП Калиниград - 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tlas\buh\_Тендеры в работе\СКАНЫ Документы к конкурсам\Контракты ЮРГЦ\ГП Калининград\ТЗ ГП Калиниград - 0009.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1502" t="5140" r="4203" b="7536"/>
                    <a:stretch/>
                  </pic:blipFill>
                  <pic:spPr bwMode="auto">
                    <a:xfrm>
                      <a:off x="0" y="0"/>
                      <a:ext cx="6254354" cy="8899957"/>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09E6C168" wp14:editId="74966594">
            <wp:extent cx="6119446" cy="8769984"/>
            <wp:effectExtent l="0" t="0" r="0" b="0"/>
            <wp:docPr id="40" name="Рисунок 40" descr="\\Atlas\buh\_Тендеры в работе\СКАНЫ Документы к конкурсам\Контракты ЮРГЦ\ГП Калининград\ТЗ ГП Калиниград - 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tlas\buh\_Тендеры в работе\СКАНЫ Документы к конкурсам\Контракты ЮРГЦ\ГП Калининград\ТЗ ГП Калиниград - 0010.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2488" t="5618" r="5188" b="8493"/>
                    <a:stretch/>
                  </pic:blipFill>
                  <pic:spPr bwMode="auto">
                    <a:xfrm>
                      <a:off x="0" y="0"/>
                      <a:ext cx="6124401" cy="877708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48C3E4D0" wp14:editId="1E2DD7C1">
            <wp:extent cx="6119873" cy="8782259"/>
            <wp:effectExtent l="0" t="0" r="0" b="0"/>
            <wp:docPr id="41" name="Рисунок 41" descr="\\Atlas\buh\_Тендеры в работе\СКАНЫ Документы к конкурсам\Контракты ЮРГЦ\ГП Калининград\ТЗ ГП Калиниград - 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tlas\buh\_Тендеры в работе\СКАНЫ Документы к конкурсам\Контракты ЮРГЦ\ГП Калининград\ТЗ ГП Калиниград - 0011.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1822" t="5738" r="4762" b="7118"/>
                    <a:stretch/>
                  </pic:blipFill>
                  <pic:spPr bwMode="auto">
                    <a:xfrm>
                      <a:off x="0" y="0"/>
                      <a:ext cx="6120558" cy="878324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5FBAD8EF" wp14:editId="1E213027">
            <wp:extent cx="6179736" cy="8956318"/>
            <wp:effectExtent l="0" t="0" r="0" b="0"/>
            <wp:docPr id="42" name="Рисунок 42" descr="\\Atlas\buh\_Тендеры в работе\СКАНЫ Документы к конкурсам\Контракты ЮРГЦ\ГП Калининград\ТЗ ГП Калиниград - 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tlas\buh\_Тендеры в работе\СКАНЫ Документы к конкурсам\Контракты ЮРГЦ\ГП Калининград\ТЗ ГП Калиниград - 0012.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2157" t="5509" r="5206" b="7185"/>
                    <a:stretch/>
                  </pic:blipFill>
                  <pic:spPr bwMode="auto">
                    <a:xfrm>
                      <a:off x="0" y="0"/>
                      <a:ext cx="6183574" cy="896188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7A410E26" wp14:editId="2CC8BAAC">
            <wp:extent cx="6290268" cy="8917412"/>
            <wp:effectExtent l="0" t="0" r="0" b="0"/>
            <wp:docPr id="43" name="Рисунок 43" descr="\\Atlas\buh\_Тендеры в работе\СКАНЫ Документы к конкурсам\Контракты ЮРГЦ\ГП Калининград\ТЗ ГП Калиниград - 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tlas\buh\_Тендеры в работе\СКАНЫ Документы к конкурсам\Контракты ЮРГЦ\ГП Калининград\ТЗ ГП Калиниград - 0013.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1494" t="5380" r="3776" b="7178"/>
                    <a:stretch/>
                  </pic:blipFill>
                  <pic:spPr bwMode="auto">
                    <a:xfrm>
                      <a:off x="0" y="0"/>
                      <a:ext cx="6295348" cy="892461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2BAE1D7F" wp14:editId="51AE4FC7">
            <wp:extent cx="6269678" cy="9023419"/>
            <wp:effectExtent l="0" t="0" r="0" b="6350"/>
            <wp:docPr id="44" name="Рисунок 44" descr="\\Atlas\buh\_Тендеры в работе\СКАНЫ Документы к конкурсам\Контракты ЮРГЦ\ГП Калининград\ТЗ ГП Калиниград - 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tlas\buh\_Тендеры в работе\СКАНЫ Документы к конкурсам\Контракты ЮРГЦ\ГП Калининград\ТЗ ГП Калиниград - 0014.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1500" t="5509" r="4713" b="6587"/>
                    <a:stretch/>
                  </pic:blipFill>
                  <pic:spPr bwMode="auto">
                    <a:xfrm>
                      <a:off x="0" y="0"/>
                      <a:ext cx="6273572" cy="902902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27375970" wp14:editId="116EF6DB">
            <wp:extent cx="6203146" cy="8892791"/>
            <wp:effectExtent l="0" t="0" r="7620" b="3810"/>
            <wp:docPr id="45" name="Рисунок 45" descr="\\Atlas\buh\_Тендеры в работе\СКАНЫ Документы к конкурсам\Контракты ЮРГЦ\ГП Калининград\ТЗ ГП Калиниград - 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tlas\buh\_Тендеры в работе\СКАНЫ Документы к конкурсам\Контракты ЮРГЦ\ГП Калининград\ТЗ ГП Калиниград - 0015.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1660" t="5380" r="4211" b="6818"/>
                    <a:stretch/>
                  </pic:blipFill>
                  <pic:spPr bwMode="auto">
                    <a:xfrm>
                      <a:off x="0" y="0"/>
                      <a:ext cx="6208156" cy="8899973"/>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6900E8E0" wp14:editId="62F2D7DA">
            <wp:extent cx="6203706" cy="9043516"/>
            <wp:effectExtent l="0" t="0" r="6985" b="5715"/>
            <wp:docPr id="46" name="Рисунок 46" descr="\\Atlas\buh\_Тендеры в работе\СКАНЫ Документы к конкурсам\Контракты ЮРГЦ\ГП Калининград\ТЗ ГП Калиниград - 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tlas\buh\_Тендеры в работе\СКАНЫ Документы к конкурсам\Контракты ЮРГЦ\ГП Калининград\ТЗ ГП Калиниград - 0016.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1666" t="5140" r="4696" b="6101"/>
                    <a:stretch/>
                  </pic:blipFill>
                  <pic:spPr bwMode="auto">
                    <a:xfrm>
                      <a:off x="0" y="0"/>
                      <a:ext cx="6208705" cy="9050803"/>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194FB76A" wp14:editId="223C2298">
            <wp:extent cx="6219929" cy="8835674"/>
            <wp:effectExtent l="0" t="0" r="0" b="3810"/>
            <wp:docPr id="47" name="Рисунок 47" descr="\\Atlas\buh\_Тендеры в работе\СКАНЫ Документы к конкурсам\Контракты ЮРГЦ\ГП Калининград\ТЗ ГП Калиниград - 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Atlas\buh\_Тендеры в работе\СКАНЫ Документы к конкурсам\Контракты ЮРГЦ\ГП Калининград\ТЗ ГП Калиниград - 0017.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1174" t="5617" r="4038" b="6699"/>
                    <a:stretch/>
                  </pic:blipFill>
                  <pic:spPr bwMode="auto">
                    <a:xfrm>
                      <a:off x="0" y="0"/>
                      <a:ext cx="6224964" cy="8842826"/>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7807E6D3" wp14:editId="622F230A">
            <wp:extent cx="6309779" cy="8902839"/>
            <wp:effectExtent l="0" t="0" r="0" b="0"/>
            <wp:docPr id="48" name="Рисунок 48" descr="\\Atlas\buh\_Тендеры в работе\СКАНЫ Документы к конкурсам\Контракты ЮРГЦ\ГП Калининград\ТЗ ГП Калиниград - 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Atlas\buh\_Тендеры в работе\СКАНЫ Документы к конкурсам\Контракты ЮРГЦ\ГП Калининград\ТЗ ГП Калиниград - 0018.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1503" t="5618" r="4531" b="8134"/>
                    <a:stretch/>
                  </pic:blipFill>
                  <pic:spPr bwMode="auto">
                    <a:xfrm>
                      <a:off x="0" y="0"/>
                      <a:ext cx="6314886" cy="891004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4560102C" wp14:editId="11594426">
            <wp:extent cx="6282077" cy="9083710"/>
            <wp:effectExtent l="0" t="0" r="4445" b="3175"/>
            <wp:docPr id="49" name="Рисунок 49" descr="\\Atlas\buh\_Тендеры в работе\СКАНЫ Документы к конкурсам\Контракты ЮРГЦ\ГП Калининград\ТЗ ГП Калиниград - 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tlas\buh\_Тендеры в работе\СКАНЫ Документы к конкурсам\Контракты ЮРГЦ\ГП Калининград\ТЗ ГП Калиниград - 0019.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2479" t="5858" r="3940" b="6163"/>
                    <a:stretch/>
                  </pic:blipFill>
                  <pic:spPr bwMode="auto">
                    <a:xfrm>
                      <a:off x="0" y="0"/>
                      <a:ext cx="6282781" cy="9084728"/>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28982951" wp14:editId="7075D526">
            <wp:extent cx="6230144" cy="8922936"/>
            <wp:effectExtent l="0" t="0" r="0" b="0"/>
            <wp:docPr id="50" name="Рисунок 50" descr="\\Atlas\buh\_Тендеры в работе\СКАНЫ Документы к конкурсам\Контракты ЮРГЦ\ГП Калининград\ТЗ ГП Калиниград - 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Atlas\buh\_Тендеры в работе\СКАНЫ Документы к конкурсам\Контракты ЮРГЦ\ГП Калининград\ТЗ ГП Калиниград - 0020.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1659" t="5738" r="4762" b="7118"/>
                    <a:stretch/>
                  </pic:blipFill>
                  <pic:spPr bwMode="auto">
                    <a:xfrm>
                      <a:off x="0" y="0"/>
                      <a:ext cx="6230840" cy="8923932"/>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737F1301" wp14:editId="6D090579">
            <wp:extent cx="6149591" cy="8915087"/>
            <wp:effectExtent l="0" t="0" r="3810" b="635"/>
            <wp:docPr id="51" name="Рисунок 51" descr="\\Atlas\buh\_Тендеры в работе\СКАНЫ Документы к конкурсам\Контракты ЮРГЦ\ГП Калининград\ТЗ ГП Калиниград - 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Atlas\buh\_Тендеры в работе\СКАНЫ Документы к конкурсам\Контракты ЮРГЦ\ГП Калининград\ТЗ ГП Калиниград - 0021.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1823" t="5257" r="4926" b="6927"/>
                    <a:stretch/>
                  </pic:blipFill>
                  <pic:spPr bwMode="auto">
                    <a:xfrm>
                      <a:off x="0" y="0"/>
                      <a:ext cx="6150279" cy="891608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0E23D365" wp14:editId="0F71747B">
            <wp:extent cx="6167890" cy="9103806"/>
            <wp:effectExtent l="0" t="0" r="4445" b="2540"/>
            <wp:docPr id="52" name="Рисунок 52" descr="\\Atlas\buh\_Тендеры в работе\СКАНЫ Документы к конкурсам\Контракты ЮРГЦ\ГП Калининград\ТЗ ГП Калиниград - 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tlas\buh\_Тендеры в работе\СКАНЫ Документы к конкурсам\Контракты ЮРГЦ\ГП Калининград\ТЗ ГП Калиниград - 0022.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2314" t="5739" r="5584" b="6042"/>
                    <a:stretch/>
                  </pic:blipFill>
                  <pic:spPr bwMode="auto">
                    <a:xfrm>
                      <a:off x="0" y="0"/>
                      <a:ext cx="6168581" cy="9104826"/>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0E8E3B4C" wp14:editId="01859753">
            <wp:extent cx="6192091" cy="8993274"/>
            <wp:effectExtent l="0" t="0" r="0" b="0"/>
            <wp:docPr id="53" name="Рисунок 53" descr="\\Atlas\buh\_Тендеры в работе\СКАНЫ Документы к конкурсам\Контракты ЮРГЦ\ГП Калининград\ТЗ ГП Калиниград - 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tlas\buh\_Тендеры в работе\СКАНЫ Документы к конкурсам\Контракты ЮРГЦ\ГП Калининград\ТЗ ГП Калиниград - 0023.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2644" t="5738" r="4598" b="6760"/>
                    <a:stretch/>
                  </pic:blipFill>
                  <pic:spPr bwMode="auto">
                    <a:xfrm>
                      <a:off x="0" y="0"/>
                      <a:ext cx="6197666" cy="9001371"/>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7D0AEDEA" wp14:editId="27563501">
            <wp:extent cx="6319250" cy="8943033"/>
            <wp:effectExtent l="0" t="0" r="5715" b="0"/>
            <wp:docPr id="54" name="Рисунок 54" descr="\\Atlas\buh\_Тендеры в работе\СКАНЫ Документы к конкурсам\Контракты ЮРГЦ\ГП Калининград\ТЗ ГП Калиниград - 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Atlas\buh\_Тендеры в работе\СКАНЫ Документы к конкурсам\Контракты ЮРГЦ\ГП Калининград\ТЗ ГП Калиниград - 0024.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1331" t="5499" r="4433" b="7717"/>
                    <a:stretch/>
                  </pic:blipFill>
                  <pic:spPr bwMode="auto">
                    <a:xfrm>
                      <a:off x="0" y="0"/>
                      <a:ext cx="6319958" cy="894403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313C2422" wp14:editId="6B42EBBD">
            <wp:extent cx="6206101" cy="8912888"/>
            <wp:effectExtent l="0" t="0" r="4445" b="2540"/>
            <wp:docPr id="55" name="Рисунок 55" descr="\\Atlas\buh\_Тендеры в работе\СКАНЫ Документы к конкурсам\Контракты ЮРГЦ\ГП Калининград\ТЗ ГП Калиниград - 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Atlas\buh\_Тендеры в работе\СКАНЫ Документы к конкурсам\Контракты ЮРГЦ\ГП Калининград\ТЗ ГП Калиниград - 0025.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2151" t="5615" r="4270" b="7046"/>
                    <a:stretch/>
                  </pic:blipFill>
                  <pic:spPr bwMode="auto">
                    <a:xfrm>
                      <a:off x="0" y="0"/>
                      <a:ext cx="6206795" cy="891388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015AA521" wp14:editId="0D7D9305">
            <wp:extent cx="6191652" cy="8892791"/>
            <wp:effectExtent l="0" t="0" r="0" b="3810"/>
            <wp:docPr id="56" name="Рисунок 56" descr="\\Atlas\buh\_Тендеры в работе\СКАНЫ Документы к конкурсам\Контракты ЮРГЦ\ГП Калининград\ТЗ ГП Калиниград - 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Atlas\buh\_Тендеры в работе\СКАНЫ Документы к конкурсам\Контракты ЮРГЦ\ГП Калининград\ТЗ ГП Калиниград - 0026.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1831" t="5618" r="5682" b="8134"/>
                    <a:stretch/>
                  </pic:blipFill>
                  <pic:spPr bwMode="auto">
                    <a:xfrm>
                      <a:off x="0" y="0"/>
                      <a:ext cx="6196664" cy="8899989"/>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257DEADB" wp14:editId="6AA78FD6">
            <wp:extent cx="6226628" cy="8953081"/>
            <wp:effectExtent l="0" t="0" r="3175" b="635"/>
            <wp:docPr id="57" name="Рисунок 57" descr="\\Atlas\buh\_Тендеры в работе\СКАНЫ Документы к конкурсам\Контракты ЮРГЦ\ГП Калининград\ТЗ ГП Калиниград - 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Atlas\buh\_Тендеры в работе\СКАНЫ Документы к конкурсам\Контракты ЮРГЦ\ГП Калининград\ТЗ ГП Калиниград - 0027.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2479" t="5498" r="4269" b="7358"/>
                    <a:stretch/>
                  </pic:blipFill>
                  <pic:spPr bwMode="auto">
                    <a:xfrm>
                      <a:off x="0" y="0"/>
                      <a:ext cx="6227326" cy="8954084"/>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3945F6BF" wp14:editId="4C17D221">
            <wp:extent cx="6229978" cy="8981039"/>
            <wp:effectExtent l="0" t="0" r="0" b="0"/>
            <wp:docPr id="58" name="Рисунок 58" descr="\\Atlas\buh\_Тендеры в работе\СКАНЫ Документы к конкурсам\Контракты ЮРГЦ\ГП Калининград\ТЗ ГП Калиниград - 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tlas\buh\_Тендеры в работе\СКАНЫ Документы к конкурсам\Контракты ЮРГЦ\ГП Калининград\ТЗ ГП Калиниград - 0028.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1658" t="5739" r="5419" b="7237"/>
                    <a:stretch/>
                  </pic:blipFill>
                  <pic:spPr bwMode="auto">
                    <a:xfrm>
                      <a:off x="0" y="0"/>
                      <a:ext cx="6230674" cy="8982043"/>
                    </a:xfrm>
                    <a:prstGeom prst="rect">
                      <a:avLst/>
                    </a:prstGeom>
                    <a:noFill/>
                    <a:ln>
                      <a:noFill/>
                    </a:ln>
                    <a:extLst>
                      <a:ext uri="{53640926-AAD7-44D8-BBD7-CCE9431645EC}">
                        <a14:shadowObscured xmlns:a14="http://schemas.microsoft.com/office/drawing/2010/main"/>
                      </a:ext>
                    </a:extLst>
                  </pic:spPr>
                </pic:pic>
              </a:graphicData>
            </a:graphic>
          </wp:inline>
        </w:drawing>
      </w:r>
    </w:p>
    <w:p w:rsidR="00DE2807" w:rsidRPr="00DE2807" w:rsidRDefault="00DE2807" w:rsidP="00DE2807">
      <w:pPr>
        <w:rPr>
          <w:lang w:val="en-US"/>
        </w:rPr>
        <w:sectPr w:rsidR="00DE2807" w:rsidRPr="00DE2807" w:rsidSect="00B03A53">
          <w:headerReference w:type="even" r:id="rId43"/>
          <w:headerReference w:type="default" r:id="rId44"/>
          <w:footerReference w:type="even" r:id="rId45"/>
          <w:footerReference w:type="default" r:id="rId46"/>
          <w:pgSz w:w="11906" w:h="16838"/>
          <w:pgMar w:top="1276" w:right="850" w:bottom="1276" w:left="1418" w:header="708" w:footer="361" w:gutter="0"/>
          <w:cols w:space="708"/>
          <w:titlePg/>
          <w:docGrid w:linePitch="360"/>
        </w:sectPr>
      </w:pPr>
      <w:r>
        <w:rPr>
          <w:noProof/>
          <w:lang w:eastAsia="ru-RU"/>
        </w:rPr>
        <w:lastRenderedPageBreak/>
        <w:drawing>
          <wp:inline distT="0" distB="0" distL="0" distR="0" wp14:anchorId="48E52689" wp14:editId="1A043ADA">
            <wp:extent cx="6186290" cy="8892791"/>
            <wp:effectExtent l="0" t="0" r="5080" b="3810"/>
            <wp:docPr id="59" name="Рисунок 59" descr="\\Atlas\buh\_Тендеры в работе\СКАНЫ Документы к конкурсам\Контракты ЮРГЦ\ГП Калининград\ТЗ ГП Калиниград - 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tlas\buh\_Тендеры в работе\СКАНЫ Документы к конкурсам\Контракты ЮРГЦ\ГП Калининград\ТЗ ГП Калиниград - 0029.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1659" t="5260" r="4269" b="6760"/>
                    <a:stretch/>
                  </pic:blipFill>
                  <pic:spPr bwMode="auto">
                    <a:xfrm>
                      <a:off x="0" y="0"/>
                      <a:ext cx="6186982" cy="889378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ru-RU"/>
        </w:rPr>
        <w:lastRenderedPageBreak/>
        <w:drawing>
          <wp:inline distT="0" distB="0" distL="0" distR="0" wp14:anchorId="2F5271F2" wp14:editId="08EA25F6">
            <wp:extent cx="6059053" cy="8715375"/>
            <wp:effectExtent l="0" t="0" r="0" b="0"/>
            <wp:docPr id="60" name="Рисунок 60" descr="\\Atlas\buh\_Тендеры в работе\СКАНЫ Документы к конкурсам\Контракты ЮРГЦ\ГП Калининград\ТЗ ГП Калиниград - 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Atlas\buh\_Тендеры в работе\СКАНЫ Документы к конкурсам\Контракты ЮРГЦ\ГП Калининград\ТЗ ГП Калиниград - 0030.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8878" t="5335" r="5140" b="4509"/>
                    <a:stretch/>
                  </pic:blipFill>
                  <pic:spPr bwMode="auto">
                    <a:xfrm>
                      <a:off x="0" y="0"/>
                      <a:ext cx="6067501" cy="8727527"/>
                    </a:xfrm>
                    <a:prstGeom prst="rect">
                      <a:avLst/>
                    </a:prstGeom>
                    <a:noFill/>
                    <a:ln>
                      <a:noFill/>
                    </a:ln>
                    <a:extLst>
                      <a:ext uri="{53640926-AAD7-44D8-BBD7-CCE9431645EC}">
                        <a14:shadowObscured xmlns:a14="http://schemas.microsoft.com/office/drawing/2010/main"/>
                      </a:ext>
                    </a:extLst>
                  </pic:spPr>
                </pic:pic>
              </a:graphicData>
            </a:graphic>
          </wp:inline>
        </w:drawing>
      </w:r>
    </w:p>
    <w:p w:rsidR="003510E9" w:rsidRDefault="00AF7C26" w:rsidP="009A6081">
      <w:pPr>
        <w:pStyle w:val="32"/>
        <w:numPr>
          <w:ilvl w:val="0"/>
          <w:numId w:val="1"/>
        </w:numPr>
        <w:ind w:hanging="720"/>
      </w:pPr>
      <w:bookmarkStart w:id="6" w:name="_Toc456002884"/>
      <w:r>
        <w:lastRenderedPageBreak/>
        <w:t>Перечни объектов культурного наследия, расположенных на</w:t>
      </w:r>
      <w:r w:rsidR="00EE755F">
        <w:t xml:space="preserve"> территории городского округа «Г</w:t>
      </w:r>
      <w:r>
        <w:t>ород Калининград»</w:t>
      </w:r>
      <w:bookmarkEnd w:id="6"/>
    </w:p>
    <w:p w:rsidR="008420F4" w:rsidRPr="008420F4" w:rsidRDefault="008420F4" w:rsidP="008420F4">
      <w:pPr>
        <w:spacing w:before="0" w:after="0" w:line="240" w:lineRule="auto"/>
        <w:jc w:val="center"/>
        <w:rPr>
          <w:rFonts w:eastAsia="Times New Roman" w:cstheme="minorHAnsi"/>
          <w:b/>
          <w:sz w:val="22"/>
          <w:szCs w:val="22"/>
          <w:lang w:eastAsia="ru-RU"/>
        </w:rPr>
      </w:pPr>
      <w:bookmarkStart w:id="7" w:name="bookmark0"/>
      <w:r w:rsidRPr="008420F4">
        <w:rPr>
          <w:rFonts w:eastAsia="Times New Roman" w:cstheme="minorHAnsi"/>
          <w:b/>
          <w:sz w:val="22"/>
          <w:szCs w:val="22"/>
          <w:lang w:eastAsia="ru-RU"/>
        </w:rPr>
        <w:t>Перечень объектов культурного наследия федерального значения, находящихся</w:t>
      </w:r>
    </w:p>
    <w:p w:rsidR="008420F4" w:rsidRPr="008420F4" w:rsidRDefault="008420F4" w:rsidP="008420F4">
      <w:pPr>
        <w:spacing w:before="0" w:after="0" w:line="240" w:lineRule="auto"/>
        <w:jc w:val="center"/>
        <w:rPr>
          <w:rFonts w:eastAsia="Times New Roman" w:cstheme="minorHAnsi"/>
          <w:b/>
          <w:sz w:val="22"/>
          <w:szCs w:val="22"/>
          <w:lang w:eastAsia="ru-RU"/>
        </w:rPr>
      </w:pPr>
      <w:r w:rsidRPr="008420F4">
        <w:rPr>
          <w:rFonts w:eastAsia="Times New Roman" w:cstheme="minorHAnsi"/>
          <w:b/>
          <w:sz w:val="22"/>
          <w:szCs w:val="22"/>
          <w:lang w:eastAsia="ru-RU"/>
        </w:rPr>
        <w:t>на территории муниципального образования городского округа «Город Калининград»</w:t>
      </w:r>
    </w:p>
    <w:p w:rsidR="008420F4" w:rsidRPr="008420F4" w:rsidRDefault="008420F4" w:rsidP="008420F4">
      <w:pPr>
        <w:spacing w:before="0" w:after="0" w:line="240" w:lineRule="auto"/>
        <w:jc w:val="center"/>
        <w:rPr>
          <w:rFonts w:eastAsia="Times New Roman" w:cstheme="minorHAnsi"/>
          <w:sz w:val="22"/>
          <w:szCs w:val="22"/>
          <w:lang w:eastAsia="ru-RU"/>
        </w:rPr>
      </w:pPr>
      <w:r w:rsidRPr="008420F4">
        <w:rPr>
          <w:rFonts w:eastAsia="Times New Roman" w:cstheme="minorHAnsi"/>
          <w:sz w:val="22"/>
          <w:szCs w:val="22"/>
          <w:lang w:eastAsia="ru-RU"/>
        </w:rPr>
        <w:t>(в соответствии с постановлением Совета Министров РСФСР от 30.08.1960 г. № 1327 «О дальнейшем улучшении дела охраны памятников культуры» и с постановлением Совета Министров РСФСР от 04.12.1974 г. № 624 «О дополнении и частичном изменении Постановления Совета Министров РСФСР от 30.08.1960 г. № 1327 «О дальнейшем улучшении дела охраны памятников культуры в РСФСР»)</w:t>
      </w:r>
    </w:p>
    <w:p w:rsidR="008420F4" w:rsidRPr="008420F4" w:rsidRDefault="008420F4" w:rsidP="008420F4">
      <w:pPr>
        <w:spacing w:before="0" w:after="0" w:line="240" w:lineRule="auto"/>
        <w:jc w:val="both"/>
        <w:rPr>
          <w:rFonts w:ascii="Times New Roman" w:eastAsia="Times New Roman" w:hAnsi="Times New Roman" w:cs="Times New Roman"/>
          <w:sz w:val="28"/>
          <w:szCs w:val="24"/>
          <w:lang w:eastAsia="ru-RU"/>
        </w:rPr>
      </w:pPr>
    </w:p>
    <w:tbl>
      <w:tblPr>
        <w:tblStyle w:val="201"/>
        <w:tblW w:w="14608" w:type="dxa"/>
        <w:tblLook w:val="04A0" w:firstRow="1" w:lastRow="0" w:firstColumn="1" w:lastColumn="0" w:noHBand="0" w:noVBand="1"/>
      </w:tblPr>
      <w:tblGrid>
        <w:gridCol w:w="560"/>
        <w:gridCol w:w="4935"/>
        <w:gridCol w:w="1837"/>
        <w:gridCol w:w="1471"/>
        <w:gridCol w:w="5805"/>
      </w:tblGrid>
      <w:tr w:rsidR="008420F4" w:rsidRPr="008420F4" w:rsidTr="008420F4">
        <w:trPr>
          <w:tblHeader/>
        </w:trPr>
        <w:tc>
          <w:tcPr>
            <w:tcW w:w="560" w:type="dxa"/>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jc w:val="center"/>
              <w:rPr>
                <w:rFonts w:eastAsia="Times New Roman" w:cstheme="minorHAnsi"/>
                <w:b/>
                <w:sz w:val="22"/>
                <w:szCs w:val="22"/>
                <w:lang w:eastAsia="ru-RU"/>
              </w:rPr>
            </w:pPr>
            <w:r w:rsidRPr="008420F4">
              <w:rPr>
                <w:rFonts w:eastAsia="Times New Roman" w:cstheme="minorHAnsi"/>
                <w:b/>
                <w:sz w:val="22"/>
                <w:szCs w:val="22"/>
                <w:lang w:eastAsia="ru-RU"/>
              </w:rPr>
              <w:t>№ п/п</w:t>
            </w:r>
          </w:p>
        </w:tc>
        <w:tc>
          <w:tcPr>
            <w:tcW w:w="4935" w:type="dxa"/>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jc w:val="center"/>
              <w:rPr>
                <w:rFonts w:eastAsia="Times New Roman" w:cstheme="minorHAnsi"/>
                <w:b/>
                <w:sz w:val="22"/>
                <w:szCs w:val="22"/>
                <w:lang w:eastAsia="ru-RU"/>
              </w:rPr>
            </w:pPr>
            <w:r w:rsidRPr="008420F4">
              <w:rPr>
                <w:rFonts w:eastAsia="Times New Roman" w:cstheme="minorHAnsi"/>
                <w:b/>
                <w:sz w:val="22"/>
                <w:szCs w:val="22"/>
                <w:lang w:eastAsia="ru-RU"/>
              </w:rPr>
              <w:t>Наименование объекта</w:t>
            </w:r>
          </w:p>
        </w:tc>
        <w:tc>
          <w:tcPr>
            <w:tcW w:w="1837" w:type="dxa"/>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jc w:val="center"/>
              <w:rPr>
                <w:rFonts w:eastAsia="Times New Roman" w:cstheme="minorHAnsi"/>
                <w:b/>
                <w:sz w:val="22"/>
                <w:szCs w:val="22"/>
                <w:lang w:eastAsia="ru-RU"/>
              </w:rPr>
            </w:pPr>
            <w:r w:rsidRPr="008420F4">
              <w:rPr>
                <w:rFonts w:eastAsia="Times New Roman" w:cstheme="minorHAnsi"/>
                <w:b/>
                <w:sz w:val="22"/>
                <w:szCs w:val="22"/>
                <w:lang w:eastAsia="ru-RU"/>
              </w:rPr>
              <w:t>Датировка объекта</w:t>
            </w:r>
          </w:p>
        </w:tc>
        <w:tc>
          <w:tcPr>
            <w:tcW w:w="1471" w:type="dxa"/>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jc w:val="center"/>
              <w:rPr>
                <w:rFonts w:eastAsia="Times New Roman" w:cstheme="minorHAnsi"/>
                <w:b/>
                <w:sz w:val="22"/>
                <w:szCs w:val="22"/>
                <w:lang w:eastAsia="ru-RU"/>
              </w:rPr>
            </w:pPr>
            <w:r w:rsidRPr="008420F4">
              <w:rPr>
                <w:rFonts w:eastAsia="Times New Roman" w:cstheme="minorHAnsi"/>
                <w:b/>
                <w:sz w:val="22"/>
                <w:szCs w:val="22"/>
                <w:lang w:eastAsia="ru-RU"/>
              </w:rPr>
              <w:t>Типология объекта</w:t>
            </w:r>
          </w:p>
        </w:tc>
        <w:tc>
          <w:tcPr>
            <w:tcW w:w="5805" w:type="dxa"/>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jc w:val="center"/>
              <w:rPr>
                <w:rFonts w:eastAsia="Times New Roman" w:cstheme="minorHAnsi"/>
                <w:b/>
                <w:sz w:val="22"/>
                <w:szCs w:val="22"/>
                <w:lang w:eastAsia="ru-RU"/>
              </w:rPr>
            </w:pPr>
            <w:r w:rsidRPr="008420F4">
              <w:rPr>
                <w:rFonts w:eastAsia="Times New Roman" w:cstheme="minorHAnsi"/>
                <w:b/>
                <w:sz w:val="22"/>
                <w:szCs w:val="22"/>
                <w:lang w:eastAsia="ru-RU"/>
              </w:rPr>
              <w:t>Адрес объекта</w:t>
            </w:r>
          </w:p>
        </w:tc>
      </w:tr>
      <w:tr w:rsidR="008420F4" w:rsidRPr="008420F4" w:rsidTr="008420F4">
        <w:tc>
          <w:tcPr>
            <w:tcW w:w="560"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5"/>
              </w:numPr>
              <w:ind w:left="0" w:firstLine="0"/>
              <w:contextualSpacing/>
              <w:jc w:val="center"/>
              <w:rPr>
                <w:rFonts w:ascii="Times New Roman" w:eastAsia="Times New Roman" w:hAnsi="Times New Roman"/>
                <w:sz w:val="24"/>
                <w:szCs w:val="24"/>
              </w:rPr>
            </w:pPr>
          </w:p>
        </w:tc>
        <w:tc>
          <w:tcPr>
            <w:tcW w:w="493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Кафедральный собор</w:t>
            </w:r>
          </w:p>
        </w:tc>
        <w:tc>
          <w:tcPr>
            <w:tcW w:w="183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1320-1380 гг.</w:t>
            </w:r>
          </w:p>
        </w:tc>
        <w:tc>
          <w:tcPr>
            <w:tcW w:w="147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805"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p>
        </w:tc>
      </w:tr>
      <w:tr w:rsidR="008420F4" w:rsidRPr="008420F4" w:rsidTr="008420F4">
        <w:tc>
          <w:tcPr>
            <w:tcW w:w="560"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5"/>
              </w:numPr>
              <w:ind w:left="0" w:firstLine="0"/>
              <w:contextualSpacing/>
              <w:jc w:val="center"/>
              <w:rPr>
                <w:rFonts w:ascii="Times New Roman" w:eastAsia="Times New Roman" w:hAnsi="Times New Roman"/>
                <w:sz w:val="24"/>
                <w:szCs w:val="24"/>
              </w:rPr>
            </w:pPr>
          </w:p>
        </w:tc>
        <w:tc>
          <w:tcPr>
            <w:tcW w:w="493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Городские ворота Фридрихсбург</w:t>
            </w:r>
          </w:p>
        </w:tc>
        <w:tc>
          <w:tcPr>
            <w:tcW w:w="183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1745 г.</w:t>
            </w:r>
          </w:p>
        </w:tc>
        <w:tc>
          <w:tcPr>
            <w:tcW w:w="147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805"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p>
        </w:tc>
      </w:tr>
      <w:tr w:rsidR="008420F4" w:rsidRPr="008420F4" w:rsidTr="008420F4">
        <w:trPr>
          <w:trHeight w:val="310"/>
        </w:trPr>
        <w:tc>
          <w:tcPr>
            <w:tcW w:w="560"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5"/>
              </w:numPr>
              <w:ind w:left="0" w:firstLine="0"/>
              <w:contextualSpacing/>
              <w:jc w:val="center"/>
              <w:rPr>
                <w:rFonts w:ascii="Times New Roman" w:eastAsia="Times New Roman" w:hAnsi="Times New Roman"/>
                <w:sz w:val="24"/>
                <w:szCs w:val="24"/>
              </w:rPr>
            </w:pPr>
          </w:p>
        </w:tc>
        <w:tc>
          <w:tcPr>
            <w:tcW w:w="493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Городские ворота Дер-Дона</w:t>
            </w:r>
          </w:p>
        </w:tc>
        <w:tc>
          <w:tcPr>
            <w:tcW w:w="183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1803 г.</w:t>
            </w:r>
          </w:p>
        </w:tc>
        <w:tc>
          <w:tcPr>
            <w:tcW w:w="147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805"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пл. Маршала Василевского,д.3 (распоряжение Правительства Российской Федерации от 30.07.2009 г. № 1048-р)</w:t>
            </w:r>
          </w:p>
        </w:tc>
      </w:tr>
      <w:tr w:rsidR="008420F4" w:rsidRPr="008420F4" w:rsidTr="008420F4">
        <w:tc>
          <w:tcPr>
            <w:tcW w:w="560"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5"/>
              </w:numPr>
              <w:ind w:left="0" w:firstLine="0"/>
              <w:contextualSpacing/>
              <w:jc w:val="center"/>
              <w:rPr>
                <w:rFonts w:ascii="Times New Roman" w:eastAsia="Times New Roman" w:hAnsi="Times New Roman"/>
                <w:sz w:val="24"/>
                <w:szCs w:val="24"/>
              </w:rPr>
            </w:pPr>
          </w:p>
        </w:tc>
        <w:tc>
          <w:tcPr>
            <w:tcW w:w="493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Городские ворота № 1</w:t>
            </w:r>
          </w:p>
        </w:tc>
        <w:tc>
          <w:tcPr>
            <w:tcW w:w="183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1795 г.</w:t>
            </w:r>
          </w:p>
        </w:tc>
        <w:tc>
          <w:tcPr>
            <w:tcW w:w="147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805"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p>
        </w:tc>
      </w:tr>
      <w:tr w:rsidR="008420F4" w:rsidRPr="008420F4" w:rsidTr="008420F4">
        <w:tc>
          <w:tcPr>
            <w:tcW w:w="560"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5"/>
              </w:numPr>
              <w:ind w:left="0" w:firstLine="0"/>
              <w:contextualSpacing/>
              <w:jc w:val="center"/>
              <w:rPr>
                <w:rFonts w:ascii="Times New Roman" w:eastAsia="Times New Roman" w:hAnsi="Times New Roman"/>
                <w:sz w:val="24"/>
                <w:szCs w:val="24"/>
              </w:rPr>
            </w:pPr>
          </w:p>
        </w:tc>
        <w:tc>
          <w:tcPr>
            <w:tcW w:w="493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Городские ворота № 2</w:t>
            </w:r>
          </w:p>
        </w:tc>
        <w:tc>
          <w:tcPr>
            <w:tcW w:w="183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1755 г.</w:t>
            </w:r>
          </w:p>
        </w:tc>
        <w:tc>
          <w:tcPr>
            <w:tcW w:w="147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805"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Багратиона, д. 137 (распоряжение Правительства Российской Федерации от 30.07.2009 г. № 1048-р)</w:t>
            </w:r>
          </w:p>
        </w:tc>
      </w:tr>
      <w:tr w:rsidR="008420F4" w:rsidRPr="008420F4" w:rsidTr="008420F4">
        <w:trPr>
          <w:trHeight w:val="131"/>
        </w:trPr>
        <w:tc>
          <w:tcPr>
            <w:tcW w:w="560"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5"/>
              </w:numPr>
              <w:ind w:left="0" w:firstLine="0"/>
              <w:contextualSpacing/>
              <w:jc w:val="center"/>
              <w:rPr>
                <w:rFonts w:ascii="Times New Roman" w:eastAsia="Times New Roman" w:hAnsi="Times New Roman"/>
                <w:sz w:val="24"/>
                <w:szCs w:val="24"/>
              </w:rPr>
            </w:pPr>
          </w:p>
        </w:tc>
        <w:tc>
          <w:tcPr>
            <w:tcW w:w="493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Городские ворота № 3</w:t>
            </w:r>
          </w:p>
        </w:tc>
        <w:tc>
          <w:tcPr>
            <w:tcW w:w="183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1750-1755 гг.</w:t>
            </w:r>
          </w:p>
        </w:tc>
        <w:tc>
          <w:tcPr>
            <w:tcW w:w="147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805"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p>
        </w:tc>
      </w:tr>
      <w:tr w:rsidR="008420F4" w:rsidRPr="008420F4" w:rsidTr="008420F4">
        <w:tc>
          <w:tcPr>
            <w:tcW w:w="560"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5"/>
              </w:numPr>
              <w:ind w:left="0" w:firstLine="0"/>
              <w:contextualSpacing/>
              <w:jc w:val="center"/>
              <w:rPr>
                <w:rFonts w:ascii="Times New Roman" w:eastAsia="Times New Roman" w:hAnsi="Times New Roman"/>
                <w:sz w:val="24"/>
                <w:szCs w:val="24"/>
              </w:rPr>
            </w:pPr>
          </w:p>
        </w:tc>
        <w:tc>
          <w:tcPr>
            <w:tcW w:w="493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Крепость Преголь</w:t>
            </w:r>
          </w:p>
        </w:tc>
        <w:tc>
          <w:tcPr>
            <w:tcW w:w="183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1785 г.</w:t>
            </w:r>
          </w:p>
        </w:tc>
        <w:tc>
          <w:tcPr>
            <w:tcW w:w="147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805"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Дзержинского, д. 31 (распоряжение правительства Российской Федерации от 30.07.2009 г. № 1048-р)</w:t>
            </w:r>
          </w:p>
        </w:tc>
      </w:tr>
      <w:tr w:rsidR="008420F4" w:rsidRPr="008420F4" w:rsidTr="008420F4">
        <w:tc>
          <w:tcPr>
            <w:tcW w:w="560"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5"/>
              </w:numPr>
              <w:ind w:left="0" w:firstLine="0"/>
              <w:contextualSpacing/>
              <w:jc w:val="center"/>
              <w:rPr>
                <w:rFonts w:ascii="Times New Roman" w:eastAsia="Times New Roman" w:hAnsi="Times New Roman"/>
                <w:sz w:val="24"/>
                <w:szCs w:val="24"/>
              </w:rPr>
            </w:pPr>
          </w:p>
        </w:tc>
        <w:tc>
          <w:tcPr>
            <w:tcW w:w="493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Крепость Фридриха Великого</w:t>
            </w:r>
          </w:p>
        </w:tc>
        <w:tc>
          <w:tcPr>
            <w:tcW w:w="183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1759 г.</w:t>
            </w:r>
          </w:p>
        </w:tc>
        <w:tc>
          <w:tcPr>
            <w:tcW w:w="147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805"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Литовский вал, д. 38 (распоряжение Правительства Российской Федерации от 31.12.2009 г. № 2139-р)</w:t>
            </w:r>
          </w:p>
        </w:tc>
      </w:tr>
      <w:tr w:rsidR="00E70138" w:rsidRPr="008420F4" w:rsidTr="008420F4">
        <w:tc>
          <w:tcPr>
            <w:tcW w:w="560" w:type="dxa"/>
            <w:tcBorders>
              <w:top w:val="single" w:sz="4" w:space="0" w:color="auto"/>
              <w:left w:val="single" w:sz="4" w:space="0" w:color="auto"/>
              <w:bottom w:val="single" w:sz="4" w:space="0" w:color="auto"/>
              <w:right w:val="single" w:sz="4" w:space="0" w:color="auto"/>
            </w:tcBorders>
            <w:vAlign w:val="center"/>
          </w:tcPr>
          <w:p w:rsidR="00E70138" w:rsidRPr="008420F4" w:rsidRDefault="00E70138" w:rsidP="00AE247E">
            <w:pPr>
              <w:numPr>
                <w:ilvl w:val="0"/>
                <w:numId w:val="15"/>
              </w:numPr>
              <w:ind w:left="0" w:firstLine="0"/>
              <w:contextualSpacing/>
              <w:jc w:val="center"/>
              <w:rPr>
                <w:rFonts w:ascii="Times New Roman" w:eastAsia="Times New Roman" w:hAnsi="Times New Roman"/>
                <w:sz w:val="24"/>
                <w:szCs w:val="24"/>
              </w:rPr>
            </w:pPr>
          </w:p>
        </w:tc>
        <w:tc>
          <w:tcPr>
            <w:tcW w:w="4935" w:type="dxa"/>
            <w:tcBorders>
              <w:top w:val="single" w:sz="4" w:space="0" w:color="auto"/>
              <w:left w:val="single" w:sz="4" w:space="0" w:color="auto"/>
              <w:bottom w:val="single" w:sz="4" w:space="0" w:color="auto"/>
              <w:right w:val="single" w:sz="4" w:space="0" w:color="auto"/>
            </w:tcBorders>
            <w:hideMark/>
          </w:tcPr>
          <w:p w:rsidR="00E70138" w:rsidRPr="00E70138" w:rsidRDefault="00E70138" w:rsidP="00E70138">
            <w:pPr>
              <w:widowControl w:val="0"/>
              <w:rPr>
                <w:rFonts w:eastAsia="Arial Narrow" w:cstheme="minorHAnsi"/>
                <w:color w:val="000000"/>
                <w:sz w:val="22"/>
                <w:szCs w:val="22"/>
                <w:shd w:val="clear" w:color="auto" w:fill="FFFFFF"/>
                <w:lang w:eastAsia="ru-RU" w:bidi="ru-RU"/>
              </w:rPr>
            </w:pPr>
            <w:r w:rsidRPr="00E70138">
              <w:rPr>
                <w:rFonts w:eastAsia="Arial Narrow" w:cstheme="minorHAnsi"/>
                <w:color w:val="000000"/>
                <w:sz w:val="22"/>
                <w:szCs w:val="22"/>
                <w:shd w:val="clear" w:color="auto" w:fill="FFFFFF"/>
                <w:lang w:eastAsia="ru-RU" w:bidi="ru-RU"/>
              </w:rPr>
              <w:t>Башня «Врангель»</w:t>
            </w:r>
          </w:p>
        </w:tc>
        <w:tc>
          <w:tcPr>
            <w:tcW w:w="1837" w:type="dxa"/>
            <w:tcBorders>
              <w:top w:val="single" w:sz="4" w:space="0" w:color="auto"/>
              <w:left w:val="single" w:sz="4" w:space="0" w:color="auto"/>
              <w:bottom w:val="single" w:sz="4" w:space="0" w:color="auto"/>
              <w:right w:val="single" w:sz="4" w:space="0" w:color="auto"/>
            </w:tcBorders>
            <w:hideMark/>
          </w:tcPr>
          <w:p w:rsidR="00E70138" w:rsidRPr="00E70138" w:rsidRDefault="00E70138" w:rsidP="00E70138">
            <w:pPr>
              <w:widowControl w:val="0"/>
              <w:jc w:val="center"/>
              <w:rPr>
                <w:rFonts w:eastAsia="Arial Narrow" w:cstheme="minorHAnsi"/>
                <w:color w:val="000000"/>
                <w:sz w:val="22"/>
                <w:szCs w:val="22"/>
                <w:shd w:val="clear" w:color="auto" w:fill="FFFFFF"/>
                <w:lang w:eastAsia="ru-RU" w:bidi="ru-RU"/>
              </w:rPr>
            </w:pPr>
            <w:r w:rsidRPr="00E70138">
              <w:rPr>
                <w:rFonts w:eastAsia="Arial Narrow" w:cstheme="minorHAnsi"/>
                <w:color w:val="000000"/>
                <w:sz w:val="22"/>
                <w:szCs w:val="22"/>
                <w:shd w:val="clear" w:color="auto" w:fill="FFFFFF"/>
                <w:lang w:eastAsia="ru-RU" w:bidi="ru-RU"/>
              </w:rPr>
              <w:t>1859 г.</w:t>
            </w:r>
          </w:p>
        </w:tc>
        <w:tc>
          <w:tcPr>
            <w:tcW w:w="1471" w:type="dxa"/>
            <w:tcBorders>
              <w:top w:val="single" w:sz="4" w:space="0" w:color="auto"/>
              <w:left w:val="single" w:sz="4" w:space="0" w:color="auto"/>
              <w:bottom w:val="single" w:sz="4" w:space="0" w:color="auto"/>
              <w:right w:val="single" w:sz="4" w:space="0" w:color="auto"/>
            </w:tcBorders>
            <w:hideMark/>
          </w:tcPr>
          <w:p w:rsidR="00E70138" w:rsidRPr="008420F4" w:rsidRDefault="00E70138" w:rsidP="001052EC">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805" w:type="dxa"/>
            <w:tcBorders>
              <w:top w:val="single" w:sz="4" w:space="0" w:color="auto"/>
              <w:left w:val="single" w:sz="4" w:space="0" w:color="auto"/>
              <w:bottom w:val="single" w:sz="4" w:space="0" w:color="auto"/>
              <w:right w:val="single" w:sz="4" w:space="0" w:color="auto"/>
            </w:tcBorders>
            <w:hideMark/>
          </w:tcPr>
          <w:p w:rsidR="00E70138" w:rsidRPr="00E70138" w:rsidRDefault="00E70138" w:rsidP="00E70138">
            <w:pPr>
              <w:widowControl w:val="0"/>
              <w:rPr>
                <w:rFonts w:eastAsia="Arial Narrow" w:cstheme="minorHAnsi"/>
                <w:color w:val="000000"/>
                <w:sz w:val="22"/>
                <w:szCs w:val="22"/>
                <w:shd w:val="clear" w:color="auto" w:fill="FFFFFF"/>
                <w:lang w:eastAsia="ru-RU" w:bidi="ru-RU"/>
              </w:rPr>
            </w:pPr>
            <w:r w:rsidRPr="00E70138">
              <w:rPr>
                <w:rFonts w:eastAsia="Arial Narrow" w:cstheme="minorHAnsi"/>
                <w:color w:val="000000"/>
                <w:sz w:val="22"/>
                <w:szCs w:val="22"/>
                <w:shd w:val="clear" w:color="auto" w:fill="FFFFFF"/>
                <w:lang w:eastAsia="ru-RU" w:bidi="ru-RU"/>
              </w:rPr>
              <w:t>г. Калининград, ул. Профессора Баранова, д. 2а (распоряжение Правительства Российской Федерации от 30.07.2009 г. № 1048-р; приказ Службы государственной охраны объектов культурного наследия от 08.02.2016 г. №32)</w:t>
            </w:r>
          </w:p>
        </w:tc>
      </w:tr>
      <w:tr w:rsidR="008420F4" w:rsidRPr="008420F4" w:rsidTr="008420F4">
        <w:tc>
          <w:tcPr>
            <w:tcW w:w="560"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5"/>
              </w:numPr>
              <w:ind w:left="0" w:firstLine="0"/>
              <w:contextualSpacing/>
              <w:jc w:val="center"/>
              <w:rPr>
                <w:rFonts w:ascii="Times New Roman" w:eastAsia="Times New Roman" w:hAnsi="Times New Roman"/>
                <w:sz w:val="24"/>
                <w:szCs w:val="24"/>
              </w:rPr>
            </w:pPr>
          </w:p>
        </w:tc>
        <w:tc>
          <w:tcPr>
            <w:tcW w:w="493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xml:space="preserve">Блиндаж, в котором 9 апреля 1945 г. был подписан акт о капитуляции города и крепости </w:t>
            </w:r>
            <w:r w:rsidRPr="008420F4">
              <w:rPr>
                <w:rFonts w:eastAsia="Arial Narrow" w:cstheme="minorHAnsi"/>
                <w:color w:val="000000"/>
                <w:sz w:val="22"/>
                <w:szCs w:val="22"/>
                <w:shd w:val="clear" w:color="auto" w:fill="FFFFFF"/>
                <w:lang w:eastAsia="ru-RU" w:bidi="ru-RU"/>
              </w:rPr>
              <w:lastRenderedPageBreak/>
              <w:t>Кенигсберг</w:t>
            </w:r>
          </w:p>
        </w:tc>
        <w:tc>
          <w:tcPr>
            <w:tcW w:w="183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lastRenderedPageBreak/>
              <w:t>-</w:t>
            </w:r>
          </w:p>
        </w:tc>
        <w:tc>
          <w:tcPr>
            <w:tcW w:w="147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805"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xml:space="preserve">, Ленинский проспект, д. 65г (распоряжение Правительства Российской Федерации от 30.07.2009 г. № </w:t>
            </w:r>
            <w:r w:rsidR="008420F4" w:rsidRPr="008420F4">
              <w:rPr>
                <w:rFonts w:eastAsia="Arial Narrow" w:cstheme="minorHAnsi"/>
                <w:color w:val="000000"/>
                <w:sz w:val="22"/>
                <w:szCs w:val="22"/>
                <w:shd w:val="clear" w:color="auto" w:fill="FFFFFF"/>
                <w:lang w:eastAsia="ru-RU" w:bidi="ru-RU"/>
              </w:rPr>
              <w:lastRenderedPageBreak/>
              <w:t>1048-р)</w:t>
            </w:r>
          </w:p>
        </w:tc>
      </w:tr>
      <w:tr w:rsidR="008420F4" w:rsidRPr="008420F4" w:rsidTr="008420F4">
        <w:tc>
          <w:tcPr>
            <w:tcW w:w="560"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5"/>
              </w:numPr>
              <w:ind w:left="0" w:firstLine="0"/>
              <w:contextualSpacing/>
              <w:jc w:val="center"/>
              <w:rPr>
                <w:rFonts w:ascii="Times New Roman" w:eastAsia="Times New Roman" w:hAnsi="Times New Roman"/>
                <w:sz w:val="24"/>
                <w:szCs w:val="24"/>
              </w:rPr>
            </w:pPr>
          </w:p>
        </w:tc>
        <w:tc>
          <w:tcPr>
            <w:tcW w:w="493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Могила Иммануила Канта (1724-1804)</w:t>
            </w:r>
          </w:p>
        </w:tc>
        <w:tc>
          <w:tcPr>
            <w:tcW w:w="183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1724-1804 г.г.</w:t>
            </w:r>
          </w:p>
        </w:tc>
        <w:tc>
          <w:tcPr>
            <w:tcW w:w="147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805"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быв. Кафедральный собор</w:t>
            </w:r>
          </w:p>
        </w:tc>
      </w:tr>
      <w:tr w:rsidR="008420F4" w:rsidRPr="008420F4" w:rsidTr="008420F4">
        <w:tc>
          <w:tcPr>
            <w:tcW w:w="560"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5"/>
              </w:numPr>
              <w:ind w:left="0" w:firstLine="0"/>
              <w:contextualSpacing/>
              <w:jc w:val="center"/>
              <w:rPr>
                <w:rFonts w:ascii="Times New Roman" w:eastAsia="Times New Roman" w:hAnsi="Times New Roman"/>
                <w:sz w:val="24"/>
                <w:szCs w:val="24"/>
              </w:rPr>
            </w:pPr>
          </w:p>
        </w:tc>
        <w:tc>
          <w:tcPr>
            <w:tcW w:w="493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Форт № 5, при взятии которого в апреле 1945 г. отличились и были удостоены звания Героя Советского Союза 15 воинов 43 армии 3 Белорусского фронта</w:t>
            </w:r>
          </w:p>
        </w:tc>
        <w:tc>
          <w:tcPr>
            <w:tcW w:w="183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w:t>
            </w:r>
          </w:p>
        </w:tc>
        <w:tc>
          <w:tcPr>
            <w:tcW w:w="147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805"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Советский проспект, форт № 5 (распоряжение Правительства Российской Федерации от 30.07.2009 г. № 1048-р)</w:t>
            </w:r>
          </w:p>
        </w:tc>
      </w:tr>
      <w:tr w:rsidR="008420F4" w:rsidRPr="008420F4" w:rsidTr="008420F4">
        <w:tc>
          <w:tcPr>
            <w:tcW w:w="560"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5"/>
              </w:numPr>
              <w:ind w:left="0" w:firstLine="0"/>
              <w:contextualSpacing/>
              <w:jc w:val="center"/>
              <w:rPr>
                <w:rFonts w:ascii="Times New Roman" w:eastAsia="Times New Roman" w:hAnsi="Times New Roman"/>
                <w:sz w:val="24"/>
                <w:szCs w:val="24"/>
              </w:rPr>
            </w:pPr>
          </w:p>
        </w:tc>
        <w:tc>
          <w:tcPr>
            <w:tcW w:w="493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Башня «Дер-Дона», на которой 10 апреля 1945 г. было водружено знамя Победы</w:t>
            </w:r>
          </w:p>
        </w:tc>
        <w:tc>
          <w:tcPr>
            <w:tcW w:w="183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w:t>
            </w:r>
          </w:p>
        </w:tc>
        <w:tc>
          <w:tcPr>
            <w:tcW w:w="147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805"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tabs>
                <w:tab w:val="left" w:pos="216"/>
              </w:tabs>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пл. Маршала Василевского, д.1 (распоряжение Правительства Российской Федерации от 30.07.2009 г. № 1048-р)</w:t>
            </w:r>
          </w:p>
        </w:tc>
      </w:tr>
      <w:tr w:rsidR="008420F4" w:rsidRPr="008420F4" w:rsidTr="008420F4">
        <w:tc>
          <w:tcPr>
            <w:tcW w:w="560"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5"/>
              </w:numPr>
              <w:ind w:left="0" w:firstLine="0"/>
              <w:contextualSpacing/>
              <w:jc w:val="center"/>
              <w:rPr>
                <w:rFonts w:ascii="Times New Roman" w:eastAsia="Times New Roman" w:hAnsi="Times New Roman"/>
                <w:sz w:val="24"/>
                <w:szCs w:val="24"/>
              </w:rPr>
            </w:pPr>
          </w:p>
        </w:tc>
        <w:tc>
          <w:tcPr>
            <w:tcW w:w="493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Братская могила 1200 воинов 11 Гвардейской армии, погибших при штурме города и крепости Кенигсберг в апреле 1945 г.</w:t>
            </w:r>
          </w:p>
        </w:tc>
        <w:tc>
          <w:tcPr>
            <w:tcW w:w="183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w:t>
            </w:r>
          </w:p>
        </w:tc>
        <w:tc>
          <w:tcPr>
            <w:tcW w:w="147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805"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Гвардейский пр.</w:t>
            </w:r>
          </w:p>
        </w:tc>
      </w:tr>
      <w:tr w:rsidR="008420F4" w:rsidRPr="008420F4" w:rsidTr="008420F4">
        <w:tc>
          <w:tcPr>
            <w:tcW w:w="560"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5"/>
              </w:numPr>
              <w:ind w:left="0" w:firstLine="0"/>
              <w:contextualSpacing/>
              <w:jc w:val="center"/>
              <w:rPr>
                <w:rFonts w:ascii="Times New Roman" w:eastAsia="Times New Roman" w:hAnsi="Times New Roman"/>
                <w:sz w:val="24"/>
                <w:szCs w:val="24"/>
              </w:rPr>
            </w:pPr>
          </w:p>
        </w:tc>
        <w:tc>
          <w:tcPr>
            <w:tcW w:w="493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Мемориальный ансамбль 1200 воинам 11 Гвардейской армии, погибшим при штурме города и крепости Кенигсберг в апреле 1945г.</w:t>
            </w:r>
          </w:p>
        </w:tc>
        <w:tc>
          <w:tcPr>
            <w:tcW w:w="183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w:t>
            </w:r>
          </w:p>
        </w:tc>
        <w:tc>
          <w:tcPr>
            <w:tcW w:w="147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805"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Гвардейский пр.</w:t>
            </w:r>
          </w:p>
        </w:tc>
      </w:tr>
      <w:tr w:rsidR="008420F4" w:rsidRPr="008420F4" w:rsidTr="008420F4">
        <w:tc>
          <w:tcPr>
            <w:tcW w:w="560"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5"/>
              </w:numPr>
              <w:ind w:left="0" w:firstLine="0"/>
              <w:contextualSpacing/>
              <w:jc w:val="center"/>
              <w:rPr>
                <w:rFonts w:ascii="Times New Roman" w:eastAsia="Times New Roman" w:hAnsi="Times New Roman"/>
                <w:sz w:val="24"/>
                <w:szCs w:val="24"/>
              </w:rPr>
            </w:pPr>
          </w:p>
        </w:tc>
        <w:tc>
          <w:tcPr>
            <w:tcW w:w="493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Памятник гвардейцам, павшим при штурме города и крепости Кенигсберг в 1945 году</w:t>
            </w:r>
          </w:p>
        </w:tc>
        <w:tc>
          <w:tcPr>
            <w:tcW w:w="183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1945 г.</w:t>
            </w:r>
          </w:p>
        </w:tc>
        <w:tc>
          <w:tcPr>
            <w:tcW w:w="147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искусство</w:t>
            </w:r>
          </w:p>
        </w:tc>
        <w:tc>
          <w:tcPr>
            <w:tcW w:w="5805"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Гвардейское шоссе</w:t>
            </w:r>
          </w:p>
        </w:tc>
      </w:tr>
      <w:tr w:rsidR="008420F4" w:rsidRPr="008420F4" w:rsidTr="008420F4">
        <w:tc>
          <w:tcPr>
            <w:tcW w:w="560"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5"/>
              </w:numPr>
              <w:ind w:left="0" w:firstLine="0"/>
              <w:contextualSpacing/>
              <w:jc w:val="center"/>
              <w:rPr>
                <w:rFonts w:ascii="Times New Roman" w:eastAsia="Times New Roman" w:hAnsi="Times New Roman"/>
                <w:sz w:val="24"/>
                <w:szCs w:val="24"/>
              </w:rPr>
            </w:pPr>
          </w:p>
        </w:tc>
        <w:tc>
          <w:tcPr>
            <w:tcW w:w="493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Памятник Фридриху Шиллеру</w:t>
            </w:r>
          </w:p>
        </w:tc>
        <w:tc>
          <w:tcPr>
            <w:tcW w:w="183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1910 г.</w:t>
            </w:r>
          </w:p>
        </w:tc>
        <w:tc>
          <w:tcPr>
            <w:tcW w:w="147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искусство</w:t>
            </w:r>
          </w:p>
        </w:tc>
        <w:tc>
          <w:tcPr>
            <w:tcW w:w="5805"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Театральная пл.</w:t>
            </w:r>
          </w:p>
        </w:tc>
      </w:tr>
    </w:tbl>
    <w:p w:rsidR="008420F4" w:rsidRPr="008420F4" w:rsidRDefault="008420F4" w:rsidP="008420F4">
      <w:pPr>
        <w:spacing w:before="0" w:after="0" w:line="240" w:lineRule="auto"/>
        <w:jc w:val="both"/>
        <w:rPr>
          <w:rFonts w:ascii="Times New Roman" w:eastAsia="Times New Roman" w:hAnsi="Times New Roman" w:cs="Times New Roman"/>
          <w:sz w:val="24"/>
          <w:szCs w:val="24"/>
          <w:lang w:eastAsia="ru-RU"/>
        </w:rPr>
      </w:pPr>
      <w:r w:rsidRPr="008420F4">
        <w:rPr>
          <w:rFonts w:ascii="Times New Roman" w:eastAsia="Times New Roman" w:hAnsi="Times New Roman" w:cs="Times New Roman"/>
          <w:sz w:val="24"/>
          <w:szCs w:val="24"/>
          <w:lang w:eastAsia="ru-RU"/>
        </w:rPr>
        <w:br w:type="page"/>
      </w:r>
    </w:p>
    <w:p w:rsidR="008420F4" w:rsidRPr="008420F4" w:rsidRDefault="008420F4" w:rsidP="008420F4">
      <w:pPr>
        <w:spacing w:before="0" w:after="0" w:line="240" w:lineRule="auto"/>
        <w:jc w:val="center"/>
        <w:rPr>
          <w:rFonts w:eastAsia="Times New Roman" w:cstheme="minorHAnsi"/>
          <w:b/>
          <w:sz w:val="22"/>
          <w:szCs w:val="22"/>
          <w:lang w:eastAsia="ru-RU"/>
        </w:rPr>
      </w:pPr>
      <w:r w:rsidRPr="008420F4">
        <w:rPr>
          <w:rFonts w:eastAsia="Times New Roman" w:cstheme="minorHAnsi"/>
          <w:b/>
          <w:sz w:val="22"/>
          <w:szCs w:val="22"/>
          <w:lang w:eastAsia="ru-RU"/>
        </w:rPr>
        <w:lastRenderedPageBreak/>
        <w:t>Перечень объектов культурного наследия регионального значения, находящихся</w:t>
      </w:r>
    </w:p>
    <w:p w:rsidR="008420F4" w:rsidRPr="008420F4" w:rsidRDefault="008420F4" w:rsidP="008420F4">
      <w:pPr>
        <w:spacing w:before="0" w:after="0" w:line="240" w:lineRule="auto"/>
        <w:jc w:val="center"/>
        <w:rPr>
          <w:rFonts w:eastAsia="Times New Roman" w:cstheme="minorHAnsi"/>
          <w:b/>
          <w:sz w:val="22"/>
          <w:szCs w:val="22"/>
          <w:lang w:eastAsia="ru-RU"/>
        </w:rPr>
      </w:pPr>
      <w:r w:rsidRPr="008420F4">
        <w:rPr>
          <w:rFonts w:eastAsia="Times New Roman" w:cstheme="minorHAnsi"/>
          <w:b/>
          <w:sz w:val="22"/>
          <w:szCs w:val="22"/>
          <w:lang w:eastAsia="ru-RU"/>
        </w:rPr>
        <w:t>на территории муниципального образования городского округа «Город Калининград»</w:t>
      </w:r>
    </w:p>
    <w:p w:rsidR="008420F4" w:rsidRPr="008420F4" w:rsidRDefault="008420F4" w:rsidP="008420F4">
      <w:pPr>
        <w:spacing w:before="0" w:after="0" w:line="240" w:lineRule="auto"/>
        <w:jc w:val="center"/>
        <w:rPr>
          <w:rFonts w:eastAsia="Times New Roman" w:cstheme="minorHAnsi"/>
          <w:sz w:val="22"/>
          <w:szCs w:val="22"/>
          <w:lang w:eastAsia="ru-RU"/>
        </w:rPr>
      </w:pPr>
      <w:r w:rsidRPr="008420F4">
        <w:rPr>
          <w:rFonts w:eastAsia="Times New Roman" w:cstheme="minorHAnsi"/>
          <w:sz w:val="22"/>
          <w:szCs w:val="22"/>
          <w:lang w:eastAsia="ru-RU"/>
        </w:rPr>
        <w:t>(в соответствии с Постановлением от 23.03.2007 г. № 132 «Об объектах культурного наследия рег</w:t>
      </w:r>
      <w:r w:rsidR="0049159A">
        <w:rPr>
          <w:rFonts w:eastAsia="Times New Roman" w:cstheme="minorHAnsi"/>
          <w:sz w:val="22"/>
          <w:szCs w:val="22"/>
          <w:lang w:eastAsia="ru-RU"/>
        </w:rPr>
        <w:t>ионального и местного значения»)</w:t>
      </w:r>
    </w:p>
    <w:p w:rsidR="008420F4" w:rsidRPr="008420F4" w:rsidRDefault="008420F4" w:rsidP="008420F4">
      <w:pPr>
        <w:spacing w:before="0" w:after="0" w:line="240" w:lineRule="auto"/>
        <w:jc w:val="both"/>
        <w:rPr>
          <w:rFonts w:ascii="Times New Roman" w:eastAsia="Times New Roman" w:hAnsi="Times New Roman" w:cs="Times New Roman"/>
          <w:sz w:val="24"/>
          <w:szCs w:val="24"/>
          <w:lang w:eastAsia="ru-RU"/>
        </w:rPr>
      </w:pPr>
    </w:p>
    <w:tbl>
      <w:tblPr>
        <w:tblStyle w:val="201"/>
        <w:tblW w:w="0" w:type="auto"/>
        <w:tblLook w:val="04A0" w:firstRow="1" w:lastRow="0" w:firstColumn="1" w:lastColumn="0" w:noHBand="0" w:noVBand="1"/>
      </w:tblPr>
      <w:tblGrid>
        <w:gridCol w:w="673"/>
        <w:gridCol w:w="4780"/>
        <w:gridCol w:w="1831"/>
        <w:gridCol w:w="1469"/>
        <w:gridCol w:w="5749"/>
      </w:tblGrid>
      <w:tr w:rsidR="008420F4" w:rsidRPr="008420F4" w:rsidTr="00900B1F">
        <w:trPr>
          <w:tblHeader/>
        </w:trPr>
        <w:tc>
          <w:tcPr>
            <w:tcW w:w="673" w:type="dxa"/>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jc w:val="center"/>
              <w:rPr>
                <w:rFonts w:eastAsia="Times New Roman" w:cstheme="minorHAnsi"/>
                <w:b/>
                <w:sz w:val="22"/>
                <w:szCs w:val="22"/>
                <w:lang w:eastAsia="ru-RU"/>
              </w:rPr>
            </w:pPr>
            <w:r w:rsidRPr="008420F4">
              <w:rPr>
                <w:rFonts w:eastAsia="Times New Roman" w:cstheme="minorHAnsi"/>
                <w:b/>
                <w:sz w:val="22"/>
                <w:szCs w:val="22"/>
                <w:lang w:eastAsia="ru-RU"/>
              </w:rPr>
              <w:t>№ п/п</w:t>
            </w:r>
          </w:p>
        </w:tc>
        <w:tc>
          <w:tcPr>
            <w:tcW w:w="4780" w:type="dxa"/>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jc w:val="center"/>
              <w:rPr>
                <w:rFonts w:eastAsia="Times New Roman" w:cstheme="minorHAnsi"/>
                <w:b/>
                <w:sz w:val="22"/>
                <w:szCs w:val="22"/>
                <w:lang w:eastAsia="ru-RU"/>
              </w:rPr>
            </w:pPr>
            <w:r w:rsidRPr="008420F4">
              <w:rPr>
                <w:rFonts w:eastAsia="Times New Roman" w:cstheme="minorHAnsi"/>
                <w:b/>
                <w:sz w:val="22"/>
                <w:szCs w:val="22"/>
                <w:lang w:eastAsia="ru-RU"/>
              </w:rPr>
              <w:t>Наименование объекта</w:t>
            </w:r>
          </w:p>
        </w:tc>
        <w:tc>
          <w:tcPr>
            <w:tcW w:w="1831" w:type="dxa"/>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jc w:val="center"/>
              <w:rPr>
                <w:rFonts w:eastAsia="Times New Roman" w:cstheme="minorHAnsi"/>
                <w:b/>
                <w:sz w:val="22"/>
                <w:szCs w:val="22"/>
                <w:lang w:eastAsia="ru-RU"/>
              </w:rPr>
            </w:pPr>
            <w:r w:rsidRPr="008420F4">
              <w:rPr>
                <w:rFonts w:eastAsia="Times New Roman" w:cstheme="minorHAnsi"/>
                <w:b/>
                <w:sz w:val="22"/>
                <w:szCs w:val="22"/>
                <w:lang w:eastAsia="ru-RU"/>
              </w:rPr>
              <w:t>Датировка объекта</w:t>
            </w:r>
          </w:p>
        </w:tc>
        <w:tc>
          <w:tcPr>
            <w:tcW w:w="1469" w:type="dxa"/>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jc w:val="center"/>
              <w:rPr>
                <w:rFonts w:eastAsia="Times New Roman" w:cstheme="minorHAnsi"/>
                <w:b/>
                <w:sz w:val="22"/>
                <w:szCs w:val="22"/>
                <w:lang w:eastAsia="ru-RU"/>
              </w:rPr>
            </w:pPr>
            <w:r w:rsidRPr="008420F4">
              <w:rPr>
                <w:rFonts w:eastAsia="Times New Roman" w:cstheme="minorHAnsi"/>
                <w:b/>
                <w:sz w:val="22"/>
                <w:szCs w:val="22"/>
                <w:lang w:eastAsia="ru-RU"/>
              </w:rPr>
              <w:t>Типология объекта</w:t>
            </w:r>
          </w:p>
        </w:tc>
        <w:tc>
          <w:tcPr>
            <w:tcW w:w="5749" w:type="dxa"/>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jc w:val="center"/>
              <w:rPr>
                <w:rFonts w:eastAsia="Times New Roman" w:cstheme="minorHAnsi"/>
                <w:b/>
                <w:sz w:val="22"/>
                <w:szCs w:val="22"/>
                <w:lang w:eastAsia="ru-RU"/>
              </w:rPr>
            </w:pPr>
            <w:r w:rsidRPr="008420F4">
              <w:rPr>
                <w:rFonts w:eastAsia="Times New Roman" w:cstheme="minorHAnsi"/>
                <w:b/>
                <w:sz w:val="22"/>
                <w:szCs w:val="22"/>
                <w:lang w:eastAsia="ru-RU"/>
              </w:rPr>
              <w:t>Адрес объекта</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Административное здание «Карл Петерайт А.Г.»</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1936- 1937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Октябрьская, 71, 73</w:t>
            </w:r>
          </w:p>
        </w:tc>
      </w:tr>
      <w:tr w:rsidR="008420F4" w:rsidRPr="008420F4" w:rsidTr="00900B1F">
        <w:tc>
          <w:tcPr>
            <w:tcW w:w="673" w:type="dxa"/>
            <w:vMerge w:val="restart"/>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Бастион «Грольман»:</w:t>
            </w:r>
          </w:p>
        </w:tc>
        <w:tc>
          <w:tcPr>
            <w:tcW w:w="1831" w:type="dxa"/>
            <w:vMerge w:val="restart"/>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1851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Литовский Вал, 21, 21д</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редюит</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Литовский Вал, 21, литер А</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капонир</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Литовский Вал, 21, литер Б</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полукапониры (2 шт.)</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Литовский Вал, 21, литеры В, Г</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казематы горжевой части (2 шт.)</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Литовский Вал, 21, литеры Д, Е</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въездные ворота</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Литовский Вал, 21, литер Ж</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предмостное укрепление</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Литовский Вал, 21 д</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Бастион «Литва»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1843-1860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Литовский Вал, 105, литер А</w:t>
            </w:r>
          </w:p>
        </w:tc>
      </w:tr>
      <w:tr w:rsidR="008420F4" w:rsidRPr="008420F4" w:rsidTr="00900B1F">
        <w:tc>
          <w:tcPr>
            <w:tcW w:w="673" w:type="dxa"/>
            <w:vMerge w:val="restart"/>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Бастион «Обертайх»: - каземат</w:t>
            </w:r>
          </w:p>
        </w:tc>
        <w:tc>
          <w:tcPr>
            <w:tcW w:w="1831" w:type="dxa"/>
            <w:vMerge w:val="restart"/>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1850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Литовский Вал, 1, литер А</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казематированные траверсы (5шт.)</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Литовский Вал, 1, литеры Б, В, Г, Д, Е</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редюит</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Литовский Вал, 5, литер А</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полукапонир</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Литовский Вал, 5, литер В</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каземат редюита</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Литовский Вал, 5, литер Б</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Ботанический сад Кенигсбергского университета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1809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парк</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Ботаническая 2, 4</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1905-1907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Адмиральская, 7</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Бородинская, 20</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1907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Гоголя, 3</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1910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Г оголя, 5</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Закавказская, 31</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пер. Каштановый, 7</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1895-1900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Комсомольская, 21</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Кутузова, 11, литер А</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Кутузова, 13</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Ленинградская, 12</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Ленинградская, 13,15</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Ленинградская, 20</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Ленинградская, 21</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Ленинградская, 26</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Ленинградская, 27</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Ленинградская, 28</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Лермонтова, 3</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просп. Мира, 67</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Нахимова, 13</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Некрасова, 8</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Носова, 1, 3</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Огарева, 31</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Огарева, 33</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Пушкина, 9</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Пушкина, 10</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Пушкина, 11</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Пушкина, 14</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Тельмана, 12</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Тельмана, 13</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Тельмана, 14</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Тельмана, 15</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Тельмана, 19</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Тельмана, 21</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Тельмана, 23</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Тельмана, 35</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Тельмана, 36</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Тельмана, 40</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Тельмана, 42</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Тельмана, 44</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Тельмана, 54</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Тургенева, 14</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Тургенева, 20</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Тургенева, 29</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1905-1910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Чапаева, 1</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Чапаева, 15</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1905-1910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Чапаева, 34</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 «Сельский дом Рутт»</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1905- 1910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Кутузова, 8</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 (арх. Ф. Хайтманн)</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1905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Бородинская, 12, 14</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 Бростовски (арх. Бростовски)</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Кутузова, 28</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A75DB2">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 Винтер (арх. Ф. Лар</w:t>
            </w:r>
            <w:r w:rsidR="00A75DB2">
              <w:rPr>
                <w:rFonts w:eastAsia="Arial Narrow" w:cstheme="minorHAnsi"/>
                <w:color w:val="000000"/>
                <w:sz w:val="22"/>
                <w:szCs w:val="22"/>
                <w:shd w:val="clear" w:color="auto" w:fill="FFFFFF"/>
                <w:lang w:eastAsia="ru-RU" w:bidi="ru-RU"/>
              </w:rPr>
              <w:t>с</w:t>
            </w:r>
            <w:r w:rsidRPr="008420F4">
              <w:rPr>
                <w:rFonts w:eastAsia="Arial Narrow" w:cstheme="minorHAnsi"/>
                <w:color w:val="000000"/>
                <w:sz w:val="22"/>
                <w:szCs w:val="22"/>
                <w:shd w:val="clear" w:color="auto" w:fill="FFFFFF"/>
                <w:lang w:eastAsia="ru-RU" w:bidi="ru-RU"/>
              </w:rPr>
              <w:t>)</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1911 -1912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Каштановая Аллея,28</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 Иоахим</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Огарева, 22</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 Кроне (арх. Ф. Хайтманн)</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1906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Каштановая Аллея, 5</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 Лео (арх. Ф. Хайтманн)</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1902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Каштановая Аллея, 16</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 Либек</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1906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Пушкина, 8</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 Маковски</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1905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Кутузова, 7</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 Мел</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1905 -1906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Чапаева, 17</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 Монторель</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Огарева, 23</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 Перкун</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Чапаева, 4</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 Розенталь (арх. Ф. Хайтманн)</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Огарева, 38</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 с росписью в подъезде</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1905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Гоголя, 2</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 Хонкамп (арх. Ф. Хайтманн)</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1905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Бородинская, 17</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 Шлегельбергер (арх. Ф. Хайтманн)</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1904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Закавказская, 19</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 Шмидт</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1903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просп. Победы, 24</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 Шмидт (арх. В. Варрентрапп)</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М. Расковой, 23</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 Штайнкопф (арх. Ф. Хайтманн)</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1905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М. Расковой, 1</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 Штински (арх. А. Гершманн)</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1906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Бородинская, 13</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Городской ботанический сад</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1904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парк</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Лесная, 12</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Дворец герцога Гольштейна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1697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пос. Прегольский, 10</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Дворец графа Ойленбургского</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XVIII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Фрунзе, 11,13,15, литер А</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директора Хуфенской гимназии</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1915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просп. Мира, 28</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Каштановая Аллея,25</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пер. Каштановый, 8</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Комсомольская, 17</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Комсомольская, 19</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Комсомольская, 24</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Комсомольская, 36</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1903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Комсомольская, 37; 37а, 39</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1926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Комсомольская, 80, 82, 82а, 84, 86, 88, 90</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Кутузова, 3</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Кутузова, 4</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Кутузова, 5</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Кутузова, 9</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Кутузова, 10</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Кутузова, 12</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Кутузова, 20</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Кутузова, 27</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Кутузова, 34</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Кутузова, 42</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Лермонтова, 15</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Лермонтова, 18</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Лермонтова, 21</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XIXв.-нач.XXв.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пер. Малый, 23, 25, 27</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просп. Мира, 63а, 65</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просп. Мира, 90</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Нахимова, 10</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Огарева, 4</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Огарева, 19</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1900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Пугачева, 3</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Пугачева, 6</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Пугачева, 12, 14</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Пугачева, 13</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Тельмана, 2</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Тельмана, 11</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Тельмана, 22</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Тельмана, 32</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Тельмана, 34, 34а</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1900-1905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Фрунзе, 51</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Чапаева, 19</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Чапаева, 42</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1925-1926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Энгельса, 23,25</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Энгельса, 36</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Энгельса, 50</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Энгельса, 54</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 (арх. Ф. Хайтманн)</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1904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Пугачева, 8, 10, 10а</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 с аптекой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Дзержинского, 1</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 с двумя скульптурами львов у входа (ск. Гроснау, искусственный камень)</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1905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Комсомольская, 47</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 с рельефами</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Генерал-Лейтенанта Озерова, 20, 22, 24</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Жилой дом с филиалом сберегательного банка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1923-1924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просп. Мира, 44</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административное</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Проф. Баранова, 45</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административное</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1921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Советский просп., 7</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административное Отто Брауна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Проф. Севастьянова, 3, 5</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анатомического института университета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1930- 1934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Ген. Галицкого, 20</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биржи труда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1931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просп. Мира, 5, 7</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больницы св. Елизаветы</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1894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Кирпичная, 7</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Верховной дирекции почт</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1916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Грекова, 2</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вокзала «Холландербаум »</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1929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Гвардейский просп., 30</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Восточно- Прусской ремесленной школы для девушек (арх. X. Хопп, Г. Лукас)</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1930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Кирова, 7</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xml:space="preserve">Здание Восточной пожарной части (архитектор </w:t>
            </w:r>
            <w:r w:rsidRPr="008420F4">
              <w:rPr>
                <w:rFonts w:eastAsia="Arial Narrow" w:cstheme="minorHAnsi"/>
                <w:color w:val="000000"/>
                <w:sz w:val="22"/>
                <w:szCs w:val="22"/>
                <w:shd w:val="clear" w:color="auto" w:fill="FFFFFF"/>
                <w:lang w:eastAsia="ru-RU" w:bidi="ru-RU"/>
              </w:rPr>
              <w:lastRenderedPageBreak/>
              <w:t>(далее - арх.) П. Мюльбах)</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lastRenderedPageBreak/>
              <w:t>1900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1812 года, 59</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Восточно-Прусского пожарного общества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1907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Фрунзе, 105</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Восточно-Прусского радио</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1930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просп. Мира, 1, 3</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Восточно-Прусского учебного заведения для слепых (арх. В. Варрентрапп)</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1909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Комсомольская, 95</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выставочного зала «Кунстхалле» (арх.Ф.Ларс)</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1912-1913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Проф. Баранова, 2</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высшей реальной школы «Бургшуле»</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1926-1927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Кропоткина, 8,10</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высшей торговой школы</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1930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Генерал-Лейтенанта Озерова, 57</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высшей школы им. Бесселя</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1921г.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Фрунзе ул., 4</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городского зала (арх. Зеел)</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1912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Клиническая, 21</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городской администрации (арх. X. Хопп)</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1923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пл. Победы, 1</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госпиталя Св. Георга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1894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Мореходная, 3, литер В, пер. Мореходный, 2, литер А</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гостиницы «Парк-Отель» (арх. X. Хопп)</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1929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Сергеева, 2</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Государственного архива (арх. Р. Либенталь)</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1930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просп. Мира, 9, 11</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государственной строительной школы</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1897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Ген. Соммера, 27</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дирекции имперских железных дорог со скульптурами на парапете крыши</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1895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Ленинский просп., 111, 113,115, 117</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Дома техники (арх. X. Хопп) с горельефом «Каменотес» (скульптор (далее - ск.) Г. Брахерт) с барельефом «Мастеровые» (ск. Э. Филиц)</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1923 -1925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Проф. Баранова, 30</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земельного управления</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1880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Фрунзе, 11,13, 15, литер Е</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института экспериментальной физики (арх. П. Мюльбах)</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1885 - 1887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Черняховского ул., 6</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интендантской казармы</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1890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Б. Хмельницкого, 25</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казармы Врангельского кирасирского полка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1870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Пролетарская, 90, 92</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Кенигсбергского университета (арх. А. Штюлер, Р. Либенталь)</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XIX-XX вв.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Университетская, 2</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кинотеатра «Скала»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1938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просп. Мира, 41, 43</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комендатуры с рельефами</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1888- 1889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Клиническая, 65, 67</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Королевского сиротского приюта (арх. И.Л. Шультхайс фон Унфрид)</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1703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Литовский Вал, 62</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королевской консистории</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Генделя, 5 - ул. Ушакова,6</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литовского генерального консульства (арх. С. Грюндст)</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Каштановая Аллея, 24</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магазина со скульптурной композицией на фасаде</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1930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Чернышевского, 44а</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медицинской поликлиники (арх. Г. Герлах)</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1928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Дм. Донского, 3</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народной школы им. Оттокара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1890-1900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Горького, 113</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народной школы им. Ф. Эберта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1930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пер. Желябова, 9</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палаты мер и весов</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1912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Косм. Леонова, 18</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переговорного пункта «Прегель» с барельефами «Связь людей посредством телефона» (арх. К. Фрик, ск. Ф.А. Трейне)</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1928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пер. Малый, 17</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подъемных механизмов Высокого моста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1899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Багратиона, 4</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полицайпрезидиума с рельефами (ск. С. Кауэр)</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1913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Советский просп., 3 литер А</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почтамта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1930г.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Железнодорожная, 25,27, 29, 31</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почтового отделения «Гинденбург»</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30-е гг.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Косм. Леонова, 22</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приюта для бедных им. Р.Ф. Фаренхайда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1900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Пионерская, 61</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приюта для бедных Карла Альбрехта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1890-1900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просп. Победы, 3</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приюта им. Людвига Резы</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1880- 1890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Шиллера, 3</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приюта Йоханна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1880- 1890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Литовский Вал, 66</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ресторана Восточной ярмарки</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1921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Проф. Баранова, 36</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Розенауской народной школы</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1890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3. Космодемьянской, 26</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Росгартенской народной школы</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1875- 1880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Боткина, 4,6</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Северного железнодорожного вокзала (арх. М. Шталльман)</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1930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пл. Победы, 4</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Северной пожарной части</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Черняховского, 52</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сельскохозяйственного товарищества (арх. Зассник, X. Флатов)</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1936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Советский просп., 13,15, 17</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сельскохозяйственного кредитного банка «Восточно-Прусский ландшафт»</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1899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С. Тюленина, 17,19</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сельскохозяйственной палаты</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1906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Кирова, 24, 26</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сиротского еврейского приюта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1904-1905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Октябрьская, 3</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сиротского приюта Типольтов</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1890-1900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Шиллера, 2, литер Б</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службы занятости</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1928- 1931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Ген. Галицкого, 30</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средней школы для девочек</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30-е гг.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Мореходная, 3, литер Б</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стоматологического института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1923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Дмитрия Донского, 7</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страхового общества «Северная Звезда» (арх. 3. Зассник, Б. Лайдинг)</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1936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просп. Мира, 19, 21</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торговой биржи (арх. Г. Мюллер)</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1873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Ленинский просп., 83</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Трагхаймской общины (арх. Ф. Блейер)</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1911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Подп. Иванникова, 18</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учреждения почтово-</w:t>
            </w:r>
            <w:r w:rsidRPr="008420F4">
              <w:rPr>
                <w:rFonts w:eastAsia="Arial Narrow" w:cstheme="minorHAnsi"/>
                <w:color w:val="000000"/>
                <w:sz w:val="22"/>
                <w:szCs w:val="22"/>
                <w:shd w:val="clear" w:color="auto" w:fill="FFFFFF"/>
                <w:lang w:eastAsia="ru-RU" w:bidi="ru-RU"/>
              </w:rPr>
              <w:softHyphen/>
              <w:t>чековых расчетов</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1924- 1926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Театральная, 34</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финансового управления Восточной Пруссии (арх. Ф. Ларе)</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1928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Дм. Донского, 1</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финансового управления провинции</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1880- 1890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Фрунзе, 50</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Хуфенского лицея с двумя скульптурными портретами над входом (ск. С. Кауэр)</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1905-1924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Косм. Леонова, 8</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Хуфенской гимназии</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1911-1915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Зоологическая, 2</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школы им. Крауса и Хиппеля</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Чернышевского, 56а</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школы им. Гинденбурга со скульптурной композицией (арх. Папендик, К. Глаге, ск. В. Розенберг)</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1914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Проф. Баранова, 43</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школы им. королевы Луизы</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1901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С. Тюленина, 2</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школы повышения квалификации</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1914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пер. Малый, 32</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янтарной мануфактуры</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1899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Портовая, 3</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японского консульства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Закавказская, 14</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Капелла Св. Адальберта (арх. Ф. Хайтманн)</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1902-1904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просп. Победы, 41</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Кирха Креста (арх. А.Киктон)</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1930- 1933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Ген. Павлова, 2</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Кирха памяти королевы Луизы (арх. Ф. Хайтманн)</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1901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просп. Победы, 1</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Кирха предместья Понарт</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1897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Киевская, 75</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Кирха предместья Розенау</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1926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 Назаровой, 24</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Кирха Св. Иосифа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1936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Марш. Новикова, 14</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Кирха Святого Семейства (арх. Ф. Хайтманн)</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1904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Б. Хмельницкого, 63а</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Кирха Христа (арх. К. Фрик)</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1936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Станочная, 10, 12</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Кирха Юдиттен</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1276-1288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Тенистая Аллея, 396</w:t>
            </w:r>
          </w:p>
        </w:tc>
      </w:tr>
      <w:tr w:rsidR="008420F4" w:rsidRPr="008420F4" w:rsidTr="00900B1F">
        <w:tc>
          <w:tcPr>
            <w:tcW w:w="673" w:type="dxa"/>
            <w:vMerge w:val="restart"/>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xml:space="preserve">Комплекс зданий городской больницы: </w:t>
            </w:r>
          </w:p>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корпус</w:t>
            </w:r>
          </w:p>
        </w:tc>
        <w:tc>
          <w:tcPr>
            <w:tcW w:w="1831" w:type="dxa"/>
            <w:vMerge w:val="restart"/>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XIX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Клиническая, 81</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корпус</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Клиническая, 81а</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корпус</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Клиническая, 83а</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корпус</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Клиническая, 83, литер Б</w:t>
            </w:r>
          </w:p>
        </w:tc>
      </w:tr>
      <w:tr w:rsidR="008420F4" w:rsidRPr="008420F4" w:rsidTr="00900B1F">
        <w:tc>
          <w:tcPr>
            <w:tcW w:w="673" w:type="dxa"/>
            <w:vMerge w:val="restart"/>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A75DB2">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Комплекс зданий Академии художеств (арх. Ф. Лар</w:t>
            </w:r>
            <w:r w:rsidR="00A75DB2">
              <w:rPr>
                <w:rFonts w:eastAsia="Arial Narrow" w:cstheme="minorHAnsi"/>
                <w:color w:val="000000"/>
                <w:sz w:val="22"/>
                <w:szCs w:val="22"/>
                <w:shd w:val="clear" w:color="auto" w:fill="FFFFFF"/>
                <w:lang w:eastAsia="ru-RU" w:bidi="ru-RU"/>
              </w:rPr>
              <w:t>с</w:t>
            </w:r>
            <w:r w:rsidRPr="008420F4">
              <w:rPr>
                <w:rFonts w:eastAsia="Arial Narrow" w:cstheme="minorHAnsi"/>
                <w:color w:val="000000"/>
                <w:sz w:val="22"/>
                <w:szCs w:val="22"/>
                <w:shd w:val="clear" w:color="auto" w:fill="FFFFFF"/>
                <w:lang w:eastAsia="ru-RU" w:bidi="ru-RU"/>
              </w:rPr>
              <w:t>): - главное здание с двумя рельефами (ск. С. Кауэр, ракушечник)</w:t>
            </w:r>
          </w:p>
        </w:tc>
        <w:tc>
          <w:tcPr>
            <w:tcW w:w="1831" w:type="dxa"/>
            <w:vMerge w:val="restart"/>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1913-1919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Бассейная, 40</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дом скульпторов</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Бассейная, 42</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дом графиков</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Бассейная, 44</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Комплекс зданий главного железнодорожного вокзала (арх. Корнелиус)</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1929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Железнодорожная, 13,15,17, 19,21,23</w:t>
            </w:r>
          </w:p>
        </w:tc>
      </w:tr>
      <w:tr w:rsidR="008420F4" w:rsidRPr="008420F4" w:rsidTr="00900B1F">
        <w:tc>
          <w:tcPr>
            <w:tcW w:w="673" w:type="dxa"/>
            <w:vMerge w:val="restart"/>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Комплекс зданий городской больницы милосердия:</w:t>
            </w:r>
          </w:p>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корпус</w:t>
            </w:r>
          </w:p>
        </w:tc>
        <w:tc>
          <w:tcPr>
            <w:tcW w:w="1831" w:type="dxa"/>
            <w:vMerge w:val="restart"/>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1848-1928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Клиническая, 74,литер А</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корпус</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Клиническая, 74, литер В</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корпус</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Клиническая, 74, литер Г</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корпус</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Клиническая, 74, литер Д</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корпус</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Клиническая, 74, литер Е</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корпус</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Клиническая, 74, литер Ж</w:t>
            </w:r>
          </w:p>
        </w:tc>
      </w:tr>
      <w:tr w:rsidR="008420F4" w:rsidRPr="008420F4" w:rsidTr="00900B1F">
        <w:tc>
          <w:tcPr>
            <w:tcW w:w="673" w:type="dxa"/>
            <w:vMerge w:val="restart"/>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Комплекс зданий городской скотобойни:</w:t>
            </w:r>
          </w:p>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здание административное</w:t>
            </w:r>
          </w:p>
        </w:tc>
        <w:tc>
          <w:tcPr>
            <w:tcW w:w="1831" w:type="dxa"/>
            <w:vMerge w:val="restart"/>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1895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Аллея Смелых, 80</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дом жилой</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Аллея Смелых, 80а</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дом жилой</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Аллея Смелых, 806</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дом жилой</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Аллея Смелых, 80в</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дом жилой</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Аллея Смелых, 80г</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водонапорная башня</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Аллея Смелых, б/н</w:t>
            </w:r>
          </w:p>
        </w:tc>
      </w:tr>
      <w:tr w:rsidR="008420F4" w:rsidRPr="008420F4" w:rsidTr="00900B1F">
        <w:tc>
          <w:tcPr>
            <w:tcW w:w="673" w:type="dxa"/>
            <w:vMerge w:val="restart"/>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Комплекс зданий земельного и административного суда:</w:t>
            </w:r>
          </w:p>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основное здание с пластическим украшением портала и фасада (ск. Г. Тилле)</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1913-1917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просп. Мира, 2, литер А</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дополнительное здание</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1932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Советский просп., 1, литер А2</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здание тюрьмы</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1933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Генделя, 1-3, литер АЗ</w:t>
            </w:r>
          </w:p>
        </w:tc>
      </w:tr>
      <w:tr w:rsidR="008420F4" w:rsidRPr="008420F4" w:rsidTr="00900B1F">
        <w:tc>
          <w:tcPr>
            <w:tcW w:w="673" w:type="dxa"/>
            <w:vMerge w:val="restart"/>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Комплекс зданий Лебенихтского госпиталя:</w:t>
            </w:r>
          </w:p>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ворота входные</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1771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Черепичная, б/н</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корпус</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1903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Черепичная, 19,19а, 196,19в</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корпус</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1903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Лесопильная, 73, 75, 79</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капелла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1903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Черепичная, 21</w:t>
            </w:r>
          </w:p>
        </w:tc>
      </w:tr>
      <w:tr w:rsidR="008420F4" w:rsidRPr="008420F4" w:rsidTr="00900B1F">
        <w:tc>
          <w:tcPr>
            <w:tcW w:w="673" w:type="dxa"/>
            <w:vMerge w:val="restart"/>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Комплекс зданий университетской медицинской клиники:</w:t>
            </w:r>
          </w:p>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административный корпус</w:t>
            </w:r>
          </w:p>
        </w:tc>
        <w:tc>
          <w:tcPr>
            <w:tcW w:w="1831" w:type="dxa"/>
            <w:vMerge w:val="restart"/>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1860- 1864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Больничная, 34, 36, 38а</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лечебный корпус с горельефами И.Ф. Диффенбаха и А.Г. Рихтера</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Больничная, 34, 36, 38а</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амбулатория</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Больничная, 34, 36, 38а</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ворота</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Больничная, 40</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лечебный корпус</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Больничная, 42</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женская клиника и поликлиника</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Больничная, 44</w:t>
            </w:r>
          </w:p>
        </w:tc>
      </w:tr>
      <w:tr w:rsidR="008420F4" w:rsidRPr="008420F4" w:rsidTr="00900B1F">
        <w:tc>
          <w:tcPr>
            <w:tcW w:w="673" w:type="dxa"/>
            <w:vMerge w:val="restart"/>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Комплекс зданий хирургической университетской клиники и поликлиники:</w:t>
            </w:r>
          </w:p>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lastRenderedPageBreak/>
              <w:t>- хирургическая клиника и поликлиника</w:t>
            </w:r>
          </w:p>
        </w:tc>
        <w:tc>
          <w:tcPr>
            <w:tcW w:w="1831" w:type="dxa"/>
            <w:vMerge w:val="restart"/>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lastRenderedPageBreak/>
              <w:t>1873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Барнаульская, 6, 6а</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офтальмологическая клиника и поликлиника</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Барнаульская, 8</w:t>
            </w:r>
          </w:p>
        </w:tc>
      </w:tr>
      <w:tr w:rsidR="008420F4" w:rsidRPr="008420F4" w:rsidTr="00900B1F">
        <w:tc>
          <w:tcPr>
            <w:tcW w:w="673" w:type="dxa"/>
            <w:vMerge w:val="restart"/>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Комплекс оборонительных сооружений Литовского Вала:</w:t>
            </w:r>
          </w:p>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кавальер II:</w:t>
            </w:r>
          </w:p>
        </w:tc>
        <w:tc>
          <w:tcPr>
            <w:tcW w:w="1831" w:type="dxa"/>
            <w:vMerge w:val="restart"/>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1843- 1860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Литовский Вал, 9</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склад-убежище</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5D7F65"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ул.Литовский Вал,9,литер А(118)</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дозорный ход</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Литовский Вал, 9, литер Б (103)</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казематированные траверсы (4шт.)</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Литовский Вал, 9, литеры В (112), Г (111), Д (110), Е (109)</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дозорный ход</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Литовский Вал, 9, литер Ж (102)</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кавальер I:</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Литовский Вал, 21в</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склад-убежище</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Литовский Вал, 21 в, литер А (263)</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дозорный ход</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Литовский Вал, 21 г, литер Б (101)</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казематированные траверсы (4шт.)</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Литовский Вал,</w:t>
            </w:r>
          </w:p>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21в, (105), (106), (107), (108)</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дозорный ход</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Литовский Вал, 21 г, литер А (100)</w:t>
            </w:r>
          </w:p>
        </w:tc>
      </w:tr>
      <w:tr w:rsidR="008420F4" w:rsidRPr="008420F4" w:rsidTr="00900B1F">
        <w:tc>
          <w:tcPr>
            <w:tcW w:w="673" w:type="dxa"/>
            <w:vMerge w:val="restart"/>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Комплекс сооружений аэродрома «Девау»:</w:t>
            </w:r>
          </w:p>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взлетно-посадочная полоса - рулежная дорожка - стоянка самолетов (открытая)</w:t>
            </w:r>
          </w:p>
        </w:tc>
        <w:tc>
          <w:tcPr>
            <w:tcW w:w="1831" w:type="dxa"/>
            <w:vMerge w:val="restart"/>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1922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Пригородная, 4, 6, 8,10,12, 14, 16</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емкости металлические для ГСМ (8 шт.)</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Пригородная, 4, 6, 8, 10,12,14, 16, литер Г</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командно-диспетчерский пункт - склады</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Пригородная, 4, 6, 8, 10, 12,14,16, литеры А, В1, Д, Ж, 3</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Крепостные ворота «Аусфальские»</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1866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Гвардейский просп. - ул. Горная</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Крепостные ворота «Железнодорожные »</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1866- 1869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Гвардейский просп., 51</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Крепостные ворота «Фридландские» с предмостными укреплениями</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1857- 1862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Дзержинского, 30, 32</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Межфортовое сооружение</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кон. XIX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большая окружная дорога, северо-западная часть, 350 м северо-западнее форта № 11</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Межфортовое сооружение № 5А «Лендорф»</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1872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Лейт. Катина</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Монумент «Мать-Россия» (ск. Б.В. Едунов)</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1974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искусство</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Ленинский просп. - ул. Театральная</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Мост с рельефами на парапетах</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Брамса</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Общинный дом прихода кирхи памяти герцога Альбрехта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1913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Тельмана, 48</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Особняк</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Офицерская, 5</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Памятник Герою Советского Союза С.В. Гурьеву (ск. О.Н. Аврамченко)</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1945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Гвардейский просп. (в составе мемориального ансамбля на братской могиле 1200 советских воинов 11-й гвардейской армии)</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Памятник Г ерою Советского Союза С.И. Полецкому (ск. О.Н. Аврамченко)</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1945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Гвардейский просп.</w:t>
            </w:r>
          </w:p>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 составе мемориального ансамбля на братской могиле 1200 советских воинов 11-й гвардейской армии)</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Памятник М.И. Калинину (ск. Б.В. Едунов, арх. А.В. Гулеев)</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1959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искусство</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пл. Калинина</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87AE5">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Памятник, посвященный первому директору зоопарка Герману Клаассу, с барельефом на постаменте (ск. В. Розенберг, бронза, искусственный камень)</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1913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искусство</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просп. Мира, 24, 26, на территории зоопарка</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Парк «Южный»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1920-е- 1930-е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парк</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3118B2">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просп. Калинина</w:t>
            </w:r>
          </w:p>
        </w:tc>
      </w:tr>
      <w:tr w:rsidR="008420F4" w:rsidRPr="008420F4" w:rsidTr="00900B1F">
        <w:tc>
          <w:tcPr>
            <w:tcW w:w="673" w:type="dxa"/>
            <w:vMerge w:val="restart"/>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Равелин «Фридланд»: - редюит</w:t>
            </w:r>
          </w:p>
        </w:tc>
        <w:tc>
          <w:tcPr>
            <w:tcW w:w="1831" w:type="dxa"/>
            <w:vMerge w:val="restart"/>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сер. XIX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просп. Калинина, 4, литер А</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капонир</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просп. Калинина, 4, литер В</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полукапониры (2 шт.)</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просп. Калинина, 4, литеры Б, Г</w:t>
            </w:r>
          </w:p>
        </w:tc>
      </w:tr>
      <w:tr w:rsidR="008420F4" w:rsidRPr="008420F4" w:rsidTr="00900B1F">
        <w:tc>
          <w:tcPr>
            <w:tcW w:w="673" w:type="dxa"/>
            <w:vMerge w:val="restart"/>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Равелин «Хаберберг»: - редюит</w:t>
            </w:r>
          </w:p>
        </w:tc>
        <w:tc>
          <w:tcPr>
            <w:tcW w:w="1831" w:type="dxa"/>
            <w:vMerge w:val="restart"/>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сер. XIX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просп. Калинина, 2, литер А</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капонир</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просп. Калинина, 2, литеры Б, В</w:t>
            </w:r>
          </w:p>
        </w:tc>
      </w:tr>
      <w:tr w:rsidR="008420F4" w:rsidRPr="008420F4" w:rsidTr="00900B1F">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полукапониры (2 шт.)</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просп. Калинина, 2, литеры Г, Е</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Редюит бастиона «Купфертайх»</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1853- 1856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Литовский Вал, 27</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Редюит бастиона «Обсерватория »</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1855- 1860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Гвардейский просп., 22</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Рельефное изображение «Геркулес» на шлюзе пруда Хаммертайх (ск. С. Кауэр)</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1912-1913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искусство</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просп. Мира</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Скульптура «Борющиеся зубры» (ск. А. Гауль)</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1911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искусство</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просп. Мира, 2</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Скульптура «Вальтер фон дер Фогельвейде» (ск. Г. Фуг, гранит)</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1930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искусство</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РГУ им. Канта, ул. Университетская, 2</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Скульптура «Мать и дитя» (ск. С. Кауэр)</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1919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искусство</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РГУ им. Канта, ул. Университетская, 2</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Скульптуры морских животных</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1913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искусство</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Пролетарская, променад Верхнего пруда</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Участок крепостной стены (вторых вальных укреплений Кенигсберга)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Черняховского, южный берег Верхнего пруда</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Форт № 11 «Денхофф»</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1877- 1881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большая окружная дорога, южная часть</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Форт№ 12 «Ойленбург»</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1872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большая окружная дорога, юго-восточная часть</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Форт № 3 «Король Фридрих III»</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1879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А. Невского, 232</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Форт № 4 «Гнейзенау»</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1872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Горького, 301</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Форт № 6 «Королева Луиза»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кон. XIX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Тенистая Аллея</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Форт № 7 «Герцог фон Гольштейн»</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1887- 1890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пос. Прегольский</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1905-1907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Адмиральская, 6</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Межфортовое сооружение</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1890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Большая окружная дорога, 400 м восточнее форта № 9</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Зоопарк</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просп. Мира, 24, 26</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Скульптура «После купания» (ск. С. Кауэр, мрамор)</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1905-1906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искусство</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Московский просп., 60, 62, Художественная галерея</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Мост «Деревянный»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1903-1904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Октябрьская</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Мост «Медовый»</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1879-1882 гг.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Октябрьская</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Фонтан «Путти» (ск. С. Кауэр, ракушечник)</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1908 г.</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искусство</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наб. Петра Великого, 1</w:t>
            </w:r>
          </w:p>
        </w:tc>
      </w:tr>
      <w:tr w:rsidR="008420F4" w:rsidRPr="008420F4" w:rsidTr="00900B1F">
        <w:tc>
          <w:tcPr>
            <w:tcW w:w="673"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31"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ХХ в.</w:t>
            </w:r>
          </w:p>
        </w:tc>
        <w:tc>
          <w:tcPr>
            <w:tcW w:w="146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Тельмана, 17</w:t>
            </w:r>
          </w:p>
        </w:tc>
      </w:tr>
      <w:tr w:rsidR="003E7DD5" w:rsidRPr="008420F4" w:rsidTr="00900B1F">
        <w:tc>
          <w:tcPr>
            <w:tcW w:w="673" w:type="dxa"/>
            <w:tcBorders>
              <w:top w:val="single" w:sz="4" w:space="0" w:color="auto"/>
              <w:left w:val="single" w:sz="4" w:space="0" w:color="auto"/>
              <w:bottom w:val="single" w:sz="4" w:space="0" w:color="auto"/>
              <w:right w:val="single" w:sz="4" w:space="0" w:color="auto"/>
            </w:tcBorders>
          </w:tcPr>
          <w:p w:rsidR="003E7DD5" w:rsidRPr="008420F4" w:rsidRDefault="003E7DD5"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tcPr>
          <w:p w:rsidR="003E7DD5" w:rsidRPr="00C87441" w:rsidRDefault="003E7DD5" w:rsidP="00287EA0">
            <w:pPr>
              <w:widowControl w:val="0"/>
              <w:rPr>
                <w:rFonts w:eastAsia="Arial Narrow" w:cstheme="minorHAnsi"/>
                <w:color w:val="000000"/>
                <w:sz w:val="22"/>
                <w:szCs w:val="22"/>
                <w:shd w:val="clear" w:color="auto" w:fill="FFFFFF"/>
                <w:lang w:eastAsia="ru-RU" w:bidi="ru-RU"/>
              </w:rPr>
            </w:pPr>
            <w:r w:rsidRPr="00C87441">
              <w:rPr>
                <w:rFonts w:eastAsia="Arial Narrow" w:cstheme="minorHAnsi"/>
                <w:color w:val="000000"/>
                <w:sz w:val="22"/>
                <w:szCs w:val="22"/>
                <w:shd w:val="clear" w:color="auto" w:fill="FFFFFF"/>
                <w:lang w:eastAsia="ru-RU" w:bidi="ru-RU"/>
              </w:rPr>
              <w:t>Открытый стадион  им. Вальтера Симона – стадион «Балтика»</w:t>
            </w:r>
          </w:p>
        </w:tc>
        <w:tc>
          <w:tcPr>
            <w:tcW w:w="1831" w:type="dxa"/>
            <w:tcBorders>
              <w:top w:val="single" w:sz="4" w:space="0" w:color="auto"/>
              <w:left w:val="single" w:sz="4" w:space="0" w:color="auto"/>
              <w:bottom w:val="single" w:sz="4" w:space="0" w:color="auto"/>
              <w:right w:val="single" w:sz="4" w:space="0" w:color="auto"/>
            </w:tcBorders>
          </w:tcPr>
          <w:p w:rsidR="003E7DD5" w:rsidRPr="00C87441" w:rsidRDefault="003E7DD5" w:rsidP="00535821">
            <w:pPr>
              <w:widowControl w:val="0"/>
              <w:jc w:val="center"/>
              <w:rPr>
                <w:rFonts w:eastAsia="Arial Narrow" w:cstheme="minorHAnsi"/>
                <w:color w:val="000000"/>
                <w:sz w:val="22"/>
                <w:szCs w:val="22"/>
                <w:shd w:val="clear" w:color="auto" w:fill="FFFFFF"/>
                <w:lang w:eastAsia="ru-RU" w:bidi="ru-RU"/>
              </w:rPr>
            </w:pPr>
            <w:r w:rsidRPr="00C87441">
              <w:rPr>
                <w:rFonts w:eastAsia="Arial Narrow" w:cstheme="minorHAnsi"/>
                <w:color w:val="000000"/>
                <w:sz w:val="22"/>
                <w:szCs w:val="22"/>
                <w:shd w:val="clear" w:color="auto" w:fill="FFFFFF"/>
                <w:lang w:eastAsia="ru-RU" w:bidi="ru-RU"/>
              </w:rPr>
              <w:t>1892 г.</w:t>
            </w:r>
          </w:p>
        </w:tc>
        <w:tc>
          <w:tcPr>
            <w:tcW w:w="1469" w:type="dxa"/>
            <w:tcBorders>
              <w:top w:val="single" w:sz="4" w:space="0" w:color="auto"/>
              <w:left w:val="single" w:sz="4" w:space="0" w:color="auto"/>
              <w:bottom w:val="single" w:sz="4" w:space="0" w:color="auto"/>
              <w:right w:val="single" w:sz="4" w:space="0" w:color="auto"/>
            </w:tcBorders>
          </w:tcPr>
          <w:p w:rsidR="003E7DD5" w:rsidRPr="008420F4" w:rsidRDefault="003E7DD5" w:rsidP="00287EA0">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49" w:type="dxa"/>
            <w:tcBorders>
              <w:top w:val="single" w:sz="4" w:space="0" w:color="auto"/>
              <w:left w:val="single" w:sz="4" w:space="0" w:color="auto"/>
              <w:bottom w:val="single" w:sz="4" w:space="0" w:color="auto"/>
              <w:right w:val="single" w:sz="4" w:space="0" w:color="auto"/>
            </w:tcBorders>
          </w:tcPr>
          <w:p w:rsidR="003E7DD5" w:rsidRPr="00C87441" w:rsidRDefault="003E7DD5" w:rsidP="00287EA0">
            <w:pPr>
              <w:widowControl w:val="0"/>
              <w:rPr>
                <w:rFonts w:eastAsia="Arial Narrow" w:cstheme="minorHAnsi"/>
                <w:color w:val="000000"/>
                <w:sz w:val="22"/>
                <w:szCs w:val="22"/>
                <w:shd w:val="clear" w:color="auto" w:fill="FFFFFF"/>
                <w:lang w:eastAsia="ru-RU" w:bidi="ru-RU"/>
              </w:rPr>
            </w:pPr>
            <w:r w:rsidRPr="00C87441">
              <w:rPr>
                <w:rFonts w:eastAsia="Arial Narrow" w:cstheme="minorHAnsi"/>
                <w:color w:val="000000"/>
                <w:sz w:val="22"/>
                <w:szCs w:val="22"/>
                <w:shd w:val="clear" w:color="auto" w:fill="FFFFFF"/>
                <w:lang w:eastAsia="ru-RU" w:bidi="ru-RU"/>
              </w:rPr>
              <w:t>г. Калининград, просп. Мира, 15</w:t>
            </w:r>
          </w:p>
        </w:tc>
      </w:tr>
      <w:tr w:rsidR="003E7DD5" w:rsidRPr="008420F4" w:rsidTr="00900B1F">
        <w:tc>
          <w:tcPr>
            <w:tcW w:w="673" w:type="dxa"/>
            <w:tcBorders>
              <w:top w:val="single" w:sz="4" w:space="0" w:color="auto"/>
              <w:left w:val="single" w:sz="4" w:space="0" w:color="auto"/>
              <w:bottom w:val="single" w:sz="4" w:space="0" w:color="auto"/>
              <w:right w:val="single" w:sz="4" w:space="0" w:color="auto"/>
            </w:tcBorders>
          </w:tcPr>
          <w:p w:rsidR="003E7DD5" w:rsidRPr="008420F4" w:rsidRDefault="003E7DD5" w:rsidP="00AE247E">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tcPr>
          <w:p w:rsidR="003E7DD5" w:rsidRPr="008420F4" w:rsidRDefault="003E7DD5" w:rsidP="00287EA0">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Достопримечательное место «Старый порт»</w:t>
            </w:r>
          </w:p>
        </w:tc>
        <w:tc>
          <w:tcPr>
            <w:tcW w:w="1831" w:type="dxa"/>
            <w:tcBorders>
              <w:top w:val="single" w:sz="4" w:space="0" w:color="auto"/>
              <w:left w:val="single" w:sz="4" w:space="0" w:color="auto"/>
              <w:bottom w:val="single" w:sz="4" w:space="0" w:color="auto"/>
              <w:right w:val="single" w:sz="4" w:space="0" w:color="auto"/>
            </w:tcBorders>
          </w:tcPr>
          <w:p w:rsidR="003E7DD5" w:rsidRPr="008420F4" w:rsidRDefault="003E7DD5" w:rsidP="00535821">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1809 г.</w:t>
            </w:r>
          </w:p>
        </w:tc>
        <w:tc>
          <w:tcPr>
            <w:tcW w:w="1469" w:type="dxa"/>
            <w:tcBorders>
              <w:top w:val="single" w:sz="4" w:space="0" w:color="auto"/>
              <w:left w:val="single" w:sz="4" w:space="0" w:color="auto"/>
              <w:bottom w:val="single" w:sz="4" w:space="0" w:color="auto"/>
              <w:right w:val="single" w:sz="4" w:space="0" w:color="auto"/>
            </w:tcBorders>
          </w:tcPr>
          <w:p w:rsidR="003E7DD5" w:rsidRPr="008420F4" w:rsidRDefault="003E7DD5" w:rsidP="00535821">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w:t>
            </w:r>
          </w:p>
        </w:tc>
        <w:tc>
          <w:tcPr>
            <w:tcW w:w="5749" w:type="dxa"/>
            <w:tcBorders>
              <w:top w:val="single" w:sz="4" w:space="0" w:color="auto"/>
              <w:left w:val="single" w:sz="4" w:space="0" w:color="auto"/>
              <w:bottom w:val="single" w:sz="4" w:space="0" w:color="auto"/>
              <w:right w:val="single" w:sz="4" w:space="0" w:color="auto"/>
            </w:tcBorders>
          </w:tcPr>
          <w:p w:rsidR="003E7DD5" w:rsidRPr="008420F4" w:rsidRDefault="003E7DD5" w:rsidP="00287EA0">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наб. Петра Великого</w:t>
            </w:r>
            <w:r>
              <w:rPr>
                <w:rFonts w:eastAsia="Arial Narrow" w:cstheme="minorHAnsi"/>
                <w:color w:val="000000"/>
                <w:sz w:val="22"/>
                <w:szCs w:val="22"/>
                <w:shd w:val="clear" w:color="auto" w:fill="FFFFFF"/>
                <w:lang w:eastAsia="ru-RU" w:bidi="ru-RU"/>
              </w:rPr>
              <w:t>, 5</w:t>
            </w:r>
          </w:p>
        </w:tc>
      </w:tr>
      <w:tr w:rsidR="00535821" w:rsidRPr="008420F4" w:rsidTr="00900B1F">
        <w:tc>
          <w:tcPr>
            <w:tcW w:w="673" w:type="dxa"/>
            <w:tcBorders>
              <w:top w:val="single" w:sz="4" w:space="0" w:color="auto"/>
              <w:left w:val="single" w:sz="4" w:space="0" w:color="auto"/>
              <w:bottom w:val="single" w:sz="4" w:space="0" w:color="auto"/>
              <w:right w:val="single" w:sz="4" w:space="0" w:color="auto"/>
            </w:tcBorders>
          </w:tcPr>
          <w:p w:rsidR="00535821" w:rsidRPr="00535821" w:rsidRDefault="00535821" w:rsidP="00535821">
            <w:pPr>
              <w:numPr>
                <w:ilvl w:val="0"/>
                <w:numId w:val="16"/>
              </w:numPr>
              <w:ind w:left="0" w:firstLine="0"/>
              <w:contextualSpacing/>
              <w:jc w:val="center"/>
              <w:rPr>
                <w:rFonts w:ascii="Times New Roman" w:eastAsia="Times New Roman" w:hAnsi="Times New Roman"/>
                <w:sz w:val="24"/>
                <w:szCs w:val="24"/>
              </w:rPr>
            </w:pPr>
          </w:p>
        </w:tc>
        <w:tc>
          <w:tcPr>
            <w:tcW w:w="4780" w:type="dxa"/>
            <w:tcBorders>
              <w:top w:val="single" w:sz="4" w:space="0" w:color="auto"/>
              <w:left w:val="single" w:sz="4" w:space="0" w:color="auto"/>
              <w:bottom w:val="single" w:sz="4" w:space="0" w:color="auto"/>
              <w:right w:val="single" w:sz="4" w:space="0" w:color="auto"/>
            </w:tcBorders>
          </w:tcPr>
          <w:p w:rsidR="00535821" w:rsidRPr="008420F4" w:rsidRDefault="00535821" w:rsidP="00B71D1B">
            <w:pPr>
              <w:widowControl w:val="0"/>
              <w:rPr>
                <w:rFonts w:eastAsia="Arial Narrow" w:cstheme="minorHAnsi"/>
                <w:color w:val="000000"/>
                <w:sz w:val="22"/>
                <w:szCs w:val="22"/>
                <w:shd w:val="clear" w:color="auto" w:fill="FFFFFF"/>
                <w:lang w:eastAsia="ru-RU" w:bidi="ru-RU"/>
              </w:rPr>
            </w:pPr>
            <w:r w:rsidRPr="007778D5">
              <w:rPr>
                <w:rFonts w:eastAsia="Arial Narrow" w:cstheme="minorHAnsi"/>
                <w:color w:val="000000"/>
                <w:sz w:val="22"/>
                <w:szCs w:val="22"/>
                <w:shd w:val="clear" w:color="auto" w:fill="FFFFFF"/>
                <w:lang w:eastAsia="ru-RU" w:bidi="ru-RU"/>
              </w:rPr>
              <w:t>Достопримечательное место "Северная часть второго вального оборонительного обвода Кенигсберга с променадом Верхнего озера"</w:t>
            </w:r>
          </w:p>
        </w:tc>
        <w:tc>
          <w:tcPr>
            <w:tcW w:w="1831" w:type="dxa"/>
            <w:tcBorders>
              <w:top w:val="single" w:sz="4" w:space="0" w:color="auto"/>
              <w:left w:val="single" w:sz="4" w:space="0" w:color="auto"/>
              <w:bottom w:val="single" w:sz="4" w:space="0" w:color="auto"/>
              <w:right w:val="single" w:sz="4" w:space="0" w:color="auto"/>
            </w:tcBorders>
          </w:tcPr>
          <w:p w:rsidR="00535821" w:rsidRPr="008420F4" w:rsidRDefault="00535821" w:rsidP="00535821">
            <w:pPr>
              <w:widowControl w:val="0"/>
              <w:jc w:val="center"/>
              <w:rPr>
                <w:rFonts w:eastAsia="Arial Narrow" w:cstheme="minorHAnsi"/>
                <w:color w:val="000000"/>
                <w:sz w:val="22"/>
                <w:szCs w:val="22"/>
                <w:shd w:val="clear" w:color="auto" w:fill="FFFFFF"/>
                <w:lang w:eastAsia="ru-RU" w:bidi="ru-RU"/>
              </w:rPr>
            </w:pPr>
            <w:r w:rsidRPr="007778D5">
              <w:rPr>
                <w:rFonts w:eastAsia="Arial Narrow" w:cstheme="minorHAnsi"/>
                <w:color w:val="000000"/>
                <w:sz w:val="22"/>
                <w:szCs w:val="22"/>
                <w:shd w:val="clear" w:color="auto" w:fill="FFFFFF"/>
                <w:lang w:eastAsia="ru-RU" w:bidi="ru-RU"/>
              </w:rPr>
              <w:t>1852-1930-е гг.</w:t>
            </w:r>
          </w:p>
        </w:tc>
        <w:tc>
          <w:tcPr>
            <w:tcW w:w="1469" w:type="dxa"/>
            <w:tcBorders>
              <w:top w:val="single" w:sz="4" w:space="0" w:color="auto"/>
              <w:left w:val="single" w:sz="4" w:space="0" w:color="auto"/>
              <w:bottom w:val="single" w:sz="4" w:space="0" w:color="auto"/>
              <w:right w:val="single" w:sz="4" w:space="0" w:color="auto"/>
            </w:tcBorders>
          </w:tcPr>
          <w:p w:rsidR="00535821" w:rsidRPr="00535821" w:rsidRDefault="00535821" w:rsidP="00535821">
            <w:pPr>
              <w:jc w:val="center"/>
              <w:rPr>
                <w:rFonts w:eastAsia="Arial Narrow" w:cstheme="minorHAnsi"/>
                <w:color w:val="000000"/>
                <w:sz w:val="22"/>
                <w:szCs w:val="22"/>
                <w:shd w:val="clear" w:color="auto" w:fill="FFFFFF"/>
                <w:lang w:eastAsia="ru-RU" w:bidi="ru-RU"/>
              </w:rPr>
            </w:pPr>
            <w:r w:rsidRPr="00535821">
              <w:rPr>
                <w:rFonts w:eastAsia="Arial Narrow" w:cstheme="minorHAnsi"/>
                <w:color w:val="000000"/>
                <w:sz w:val="22"/>
                <w:szCs w:val="22"/>
                <w:shd w:val="clear" w:color="auto" w:fill="FFFFFF"/>
                <w:lang w:eastAsia="ru-RU" w:bidi="ru-RU"/>
              </w:rPr>
              <w:t>-</w:t>
            </w:r>
          </w:p>
        </w:tc>
        <w:tc>
          <w:tcPr>
            <w:tcW w:w="5749" w:type="dxa"/>
            <w:tcBorders>
              <w:top w:val="single" w:sz="4" w:space="0" w:color="auto"/>
              <w:left w:val="single" w:sz="4" w:space="0" w:color="auto"/>
              <w:bottom w:val="single" w:sz="4" w:space="0" w:color="auto"/>
              <w:right w:val="single" w:sz="4" w:space="0" w:color="auto"/>
            </w:tcBorders>
          </w:tcPr>
          <w:p w:rsidR="00535821" w:rsidRDefault="00535821" w:rsidP="00B71D1B">
            <w:pPr>
              <w:widowControl w:val="0"/>
              <w:rPr>
                <w:rFonts w:eastAsia="Arial Narrow" w:cstheme="minorHAnsi"/>
                <w:color w:val="000000"/>
                <w:sz w:val="22"/>
                <w:szCs w:val="22"/>
                <w:shd w:val="clear" w:color="auto" w:fill="FFFFFF"/>
                <w:lang w:eastAsia="ru-RU" w:bidi="ru-RU"/>
              </w:rPr>
            </w:pPr>
            <w:r w:rsidRPr="007778D5">
              <w:rPr>
                <w:rFonts w:eastAsia="Arial Narrow" w:cstheme="minorHAnsi"/>
                <w:color w:val="000000"/>
                <w:sz w:val="22"/>
                <w:szCs w:val="22"/>
                <w:shd w:val="clear" w:color="auto" w:fill="FFFFFF"/>
                <w:lang w:eastAsia="ru-RU" w:bidi="ru-RU"/>
              </w:rPr>
              <w:t>г. Калининград, пл.Маршала Василевского, ул.Черняховского, Озерный проезд, южный берег ручья Парков</w:t>
            </w:r>
            <w:r>
              <w:rPr>
                <w:rFonts w:eastAsia="Arial Narrow" w:cstheme="minorHAnsi"/>
                <w:color w:val="000000"/>
                <w:sz w:val="22"/>
                <w:szCs w:val="22"/>
                <w:shd w:val="clear" w:color="auto" w:fill="FFFFFF"/>
                <w:lang w:eastAsia="ru-RU" w:bidi="ru-RU"/>
              </w:rPr>
              <w:t>ого</w:t>
            </w:r>
            <w:r w:rsidRPr="007778D5">
              <w:rPr>
                <w:rFonts w:eastAsia="Arial Narrow" w:cstheme="minorHAnsi"/>
                <w:color w:val="000000"/>
                <w:sz w:val="22"/>
                <w:szCs w:val="22"/>
                <w:shd w:val="clear" w:color="auto" w:fill="FFFFFF"/>
                <w:lang w:eastAsia="ru-RU" w:bidi="ru-RU"/>
              </w:rPr>
              <w:t>, ул.Партизанская, ул.Ракитная, южный берег Верхнего озера, ул.А.Невского</w:t>
            </w:r>
          </w:p>
        </w:tc>
      </w:tr>
    </w:tbl>
    <w:p w:rsidR="008420F4" w:rsidRPr="008420F4" w:rsidRDefault="008420F4" w:rsidP="000F633B">
      <w:pPr>
        <w:spacing w:before="0" w:after="0" w:line="240" w:lineRule="auto"/>
        <w:jc w:val="center"/>
        <w:rPr>
          <w:rFonts w:eastAsia="Times New Roman" w:cstheme="minorHAnsi"/>
          <w:b/>
          <w:sz w:val="22"/>
          <w:szCs w:val="22"/>
          <w:lang w:eastAsia="ru-RU"/>
        </w:rPr>
      </w:pPr>
      <w:r w:rsidRPr="008420F4">
        <w:rPr>
          <w:rFonts w:ascii="Times New Roman" w:eastAsia="Times New Roman" w:hAnsi="Times New Roman" w:cs="Times New Roman"/>
          <w:sz w:val="28"/>
          <w:szCs w:val="24"/>
          <w:lang w:eastAsia="ru-RU"/>
        </w:rPr>
        <w:br w:type="page"/>
      </w:r>
      <w:r w:rsidRPr="008420F4">
        <w:rPr>
          <w:rFonts w:eastAsia="Times New Roman" w:cstheme="minorHAnsi"/>
          <w:b/>
          <w:sz w:val="22"/>
          <w:szCs w:val="22"/>
          <w:lang w:eastAsia="ru-RU"/>
        </w:rPr>
        <w:lastRenderedPageBreak/>
        <w:t>Перечень объектов культурного наследия местного (муниципального) значения, находящихся</w:t>
      </w:r>
    </w:p>
    <w:p w:rsidR="008420F4" w:rsidRPr="008420F4" w:rsidRDefault="008420F4" w:rsidP="008420F4">
      <w:pPr>
        <w:spacing w:before="0" w:after="0" w:line="240" w:lineRule="auto"/>
        <w:jc w:val="center"/>
        <w:rPr>
          <w:rFonts w:eastAsia="Times New Roman" w:cstheme="minorHAnsi"/>
          <w:b/>
          <w:sz w:val="22"/>
          <w:szCs w:val="22"/>
          <w:lang w:eastAsia="ru-RU"/>
        </w:rPr>
      </w:pPr>
      <w:r w:rsidRPr="008420F4">
        <w:rPr>
          <w:rFonts w:eastAsia="Times New Roman" w:cstheme="minorHAnsi"/>
          <w:b/>
          <w:sz w:val="22"/>
          <w:szCs w:val="22"/>
          <w:lang w:eastAsia="ru-RU"/>
        </w:rPr>
        <w:t>на территории муниципального образования городского округа «Город Калининград»</w:t>
      </w:r>
    </w:p>
    <w:p w:rsidR="008420F4" w:rsidRPr="008420F4" w:rsidRDefault="008420F4" w:rsidP="008420F4">
      <w:pPr>
        <w:spacing w:before="0" w:after="0" w:line="240" w:lineRule="auto"/>
        <w:jc w:val="center"/>
        <w:rPr>
          <w:rFonts w:eastAsia="Times New Roman" w:cstheme="minorHAnsi"/>
          <w:sz w:val="22"/>
          <w:szCs w:val="22"/>
          <w:lang w:eastAsia="ru-RU"/>
        </w:rPr>
      </w:pPr>
      <w:r w:rsidRPr="008420F4">
        <w:rPr>
          <w:rFonts w:eastAsia="Times New Roman" w:cstheme="minorHAnsi"/>
          <w:sz w:val="22"/>
          <w:szCs w:val="22"/>
          <w:lang w:eastAsia="ru-RU"/>
        </w:rPr>
        <w:t>(в соответствии с Постановлением от 23.03.2007 г. № 132 «Об объектах культурного наследия регионального и местного значения)</w:t>
      </w:r>
    </w:p>
    <w:p w:rsidR="008420F4" w:rsidRPr="008420F4" w:rsidRDefault="008420F4" w:rsidP="008420F4">
      <w:pPr>
        <w:spacing w:before="0" w:after="0" w:line="240" w:lineRule="auto"/>
        <w:jc w:val="center"/>
        <w:rPr>
          <w:rFonts w:eastAsia="Times New Roman" w:cstheme="minorHAnsi"/>
          <w:sz w:val="22"/>
          <w:szCs w:val="22"/>
          <w:lang w:eastAsia="ru-RU"/>
        </w:rPr>
      </w:pPr>
    </w:p>
    <w:tbl>
      <w:tblPr>
        <w:tblStyle w:val="201"/>
        <w:tblW w:w="0" w:type="auto"/>
        <w:tblLook w:val="04A0" w:firstRow="1" w:lastRow="0" w:firstColumn="1" w:lastColumn="0" w:noHBand="0" w:noVBand="1"/>
      </w:tblPr>
      <w:tblGrid>
        <w:gridCol w:w="672"/>
        <w:gridCol w:w="4748"/>
        <w:gridCol w:w="1823"/>
        <w:gridCol w:w="1555"/>
        <w:gridCol w:w="5704"/>
      </w:tblGrid>
      <w:tr w:rsidR="008420F4" w:rsidRPr="008420F4" w:rsidTr="00272C04">
        <w:trPr>
          <w:tblHeader/>
        </w:trPr>
        <w:tc>
          <w:tcPr>
            <w:tcW w:w="672" w:type="dxa"/>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jc w:val="center"/>
              <w:rPr>
                <w:rFonts w:eastAsia="Times New Roman" w:cstheme="minorHAnsi"/>
                <w:b/>
                <w:sz w:val="22"/>
                <w:szCs w:val="22"/>
                <w:lang w:eastAsia="ru-RU"/>
              </w:rPr>
            </w:pPr>
            <w:r w:rsidRPr="008420F4">
              <w:rPr>
                <w:rFonts w:eastAsia="Times New Roman" w:cstheme="minorHAnsi"/>
                <w:b/>
                <w:sz w:val="22"/>
                <w:szCs w:val="22"/>
                <w:lang w:eastAsia="ru-RU"/>
              </w:rPr>
              <w:t>№ п/п</w:t>
            </w:r>
          </w:p>
        </w:tc>
        <w:tc>
          <w:tcPr>
            <w:tcW w:w="4748" w:type="dxa"/>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jc w:val="center"/>
              <w:rPr>
                <w:rFonts w:eastAsia="Times New Roman" w:cstheme="minorHAnsi"/>
                <w:b/>
                <w:sz w:val="22"/>
                <w:szCs w:val="22"/>
                <w:lang w:eastAsia="ru-RU"/>
              </w:rPr>
            </w:pPr>
            <w:r w:rsidRPr="008420F4">
              <w:rPr>
                <w:rFonts w:eastAsia="Times New Roman" w:cstheme="minorHAnsi"/>
                <w:b/>
                <w:sz w:val="22"/>
                <w:szCs w:val="22"/>
                <w:lang w:eastAsia="ru-RU"/>
              </w:rPr>
              <w:t>Наименование объекта</w:t>
            </w:r>
          </w:p>
        </w:tc>
        <w:tc>
          <w:tcPr>
            <w:tcW w:w="1823" w:type="dxa"/>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jc w:val="center"/>
              <w:rPr>
                <w:rFonts w:eastAsia="Times New Roman" w:cstheme="minorHAnsi"/>
                <w:b/>
                <w:sz w:val="22"/>
                <w:szCs w:val="22"/>
                <w:lang w:eastAsia="ru-RU"/>
              </w:rPr>
            </w:pPr>
            <w:r w:rsidRPr="008420F4">
              <w:rPr>
                <w:rFonts w:eastAsia="Times New Roman" w:cstheme="minorHAnsi"/>
                <w:b/>
                <w:sz w:val="22"/>
                <w:szCs w:val="22"/>
                <w:lang w:eastAsia="ru-RU"/>
              </w:rPr>
              <w:t>Датировка объекта</w:t>
            </w:r>
          </w:p>
        </w:tc>
        <w:tc>
          <w:tcPr>
            <w:tcW w:w="1555" w:type="dxa"/>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jc w:val="center"/>
              <w:rPr>
                <w:rFonts w:eastAsia="Times New Roman" w:cstheme="minorHAnsi"/>
                <w:b/>
                <w:sz w:val="22"/>
                <w:szCs w:val="22"/>
                <w:lang w:eastAsia="ru-RU"/>
              </w:rPr>
            </w:pPr>
            <w:r w:rsidRPr="008420F4">
              <w:rPr>
                <w:rFonts w:eastAsia="Times New Roman" w:cstheme="minorHAnsi"/>
                <w:b/>
                <w:sz w:val="22"/>
                <w:szCs w:val="22"/>
                <w:lang w:eastAsia="ru-RU"/>
              </w:rPr>
              <w:t>Типология объекта</w:t>
            </w:r>
          </w:p>
        </w:tc>
        <w:tc>
          <w:tcPr>
            <w:tcW w:w="5704" w:type="dxa"/>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jc w:val="center"/>
              <w:rPr>
                <w:rFonts w:eastAsia="Times New Roman" w:cstheme="minorHAnsi"/>
                <w:b/>
                <w:sz w:val="22"/>
                <w:szCs w:val="22"/>
                <w:lang w:eastAsia="ru-RU"/>
              </w:rPr>
            </w:pPr>
            <w:r w:rsidRPr="008420F4">
              <w:rPr>
                <w:rFonts w:eastAsia="Times New Roman" w:cstheme="minorHAnsi"/>
                <w:b/>
                <w:sz w:val="22"/>
                <w:szCs w:val="22"/>
                <w:lang w:eastAsia="ru-RU"/>
              </w:rPr>
              <w:t>Адрес объекта</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портового склада</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1942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3-я Причальная, 1, литер А</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портовых башенных элеваторов</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1924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4-я Причальная, 5, литеры А, Б, В</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Братская могила советских воинов, погибших при штурме города-крепости Кенигсберг в апреле 1945 года</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1950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Аллея Смелых, территория воинской части</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Братская могила советских воинов, погибших при штурме города-крепости Кенигсберг в апреле 1945 года</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1957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Д. Бедного</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народной школы им. И.Ф. Хербарта</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кон. XIX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Больничная, 24</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общинного дома "Хаберберг"</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1911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пер. Большевистский, 2/6</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изолятора офтальмологической клиники</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кон. XIX - нач. XX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Ботаническая, 2, 4</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Памятник первому директору ботанического сада Швайггеру</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1824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Ботаническая, в парке</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1920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Вагоностроительная, 3, 5</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1920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Вагоностроительная, 7</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1920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Вагоностроительная, 9</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Верхнеозерная, 9</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Верхнеозерная, 10</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Верхнеозерная, 14, 15</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Верхнеозерная, 28</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Памятная плита в честь астронома Ф.В. Бесселя (1784-1846 гг.)</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1975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Генерала Галицкого</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Братская могила советских воинов, погибших при штурме города-крепости Кенигсберг в апреле 1945 года</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1957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Герцена, в зеленом массиве</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xml:space="preserve">Братская могила советских воинов, погибших </w:t>
            </w:r>
            <w:r w:rsidRPr="008420F4">
              <w:rPr>
                <w:rFonts w:eastAsia="Arial Narrow" w:cstheme="minorHAnsi"/>
                <w:color w:val="000000"/>
                <w:sz w:val="22"/>
                <w:szCs w:val="22"/>
                <w:shd w:val="clear" w:color="auto" w:fill="FFFFFF"/>
                <w:lang w:eastAsia="ru-RU" w:bidi="ru-RU"/>
              </w:rPr>
              <w:lastRenderedPageBreak/>
              <w:t>при штурме города - крепости Кенигсберг в апреле 1945 года</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lastRenderedPageBreak/>
              <w:t>1957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Герцена, напротив госпиталя</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 с росписью в подъезде</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1905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Гоголя, 1</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1910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Гоголя, 12</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Братская могила советских воинов, погибших при штурме города-крепости Кенигсберг в апреле 1945 года</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1948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Горная, на холме в парке Победы</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Госпитальная, 2</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Госпитальная, 4</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Госпитальная, 6, 8</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Госпитальная, 12</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Госпитальная, 14</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Госпитальная, 16</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Госпитальная, 18</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пер. Грибоедова, 1</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пер. Грибоедова, 4</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пер. Грибоедова, 7</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1895- 1900 гг.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Зоологическая, 46, 48</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сельскохозяйственного факультета Кенигсбергского университета</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1873- 1875 гг.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Подполковника Иванникова, 7</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Памятный знак советско- польской дружбы (архитектор (далее - арх.) Е.А. Попов)</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1977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искусство</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просп. Калинина</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Памятный знак героям-комсомольцам, погибшим при штурме Кенигсберга (арх. А.Н. Константинов)</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1988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3118B2">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просп. Калинина</w:t>
            </w:r>
            <w:r w:rsidR="001052EC">
              <w:rPr>
                <w:rFonts w:eastAsia="Arial Narrow" w:cstheme="minorHAnsi"/>
                <w:color w:val="000000"/>
                <w:sz w:val="22"/>
                <w:szCs w:val="22"/>
                <w:shd w:val="clear" w:color="auto" w:fill="FFFFFF"/>
                <w:lang w:eastAsia="ru-RU" w:bidi="ru-RU"/>
              </w:rPr>
              <w:t>, парк им.</w:t>
            </w:r>
            <w:r w:rsidR="00053820">
              <w:rPr>
                <w:rFonts w:eastAsia="Arial Narrow" w:cstheme="minorHAnsi"/>
                <w:color w:val="000000"/>
                <w:sz w:val="22"/>
                <w:szCs w:val="22"/>
                <w:shd w:val="clear" w:color="auto" w:fill="FFFFFF"/>
                <w:lang w:eastAsia="ru-RU" w:bidi="ru-RU"/>
              </w:rPr>
              <w:t xml:space="preserve"> </w:t>
            </w:r>
            <w:r w:rsidR="001052EC">
              <w:rPr>
                <w:rFonts w:eastAsia="Arial Narrow" w:cstheme="minorHAnsi"/>
                <w:color w:val="000000"/>
                <w:sz w:val="22"/>
                <w:szCs w:val="22"/>
                <w:shd w:val="clear" w:color="auto" w:fill="FFFFFF"/>
                <w:lang w:eastAsia="ru-RU" w:bidi="ru-RU"/>
              </w:rPr>
              <w:t>40-летия ВЛКСМ</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Каштановая Аллея, 9</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 Крамер (арх. Ф. Хайтманн)</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1905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Каштановая Аллея, 32</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 Мел (арх. Э. Мел)</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1905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Каштановая Аллея, 34</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Восточно-Прусского заведения для глухонемых (арх. Э.Р. Арндт)</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Каштановая Аллея, 141</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xml:space="preserve">Мемориальный комплекс на братской могиле </w:t>
            </w:r>
            <w:r w:rsidRPr="008420F4">
              <w:rPr>
                <w:rFonts w:eastAsia="Arial Narrow" w:cstheme="minorHAnsi"/>
                <w:color w:val="000000"/>
                <w:sz w:val="22"/>
                <w:szCs w:val="22"/>
                <w:shd w:val="clear" w:color="auto" w:fill="FFFFFF"/>
                <w:lang w:eastAsia="ru-RU" w:bidi="ru-RU"/>
              </w:rPr>
              <w:lastRenderedPageBreak/>
              <w:t>советских воинов, погибших при штурме города - крепости Кенигсберг в апреле 1945 года (арх. Е.П. Тронин)</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lastRenderedPageBreak/>
              <w:t>1971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xml:space="preserve">, ул. Киевская </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кинотеатра "Глория"</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Киевская, 71</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30-е гг. XX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Майора Козенкова, 10, 12, 14, 16, 18, 20, 22</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30-е гг. XX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Майора Козенкова, 11, 11а, 13, 15, 17, 19, 21, 23, 25</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Коммунальная, 19, 21, 23, 25, 27, 29, 31, 33, 35 - ул. Каменная 12а, 14 - ул. С. Разина, 34</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 с женской скульптурой на фасаде</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20-е гг. XX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Коммунальная, 36, 38 - ул. Чернышевского, 41</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Скульптура "Ребенок с кошкой" (скульптор (далее - ск. Л. Штайнер)</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искусство</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Коммунальная, 73</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Площадь Цитен</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Коммунальная - ул. С. Разина, сквер</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школы</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1890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Комсомольская, 3</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Комсомольская, 12, литер А</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Комсомольская, 15</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кон. XIX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Комсомольская, 28, 30</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Комсомольская, 35</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Комсомольская, 38, 40</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Мемориальный комплекс на братской могиле советских воинов, погибших при штурме города-крепости Кенигсберг в апреле 1945 года (арх. В.И. Осипов, Е.А. Попов, В.Г. Еремеев, ск. И.М. Гершбург, О.Н. Аврамченко)</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1969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Комсомольская, в сквере</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Бюст Героя Советского Союза гвардии старшего лейтенанта А.А. Космодемьянского</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1965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xml:space="preserve">, </w:t>
            </w:r>
            <w:r w:rsidR="00487F1E" w:rsidRPr="002467BA">
              <w:rPr>
                <w:rFonts w:eastAsia="Times New Roman" w:cs="Calibri"/>
                <w:bCs/>
                <w:sz w:val="22"/>
                <w:szCs w:val="22"/>
                <w:lang w:eastAsia="ar-SA"/>
              </w:rPr>
              <w:t xml:space="preserve">в </w:t>
            </w:r>
            <w:r w:rsidR="00487F1E">
              <w:rPr>
                <w:rFonts w:eastAsia="Times New Roman" w:cs="Calibri"/>
                <w:bCs/>
                <w:sz w:val="22"/>
                <w:szCs w:val="22"/>
                <w:lang w:eastAsia="ar-SA"/>
              </w:rPr>
              <w:t>районе</w:t>
            </w:r>
            <w:r w:rsidR="00487F1E" w:rsidRPr="002467BA">
              <w:rPr>
                <w:rFonts w:eastAsia="Times New Roman" w:cs="Calibri"/>
                <w:bCs/>
                <w:sz w:val="22"/>
                <w:szCs w:val="22"/>
                <w:lang w:eastAsia="ar-SA"/>
              </w:rPr>
              <w:t> </w:t>
            </w:r>
            <w:r w:rsidR="00487F1E" w:rsidRPr="008420F4">
              <w:rPr>
                <w:rFonts w:eastAsia="Arial Narrow" w:cstheme="minorHAnsi"/>
                <w:color w:val="000000"/>
                <w:sz w:val="22"/>
                <w:szCs w:val="22"/>
                <w:shd w:val="clear" w:color="auto" w:fill="FFFFFF"/>
                <w:lang w:eastAsia="ru-RU" w:bidi="ru-RU"/>
              </w:rPr>
              <w:t xml:space="preserve"> </w:t>
            </w:r>
            <w:r w:rsidR="008420F4" w:rsidRPr="008420F4">
              <w:rPr>
                <w:rFonts w:eastAsia="Arial Narrow" w:cstheme="minorHAnsi"/>
                <w:color w:val="000000"/>
                <w:sz w:val="22"/>
                <w:szCs w:val="22"/>
                <w:shd w:val="clear" w:color="auto" w:fill="FFFFFF"/>
                <w:lang w:eastAsia="ru-RU" w:bidi="ru-RU"/>
              </w:rPr>
              <w:t>А. Космодемьянского, в сквере</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xml:space="preserve">Мемориальный комплекс на братской могиле советских воинов, погибших при штурме города-крепости Кенигсберг в апреле 1945 года </w:t>
            </w:r>
            <w:r w:rsidRPr="008420F4">
              <w:rPr>
                <w:rFonts w:eastAsia="Arial Narrow" w:cstheme="minorHAnsi"/>
                <w:color w:val="000000"/>
                <w:sz w:val="22"/>
                <w:szCs w:val="22"/>
                <w:shd w:val="clear" w:color="auto" w:fill="FFFFFF"/>
                <w:lang w:eastAsia="ru-RU" w:bidi="ru-RU"/>
              </w:rPr>
              <w:lastRenderedPageBreak/>
              <w:t>(арх. В.И. Осипов, Е.А. Попов, ск. О.Н. Аврамченко, И.М. Гершбург)</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lastRenderedPageBreak/>
              <w:t>1971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xml:space="preserve">, </w:t>
            </w:r>
            <w:r w:rsidR="00487F1E" w:rsidRPr="002467BA">
              <w:rPr>
                <w:rFonts w:eastAsia="Times New Roman" w:cs="Calibri"/>
                <w:bCs/>
                <w:sz w:val="22"/>
                <w:szCs w:val="22"/>
                <w:lang w:eastAsia="ar-SA"/>
              </w:rPr>
              <w:t xml:space="preserve">в </w:t>
            </w:r>
            <w:r w:rsidR="00487F1E">
              <w:rPr>
                <w:rFonts w:eastAsia="Times New Roman" w:cs="Calibri"/>
                <w:bCs/>
                <w:sz w:val="22"/>
                <w:szCs w:val="22"/>
                <w:lang w:eastAsia="ar-SA"/>
              </w:rPr>
              <w:t>районе</w:t>
            </w:r>
            <w:r w:rsidR="00487F1E" w:rsidRPr="002467BA">
              <w:rPr>
                <w:rFonts w:eastAsia="Times New Roman" w:cs="Calibri"/>
                <w:bCs/>
                <w:sz w:val="22"/>
                <w:szCs w:val="22"/>
                <w:lang w:eastAsia="ar-SA"/>
              </w:rPr>
              <w:t> </w:t>
            </w:r>
            <w:r w:rsidR="00487F1E" w:rsidRPr="008420F4">
              <w:rPr>
                <w:rFonts w:eastAsia="Arial Narrow" w:cstheme="minorHAnsi"/>
                <w:color w:val="000000"/>
                <w:sz w:val="22"/>
                <w:szCs w:val="22"/>
                <w:shd w:val="clear" w:color="auto" w:fill="FFFFFF"/>
                <w:lang w:eastAsia="ru-RU" w:bidi="ru-RU"/>
              </w:rPr>
              <w:t xml:space="preserve"> </w:t>
            </w:r>
            <w:r w:rsidR="008420F4" w:rsidRPr="008420F4">
              <w:rPr>
                <w:rFonts w:eastAsia="Arial Narrow" w:cstheme="minorHAnsi"/>
                <w:color w:val="000000"/>
                <w:sz w:val="22"/>
                <w:szCs w:val="22"/>
                <w:shd w:val="clear" w:color="auto" w:fill="FFFFFF"/>
                <w:lang w:eastAsia="ru-RU" w:bidi="ru-RU"/>
              </w:rPr>
              <w:t>А. Космодемьянского, ул. Старшего Сержанта Карташова</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3. Космодемьянской 30, 32, 34, 36, 38</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Бюст Героя Советского Союза гвардии майора В.Г. Козенкова</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1975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3. Космодемьянской, ул. Майора Козенкова</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1910- 1914 гг.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Красная, 12, 14</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Красная, 20, 22</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Братская могила советских воинов, погибших при штурме города-крепости Кенигсберг в апреле 1945 года</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1957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Куйбышева, в конце</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Памятник М.И. Кутузову (ск. М.К. Аникушин)</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1995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искусство</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Кутузова - просп. Победы</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Ленинградская, 21а</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Ленинградская, 22</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Памятник В.И. Ленину (ск. В.В. Топуридзе, бронза)</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1958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искусство</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просп. Ленинский, 155</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1900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Космонавта Леонова, 27</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Памятник А.С. Пушкину (ск. М.К. Аникушин)</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1993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искусство</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Космонавта Леонова - ул. Чайковского</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Братская могила советских воинов, погибших при штурме города-крепости Кенигсберг в апреле 1945 года</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1955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Лесная, на территории Ботанического сада</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Парк им. Макса Ашманна</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1910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парк</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М. Лесная - ул. Герцена - ул. Подполковника Ефремова</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Памятник воинам, погибшим в годы Первой мировой войны 1914-1918 гг., с барельефом "Умирающий боец" (ск. П. Борхерт)</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1923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Малоярославская</w:t>
            </w:r>
          </w:p>
        </w:tc>
      </w:tr>
      <w:tr w:rsidR="008420F4" w:rsidRPr="008420F4" w:rsidTr="00272C04">
        <w:tc>
          <w:tcPr>
            <w:tcW w:w="672" w:type="dxa"/>
            <w:tcBorders>
              <w:top w:val="single" w:sz="4" w:space="0" w:color="auto"/>
              <w:left w:val="single" w:sz="4" w:space="0" w:color="auto"/>
              <w:bottom w:val="single" w:sz="4" w:space="0" w:color="auto"/>
              <w:right w:val="single" w:sz="4" w:space="0" w:color="auto"/>
            </w:tcBorders>
          </w:tcPr>
          <w:p w:rsidR="008420F4" w:rsidRPr="008420F4" w:rsidRDefault="008420F4"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Бюст Карла Маркса</w:t>
            </w:r>
          </w:p>
        </w:tc>
        <w:tc>
          <w:tcPr>
            <w:tcW w:w="1823"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1961 г.</w:t>
            </w:r>
          </w:p>
        </w:tc>
        <w:tc>
          <w:tcPr>
            <w:tcW w:w="15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искусство</w:t>
            </w:r>
          </w:p>
        </w:tc>
        <w:tc>
          <w:tcPr>
            <w:tcW w:w="570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 Маркса</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tcPr>
          <w:p w:rsidR="00EB1B50" w:rsidRPr="008420F4" w:rsidRDefault="00EB1B50" w:rsidP="00EB1B50">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Центральный вход в зоопарк (арх. З.Зассник)</w:t>
            </w:r>
          </w:p>
        </w:tc>
        <w:tc>
          <w:tcPr>
            <w:tcW w:w="1823" w:type="dxa"/>
            <w:tcBorders>
              <w:top w:val="single" w:sz="4" w:space="0" w:color="auto"/>
              <w:left w:val="single" w:sz="4" w:space="0" w:color="auto"/>
              <w:bottom w:val="single" w:sz="4" w:space="0" w:color="auto"/>
              <w:right w:val="single" w:sz="4" w:space="0" w:color="auto"/>
            </w:tcBorders>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1935 г.</w:t>
            </w:r>
          </w:p>
        </w:tc>
        <w:tc>
          <w:tcPr>
            <w:tcW w:w="1555" w:type="dxa"/>
            <w:tcBorders>
              <w:top w:val="single" w:sz="4" w:space="0" w:color="auto"/>
              <w:left w:val="single" w:sz="4" w:space="0" w:color="auto"/>
              <w:bottom w:val="single" w:sz="4" w:space="0" w:color="auto"/>
              <w:right w:val="single" w:sz="4" w:space="0" w:color="auto"/>
            </w:tcBorders>
          </w:tcPr>
          <w:p w:rsidR="00EB1B50" w:rsidRPr="008420F4" w:rsidRDefault="00EB1B50" w:rsidP="00EB1B50">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tcPr>
          <w:p w:rsidR="00EB1B50"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 просп.Мира, 24, 26</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Здание общественных собраний (арх. О.В.Кукук)</w:t>
            </w:r>
          </w:p>
        </w:tc>
        <w:tc>
          <w:tcPr>
            <w:tcW w:w="1823" w:type="dxa"/>
            <w:tcBorders>
              <w:top w:val="single" w:sz="4" w:space="0" w:color="auto"/>
              <w:left w:val="single" w:sz="4" w:space="0" w:color="auto"/>
              <w:bottom w:val="single" w:sz="4" w:space="0" w:color="auto"/>
              <w:right w:val="single" w:sz="4" w:space="0" w:color="auto"/>
            </w:tcBorders>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1911 г.</w:t>
            </w:r>
          </w:p>
        </w:tc>
        <w:tc>
          <w:tcPr>
            <w:tcW w:w="1555" w:type="dxa"/>
            <w:tcBorders>
              <w:top w:val="single" w:sz="4" w:space="0" w:color="auto"/>
              <w:left w:val="single" w:sz="4" w:space="0" w:color="auto"/>
              <w:bottom w:val="single" w:sz="4" w:space="0" w:color="auto"/>
              <w:right w:val="single" w:sz="4" w:space="0" w:color="auto"/>
            </w:tcBorders>
          </w:tcPr>
          <w:p w:rsidR="00EB1B50" w:rsidRPr="008420F4" w:rsidRDefault="00EB1B50" w:rsidP="00EB1B50">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tcPr>
          <w:p w:rsidR="00EB1B50"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 просп.Мира, 24, 26, литер А</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Скульптура "Девочка с олененком" (искусственный камень)</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1915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искусство</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просп. Мира, 24, 26, на территории зоопарка</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Скульптура "Орангутанг" (ск. Л. Штайнер, красный порфир)</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1930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искусство</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просп. Мира, 24, 26, на территории зоопарка</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1935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просп. Мира, 57, 59</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 с рельефом над входом</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 1940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просп. Мира, 119</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Парк "Луизенваль"</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кон. XVIII в.</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парк</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просп. Мира - просп. Победы, Центральный парк культуры и отдыха</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Пергола, посвященная королеве Луизе</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1874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просп. Мира - просп. Победы, Центральный парк культуры и отдыха</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Памятный знак землякам-космонавтам (ск. Б.В. Едунов)</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1980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искусство</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просп. Мира</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Бюст Павлика Морозова (ск. М.С. Постнова, арх. Е.П. Тронин)</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1981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искусство</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П. Морозова</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школы</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1896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Московский просп., 98</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 с горельефом "Трубящий олень" (ск. Г. Фуг)</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1929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Московский просп., 164, 166, 168, 170, 172</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Памятный знак морякам-балтийцам</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1974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Московский просп., на берегу р. Преголи</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Братская могила советских воинов, погибших при штурме города-крепости Кенигсберг в апреле 1945 года</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1957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Нарвская, у железнодорожного переезда</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 Арон (арх. О.В. Кукук)</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Нахимова, 2</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Братская могила советских воинов, погибших при штурме города - крепости Кенигсберг в апреле 1945 года</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1957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А. Невского, на выезде в г. Зеленоградск</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Каскады Замкового пруда</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1910- 1937 гг.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наб. Нижнего пруда</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1910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Маршала Новикова, 1</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Здания народной школы им. Ф. Шиллера</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1910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Маршала Новикова, 3, 5</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народной школы</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пл. Октябрьская, 28, 30, 32</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Памятный знак с барельефом общественного деятеля Юлиуса Руппа (ск. К. Кольвиц, бронза, камень)</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1909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остров</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Парк скульптур</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ВТ. пол. XX в.</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парк</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остров</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Космонавта Пацаева, 3</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Космонавта Пацаева, 5, 7, 7а</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Братская могила советских воинов, погибших при штурме города-крепости Кенигсберг в апреле 1945 года</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1955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пос. Первомайский</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Памятный знак рыбакам - пионерам океанического лова</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1978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наб. Петра Великого</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Братская могила советских воинов, погибших при штурме города-крепости Кенигсберг в апреле 1945 года</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1948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просп. Победы</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Двухъярусный мост</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1914 - 1926 гг.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Портовая - Правая набережная</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мельницы</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1890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Правая набережная, 15</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элеватора</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1897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Правая набережная, 21</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Мемориальный комплекс на братской могиле советских воинов, погибших при штурме города - крепости Кенигсберг в апреле 1945 года (арх. Е.П. Тронин, художник Л.Г. Емельянов)</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1966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пос. Прибрежный</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Пролетарская, 114</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Пролетарская, 115</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Пролетарская, 117</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Пролетарская, 119, 121</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Пролетарская, 123</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Пролетарская, 125, 127</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Пролетарская, 129</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Пролетарская, 131</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школы им. И. Шеффнера</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1909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Радищева, 81</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Репина, 4</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Репина, 6</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Дворец спорта Кенигсбергского университета "Палестра Альбертина" (арх. Ф. Хайтманн)</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1896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Маршала Рокоссовского, 16-20</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Особняк</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Ш. Руставели, 2</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III. Руставели, 6</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Памятник летчикам дважды Краснознаменного Балтийского флота (ск. А.И. Гаранина, М.Т. Суслов, В.М. Борисов)</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1974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Советский просп.</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насосной станции "Хардерсхоф"</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1894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Советский просп., 120</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Памятный знак воинам-танкистам (арх. С.Мирошниченко, В. Якутин, танк Т-34, бетон)</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1980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Генерала Соммера - ул. Маршала Рокоссовского</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Бюст А.В. Суворова</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1956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искусство</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Суворова</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гостиного дома</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Судостроительная, 2</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Пивоваренный завод "Понарт"</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1849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Судостроительная, 4, литеры А, Б, Вв1, К, К1, П</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Бюст Э. Тельмана</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1976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искусство</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Тельмана, в сквере</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Братская могила советских воинов, погибших при штурме города-крепости Кенигсберг в апреле 1945 года</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1957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Тельмана</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Лесопарк им. Теодора Кроне</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1920-е гг.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парк</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Тенистая Аллея - ул. Химическая</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Братская могила советских воинов, погибших при штурме города-крепости Кенигсберг в апреле 1945 года</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1958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Транспортный туп., территория судостроительного завода</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Памятник И. Канту (ск. Х.Д. Раух, 1857 г., бронза, гранит, реконструкция X. Хааке)</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1991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искусство</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Университетская, в сквере</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Комплекс зданий гарнизонного лазарета (арх. М. Гропиус, М. Шмиден)</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1876- 1879 гг.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Фрунзе, 48</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1870- 1880 гг.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Фрунзе, 71</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Чайковского, 29</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Чайковского, 43</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1900- 1905 гг.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Чайковского, 47</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1900- 1905 гг.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Чайковского, 49, 51</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Чайковского, 58</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1900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Чайковского, 64</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Чайковского, 66</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Мемориальный комплекс на братской могиле советских воинов, погибших при штурме города-крепости Кенигсберг в апреле 1945 года (арх. Ю.М. Флягин)</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1975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xml:space="preserve">, </w:t>
            </w:r>
            <w:r w:rsidRPr="002467BA">
              <w:rPr>
                <w:rFonts w:eastAsia="Times New Roman" w:cs="Calibri"/>
                <w:bCs/>
                <w:sz w:val="22"/>
                <w:szCs w:val="22"/>
                <w:lang w:eastAsia="ar-SA"/>
              </w:rPr>
              <w:t xml:space="preserve">в </w:t>
            </w:r>
            <w:r>
              <w:rPr>
                <w:rFonts w:eastAsia="Times New Roman" w:cs="Calibri"/>
                <w:bCs/>
                <w:sz w:val="22"/>
                <w:szCs w:val="22"/>
                <w:lang w:eastAsia="ar-SA"/>
              </w:rPr>
              <w:t>районе</w:t>
            </w:r>
            <w:r w:rsidRPr="002467BA">
              <w:rPr>
                <w:rFonts w:eastAsia="Times New Roman" w:cs="Calibri"/>
                <w:bCs/>
                <w:sz w:val="22"/>
                <w:szCs w:val="22"/>
                <w:lang w:eastAsia="ar-SA"/>
              </w:rPr>
              <w:t> </w:t>
            </w:r>
            <w:r w:rsidRPr="008420F4">
              <w:rPr>
                <w:rFonts w:eastAsia="Arial Narrow" w:cstheme="minorHAnsi"/>
                <w:color w:val="000000"/>
                <w:sz w:val="22"/>
                <w:szCs w:val="22"/>
                <w:shd w:val="clear" w:color="auto" w:fill="FFFFFF"/>
                <w:lang w:eastAsia="ru-RU" w:bidi="ru-RU"/>
              </w:rPr>
              <w:t>Чкаловск</w:t>
            </w:r>
            <w:r>
              <w:rPr>
                <w:rFonts w:eastAsia="Arial Narrow" w:cstheme="minorHAnsi"/>
                <w:color w:val="000000"/>
                <w:sz w:val="22"/>
                <w:szCs w:val="22"/>
                <w:shd w:val="clear" w:color="auto" w:fill="FFFFFF"/>
                <w:lang w:eastAsia="ru-RU" w:bidi="ru-RU"/>
              </w:rPr>
              <w:t>а</w:t>
            </w:r>
            <w:r w:rsidRPr="008420F4">
              <w:rPr>
                <w:rFonts w:eastAsia="Arial Narrow" w:cstheme="minorHAnsi"/>
                <w:color w:val="000000"/>
                <w:sz w:val="22"/>
                <w:szCs w:val="22"/>
                <w:shd w:val="clear" w:color="auto" w:fill="FFFFFF"/>
                <w:lang w:eastAsia="ru-RU" w:bidi="ru-RU"/>
              </w:rPr>
              <w:t>, ул. Лукашова</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школы им. Песталоцци</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1887- 1891 гг.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Школьная, 2</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школы</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кон. XIX в.</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Школьная, 26</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Братская могила советских воинов, погибших при штурме города-крепости Кенигсберг в апреле 1945 года</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1950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Энгельса</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административное</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Эпроновская, 31</w:t>
            </w:r>
          </w:p>
        </w:tc>
      </w:tr>
      <w:tr w:rsidR="00EB1B50" w:rsidRPr="008420F4" w:rsidTr="00272C04">
        <w:tc>
          <w:tcPr>
            <w:tcW w:w="672" w:type="dxa"/>
            <w:tcBorders>
              <w:top w:val="single" w:sz="4" w:space="0" w:color="auto"/>
              <w:left w:val="single" w:sz="4" w:space="0" w:color="auto"/>
              <w:bottom w:val="single" w:sz="4" w:space="0" w:color="auto"/>
              <w:right w:val="single" w:sz="4" w:space="0" w:color="auto"/>
            </w:tcBorders>
          </w:tcPr>
          <w:p w:rsidR="00EB1B50" w:rsidRPr="008420F4" w:rsidRDefault="00EB1B50" w:rsidP="00AE247E">
            <w:pPr>
              <w:numPr>
                <w:ilvl w:val="0"/>
                <w:numId w:val="17"/>
              </w:numPr>
              <w:tabs>
                <w:tab w:val="left" w:pos="408"/>
              </w:tabs>
              <w:ind w:left="0" w:firstLine="0"/>
              <w:contextualSpacing/>
              <w:jc w:val="center"/>
              <w:rPr>
                <w:rFonts w:ascii="Times New Roman" w:eastAsia="Times New Roman" w:hAnsi="Times New Roman"/>
                <w:sz w:val="24"/>
                <w:szCs w:val="24"/>
              </w:rPr>
            </w:pPr>
          </w:p>
        </w:tc>
        <w:tc>
          <w:tcPr>
            <w:tcW w:w="4748"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Братская могила советских воинов, погибших при штурме города - крепости Кенигсберг в апреле 1945 года</w:t>
            </w:r>
          </w:p>
        </w:tc>
        <w:tc>
          <w:tcPr>
            <w:tcW w:w="1823"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1955 г.</w:t>
            </w:r>
          </w:p>
        </w:tc>
        <w:tc>
          <w:tcPr>
            <w:tcW w:w="1555"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04" w:type="dxa"/>
            <w:tcBorders>
              <w:top w:val="single" w:sz="4" w:space="0" w:color="auto"/>
              <w:left w:val="single" w:sz="4" w:space="0" w:color="auto"/>
              <w:bottom w:val="single" w:sz="4" w:space="0" w:color="auto"/>
              <w:right w:val="single" w:sz="4" w:space="0" w:color="auto"/>
            </w:tcBorders>
            <w:hideMark/>
          </w:tcPr>
          <w:p w:rsidR="00EB1B50" w:rsidRPr="008420F4" w:rsidRDefault="00EB1B5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Ялтинская</w:t>
            </w:r>
          </w:p>
        </w:tc>
      </w:tr>
    </w:tbl>
    <w:p w:rsidR="008420F4" w:rsidRPr="008420F4" w:rsidRDefault="008420F4" w:rsidP="008420F4">
      <w:pPr>
        <w:spacing w:before="0" w:after="0" w:line="240" w:lineRule="auto"/>
        <w:jc w:val="both"/>
        <w:rPr>
          <w:rFonts w:ascii="Times New Roman" w:eastAsia="Times New Roman" w:hAnsi="Times New Roman" w:cs="Times New Roman"/>
          <w:sz w:val="28"/>
          <w:szCs w:val="24"/>
          <w:lang w:eastAsia="ru-RU"/>
        </w:rPr>
      </w:pPr>
      <w:r w:rsidRPr="008420F4">
        <w:rPr>
          <w:rFonts w:ascii="Times New Roman" w:eastAsia="Times New Roman" w:hAnsi="Times New Roman" w:cs="Times New Roman"/>
          <w:sz w:val="28"/>
          <w:szCs w:val="24"/>
          <w:lang w:eastAsia="ru-RU"/>
        </w:rPr>
        <w:br w:type="page"/>
      </w:r>
    </w:p>
    <w:p w:rsidR="008420F4" w:rsidRPr="008420F4" w:rsidRDefault="008420F4" w:rsidP="008420F4">
      <w:pPr>
        <w:spacing w:before="0" w:after="0" w:line="240" w:lineRule="auto"/>
        <w:jc w:val="center"/>
        <w:rPr>
          <w:rFonts w:eastAsia="Times New Roman" w:cstheme="minorHAnsi"/>
          <w:b/>
          <w:sz w:val="22"/>
          <w:szCs w:val="22"/>
          <w:lang w:eastAsia="ru-RU"/>
        </w:rPr>
      </w:pPr>
      <w:r w:rsidRPr="008420F4">
        <w:rPr>
          <w:rFonts w:eastAsia="Times New Roman" w:cstheme="minorHAnsi"/>
          <w:b/>
          <w:sz w:val="22"/>
          <w:szCs w:val="22"/>
          <w:lang w:eastAsia="ru-RU"/>
        </w:rPr>
        <w:lastRenderedPageBreak/>
        <w:t>Перечень выявленных объектов культурного наследия, находящихся на территории муниципального образования городского округа «Город Калининград»</w:t>
      </w:r>
    </w:p>
    <w:p w:rsidR="008420F4" w:rsidRPr="008420F4" w:rsidRDefault="008420F4" w:rsidP="008420F4">
      <w:pPr>
        <w:spacing w:before="0" w:after="0" w:line="240" w:lineRule="auto"/>
        <w:jc w:val="center"/>
        <w:rPr>
          <w:rFonts w:eastAsia="Times New Roman" w:cstheme="minorHAnsi"/>
          <w:sz w:val="22"/>
          <w:szCs w:val="22"/>
          <w:lang w:eastAsia="ru-RU"/>
        </w:rPr>
      </w:pPr>
      <w:r w:rsidRPr="008420F4">
        <w:rPr>
          <w:rFonts w:eastAsia="Times New Roman" w:cstheme="minorHAnsi"/>
          <w:sz w:val="22"/>
          <w:szCs w:val="22"/>
          <w:lang w:eastAsia="ru-RU"/>
        </w:rPr>
        <w:t>(в соответствии с Приказом от 28 марта 2011 г. № 17 «О выявленных объектах культурного наследия»)</w:t>
      </w:r>
    </w:p>
    <w:p w:rsidR="008420F4" w:rsidRPr="008420F4" w:rsidRDefault="008420F4" w:rsidP="008420F4">
      <w:pPr>
        <w:spacing w:before="0" w:after="0" w:line="240" w:lineRule="auto"/>
        <w:jc w:val="both"/>
        <w:rPr>
          <w:rFonts w:ascii="Times New Roman" w:eastAsia="Times New Roman" w:hAnsi="Times New Roman" w:cs="Times New Roman"/>
          <w:sz w:val="28"/>
          <w:szCs w:val="24"/>
          <w:lang w:eastAsia="ru-RU"/>
        </w:rPr>
      </w:pPr>
    </w:p>
    <w:tbl>
      <w:tblPr>
        <w:tblStyle w:val="201"/>
        <w:tblW w:w="0" w:type="auto"/>
        <w:tblLook w:val="04A0" w:firstRow="1" w:lastRow="0" w:firstColumn="1" w:lastColumn="0" w:noHBand="0" w:noVBand="1"/>
      </w:tblPr>
      <w:tblGrid>
        <w:gridCol w:w="667"/>
        <w:gridCol w:w="4655"/>
        <w:gridCol w:w="1857"/>
        <w:gridCol w:w="1549"/>
        <w:gridCol w:w="5774"/>
      </w:tblGrid>
      <w:tr w:rsidR="008420F4" w:rsidRPr="008420F4" w:rsidTr="00900B1F">
        <w:trPr>
          <w:tblHeader/>
        </w:trPr>
        <w:tc>
          <w:tcPr>
            <w:tcW w:w="667" w:type="dxa"/>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jc w:val="center"/>
              <w:rPr>
                <w:rFonts w:eastAsia="Times New Roman" w:cstheme="minorHAnsi"/>
                <w:b/>
                <w:sz w:val="22"/>
                <w:szCs w:val="22"/>
                <w:lang w:eastAsia="ru-RU"/>
              </w:rPr>
            </w:pPr>
            <w:r w:rsidRPr="008420F4">
              <w:rPr>
                <w:rFonts w:eastAsia="Times New Roman" w:cstheme="minorHAnsi"/>
                <w:b/>
                <w:sz w:val="22"/>
                <w:szCs w:val="22"/>
                <w:lang w:eastAsia="ru-RU"/>
              </w:rPr>
              <w:t>№ п/п</w:t>
            </w:r>
          </w:p>
        </w:tc>
        <w:tc>
          <w:tcPr>
            <w:tcW w:w="4655" w:type="dxa"/>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jc w:val="center"/>
              <w:rPr>
                <w:rFonts w:eastAsia="Times New Roman" w:cstheme="minorHAnsi"/>
                <w:b/>
                <w:sz w:val="22"/>
                <w:szCs w:val="22"/>
                <w:lang w:eastAsia="ru-RU"/>
              </w:rPr>
            </w:pPr>
            <w:r w:rsidRPr="008420F4">
              <w:rPr>
                <w:rFonts w:eastAsia="Times New Roman" w:cstheme="minorHAnsi"/>
                <w:b/>
                <w:sz w:val="22"/>
                <w:szCs w:val="22"/>
                <w:lang w:eastAsia="ru-RU"/>
              </w:rPr>
              <w:t>Наименование объекта</w:t>
            </w:r>
          </w:p>
        </w:tc>
        <w:tc>
          <w:tcPr>
            <w:tcW w:w="1857" w:type="dxa"/>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jc w:val="center"/>
              <w:rPr>
                <w:rFonts w:eastAsia="Times New Roman" w:cstheme="minorHAnsi"/>
                <w:b/>
                <w:sz w:val="22"/>
                <w:szCs w:val="22"/>
                <w:lang w:eastAsia="ru-RU"/>
              </w:rPr>
            </w:pPr>
            <w:r w:rsidRPr="008420F4">
              <w:rPr>
                <w:rFonts w:eastAsia="Times New Roman" w:cstheme="minorHAnsi"/>
                <w:b/>
                <w:sz w:val="22"/>
                <w:szCs w:val="22"/>
                <w:lang w:eastAsia="ru-RU"/>
              </w:rPr>
              <w:t>Датировка объекта</w:t>
            </w:r>
          </w:p>
        </w:tc>
        <w:tc>
          <w:tcPr>
            <w:tcW w:w="1549" w:type="dxa"/>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jc w:val="center"/>
              <w:rPr>
                <w:rFonts w:eastAsia="Times New Roman" w:cstheme="minorHAnsi"/>
                <w:b/>
                <w:sz w:val="22"/>
                <w:szCs w:val="22"/>
                <w:lang w:eastAsia="ru-RU"/>
              </w:rPr>
            </w:pPr>
            <w:r w:rsidRPr="008420F4">
              <w:rPr>
                <w:rFonts w:eastAsia="Times New Roman" w:cstheme="minorHAnsi"/>
                <w:b/>
                <w:sz w:val="22"/>
                <w:szCs w:val="22"/>
                <w:lang w:eastAsia="ru-RU"/>
              </w:rPr>
              <w:t>Типология объекта</w:t>
            </w:r>
          </w:p>
        </w:tc>
        <w:tc>
          <w:tcPr>
            <w:tcW w:w="5774" w:type="dxa"/>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jc w:val="center"/>
              <w:rPr>
                <w:rFonts w:eastAsia="Times New Roman" w:cstheme="minorHAnsi"/>
                <w:b/>
                <w:sz w:val="22"/>
                <w:szCs w:val="22"/>
                <w:lang w:eastAsia="ru-RU"/>
              </w:rPr>
            </w:pPr>
            <w:r w:rsidRPr="008420F4">
              <w:rPr>
                <w:rFonts w:eastAsia="Times New Roman" w:cstheme="minorHAnsi"/>
                <w:b/>
                <w:sz w:val="22"/>
                <w:szCs w:val="22"/>
                <w:lang w:eastAsia="ru-RU"/>
              </w:rPr>
              <w:t>Адрес объекта</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Комплекс зданий приюта Дризена:</w:t>
            </w:r>
          </w:p>
          <w:p w:rsidR="008420F4" w:rsidRPr="008420F4" w:rsidRDefault="008420F4" w:rsidP="00AE247E">
            <w:pPr>
              <w:widowControl w:val="0"/>
              <w:numPr>
                <w:ilvl w:val="0"/>
                <w:numId w:val="19"/>
              </w:numPr>
              <w:tabs>
                <w:tab w:val="left" w:pos="241"/>
              </w:tabs>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корпус</w:t>
            </w:r>
          </w:p>
          <w:p w:rsidR="008420F4" w:rsidRPr="008420F4" w:rsidRDefault="008420F4" w:rsidP="00AE247E">
            <w:pPr>
              <w:widowControl w:val="0"/>
              <w:numPr>
                <w:ilvl w:val="0"/>
                <w:numId w:val="19"/>
              </w:numPr>
              <w:tabs>
                <w:tab w:val="left" w:pos="241"/>
              </w:tabs>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корпус</w:t>
            </w:r>
          </w:p>
          <w:p w:rsidR="008420F4" w:rsidRPr="008420F4" w:rsidRDefault="008420F4" w:rsidP="00AE247E">
            <w:pPr>
              <w:widowControl w:val="0"/>
              <w:numPr>
                <w:ilvl w:val="0"/>
                <w:numId w:val="19"/>
              </w:numPr>
              <w:tabs>
                <w:tab w:val="left" w:pos="241"/>
              </w:tabs>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корпус</w:t>
            </w:r>
          </w:p>
          <w:p w:rsidR="008420F4" w:rsidRPr="008420F4" w:rsidRDefault="008420F4" w:rsidP="00AE247E">
            <w:pPr>
              <w:widowControl w:val="0"/>
              <w:numPr>
                <w:ilvl w:val="0"/>
                <w:numId w:val="19"/>
              </w:numPr>
              <w:tabs>
                <w:tab w:val="left" w:pos="241"/>
              </w:tabs>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корпус</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1890-1900 гг.</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1812 г., 116, 118, 122, 124</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Памятный знак ветеранам Военно-Воздушных Сил (самолет МИГ-19)</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1979 г.</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Маршала Борзова, 58</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Памятник маршалу Советского Союза А.М. Василевскому (скульптор (далее - ск.). С.П. Дронов, архитектор (далее - арх.) Ю.А. Василевский, гранит, бетон)</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2000 г.</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пл. Маршала Василевского</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Памятный знак сотрудникам военной прокуратуры Балтийского флота, погибшим при исполнении служебного долга в годы Великой Отечественной войны 1941-1945 гг. (металл, гранит, мрамор)</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2003 г.</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Гвардейский просп.</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Памятный знак погибшим сотрудникам органов внутренних дел (медь, гранит, мрамор)</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н/у</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Гвардейский просп.</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Мемориальный комплекс "Парк Победы"</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2000 г.</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Горная</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Особняк</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Грекова, 10</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1910 г.</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Г. Димитрова, 51</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клиники кожных заболеваний (арх. Г. Герлах)</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1925 г.</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Дм. Донского, 5</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ХХ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г. Калиниград, ул. Енисейская, 1,3,5,7,9,11,13,15,17,19,21,23,25,27,29,31,33,35,37,39</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Компрессорная</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Железнодорожная, 4 км, ПК № 5, лит. А</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Зоологическая, 47, 47а</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 Левандовски</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Каштановая Аллея, 8</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кон. XIX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Комсомольская, 5</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кон. XIX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Комсомольская, 14, 14а</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Комсомольская, 17а</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высшей женской школы</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кон. XIX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Комсомольская, 20</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кон. XIX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Комсомольская, 26</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Особняк</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1905-1908 гг.</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Комсомольская, 31, 31а</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Комсомольская, 33</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Комсомольская, 41</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Комсомольская, 42</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Комсомольская, 53, 55,57, 59, 61</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производственных помещений комплекса зданий Восточнопрусского учебного заведения для слепых (арх. В. Фаррентрапп)</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1909 г.</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Комсомольская, 87</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Красная, 6, 8, 10</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Красная, 11, 13</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Красная, 15, 17, 19</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Красная, 26, 28</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Красная, 30, 32</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Красная, 29а, 31, 33, 35, 35а</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Кутузова, 14</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 Дорм</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Кутузова, 33, 35</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Площадь Луизы</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1910 г.</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Кутузова (северное кольцо-развязка) - ул. М. Расковой</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Площадь Фридриха Вильгельма</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1912 г.</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Кутузова (южное кольцо-развязка) - ул. Адмиральская - ул. Закавказская</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Особняк</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Космонавта Леонова, 9</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Литейная, 1, 3</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Литейная, 2, 4</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Литейная, 5</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Литейная, 6, 8</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Литейная, 7</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1910 г.</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Литейная, 9</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Памятник А.И. Маринеско (ск. Ф.А. Мороз, бронза)</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2001 г.</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искусство</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наб. Маринеско</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Минина и Пожарского, 5</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Минина и Пожарского, 7</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Минина и Пожарского,7а</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Минина и Пожарского, 9</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Минина и Пожарского, 11</w:t>
            </w:r>
          </w:p>
        </w:tc>
      </w:tr>
      <w:tr w:rsidR="008420F4"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8420F4" w:rsidRPr="008420F4" w:rsidRDefault="008420F4"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8420F4" w:rsidRPr="008420F4" w:rsidRDefault="008420F4"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8420F4" w:rsidRPr="008420F4" w:rsidRDefault="00481DC0"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8420F4" w:rsidRPr="008420F4">
              <w:rPr>
                <w:rFonts w:eastAsia="Arial Narrow" w:cstheme="minorHAnsi"/>
                <w:color w:val="000000"/>
                <w:sz w:val="22"/>
                <w:szCs w:val="22"/>
                <w:shd w:val="clear" w:color="auto" w:fill="FFFFFF"/>
                <w:lang w:eastAsia="ru-RU" w:bidi="ru-RU"/>
              </w:rPr>
              <w:t>, ул. Минина и Пожарского, 13а</w:t>
            </w:r>
          </w:p>
        </w:tc>
      </w:tr>
      <w:tr w:rsidR="00364517"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364517" w:rsidRPr="008420F4" w:rsidRDefault="00364517"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Дворец культуры рыбаков</w:t>
            </w:r>
          </w:p>
        </w:tc>
        <w:tc>
          <w:tcPr>
            <w:tcW w:w="1857"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1957 г.</w:t>
            </w:r>
          </w:p>
        </w:tc>
        <w:tc>
          <w:tcPr>
            <w:tcW w:w="1549"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просп. Мира, 87</w:t>
            </w:r>
          </w:p>
        </w:tc>
      </w:tr>
      <w:tr w:rsidR="00364517"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364517" w:rsidRPr="008420F4" w:rsidRDefault="00364517"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Здание народной школы для мальчиков</w:t>
            </w:r>
          </w:p>
        </w:tc>
        <w:tc>
          <w:tcPr>
            <w:tcW w:w="1857"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30-е гг. 1 XX в.</w:t>
            </w:r>
          </w:p>
        </w:tc>
        <w:tc>
          <w:tcPr>
            <w:tcW w:w="1549"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Мореходная, 3, литер А</w:t>
            </w:r>
          </w:p>
        </w:tc>
      </w:tr>
      <w:tr w:rsidR="00364517"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364517" w:rsidRPr="008420F4" w:rsidRDefault="00364517"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Нарвская, 28, 30, 32, 34, 36, 38, 40, 42, 44 - пер. Нарвский, 1, 3 - ул. Калужская, 33, 35, 37,39, 39а</w:t>
            </w:r>
          </w:p>
        </w:tc>
      </w:tr>
      <w:tr w:rsidR="00364517"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364517" w:rsidRPr="008420F4" w:rsidRDefault="00364517"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Вилла</w:t>
            </w:r>
          </w:p>
        </w:tc>
        <w:tc>
          <w:tcPr>
            <w:tcW w:w="1857"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Нефтяная, 2</w:t>
            </w:r>
          </w:p>
        </w:tc>
      </w:tr>
      <w:tr w:rsidR="00364517"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364517" w:rsidRPr="008420F4" w:rsidRDefault="00364517"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Нефтяная, 3</w:t>
            </w:r>
          </w:p>
        </w:tc>
      </w:tr>
      <w:tr w:rsidR="00364517"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364517" w:rsidRPr="008420F4" w:rsidRDefault="00364517"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Нефтяная, 5</w:t>
            </w:r>
          </w:p>
        </w:tc>
      </w:tr>
      <w:tr w:rsidR="00364517"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364517" w:rsidRPr="008420F4" w:rsidRDefault="00364517"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Нефтяная, 7, 9</w:t>
            </w:r>
          </w:p>
        </w:tc>
      </w:tr>
      <w:tr w:rsidR="00364517"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364517" w:rsidRPr="008420F4" w:rsidRDefault="00364517"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Нефтяная, 11</w:t>
            </w:r>
          </w:p>
        </w:tc>
      </w:tr>
      <w:tr w:rsidR="00364517"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364517" w:rsidRPr="008420F4" w:rsidRDefault="00364517"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Нефтяная, 13</w:t>
            </w:r>
          </w:p>
        </w:tc>
      </w:tr>
      <w:tr w:rsidR="00364517"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364517" w:rsidRPr="008420F4" w:rsidRDefault="00364517"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Памятный знак эскадрилье "Нормандия - Неман" (арх. О. Сальников, гранит)</w:t>
            </w:r>
          </w:p>
        </w:tc>
        <w:tc>
          <w:tcPr>
            <w:tcW w:w="1857"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2007 г.</w:t>
            </w:r>
          </w:p>
        </w:tc>
        <w:tc>
          <w:tcPr>
            <w:tcW w:w="1549"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74"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Нижний пруд, набережная</w:t>
            </w:r>
          </w:p>
        </w:tc>
      </w:tr>
      <w:tr w:rsidR="00364517"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364517" w:rsidRPr="008420F4" w:rsidRDefault="00364517"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Космонавта Пацаева, 4</w:t>
            </w:r>
          </w:p>
        </w:tc>
      </w:tr>
      <w:tr w:rsidR="00364517"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364517" w:rsidRPr="008420F4" w:rsidRDefault="00364517"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Научно-исследовательское судно "Витязь"</w:t>
            </w:r>
          </w:p>
        </w:tc>
        <w:tc>
          <w:tcPr>
            <w:tcW w:w="1857"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1939 г.</w:t>
            </w:r>
          </w:p>
        </w:tc>
        <w:tc>
          <w:tcPr>
            <w:tcW w:w="1549"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74"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наб. Петра Великого</w:t>
            </w:r>
          </w:p>
        </w:tc>
      </w:tr>
      <w:tr w:rsidR="00364517"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364517" w:rsidRPr="008420F4" w:rsidRDefault="00364517"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Подводная лодка Б-413</w:t>
            </w:r>
          </w:p>
        </w:tc>
        <w:tc>
          <w:tcPr>
            <w:tcW w:w="1857"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1968 г.</w:t>
            </w:r>
          </w:p>
        </w:tc>
        <w:tc>
          <w:tcPr>
            <w:tcW w:w="1549"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74"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наб. Петра Великого</w:t>
            </w:r>
          </w:p>
        </w:tc>
      </w:tr>
      <w:tr w:rsidR="00364517"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364517" w:rsidRPr="008420F4" w:rsidRDefault="00364517"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Средний рыболовный траулер «СРТ-129»</w:t>
            </w:r>
          </w:p>
        </w:tc>
        <w:tc>
          <w:tcPr>
            <w:tcW w:w="1857"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1950 г.</w:t>
            </w:r>
          </w:p>
        </w:tc>
        <w:tc>
          <w:tcPr>
            <w:tcW w:w="1549"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74" w:type="dxa"/>
            <w:tcBorders>
              <w:top w:val="single" w:sz="4" w:space="0" w:color="auto"/>
              <w:left w:val="single" w:sz="4" w:space="0" w:color="auto"/>
              <w:bottom w:val="single" w:sz="4" w:space="0" w:color="auto"/>
              <w:right w:val="single" w:sz="4" w:space="0" w:color="auto"/>
            </w:tcBorders>
            <w:hideMark/>
          </w:tcPr>
          <w:p w:rsidR="00364517" w:rsidRPr="008420F4" w:rsidRDefault="00364517" w:rsidP="008420F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наб. Петра Великого</w:t>
            </w:r>
          </w:p>
        </w:tc>
      </w:tr>
      <w:tr w:rsidR="00364517"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364517" w:rsidRPr="008420F4" w:rsidRDefault="00364517"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Космонавта Пацаева, 6</w:t>
            </w:r>
          </w:p>
        </w:tc>
      </w:tr>
      <w:tr w:rsidR="00364517"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364517" w:rsidRPr="008420F4" w:rsidRDefault="00364517"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просп. Победы, 67</w:t>
            </w:r>
          </w:p>
        </w:tc>
      </w:tr>
      <w:tr w:rsidR="00364517"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364517" w:rsidRPr="008420F4" w:rsidRDefault="00364517"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просп. Победы, 71</w:t>
            </w:r>
          </w:p>
        </w:tc>
      </w:tr>
      <w:tr w:rsidR="00364517"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364517" w:rsidRPr="008420F4" w:rsidRDefault="00364517"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Пугачева, 20, 20а</w:t>
            </w:r>
          </w:p>
        </w:tc>
      </w:tr>
      <w:tr w:rsidR="00364517"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364517" w:rsidRPr="008420F4" w:rsidRDefault="00364517"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Радищева, 83, 85</w:t>
            </w:r>
          </w:p>
        </w:tc>
      </w:tr>
      <w:tr w:rsidR="00364517"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364517" w:rsidRPr="008420F4" w:rsidRDefault="00364517"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Радищева, 87, 89</w:t>
            </w:r>
          </w:p>
        </w:tc>
      </w:tr>
      <w:tr w:rsidR="00364517"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364517" w:rsidRPr="008420F4" w:rsidRDefault="00364517"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Радищева, 91, 93</w:t>
            </w:r>
          </w:p>
        </w:tc>
      </w:tr>
      <w:tr w:rsidR="00364517"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364517" w:rsidRPr="008420F4" w:rsidRDefault="00364517"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Радищева, 95, 97</w:t>
            </w:r>
          </w:p>
        </w:tc>
      </w:tr>
      <w:tr w:rsidR="00364517"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364517" w:rsidRPr="008420F4" w:rsidRDefault="00364517"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Ш. Руставели, 4</w:t>
            </w:r>
          </w:p>
        </w:tc>
      </w:tr>
      <w:tr w:rsidR="00364517"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364517" w:rsidRPr="008420F4" w:rsidRDefault="00364517"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Рылеева, 3</w:t>
            </w:r>
          </w:p>
        </w:tc>
      </w:tr>
      <w:tr w:rsidR="00364517"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364517" w:rsidRPr="008420F4" w:rsidRDefault="00364517"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Памятник погибшим воинам-  интернационалистам (ск. Л.Г. Пономарева, металл, гранит, бетон)</w:t>
            </w:r>
          </w:p>
        </w:tc>
        <w:tc>
          <w:tcPr>
            <w:tcW w:w="1857"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1988 г.</w:t>
            </w:r>
          </w:p>
        </w:tc>
        <w:tc>
          <w:tcPr>
            <w:tcW w:w="1549"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74"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Тельмана, парк "Юность"</w:t>
            </w:r>
          </w:p>
        </w:tc>
      </w:tr>
      <w:tr w:rsidR="00364517"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364517" w:rsidRPr="008420F4" w:rsidRDefault="00364517"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Памятный знак бойцам  подразделений специального назначения</w:t>
            </w:r>
          </w:p>
        </w:tc>
        <w:tc>
          <w:tcPr>
            <w:tcW w:w="1857"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2004 г.</w:t>
            </w:r>
          </w:p>
        </w:tc>
        <w:tc>
          <w:tcPr>
            <w:tcW w:w="1549"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история</w:t>
            </w:r>
          </w:p>
        </w:tc>
        <w:tc>
          <w:tcPr>
            <w:tcW w:w="5774"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Тельмана, парк "Юность"</w:t>
            </w:r>
          </w:p>
        </w:tc>
      </w:tr>
      <w:tr w:rsidR="00364517"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364517" w:rsidRPr="008420F4" w:rsidRDefault="00364517"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кон. XIX в.</w:t>
            </w:r>
          </w:p>
        </w:tc>
        <w:tc>
          <w:tcPr>
            <w:tcW w:w="1549"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Фрунзе, 87, 89</w:t>
            </w:r>
          </w:p>
        </w:tc>
      </w:tr>
      <w:tr w:rsidR="00364517"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364517" w:rsidRPr="008420F4" w:rsidRDefault="00364517"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Руины Королевского замка</w:t>
            </w:r>
          </w:p>
        </w:tc>
        <w:tc>
          <w:tcPr>
            <w:tcW w:w="1857"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XIV - XVIII вв.</w:t>
            </w:r>
          </w:p>
        </w:tc>
        <w:tc>
          <w:tcPr>
            <w:tcW w:w="1549"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пл. Центральная</w:t>
            </w:r>
          </w:p>
        </w:tc>
      </w:tr>
      <w:tr w:rsidR="00364517"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364517" w:rsidRPr="008420F4" w:rsidRDefault="00364517"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Дом жилой</w:t>
            </w:r>
          </w:p>
        </w:tc>
        <w:tc>
          <w:tcPr>
            <w:tcW w:w="1857"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нач. XX в.</w:t>
            </w:r>
          </w:p>
        </w:tc>
        <w:tc>
          <w:tcPr>
            <w:tcW w:w="1549"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Чайковского, 38/40</w:t>
            </w:r>
          </w:p>
        </w:tc>
      </w:tr>
      <w:tr w:rsidR="00364517"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364517" w:rsidRPr="008420F4" w:rsidRDefault="00364517"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 xml:space="preserve">Дом жилой </w:t>
            </w:r>
          </w:p>
        </w:tc>
        <w:tc>
          <w:tcPr>
            <w:tcW w:w="1857"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30-е гг. XX в.</w:t>
            </w:r>
          </w:p>
        </w:tc>
        <w:tc>
          <w:tcPr>
            <w:tcW w:w="1549"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архитектура</w:t>
            </w:r>
          </w:p>
        </w:tc>
        <w:tc>
          <w:tcPr>
            <w:tcW w:w="5774"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ул. Черняховского, 17</w:t>
            </w:r>
          </w:p>
        </w:tc>
      </w:tr>
      <w:tr w:rsidR="00364517" w:rsidRPr="008420F4" w:rsidTr="00900B1F">
        <w:tc>
          <w:tcPr>
            <w:tcW w:w="667" w:type="dxa"/>
            <w:tcBorders>
              <w:top w:val="single" w:sz="4" w:space="0" w:color="auto"/>
              <w:left w:val="single" w:sz="4" w:space="0" w:color="auto"/>
              <w:bottom w:val="single" w:sz="4" w:space="0" w:color="auto"/>
              <w:right w:val="single" w:sz="4" w:space="0" w:color="auto"/>
            </w:tcBorders>
            <w:vAlign w:val="center"/>
          </w:tcPr>
          <w:p w:rsidR="00364517" w:rsidRPr="008420F4" w:rsidRDefault="00364517" w:rsidP="00AE247E">
            <w:pPr>
              <w:numPr>
                <w:ilvl w:val="0"/>
                <w:numId w:val="18"/>
              </w:numPr>
              <w:tabs>
                <w:tab w:val="left" w:pos="408"/>
              </w:tabs>
              <w:ind w:left="0" w:firstLine="0"/>
              <w:contextualSpacing/>
              <w:jc w:val="center"/>
              <w:rPr>
                <w:rFonts w:ascii="Times New Roman" w:eastAsia="Times New Roman" w:hAnsi="Times New Roman"/>
                <w:sz w:val="24"/>
                <w:szCs w:val="24"/>
              </w:rPr>
            </w:pPr>
          </w:p>
        </w:tc>
        <w:tc>
          <w:tcPr>
            <w:tcW w:w="4655"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Фрагмент каменно-кирпичной крепостной городской стены Альштадта Кенигсберга и связанный с ним культурный слой</w:t>
            </w:r>
          </w:p>
        </w:tc>
        <w:tc>
          <w:tcPr>
            <w:tcW w:w="1857"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Предварительно датирован: XIV-XVII вв.</w:t>
            </w:r>
          </w:p>
        </w:tc>
        <w:tc>
          <w:tcPr>
            <w:tcW w:w="1549"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археология</w:t>
            </w:r>
          </w:p>
        </w:tc>
        <w:tc>
          <w:tcPr>
            <w:tcW w:w="5774" w:type="dxa"/>
            <w:tcBorders>
              <w:top w:val="single" w:sz="4" w:space="0" w:color="auto"/>
              <w:left w:val="single" w:sz="4" w:space="0" w:color="auto"/>
              <w:bottom w:val="single" w:sz="4" w:space="0" w:color="auto"/>
              <w:right w:val="single" w:sz="4" w:space="0" w:color="auto"/>
            </w:tcBorders>
          </w:tcPr>
          <w:p w:rsidR="00364517" w:rsidRPr="008420F4" w:rsidRDefault="00364517" w:rsidP="000E6BBD">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Pr="008420F4">
              <w:rPr>
                <w:rFonts w:eastAsia="Arial Narrow" w:cstheme="minorHAnsi"/>
                <w:color w:val="000000"/>
                <w:sz w:val="22"/>
                <w:szCs w:val="22"/>
                <w:shd w:val="clear" w:color="auto" w:fill="FFFFFF"/>
                <w:lang w:eastAsia="ru-RU" w:bidi="ru-RU"/>
              </w:rPr>
              <w:t>, Московский просп. - ул. В. Гюго - наб. реки Новая Преголя: 40-50 м к югу от Московского проспекта, 55-70 м к востоку от улицы В. Гюго</w:t>
            </w:r>
          </w:p>
        </w:tc>
      </w:tr>
    </w:tbl>
    <w:p w:rsidR="008420F4" w:rsidRPr="008420F4" w:rsidRDefault="008420F4" w:rsidP="008420F4">
      <w:pPr>
        <w:spacing w:before="0" w:after="0" w:line="240" w:lineRule="auto"/>
        <w:jc w:val="both"/>
        <w:rPr>
          <w:rFonts w:ascii="Times New Roman" w:eastAsia="Times New Roman" w:hAnsi="Times New Roman" w:cs="Times New Roman"/>
          <w:sz w:val="28"/>
          <w:szCs w:val="24"/>
          <w:lang w:eastAsia="ru-RU"/>
        </w:rPr>
      </w:pPr>
      <w:r w:rsidRPr="008420F4">
        <w:rPr>
          <w:rFonts w:ascii="Times New Roman" w:eastAsia="Times New Roman" w:hAnsi="Times New Roman" w:cs="Times New Roman"/>
          <w:sz w:val="28"/>
          <w:szCs w:val="24"/>
          <w:lang w:eastAsia="ru-RU"/>
        </w:rPr>
        <w:br w:type="page"/>
      </w:r>
    </w:p>
    <w:p w:rsidR="008420F4" w:rsidRPr="008420F4" w:rsidRDefault="008420F4" w:rsidP="008420F4">
      <w:pPr>
        <w:spacing w:before="0" w:after="0" w:line="240" w:lineRule="auto"/>
        <w:jc w:val="center"/>
        <w:rPr>
          <w:rFonts w:eastAsia="Times New Roman" w:cstheme="minorHAnsi"/>
          <w:b/>
          <w:sz w:val="22"/>
          <w:szCs w:val="22"/>
          <w:lang w:eastAsia="ru-RU"/>
        </w:rPr>
      </w:pPr>
      <w:r w:rsidRPr="008420F4">
        <w:rPr>
          <w:rFonts w:eastAsia="Times New Roman" w:cstheme="minorHAnsi"/>
          <w:b/>
          <w:sz w:val="22"/>
          <w:szCs w:val="22"/>
          <w:lang w:eastAsia="ru-RU"/>
        </w:rPr>
        <w:lastRenderedPageBreak/>
        <w:t>Перечень объектов археологического наследия, находящихся</w:t>
      </w:r>
    </w:p>
    <w:p w:rsidR="008420F4" w:rsidRPr="008420F4" w:rsidRDefault="008420F4" w:rsidP="008420F4">
      <w:pPr>
        <w:spacing w:before="0" w:after="0" w:line="240" w:lineRule="auto"/>
        <w:jc w:val="center"/>
        <w:rPr>
          <w:rFonts w:eastAsia="Times New Roman" w:cstheme="minorHAnsi"/>
          <w:b/>
          <w:sz w:val="22"/>
          <w:szCs w:val="22"/>
          <w:lang w:eastAsia="ru-RU"/>
        </w:rPr>
      </w:pPr>
      <w:r w:rsidRPr="008420F4">
        <w:rPr>
          <w:rFonts w:eastAsia="Times New Roman" w:cstheme="minorHAnsi"/>
          <w:b/>
          <w:sz w:val="22"/>
          <w:szCs w:val="22"/>
          <w:lang w:eastAsia="ru-RU"/>
        </w:rPr>
        <w:t>на территории муниципального образования городского округа «Город Калининград»</w:t>
      </w:r>
    </w:p>
    <w:p w:rsidR="003E7DD5" w:rsidRDefault="008420F4" w:rsidP="008420F4">
      <w:pPr>
        <w:spacing w:before="0" w:after="0" w:line="240" w:lineRule="auto"/>
        <w:jc w:val="center"/>
        <w:rPr>
          <w:rFonts w:eastAsia="Times New Roman" w:cstheme="minorHAnsi"/>
          <w:sz w:val="22"/>
          <w:szCs w:val="22"/>
          <w:lang w:eastAsia="ru-RU"/>
        </w:rPr>
      </w:pPr>
      <w:r w:rsidRPr="008420F4">
        <w:rPr>
          <w:rFonts w:eastAsia="Times New Roman" w:cstheme="minorHAnsi"/>
          <w:sz w:val="22"/>
          <w:szCs w:val="22"/>
          <w:lang w:eastAsia="ru-RU"/>
        </w:rPr>
        <w:t>(в соответствии с Постановлением от 23.03.2007 г. № 132 «Об объектах культурного наследия регионального и местного значения</w:t>
      </w:r>
      <w:r w:rsidR="00ED1B00">
        <w:rPr>
          <w:rFonts w:eastAsia="Times New Roman" w:cstheme="minorHAnsi"/>
          <w:sz w:val="22"/>
          <w:szCs w:val="22"/>
          <w:lang w:eastAsia="ru-RU"/>
        </w:rPr>
        <w:t xml:space="preserve">», </w:t>
      </w:r>
    </w:p>
    <w:p w:rsidR="008420F4" w:rsidRPr="00664750" w:rsidRDefault="00ED1B00" w:rsidP="008420F4">
      <w:pPr>
        <w:spacing w:before="0" w:after="0" w:line="240" w:lineRule="auto"/>
        <w:jc w:val="center"/>
        <w:rPr>
          <w:rFonts w:eastAsia="Times New Roman" w:cstheme="minorHAnsi"/>
          <w:b/>
          <w:sz w:val="22"/>
          <w:szCs w:val="22"/>
          <w:lang w:eastAsia="ru-RU"/>
        </w:rPr>
      </w:pPr>
      <w:r>
        <w:rPr>
          <w:rFonts w:eastAsia="Times New Roman" w:cstheme="minorHAnsi"/>
          <w:sz w:val="22"/>
          <w:szCs w:val="22"/>
          <w:lang w:eastAsia="ru-RU"/>
        </w:rPr>
        <w:t>Приказом №75 от 28 июля 2015г. Службы Гос. охраны ОКН Правительства КО</w:t>
      </w:r>
      <w:r w:rsidR="008420F4" w:rsidRPr="00664750">
        <w:rPr>
          <w:rFonts w:eastAsia="Times New Roman" w:cstheme="minorHAnsi"/>
          <w:b/>
          <w:sz w:val="22"/>
          <w:szCs w:val="22"/>
          <w:lang w:eastAsia="ru-RU"/>
        </w:rPr>
        <w:t>)</w:t>
      </w:r>
    </w:p>
    <w:p w:rsidR="008420F4" w:rsidRPr="008420F4" w:rsidRDefault="008420F4" w:rsidP="008420F4">
      <w:pPr>
        <w:spacing w:before="0" w:after="0" w:line="240" w:lineRule="auto"/>
        <w:jc w:val="center"/>
        <w:rPr>
          <w:rFonts w:eastAsia="Times New Roman" w:cstheme="minorHAnsi"/>
          <w:sz w:val="22"/>
          <w:szCs w:val="22"/>
          <w:lang w:eastAsia="ru-RU"/>
        </w:rPr>
      </w:pPr>
    </w:p>
    <w:tbl>
      <w:tblPr>
        <w:tblStyle w:val="201"/>
        <w:tblW w:w="0" w:type="auto"/>
        <w:tblLook w:val="04A0" w:firstRow="1" w:lastRow="0" w:firstColumn="1" w:lastColumn="0" w:noHBand="0" w:noVBand="1"/>
      </w:tblPr>
      <w:tblGrid>
        <w:gridCol w:w="672"/>
        <w:gridCol w:w="4743"/>
        <w:gridCol w:w="1826"/>
        <w:gridCol w:w="1554"/>
        <w:gridCol w:w="5707"/>
      </w:tblGrid>
      <w:tr w:rsidR="008420F4" w:rsidRPr="008420F4" w:rsidTr="008420F4">
        <w:trPr>
          <w:tblHeader/>
        </w:trPr>
        <w:tc>
          <w:tcPr>
            <w:tcW w:w="672" w:type="dxa"/>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jc w:val="center"/>
              <w:rPr>
                <w:rFonts w:eastAsia="Times New Roman" w:cstheme="minorHAnsi"/>
                <w:b/>
                <w:sz w:val="22"/>
                <w:szCs w:val="22"/>
                <w:lang w:eastAsia="ru-RU"/>
              </w:rPr>
            </w:pPr>
            <w:r w:rsidRPr="008420F4">
              <w:rPr>
                <w:rFonts w:eastAsia="Times New Roman" w:cstheme="minorHAnsi"/>
                <w:b/>
                <w:sz w:val="22"/>
                <w:szCs w:val="22"/>
                <w:lang w:eastAsia="ru-RU"/>
              </w:rPr>
              <w:t>№ п/п</w:t>
            </w:r>
          </w:p>
        </w:tc>
        <w:tc>
          <w:tcPr>
            <w:tcW w:w="4743" w:type="dxa"/>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jc w:val="center"/>
              <w:rPr>
                <w:rFonts w:eastAsia="Times New Roman" w:cstheme="minorHAnsi"/>
                <w:b/>
                <w:sz w:val="22"/>
                <w:szCs w:val="22"/>
                <w:lang w:eastAsia="ru-RU"/>
              </w:rPr>
            </w:pPr>
            <w:r w:rsidRPr="008420F4">
              <w:rPr>
                <w:rFonts w:eastAsia="Times New Roman" w:cstheme="minorHAnsi"/>
                <w:b/>
                <w:sz w:val="22"/>
                <w:szCs w:val="22"/>
                <w:lang w:eastAsia="ru-RU"/>
              </w:rPr>
              <w:t>Наименование объекта</w:t>
            </w:r>
          </w:p>
        </w:tc>
        <w:tc>
          <w:tcPr>
            <w:tcW w:w="1826" w:type="dxa"/>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jc w:val="center"/>
              <w:rPr>
                <w:rFonts w:eastAsia="Times New Roman" w:cstheme="minorHAnsi"/>
                <w:b/>
                <w:sz w:val="22"/>
                <w:szCs w:val="22"/>
                <w:lang w:eastAsia="ru-RU"/>
              </w:rPr>
            </w:pPr>
            <w:r w:rsidRPr="008420F4">
              <w:rPr>
                <w:rFonts w:eastAsia="Times New Roman" w:cstheme="minorHAnsi"/>
                <w:b/>
                <w:sz w:val="22"/>
                <w:szCs w:val="22"/>
                <w:lang w:eastAsia="ru-RU"/>
              </w:rPr>
              <w:t>Датировка объекта</w:t>
            </w:r>
          </w:p>
        </w:tc>
        <w:tc>
          <w:tcPr>
            <w:tcW w:w="1554" w:type="dxa"/>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jc w:val="center"/>
              <w:rPr>
                <w:rFonts w:eastAsia="Times New Roman" w:cstheme="minorHAnsi"/>
                <w:b/>
                <w:sz w:val="22"/>
                <w:szCs w:val="22"/>
                <w:lang w:eastAsia="ru-RU"/>
              </w:rPr>
            </w:pPr>
            <w:r w:rsidRPr="008420F4">
              <w:rPr>
                <w:rFonts w:eastAsia="Times New Roman" w:cstheme="minorHAnsi"/>
                <w:b/>
                <w:sz w:val="22"/>
                <w:szCs w:val="22"/>
                <w:lang w:eastAsia="ru-RU"/>
              </w:rPr>
              <w:t>Типология объекта</w:t>
            </w:r>
          </w:p>
        </w:tc>
        <w:tc>
          <w:tcPr>
            <w:tcW w:w="5707" w:type="dxa"/>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jc w:val="center"/>
              <w:rPr>
                <w:rFonts w:eastAsia="Times New Roman" w:cstheme="minorHAnsi"/>
                <w:b/>
                <w:sz w:val="22"/>
                <w:szCs w:val="22"/>
                <w:lang w:eastAsia="ru-RU"/>
              </w:rPr>
            </w:pPr>
            <w:r w:rsidRPr="008420F4">
              <w:rPr>
                <w:rFonts w:eastAsia="Times New Roman" w:cstheme="minorHAnsi"/>
                <w:b/>
                <w:sz w:val="22"/>
                <w:szCs w:val="22"/>
                <w:lang w:eastAsia="ru-RU"/>
              </w:rPr>
              <w:t>Адрес объекта</w:t>
            </w:r>
          </w:p>
        </w:tc>
      </w:tr>
      <w:tr w:rsidR="008420F4" w:rsidRPr="008420F4" w:rsidTr="008420F4">
        <w:tc>
          <w:tcPr>
            <w:tcW w:w="672" w:type="dxa"/>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F872A4">
            <w:pPr>
              <w:widowControl w:val="0"/>
              <w:jc w:val="center"/>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1.</w:t>
            </w:r>
          </w:p>
        </w:tc>
        <w:tc>
          <w:tcPr>
            <w:tcW w:w="4743" w:type="dxa"/>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Прибрежное, селище</w:t>
            </w:r>
          </w:p>
        </w:tc>
        <w:tc>
          <w:tcPr>
            <w:tcW w:w="1826" w:type="dxa"/>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w:t>
            </w:r>
          </w:p>
        </w:tc>
        <w:tc>
          <w:tcPr>
            <w:tcW w:w="1554" w:type="dxa"/>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археология</w:t>
            </w:r>
          </w:p>
        </w:tc>
        <w:tc>
          <w:tcPr>
            <w:tcW w:w="5707" w:type="dxa"/>
            <w:tcBorders>
              <w:top w:val="single" w:sz="4" w:space="0" w:color="auto"/>
              <w:left w:val="single" w:sz="4" w:space="0" w:color="auto"/>
              <w:bottom w:val="single" w:sz="4" w:space="0" w:color="auto"/>
              <w:right w:val="single" w:sz="4" w:space="0" w:color="auto"/>
            </w:tcBorders>
            <w:vAlign w:val="center"/>
            <w:hideMark/>
          </w:tcPr>
          <w:p w:rsidR="008420F4" w:rsidRPr="008420F4" w:rsidRDefault="008420F4" w:rsidP="008420F4">
            <w:pPr>
              <w:widowControl w:val="0"/>
              <w:rPr>
                <w:rFonts w:eastAsia="Arial Narrow" w:cstheme="minorHAnsi"/>
                <w:color w:val="000000"/>
                <w:sz w:val="22"/>
                <w:szCs w:val="22"/>
                <w:shd w:val="clear" w:color="auto" w:fill="FFFFFF"/>
                <w:lang w:eastAsia="ru-RU" w:bidi="ru-RU"/>
              </w:rPr>
            </w:pPr>
            <w:r w:rsidRPr="008420F4">
              <w:rPr>
                <w:rFonts w:eastAsia="Arial Narrow" w:cstheme="minorHAnsi"/>
                <w:color w:val="000000"/>
                <w:sz w:val="22"/>
                <w:szCs w:val="22"/>
                <w:shd w:val="clear" w:color="auto" w:fill="FFFFFF"/>
                <w:lang w:eastAsia="ru-RU" w:bidi="ru-RU"/>
              </w:rPr>
              <w:t>300 м к северо-западу от средней школы пос. Прибрежного</w:t>
            </w:r>
          </w:p>
        </w:tc>
      </w:tr>
      <w:tr w:rsidR="00F872A4" w:rsidRPr="008420F4" w:rsidTr="008420F4">
        <w:tc>
          <w:tcPr>
            <w:tcW w:w="672" w:type="dxa"/>
            <w:tcBorders>
              <w:top w:val="single" w:sz="4" w:space="0" w:color="auto"/>
              <w:left w:val="single" w:sz="4" w:space="0" w:color="auto"/>
              <w:bottom w:val="single" w:sz="4" w:space="0" w:color="auto"/>
              <w:right w:val="single" w:sz="4" w:space="0" w:color="auto"/>
            </w:tcBorders>
            <w:vAlign w:val="center"/>
          </w:tcPr>
          <w:p w:rsidR="00F872A4" w:rsidRPr="00F872A4" w:rsidRDefault="00F872A4" w:rsidP="00F872A4">
            <w:pPr>
              <w:widowControl w:val="0"/>
              <w:jc w:val="center"/>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2.</w:t>
            </w:r>
          </w:p>
        </w:tc>
        <w:tc>
          <w:tcPr>
            <w:tcW w:w="4743" w:type="dxa"/>
            <w:tcBorders>
              <w:top w:val="single" w:sz="4" w:space="0" w:color="auto"/>
              <w:left w:val="single" w:sz="4" w:space="0" w:color="auto"/>
              <w:bottom w:val="single" w:sz="4" w:space="0" w:color="auto"/>
              <w:right w:val="single" w:sz="4" w:space="0" w:color="auto"/>
            </w:tcBorders>
            <w:vAlign w:val="center"/>
          </w:tcPr>
          <w:p w:rsidR="00F872A4" w:rsidRPr="00F872A4" w:rsidRDefault="00F872A4" w:rsidP="00F872A4">
            <w:pPr>
              <w:widowControl w:val="0"/>
              <w:rPr>
                <w:rFonts w:eastAsia="Arial Narrow" w:cstheme="minorHAnsi"/>
                <w:color w:val="000000"/>
                <w:sz w:val="22"/>
                <w:szCs w:val="22"/>
                <w:shd w:val="clear" w:color="auto" w:fill="FFFFFF"/>
                <w:lang w:eastAsia="ru-RU" w:bidi="ru-RU"/>
              </w:rPr>
            </w:pPr>
            <w:r w:rsidRPr="00F872A4">
              <w:rPr>
                <w:rFonts w:eastAsia="Arial Narrow" w:cstheme="minorHAnsi"/>
                <w:color w:val="000000"/>
                <w:sz w:val="22"/>
                <w:szCs w:val="22"/>
                <w:shd w:val="clear" w:color="auto" w:fill="FFFFFF"/>
                <w:lang w:eastAsia="ru-RU" w:bidi="ru-RU"/>
              </w:rPr>
              <w:t>Поселение периода позднего неолита Прибрежное</w:t>
            </w:r>
            <w:r w:rsidR="00FF7B6C">
              <w:rPr>
                <w:rFonts w:eastAsia="Arial Narrow" w:cstheme="minorHAnsi"/>
                <w:color w:val="000000"/>
                <w:sz w:val="22"/>
                <w:szCs w:val="22"/>
                <w:shd w:val="clear" w:color="auto" w:fill="FFFFFF"/>
                <w:lang w:eastAsia="ru-RU" w:bidi="ru-RU"/>
              </w:rPr>
              <w:t>*</w:t>
            </w:r>
          </w:p>
        </w:tc>
        <w:tc>
          <w:tcPr>
            <w:tcW w:w="1826" w:type="dxa"/>
            <w:tcBorders>
              <w:top w:val="single" w:sz="4" w:space="0" w:color="auto"/>
              <w:left w:val="single" w:sz="4" w:space="0" w:color="auto"/>
              <w:bottom w:val="single" w:sz="4" w:space="0" w:color="auto"/>
              <w:right w:val="single" w:sz="4" w:space="0" w:color="auto"/>
            </w:tcBorders>
            <w:vAlign w:val="center"/>
          </w:tcPr>
          <w:p w:rsidR="00F872A4" w:rsidRPr="00F872A4" w:rsidRDefault="00F872A4" w:rsidP="00F872A4">
            <w:pPr>
              <w:widowControl w:val="0"/>
              <w:rPr>
                <w:rFonts w:eastAsia="Arial Narrow" w:cstheme="minorHAnsi"/>
                <w:color w:val="000000"/>
                <w:sz w:val="22"/>
                <w:szCs w:val="22"/>
                <w:shd w:val="clear" w:color="auto" w:fill="FFFFFF"/>
                <w:lang w:eastAsia="ru-RU" w:bidi="ru-RU"/>
              </w:rPr>
            </w:pPr>
            <w:r w:rsidRPr="00F872A4">
              <w:rPr>
                <w:rFonts w:eastAsia="Arial Narrow" w:cstheme="minorHAnsi"/>
                <w:color w:val="000000"/>
                <w:sz w:val="22"/>
                <w:szCs w:val="22"/>
                <w:shd w:val="clear" w:color="auto" w:fill="FFFFFF"/>
                <w:lang w:eastAsia="ru-RU" w:bidi="ru-RU"/>
              </w:rPr>
              <w:t>IV-III тысячелетия до н.э.</w:t>
            </w:r>
          </w:p>
        </w:tc>
        <w:tc>
          <w:tcPr>
            <w:tcW w:w="1554" w:type="dxa"/>
            <w:tcBorders>
              <w:top w:val="single" w:sz="4" w:space="0" w:color="auto"/>
              <w:left w:val="single" w:sz="4" w:space="0" w:color="auto"/>
              <w:bottom w:val="single" w:sz="4" w:space="0" w:color="auto"/>
              <w:right w:val="single" w:sz="4" w:space="0" w:color="auto"/>
            </w:tcBorders>
            <w:vAlign w:val="center"/>
          </w:tcPr>
          <w:p w:rsidR="00F872A4" w:rsidRPr="00F872A4" w:rsidRDefault="00F872A4" w:rsidP="00F872A4">
            <w:pPr>
              <w:widowControl w:val="0"/>
              <w:rPr>
                <w:rFonts w:eastAsia="Arial Narrow" w:cstheme="minorHAnsi"/>
                <w:color w:val="000000"/>
                <w:sz w:val="22"/>
                <w:szCs w:val="22"/>
                <w:shd w:val="clear" w:color="auto" w:fill="FFFFFF"/>
                <w:lang w:eastAsia="ru-RU" w:bidi="ru-RU"/>
              </w:rPr>
            </w:pPr>
            <w:r w:rsidRPr="00F872A4">
              <w:rPr>
                <w:rFonts w:eastAsia="Arial Narrow" w:cstheme="minorHAnsi"/>
                <w:color w:val="000000"/>
                <w:sz w:val="22"/>
                <w:szCs w:val="22"/>
                <w:shd w:val="clear" w:color="auto" w:fill="FFFFFF"/>
                <w:lang w:eastAsia="ru-RU" w:bidi="ru-RU"/>
              </w:rPr>
              <w:t>археология</w:t>
            </w:r>
          </w:p>
        </w:tc>
        <w:tc>
          <w:tcPr>
            <w:tcW w:w="5707" w:type="dxa"/>
            <w:tcBorders>
              <w:top w:val="single" w:sz="4" w:space="0" w:color="auto"/>
              <w:left w:val="single" w:sz="4" w:space="0" w:color="auto"/>
              <w:bottom w:val="single" w:sz="4" w:space="0" w:color="auto"/>
              <w:right w:val="single" w:sz="4" w:space="0" w:color="auto"/>
            </w:tcBorders>
            <w:vAlign w:val="center"/>
          </w:tcPr>
          <w:p w:rsidR="00F872A4" w:rsidRPr="00F872A4" w:rsidRDefault="00481DC0" w:rsidP="00F872A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F872A4" w:rsidRPr="00F872A4">
              <w:rPr>
                <w:rFonts w:eastAsia="Arial Narrow" w:cstheme="minorHAnsi"/>
                <w:color w:val="000000"/>
                <w:sz w:val="22"/>
                <w:szCs w:val="22"/>
                <w:shd w:val="clear" w:color="auto" w:fill="FFFFFF"/>
                <w:lang w:eastAsia="ru-RU" w:bidi="ru-RU"/>
              </w:rPr>
              <w:t>, в 0,2 км западнее окраины поселка Прибрежный (Хайде-Вальдбург), на северо-восточном склоне дюнного всхолмления (высота над уровнем залива – 7,50 м), в 0,22 км от залива Ушаковский</w:t>
            </w:r>
          </w:p>
        </w:tc>
      </w:tr>
      <w:tr w:rsidR="00F872A4" w:rsidRPr="008420F4" w:rsidTr="008420F4">
        <w:tc>
          <w:tcPr>
            <w:tcW w:w="672" w:type="dxa"/>
            <w:tcBorders>
              <w:top w:val="single" w:sz="4" w:space="0" w:color="auto"/>
              <w:left w:val="single" w:sz="4" w:space="0" w:color="auto"/>
              <w:bottom w:val="single" w:sz="4" w:space="0" w:color="auto"/>
              <w:right w:val="single" w:sz="4" w:space="0" w:color="auto"/>
            </w:tcBorders>
            <w:vAlign w:val="center"/>
          </w:tcPr>
          <w:p w:rsidR="00F872A4" w:rsidRPr="00F872A4" w:rsidRDefault="00F872A4" w:rsidP="00F872A4">
            <w:pPr>
              <w:widowControl w:val="0"/>
              <w:jc w:val="center"/>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3.</w:t>
            </w:r>
          </w:p>
        </w:tc>
        <w:tc>
          <w:tcPr>
            <w:tcW w:w="4743" w:type="dxa"/>
            <w:tcBorders>
              <w:top w:val="single" w:sz="4" w:space="0" w:color="auto"/>
              <w:left w:val="single" w:sz="4" w:space="0" w:color="auto"/>
              <w:bottom w:val="single" w:sz="4" w:space="0" w:color="auto"/>
              <w:right w:val="single" w:sz="4" w:space="0" w:color="auto"/>
            </w:tcBorders>
            <w:vAlign w:val="center"/>
          </w:tcPr>
          <w:p w:rsidR="00F872A4" w:rsidRPr="00F872A4" w:rsidRDefault="00F872A4" w:rsidP="00F872A4">
            <w:pPr>
              <w:widowControl w:val="0"/>
              <w:rPr>
                <w:rFonts w:eastAsia="Arial Narrow" w:cstheme="minorHAnsi"/>
                <w:color w:val="000000"/>
                <w:sz w:val="22"/>
                <w:szCs w:val="22"/>
                <w:shd w:val="clear" w:color="auto" w:fill="FFFFFF"/>
                <w:lang w:eastAsia="ru-RU" w:bidi="ru-RU"/>
              </w:rPr>
            </w:pPr>
            <w:r w:rsidRPr="00F872A4">
              <w:rPr>
                <w:rFonts w:eastAsia="Arial Narrow" w:cstheme="minorHAnsi"/>
                <w:color w:val="000000"/>
                <w:sz w:val="22"/>
                <w:szCs w:val="22"/>
                <w:shd w:val="clear" w:color="auto" w:fill="FFFFFF"/>
                <w:lang w:eastAsia="ru-RU" w:bidi="ru-RU"/>
              </w:rPr>
              <w:t>Поселение позднего бронзового века Тенистая Аллея-1</w:t>
            </w:r>
            <w:r w:rsidR="00FF7B6C">
              <w:rPr>
                <w:rFonts w:eastAsia="Arial Narrow" w:cstheme="minorHAnsi"/>
                <w:color w:val="000000"/>
                <w:sz w:val="22"/>
                <w:szCs w:val="22"/>
                <w:shd w:val="clear" w:color="auto" w:fill="FFFFFF"/>
                <w:lang w:eastAsia="ru-RU" w:bidi="ru-RU"/>
              </w:rPr>
              <w:t>*</w:t>
            </w:r>
          </w:p>
        </w:tc>
        <w:tc>
          <w:tcPr>
            <w:tcW w:w="1826" w:type="dxa"/>
            <w:tcBorders>
              <w:top w:val="single" w:sz="4" w:space="0" w:color="auto"/>
              <w:left w:val="single" w:sz="4" w:space="0" w:color="auto"/>
              <w:bottom w:val="single" w:sz="4" w:space="0" w:color="auto"/>
              <w:right w:val="single" w:sz="4" w:space="0" w:color="auto"/>
            </w:tcBorders>
            <w:vAlign w:val="center"/>
          </w:tcPr>
          <w:p w:rsidR="00F872A4" w:rsidRPr="00F872A4" w:rsidRDefault="00F872A4" w:rsidP="00F872A4">
            <w:pPr>
              <w:widowControl w:val="0"/>
              <w:rPr>
                <w:rFonts w:eastAsia="Arial Narrow" w:cstheme="minorHAnsi"/>
                <w:color w:val="000000"/>
                <w:sz w:val="22"/>
                <w:szCs w:val="22"/>
                <w:shd w:val="clear" w:color="auto" w:fill="FFFFFF"/>
                <w:lang w:eastAsia="ru-RU" w:bidi="ru-RU"/>
              </w:rPr>
            </w:pPr>
            <w:r w:rsidRPr="00F872A4">
              <w:rPr>
                <w:rFonts w:eastAsia="Arial Narrow" w:cstheme="minorHAnsi"/>
                <w:color w:val="000000"/>
                <w:sz w:val="22"/>
                <w:szCs w:val="22"/>
                <w:shd w:val="clear" w:color="auto" w:fill="FFFFFF"/>
                <w:lang w:eastAsia="ru-RU" w:bidi="ru-RU"/>
              </w:rPr>
              <w:t>VII-VI вв. до н.э.</w:t>
            </w:r>
          </w:p>
        </w:tc>
        <w:tc>
          <w:tcPr>
            <w:tcW w:w="1554" w:type="dxa"/>
            <w:tcBorders>
              <w:top w:val="single" w:sz="4" w:space="0" w:color="auto"/>
              <w:left w:val="single" w:sz="4" w:space="0" w:color="auto"/>
              <w:bottom w:val="single" w:sz="4" w:space="0" w:color="auto"/>
              <w:right w:val="single" w:sz="4" w:space="0" w:color="auto"/>
            </w:tcBorders>
            <w:vAlign w:val="center"/>
          </w:tcPr>
          <w:p w:rsidR="00F872A4" w:rsidRPr="00F872A4" w:rsidRDefault="00F872A4" w:rsidP="00F872A4">
            <w:pPr>
              <w:widowControl w:val="0"/>
              <w:rPr>
                <w:rFonts w:eastAsia="Arial Narrow" w:cstheme="minorHAnsi"/>
                <w:color w:val="000000"/>
                <w:sz w:val="22"/>
                <w:szCs w:val="22"/>
                <w:shd w:val="clear" w:color="auto" w:fill="FFFFFF"/>
                <w:lang w:eastAsia="ru-RU" w:bidi="ru-RU"/>
              </w:rPr>
            </w:pPr>
            <w:r w:rsidRPr="00F872A4">
              <w:rPr>
                <w:rFonts w:eastAsia="Arial Narrow" w:cstheme="minorHAnsi"/>
                <w:color w:val="000000"/>
                <w:sz w:val="22"/>
                <w:szCs w:val="22"/>
                <w:shd w:val="clear" w:color="auto" w:fill="FFFFFF"/>
                <w:lang w:eastAsia="ru-RU" w:bidi="ru-RU"/>
              </w:rPr>
              <w:t>археология</w:t>
            </w:r>
          </w:p>
        </w:tc>
        <w:tc>
          <w:tcPr>
            <w:tcW w:w="5707" w:type="dxa"/>
            <w:tcBorders>
              <w:top w:val="single" w:sz="4" w:space="0" w:color="auto"/>
              <w:left w:val="single" w:sz="4" w:space="0" w:color="auto"/>
              <w:bottom w:val="single" w:sz="4" w:space="0" w:color="auto"/>
              <w:right w:val="single" w:sz="4" w:space="0" w:color="auto"/>
            </w:tcBorders>
            <w:vAlign w:val="center"/>
          </w:tcPr>
          <w:p w:rsidR="00F872A4" w:rsidRPr="00F872A4" w:rsidRDefault="00481DC0" w:rsidP="00F872A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F872A4" w:rsidRPr="00F872A4">
              <w:rPr>
                <w:rFonts w:eastAsia="Arial Narrow" w:cstheme="minorHAnsi"/>
                <w:color w:val="000000"/>
                <w:sz w:val="22"/>
                <w:szCs w:val="22"/>
                <w:shd w:val="clear" w:color="auto" w:fill="FFFFFF"/>
                <w:lang w:eastAsia="ru-RU" w:bidi="ru-RU"/>
              </w:rPr>
              <w:t>, в границах улиц Тенистая Аллея и Химическая, в центральной части парковой зоны, с правой стороны русла безымянного ручья, впадающего в р.</w:t>
            </w:r>
            <w:r w:rsidR="00CD7EBD">
              <w:rPr>
                <w:rFonts w:eastAsia="Arial Narrow" w:cstheme="minorHAnsi"/>
                <w:color w:val="000000"/>
                <w:sz w:val="22"/>
                <w:szCs w:val="22"/>
                <w:shd w:val="clear" w:color="auto" w:fill="FFFFFF"/>
                <w:lang w:eastAsia="ru-RU" w:bidi="ru-RU"/>
              </w:rPr>
              <w:t xml:space="preserve"> </w:t>
            </w:r>
            <w:r w:rsidR="00F872A4" w:rsidRPr="00F872A4">
              <w:rPr>
                <w:rFonts w:eastAsia="Arial Narrow" w:cstheme="minorHAnsi"/>
                <w:color w:val="000000"/>
                <w:sz w:val="22"/>
                <w:szCs w:val="22"/>
                <w:shd w:val="clear" w:color="auto" w:fill="FFFFFF"/>
                <w:lang w:eastAsia="ru-RU" w:bidi="ru-RU"/>
              </w:rPr>
              <w:t xml:space="preserve">Воздушный, в 2,5 км от реки Преголя, в 4,2 км от центра </w:t>
            </w:r>
            <w:r>
              <w:rPr>
                <w:rFonts w:eastAsia="Arial Narrow" w:cstheme="minorHAnsi"/>
                <w:color w:val="000000"/>
                <w:sz w:val="22"/>
                <w:szCs w:val="22"/>
                <w:shd w:val="clear" w:color="auto" w:fill="FFFFFF"/>
                <w:lang w:eastAsia="ru-RU" w:bidi="ru-RU"/>
              </w:rPr>
              <w:t>г. Калининград</w:t>
            </w:r>
            <w:r w:rsidR="00F872A4" w:rsidRPr="00F872A4">
              <w:rPr>
                <w:rFonts w:eastAsia="Arial Narrow" w:cstheme="minorHAnsi"/>
                <w:color w:val="000000"/>
                <w:sz w:val="22"/>
                <w:szCs w:val="22"/>
                <w:shd w:val="clear" w:color="auto" w:fill="FFFFFF"/>
                <w:lang w:eastAsia="ru-RU" w:bidi="ru-RU"/>
              </w:rPr>
              <w:t>а</w:t>
            </w:r>
          </w:p>
        </w:tc>
      </w:tr>
      <w:tr w:rsidR="00F872A4" w:rsidRPr="008420F4" w:rsidTr="008420F4">
        <w:tc>
          <w:tcPr>
            <w:tcW w:w="672" w:type="dxa"/>
            <w:tcBorders>
              <w:top w:val="single" w:sz="4" w:space="0" w:color="auto"/>
              <w:left w:val="single" w:sz="4" w:space="0" w:color="auto"/>
              <w:bottom w:val="single" w:sz="4" w:space="0" w:color="auto"/>
              <w:right w:val="single" w:sz="4" w:space="0" w:color="auto"/>
            </w:tcBorders>
            <w:vAlign w:val="center"/>
          </w:tcPr>
          <w:p w:rsidR="00F872A4" w:rsidRPr="00F872A4" w:rsidRDefault="00F872A4" w:rsidP="00F872A4">
            <w:pPr>
              <w:widowControl w:val="0"/>
              <w:jc w:val="center"/>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4.</w:t>
            </w:r>
          </w:p>
        </w:tc>
        <w:tc>
          <w:tcPr>
            <w:tcW w:w="4743" w:type="dxa"/>
            <w:tcBorders>
              <w:top w:val="single" w:sz="4" w:space="0" w:color="auto"/>
              <w:left w:val="single" w:sz="4" w:space="0" w:color="auto"/>
              <w:bottom w:val="single" w:sz="4" w:space="0" w:color="auto"/>
              <w:right w:val="single" w:sz="4" w:space="0" w:color="auto"/>
            </w:tcBorders>
            <w:vAlign w:val="center"/>
          </w:tcPr>
          <w:p w:rsidR="00F872A4" w:rsidRPr="00F872A4" w:rsidRDefault="00F872A4" w:rsidP="00F872A4">
            <w:pPr>
              <w:widowControl w:val="0"/>
              <w:rPr>
                <w:rFonts w:eastAsia="Arial Narrow" w:cstheme="minorHAnsi"/>
                <w:color w:val="000000"/>
                <w:sz w:val="22"/>
                <w:szCs w:val="22"/>
                <w:shd w:val="clear" w:color="auto" w:fill="FFFFFF"/>
                <w:lang w:eastAsia="ru-RU" w:bidi="ru-RU"/>
              </w:rPr>
            </w:pPr>
            <w:r w:rsidRPr="00F872A4">
              <w:rPr>
                <w:rFonts w:eastAsia="Arial Narrow" w:cstheme="minorHAnsi"/>
                <w:color w:val="000000"/>
                <w:sz w:val="22"/>
                <w:szCs w:val="22"/>
                <w:shd w:val="clear" w:color="auto" w:fill="FFFFFF"/>
                <w:lang w:eastAsia="ru-RU" w:bidi="ru-RU"/>
              </w:rPr>
              <w:t>Поселение раннего железного века Тенистая Аллея-2</w:t>
            </w:r>
            <w:r w:rsidR="00FF7B6C">
              <w:rPr>
                <w:rFonts w:eastAsia="Arial Narrow" w:cstheme="minorHAnsi"/>
                <w:color w:val="000000"/>
                <w:sz w:val="22"/>
                <w:szCs w:val="22"/>
                <w:shd w:val="clear" w:color="auto" w:fill="FFFFFF"/>
                <w:lang w:eastAsia="ru-RU" w:bidi="ru-RU"/>
              </w:rPr>
              <w:t>*</w:t>
            </w:r>
          </w:p>
        </w:tc>
        <w:tc>
          <w:tcPr>
            <w:tcW w:w="1826" w:type="dxa"/>
            <w:tcBorders>
              <w:top w:val="single" w:sz="4" w:space="0" w:color="auto"/>
              <w:left w:val="single" w:sz="4" w:space="0" w:color="auto"/>
              <w:bottom w:val="single" w:sz="4" w:space="0" w:color="auto"/>
              <w:right w:val="single" w:sz="4" w:space="0" w:color="auto"/>
            </w:tcBorders>
            <w:vAlign w:val="center"/>
          </w:tcPr>
          <w:p w:rsidR="00F872A4" w:rsidRPr="00F872A4" w:rsidRDefault="00F872A4" w:rsidP="00F872A4">
            <w:pPr>
              <w:widowControl w:val="0"/>
              <w:rPr>
                <w:rFonts w:eastAsia="Arial Narrow" w:cstheme="minorHAnsi"/>
                <w:color w:val="000000"/>
                <w:sz w:val="22"/>
                <w:szCs w:val="22"/>
                <w:shd w:val="clear" w:color="auto" w:fill="FFFFFF"/>
                <w:lang w:eastAsia="ru-RU" w:bidi="ru-RU"/>
              </w:rPr>
            </w:pPr>
            <w:r w:rsidRPr="00F872A4">
              <w:rPr>
                <w:rFonts w:eastAsia="Arial Narrow" w:cstheme="minorHAnsi"/>
                <w:color w:val="000000"/>
                <w:sz w:val="22"/>
                <w:szCs w:val="22"/>
                <w:shd w:val="clear" w:color="auto" w:fill="FFFFFF"/>
                <w:lang w:eastAsia="ru-RU" w:bidi="ru-RU"/>
              </w:rPr>
              <w:t>III-I вв. до н.э., XIV-XIII вв. до н.э.</w:t>
            </w:r>
          </w:p>
        </w:tc>
        <w:tc>
          <w:tcPr>
            <w:tcW w:w="1554" w:type="dxa"/>
            <w:tcBorders>
              <w:top w:val="single" w:sz="4" w:space="0" w:color="auto"/>
              <w:left w:val="single" w:sz="4" w:space="0" w:color="auto"/>
              <w:bottom w:val="single" w:sz="4" w:space="0" w:color="auto"/>
              <w:right w:val="single" w:sz="4" w:space="0" w:color="auto"/>
            </w:tcBorders>
            <w:vAlign w:val="center"/>
          </w:tcPr>
          <w:p w:rsidR="00F872A4" w:rsidRPr="00F872A4" w:rsidRDefault="00F872A4" w:rsidP="00F872A4">
            <w:pPr>
              <w:widowControl w:val="0"/>
              <w:rPr>
                <w:rFonts w:eastAsia="Arial Narrow" w:cstheme="minorHAnsi"/>
                <w:color w:val="000000"/>
                <w:sz w:val="22"/>
                <w:szCs w:val="22"/>
                <w:shd w:val="clear" w:color="auto" w:fill="FFFFFF"/>
                <w:lang w:eastAsia="ru-RU" w:bidi="ru-RU"/>
              </w:rPr>
            </w:pPr>
            <w:r w:rsidRPr="00F872A4">
              <w:rPr>
                <w:rFonts w:eastAsia="Arial Narrow" w:cstheme="minorHAnsi"/>
                <w:color w:val="000000"/>
                <w:sz w:val="22"/>
                <w:szCs w:val="22"/>
                <w:shd w:val="clear" w:color="auto" w:fill="FFFFFF"/>
                <w:lang w:eastAsia="ru-RU" w:bidi="ru-RU"/>
              </w:rPr>
              <w:t>археология</w:t>
            </w:r>
          </w:p>
        </w:tc>
        <w:tc>
          <w:tcPr>
            <w:tcW w:w="5707" w:type="dxa"/>
            <w:tcBorders>
              <w:top w:val="single" w:sz="4" w:space="0" w:color="auto"/>
              <w:left w:val="single" w:sz="4" w:space="0" w:color="auto"/>
              <w:bottom w:val="single" w:sz="4" w:space="0" w:color="auto"/>
              <w:right w:val="single" w:sz="4" w:space="0" w:color="auto"/>
            </w:tcBorders>
            <w:vAlign w:val="center"/>
          </w:tcPr>
          <w:p w:rsidR="00F872A4" w:rsidRPr="00F872A4" w:rsidRDefault="00481DC0" w:rsidP="00F872A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F872A4" w:rsidRPr="00F872A4">
              <w:rPr>
                <w:rFonts w:eastAsia="Arial Narrow" w:cstheme="minorHAnsi"/>
                <w:color w:val="000000"/>
                <w:sz w:val="22"/>
                <w:szCs w:val="22"/>
                <w:shd w:val="clear" w:color="auto" w:fill="FFFFFF"/>
                <w:lang w:eastAsia="ru-RU" w:bidi="ru-RU"/>
              </w:rPr>
              <w:t>, в границах улиц Тенистая Аллея и Химическая, в центральной части парковой зоны, с правой стороны русла безымянного ручья, впадающего в р.</w:t>
            </w:r>
            <w:r w:rsidR="00CD7EBD">
              <w:rPr>
                <w:rFonts w:eastAsia="Arial Narrow" w:cstheme="minorHAnsi"/>
                <w:color w:val="000000"/>
                <w:sz w:val="22"/>
                <w:szCs w:val="22"/>
                <w:shd w:val="clear" w:color="auto" w:fill="FFFFFF"/>
                <w:lang w:eastAsia="ru-RU" w:bidi="ru-RU"/>
              </w:rPr>
              <w:t xml:space="preserve"> </w:t>
            </w:r>
            <w:r w:rsidR="00F872A4" w:rsidRPr="00F872A4">
              <w:rPr>
                <w:rFonts w:eastAsia="Arial Narrow" w:cstheme="minorHAnsi"/>
                <w:color w:val="000000"/>
                <w:sz w:val="22"/>
                <w:szCs w:val="22"/>
                <w:shd w:val="clear" w:color="auto" w:fill="FFFFFF"/>
                <w:lang w:eastAsia="ru-RU" w:bidi="ru-RU"/>
              </w:rPr>
              <w:t xml:space="preserve">Воздушный, в 2,5 км от реки Преголя, в 4,2 км от центра </w:t>
            </w:r>
            <w:r>
              <w:rPr>
                <w:rFonts w:eastAsia="Arial Narrow" w:cstheme="minorHAnsi"/>
                <w:color w:val="000000"/>
                <w:sz w:val="22"/>
                <w:szCs w:val="22"/>
                <w:shd w:val="clear" w:color="auto" w:fill="FFFFFF"/>
                <w:lang w:eastAsia="ru-RU" w:bidi="ru-RU"/>
              </w:rPr>
              <w:t>г. Калининград</w:t>
            </w:r>
            <w:r w:rsidR="00F872A4" w:rsidRPr="00F872A4">
              <w:rPr>
                <w:rFonts w:eastAsia="Arial Narrow" w:cstheme="minorHAnsi"/>
                <w:color w:val="000000"/>
                <w:sz w:val="22"/>
                <w:szCs w:val="22"/>
                <w:shd w:val="clear" w:color="auto" w:fill="FFFFFF"/>
                <w:lang w:eastAsia="ru-RU" w:bidi="ru-RU"/>
              </w:rPr>
              <w:t>а</w:t>
            </w:r>
          </w:p>
        </w:tc>
      </w:tr>
      <w:tr w:rsidR="00F872A4" w:rsidRPr="008420F4" w:rsidTr="008420F4">
        <w:tc>
          <w:tcPr>
            <w:tcW w:w="672" w:type="dxa"/>
            <w:tcBorders>
              <w:top w:val="single" w:sz="4" w:space="0" w:color="auto"/>
              <w:left w:val="single" w:sz="4" w:space="0" w:color="auto"/>
              <w:bottom w:val="single" w:sz="4" w:space="0" w:color="auto"/>
              <w:right w:val="single" w:sz="4" w:space="0" w:color="auto"/>
            </w:tcBorders>
            <w:vAlign w:val="center"/>
          </w:tcPr>
          <w:p w:rsidR="00F872A4" w:rsidRPr="00F872A4" w:rsidRDefault="00F872A4" w:rsidP="00F872A4">
            <w:pPr>
              <w:widowControl w:val="0"/>
              <w:jc w:val="center"/>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5.</w:t>
            </w:r>
          </w:p>
        </w:tc>
        <w:tc>
          <w:tcPr>
            <w:tcW w:w="4743" w:type="dxa"/>
            <w:tcBorders>
              <w:top w:val="single" w:sz="4" w:space="0" w:color="auto"/>
              <w:left w:val="single" w:sz="4" w:space="0" w:color="auto"/>
              <w:bottom w:val="single" w:sz="4" w:space="0" w:color="auto"/>
              <w:right w:val="single" w:sz="4" w:space="0" w:color="auto"/>
            </w:tcBorders>
            <w:vAlign w:val="center"/>
          </w:tcPr>
          <w:p w:rsidR="00F872A4" w:rsidRPr="00F872A4" w:rsidRDefault="00F872A4" w:rsidP="00F872A4">
            <w:pPr>
              <w:widowControl w:val="0"/>
              <w:rPr>
                <w:rFonts w:eastAsia="Arial Narrow" w:cstheme="minorHAnsi"/>
                <w:color w:val="000000"/>
                <w:sz w:val="22"/>
                <w:szCs w:val="22"/>
                <w:shd w:val="clear" w:color="auto" w:fill="FFFFFF"/>
                <w:lang w:eastAsia="ru-RU" w:bidi="ru-RU"/>
              </w:rPr>
            </w:pPr>
            <w:r w:rsidRPr="00F872A4">
              <w:rPr>
                <w:rFonts w:eastAsia="Arial Narrow" w:cstheme="minorHAnsi"/>
                <w:color w:val="000000"/>
                <w:sz w:val="22"/>
                <w:szCs w:val="22"/>
                <w:shd w:val="clear" w:color="auto" w:fill="FFFFFF"/>
                <w:lang w:eastAsia="ru-RU" w:bidi="ru-RU"/>
              </w:rPr>
              <w:t>Поселение позднего бронзового века Тенистая Аллея-3</w:t>
            </w:r>
            <w:r w:rsidR="00FF7B6C">
              <w:rPr>
                <w:rFonts w:eastAsia="Arial Narrow" w:cstheme="minorHAnsi"/>
                <w:color w:val="000000"/>
                <w:sz w:val="22"/>
                <w:szCs w:val="22"/>
                <w:shd w:val="clear" w:color="auto" w:fill="FFFFFF"/>
                <w:lang w:eastAsia="ru-RU" w:bidi="ru-RU"/>
              </w:rPr>
              <w:t>*</w:t>
            </w:r>
          </w:p>
        </w:tc>
        <w:tc>
          <w:tcPr>
            <w:tcW w:w="1826" w:type="dxa"/>
            <w:tcBorders>
              <w:top w:val="single" w:sz="4" w:space="0" w:color="auto"/>
              <w:left w:val="single" w:sz="4" w:space="0" w:color="auto"/>
              <w:bottom w:val="single" w:sz="4" w:space="0" w:color="auto"/>
              <w:right w:val="single" w:sz="4" w:space="0" w:color="auto"/>
            </w:tcBorders>
            <w:vAlign w:val="center"/>
          </w:tcPr>
          <w:p w:rsidR="00F872A4" w:rsidRPr="00F872A4" w:rsidRDefault="00F872A4" w:rsidP="00F872A4">
            <w:pPr>
              <w:widowControl w:val="0"/>
              <w:rPr>
                <w:rFonts w:eastAsia="Arial Narrow" w:cstheme="minorHAnsi"/>
                <w:color w:val="000000"/>
                <w:sz w:val="22"/>
                <w:szCs w:val="22"/>
                <w:shd w:val="clear" w:color="auto" w:fill="FFFFFF"/>
                <w:lang w:eastAsia="ru-RU" w:bidi="ru-RU"/>
              </w:rPr>
            </w:pPr>
            <w:r w:rsidRPr="00F872A4">
              <w:rPr>
                <w:rFonts w:eastAsia="Arial Narrow" w:cstheme="minorHAnsi"/>
                <w:color w:val="000000"/>
                <w:sz w:val="22"/>
                <w:szCs w:val="22"/>
                <w:shd w:val="clear" w:color="auto" w:fill="FFFFFF"/>
                <w:lang w:eastAsia="ru-RU" w:bidi="ru-RU"/>
              </w:rPr>
              <w:t>VII-VI вв. до н.э.</w:t>
            </w:r>
          </w:p>
        </w:tc>
        <w:tc>
          <w:tcPr>
            <w:tcW w:w="1554" w:type="dxa"/>
            <w:tcBorders>
              <w:top w:val="single" w:sz="4" w:space="0" w:color="auto"/>
              <w:left w:val="single" w:sz="4" w:space="0" w:color="auto"/>
              <w:bottom w:val="single" w:sz="4" w:space="0" w:color="auto"/>
              <w:right w:val="single" w:sz="4" w:space="0" w:color="auto"/>
            </w:tcBorders>
            <w:vAlign w:val="center"/>
          </w:tcPr>
          <w:p w:rsidR="00F872A4" w:rsidRPr="00F872A4" w:rsidRDefault="00F872A4" w:rsidP="00F872A4">
            <w:pPr>
              <w:widowControl w:val="0"/>
              <w:rPr>
                <w:rFonts w:eastAsia="Arial Narrow" w:cstheme="minorHAnsi"/>
                <w:color w:val="000000"/>
                <w:sz w:val="22"/>
                <w:szCs w:val="22"/>
                <w:shd w:val="clear" w:color="auto" w:fill="FFFFFF"/>
                <w:lang w:eastAsia="ru-RU" w:bidi="ru-RU"/>
              </w:rPr>
            </w:pPr>
            <w:r w:rsidRPr="00F872A4">
              <w:rPr>
                <w:rFonts w:eastAsia="Arial Narrow" w:cstheme="minorHAnsi"/>
                <w:color w:val="000000"/>
                <w:sz w:val="22"/>
                <w:szCs w:val="22"/>
                <w:shd w:val="clear" w:color="auto" w:fill="FFFFFF"/>
                <w:lang w:eastAsia="ru-RU" w:bidi="ru-RU"/>
              </w:rPr>
              <w:t>археология</w:t>
            </w:r>
          </w:p>
        </w:tc>
        <w:tc>
          <w:tcPr>
            <w:tcW w:w="5707" w:type="dxa"/>
            <w:tcBorders>
              <w:top w:val="single" w:sz="4" w:space="0" w:color="auto"/>
              <w:left w:val="single" w:sz="4" w:space="0" w:color="auto"/>
              <w:bottom w:val="single" w:sz="4" w:space="0" w:color="auto"/>
              <w:right w:val="single" w:sz="4" w:space="0" w:color="auto"/>
            </w:tcBorders>
            <w:vAlign w:val="center"/>
          </w:tcPr>
          <w:p w:rsidR="00F872A4" w:rsidRPr="00F872A4" w:rsidRDefault="00481DC0" w:rsidP="00F872A4">
            <w:pPr>
              <w:widowControl w:val="0"/>
              <w:rPr>
                <w:rFonts w:eastAsia="Arial Narrow" w:cstheme="minorHAnsi"/>
                <w:color w:val="000000"/>
                <w:sz w:val="22"/>
                <w:szCs w:val="22"/>
                <w:shd w:val="clear" w:color="auto" w:fill="FFFFFF"/>
                <w:lang w:eastAsia="ru-RU" w:bidi="ru-RU"/>
              </w:rPr>
            </w:pPr>
            <w:r>
              <w:rPr>
                <w:rFonts w:eastAsia="Arial Narrow" w:cstheme="minorHAnsi"/>
                <w:color w:val="000000"/>
                <w:sz w:val="22"/>
                <w:szCs w:val="22"/>
                <w:shd w:val="clear" w:color="auto" w:fill="FFFFFF"/>
                <w:lang w:eastAsia="ru-RU" w:bidi="ru-RU"/>
              </w:rPr>
              <w:t>г. Калининград</w:t>
            </w:r>
            <w:r w:rsidR="00F872A4" w:rsidRPr="00F872A4">
              <w:rPr>
                <w:rFonts w:eastAsia="Arial Narrow" w:cstheme="minorHAnsi"/>
                <w:color w:val="000000"/>
                <w:sz w:val="22"/>
                <w:szCs w:val="22"/>
                <w:shd w:val="clear" w:color="auto" w:fill="FFFFFF"/>
                <w:lang w:eastAsia="ru-RU" w:bidi="ru-RU"/>
              </w:rPr>
              <w:t xml:space="preserve">, в границах улиц Тенистая Аллея и Химическая, в центральной части парка, в лесной зоне, в 2,5 км от реки Преголя, в 4,2 км от центра </w:t>
            </w:r>
            <w:r>
              <w:rPr>
                <w:rFonts w:eastAsia="Arial Narrow" w:cstheme="minorHAnsi"/>
                <w:color w:val="000000"/>
                <w:sz w:val="22"/>
                <w:szCs w:val="22"/>
                <w:shd w:val="clear" w:color="auto" w:fill="FFFFFF"/>
                <w:lang w:eastAsia="ru-RU" w:bidi="ru-RU"/>
              </w:rPr>
              <w:t>г. Калининград</w:t>
            </w:r>
            <w:r w:rsidR="00F872A4" w:rsidRPr="00F872A4">
              <w:rPr>
                <w:rFonts w:eastAsia="Arial Narrow" w:cstheme="minorHAnsi"/>
                <w:color w:val="000000"/>
                <w:sz w:val="22"/>
                <w:szCs w:val="22"/>
                <w:shd w:val="clear" w:color="auto" w:fill="FFFFFF"/>
                <w:lang w:eastAsia="ru-RU" w:bidi="ru-RU"/>
              </w:rPr>
              <w:t>а</w:t>
            </w:r>
          </w:p>
        </w:tc>
      </w:tr>
    </w:tbl>
    <w:bookmarkEnd w:id="7"/>
    <w:p w:rsidR="00431C61" w:rsidRPr="00FF7B6C" w:rsidRDefault="00FF7B6C" w:rsidP="008420F4">
      <w:pPr>
        <w:spacing w:before="0" w:after="0" w:line="240" w:lineRule="auto"/>
        <w:jc w:val="both"/>
        <w:rPr>
          <w:rFonts w:ascii="Arial" w:eastAsia="Times New Roman" w:hAnsi="Arial" w:cs="Arial"/>
          <w:lang w:eastAsia="ru-RU"/>
        </w:rPr>
      </w:pPr>
      <w:r>
        <w:rPr>
          <w:rFonts w:ascii="Times New Roman" w:eastAsia="Times New Roman" w:hAnsi="Times New Roman" w:cs="Times New Roman"/>
          <w:sz w:val="24"/>
          <w:szCs w:val="24"/>
          <w:lang w:eastAsia="ru-RU"/>
        </w:rPr>
        <w:t xml:space="preserve">*- </w:t>
      </w:r>
      <w:r w:rsidRPr="00FF7B6C">
        <w:rPr>
          <w:rFonts w:ascii="Arial" w:eastAsia="Times New Roman" w:hAnsi="Arial" w:cs="Arial"/>
          <w:lang w:eastAsia="ru-RU"/>
        </w:rPr>
        <w:t>выявленный ОКН – объект археологического наследия</w:t>
      </w:r>
    </w:p>
    <w:p w:rsidR="00FF7B6C" w:rsidRDefault="00FF7B6C" w:rsidP="008420F4">
      <w:pPr>
        <w:spacing w:before="0" w:after="0" w:line="240" w:lineRule="auto"/>
        <w:jc w:val="both"/>
        <w:rPr>
          <w:rFonts w:ascii="Times New Roman" w:eastAsia="Times New Roman" w:hAnsi="Times New Roman" w:cs="Times New Roman"/>
          <w:sz w:val="24"/>
          <w:szCs w:val="24"/>
          <w:lang w:eastAsia="ru-RU"/>
        </w:rPr>
      </w:pPr>
    </w:p>
    <w:p w:rsidR="00FF7B6C" w:rsidRDefault="00FF7B6C" w:rsidP="008420F4">
      <w:pPr>
        <w:spacing w:before="0" w:after="0" w:line="240" w:lineRule="auto"/>
        <w:jc w:val="both"/>
        <w:rPr>
          <w:rFonts w:ascii="Times New Roman" w:eastAsia="Times New Roman" w:hAnsi="Times New Roman" w:cs="Times New Roman"/>
          <w:sz w:val="24"/>
          <w:szCs w:val="24"/>
          <w:lang w:eastAsia="ru-RU"/>
        </w:rPr>
        <w:sectPr w:rsidR="00FF7B6C" w:rsidSect="00064C7B">
          <w:pgSz w:w="16838" w:h="11906" w:orient="landscape"/>
          <w:pgMar w:top="1418" w:right="1276" w:bottom="850" w:left="1276" w:header="708" w:footer="361" w:gutter="0"/>
          <w:cols w:space="708"/>
          <w:docGrid w:linePitch="360"/>
        </w:sectPr>
      </w:pPr>
    </w:p>
    <w:p w:rsidR="00C56791" w:rsidRDefault="00C56791" w:rsidP="00C56791">
      <w:pPr>
        <w:pStyle w:val="32"/>
        <w:numPr>
          <w:ilvl w:val="0"/>
          <w:numId w:val="1"/>
        </w:numPr>
        <w:ind w:hanging="720"/>
      </w:pPr>
      <w:bookmarkStart w:id="8" w:name="_Toc456002885"/>
      <w:r>
        <w:lastRenderedPageBreak/>
        <w:t>Поперечные профили улиц и дорог</w:t>
      </w:r>
      <w:bookmarkEnd w:id="8"/>
    </w:p>
    <w:p w:rsidR="003C3CEF" w:rsidRPr="00CD7EBD" w:rsidRDefault="00E56DFF" w:rsidP="00E86025">
      <w:pPr>
        <w:spacing w:before="0"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8380899" cy="5883651"/>
            <wp:effectExtent l="0" t="8573" r="0" b="0"/>
            <wp:docPr id="1027" name="Рисунок 1027" descr="\\ATLAS\arh\КАЛИНИНГРАД\Текстовая часть ГП КЛГД\____Ларисе готовые\__Редакция 4.1\гРАФИКА ДЛЯ 4.1\+А3_Схема поперечных профилей.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LAS\arh\КАЛИНИНГРАД\Текстовая часть ГП КЛГД\____Ларисе готовые\__Редакция 4.1\гРАФИКА ДЛЯ 4.1\+А3_Схема поперечных профилей.tif"/>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4091" t="3339" r="3846" b="5301"/>
                    <a:stretch/>
                  </pic:blipFill>
                  <pic:spPr bwMode="auto">
                    <a:xfrm rot="16200000">
                      <a:off x="0" y="0"/>
                      <a:ext cx="8380899" cy="5883651"/>
                    </a:xfrm>
                    <a:prstGeom prst="rect">
                      <a:avLst/>
                    </a:prstGeom>
                    <a:noFill/>
                    <a:ln>
                      <a:noFill/>
                    </a:ln>
                    <a:extLst>
                      <a:ext uri="{53640926-AAD7-44D8-BBD7-CCE9431645EC}">
                        <a14:shadowObscured xmlns:a14="http://schemas.microsoft.com/office/drawing/2010/main"/>
                      </a:ext>
                    </a:extLst>
                  </pic:spPr>
                </pic:pic>
              </a:graphicData>
            </a:graphic>
          </wp:inline>
        </w:drawing>
      </w:r>
    </w:p>
    <w:p w:rsidR="003C3CEF" w:rsidRDefault="00BF6E3A" w:rsidP="006D546C">
      <w:pPr>
        <w:spacing w:before="0" w:after="0" w:line="240" w:lineRule="auto"/>
        <w:jc w:val="center"/>
        <w:rPr>
          <w:rFonts w:ascii="Times New Roman" w:eastAsia="Times New Roman" w:hAnsi="Times New Roman" w:cs="Times New Roman"/>
          <w:noProof/>
          <w:sz w:val="24"/>
          <w:szCs w:val="24"/>
          <w:lang w:val="en-US" w:eastAsia="ru-RU"/>
        </w:rPr>
      </w:pPr>
      <w:r>
        <w:rPr>
          <w:rFonts w:ascii="Times New Roman" w:eastAsia="Times New Roman" w:hAnsi="Times New Roman" w:cs="Times New Roman"/>
          <w:noProof/>
          <w:sz w:val="24"/>
          <w:szCs w:val="24"/>
          <w:lang w:eastAsia="ru-RU"/>
        </w:rPr>
        <w:lastRenderedPageBreak/>
        <w:drawing>
          <wp:inline distT="0" distB="0" distL="0" distR="0" wp14:anchorId="6A25CC64" wp14:editId="471F05A6">
            <wp:extent cx="5854700" cy="9062085"/>
            <wp:effectExtent l="0" t="0" r="0" b="5715"/>
            <wp:docPr id="12" name="Рисунок 12" descr="\\ATLAS\arh\КАЛИНИНГРАД\Графическая часть\Поперечные профили г.Калининград\_Поперечные профили\РАСТРЫ _ ПРОФИЛИ_ред 2.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TLAS\arh\КАЛИНИНГРАД\Графическая часть\Поперечные профили г.Калининград\_Поперечные профили\РАСТРЫ _ ПРОФИЛИ_ред 2.1\1-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p>
    <w:p w:rsidR="00BF6E3A" w:rsidRPr="00BF6E3A" w:rsidRDefault="006D546C" w:rsidP="006D546C">
      <w:pPr>
        <w:spacing w:before="0" w:after="0" w:line="240" w:lineRule="auto"/>
        <w:jc w:val="center"/>
        <w:rPr>
          <w:rFonts w:ascii="Times New Roman" w:eastAsia="Times New Roman" w:hAnsi="Times New Roman" w:cs="Times New Roman"/>
          <w:sz w:val="24"/>
          <w:szCs w:val="24"/>
          <w:lang w:val="en-US" w:eastAsia="ru-RU"/>
        </w:rPr>
      </w:pPr>
      <w:r>
        <w:rPr>
          <w:rFonts w:ascii="Times New Roman" w:eastAsia="Times New Roman" w:hAnsi="Times New Roman" w:cs="Times New Roman"/>
          <w:noProof/>
          <w:sz w:val="24"/>
          <w:szCs w:val="24"/>
          <w:lang w:eastAsia="ru-RU"/>
        </w:rPr>
        <w:lastRenderedPageBreak/>
        <w:drawing>
          <wp:inline distT="0" distB="0" distL="0" distR="0" wp14:anchorId="0C288BAC" wp14:editId="0A82FB36">
            <wp:extent cx="5854700" cy="9062085"/>
            <wp:effectExtent l="0" t="0" r="0" b="5715"/>
            <wp:docPr id="14" name="Рисунок 14" descr="\\ATLAS\arh\КАЛИНИНГРАД\Графическая часть\Поперечные профили г.Калининград\_Поперечные профили\РАСТРЫ _ ПРОФИЛИ_ред 2.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TLAS\arh\КАЛИНИНГРАД\Графическая часть\Поперечные профили г.Калининград\_Поперечные профили\РАСТРЫ _ ПРОФИЛИ_ред 2.1\2-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p>
    <w:p w:rsidR="003C3CEF" w:rsidRPr="00CD7EBD" w:rsidRDefault="006D546C" w:rsidP="006D546C">
      <w:pPr>
        <w:spacing w:before="0"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5DEC0328" wp14:editId="42420CBE">
            <wp:extent cx="5854700" cy="9062085"/>
            <wp:effectExtent l="0" t="0" r="0" b="5715"/>
            <wp:docPr id="15" name="Рисунок 15" descr="\\ATLAS\arh\КАЛИНИНГРАД\Графическая часть\Поперечные профили г.Калининград\_Поперечные профили\РАСТРЫ _ ПРОФИЛИ_ред 2.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TLAS\arh\КАЛИНИНГРАД\Графическая часть\Поперечные профили г.Калининград\_Поперечные профили\РАСТРЫ _ ПРОФИЛИ_ред 2.1\3-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p>
    <w:p w:rsidR="003C3CEF" w:rsidRPr="00CD7EBD" w:rsidRDefault="006D546C" w:rsidP="006D546C">
      <w:pPr>
        <w:spacing w:before="0"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7AEFAE7C" wp14:editId="5805C69A">
            <wp:extent cx="5854700" cy="9062085"/>
            <wp:effectExtent l="0" t="0" r="0" b="5715"/>
            <wp:docPr id="16" name="Рисунок 16" descr="\\ATLAS\arh\КАЛИНИНГРАД\Графическая часть\Поперечные профили г.Калининград\_Поперечные профили\РАСТРЫ _ ПРОФИЛИ_ред 2.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TLAS\arh\КАЛИНИНГРАД\Графическая часть\Поперечные профили г.Калининград\_Поперечные профили\РАСТРЫ _ ПРОФИЛИ_ред 2.1\4-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p>
    <w:p w:rsidR="003C3CEF" w:rsidRPr="00CD7EBD" w:rsidRDefault="006D546C" w:rsidP="006D546C">
      <w:pPr>
        <w:spacing w:before="0"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70A0F003" wp14:editId="69249CC5">
            <wp:extent cx="5854700" cy="9062085"/>
            <wp:effectExtent l="0" t="0" r="0" b="5715"/>
            <wp:docPr id="17" name="Рисунок 17" descr="\\ATLAS\arh\КАЛИНИНГРАД\Графическая часть\Поперечные профили г.Калининград\_Поперечные профили\РАСТРЫ _ ПРОФИЛИ_ред 2.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TLAS\arh\КАЛИНИНГРАД\Графическая часть\Поперечные профили г.Калининград\_Поперечные профили\РАСТРЫ _ ПРОФИЛИ_ред 2.1\5-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p>
    <w:p w:rsidR="003C3CEF" w:rsidRPr="00CD7EBD" w:rsidRDefault="006D546C" w:rsidP="006D546C">
      <w:pPr>
        <w:spacing w:before="0"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3C9F312B" wp14:editId="422E2546">
            <wp:extent cx="5854700" cy="9062085"/>
            <wp:effectExtent l="0" t="0" r="0" b="5715"/>
            <wp:docPr id="18" name="Рисунок 18" descr="\\ATLAS\arh\КАЛИНИНГРАД\Графическая часть\Поперечные профили г.Калининград\_Поперечные профили\РАСТРЫ _ ПРОФИЛИ_ред 2.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TLAS\arh\КАЛИНИНГРАД\Графическая часть\Поперечные профили г.Калининград\_Поперечные профили\РАСТРЫ _ ПРОФИЛИ_ред 2.1\6-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p>
    <w:p w:rsidR="003C3CEF" w:rsidRPr="00CD7EBD" w:rsidRDefault="006D546C" w:rsidP="006D546C">
      <w:pPr>
        <w:spacing w:before="0"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7F58C26C" wp14:editId="0B279AD4">
            <wp:extent cx="5854700" cy="9062085"/>
            <wp:effectExtent l="0" t="0" r="0" b="5715"/>
            <wp:docPr id="19" name="Рисунок 19" descr="\\ATLAS\arh\КАЛИНИНГРАД\Графическая часть\Поперечные профили г.Калининград\_Поперечные профили\РАСТРЫ _ ПРОФИЛИ_ред 2.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TLAS\arh\КАЛИНИНГРАД\Графическая часть\Поперечные профили г.Калининград\_Поперечные профили\РАСТРЫ _ ПРОФИЛИ_ред 2.1\7-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p>
    <w:p w:rsidR="003C3CEF" w:rsidRPr="00CD7EBD" w:rsidRDefault="006D546C" w:rsidP="006D546C">
      <w:pPr>
        <w:spacing w:before="0"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096B7895" wp14:editId="7AFD9D21">
            <wp:extent cx="5854700" cy="9062085"/>
            <wp:effectExtent l="0" t="0" r="0" b="5715"/>
            <wp:docPr id="20" name="Рисунок 20" descr="\\ATLAS\arh\КАЛИНИНГРАД\Графическая часть\Поперечные профили г.Калининград\_Поперечные профили\РАСТРЫ _ ПРОФИЛИ_ред 2.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TLAS\arh\КАЛИНИНГРАД\Графическая часть\Поперечные профили г.Калининград\_Поперечные профили\РАСТРЫ _ ПРОФИЛИ_ред 2.1\8-8.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p>
    <w:p w:rsidR="003C3CEF" w:rsidRPr="00CD7EBD" w:rsidRDefault="006D546C" w:rsidP="006D546C">
      <w:pPr>
        <w:spacing w:before="0"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6E81F33F" wp14:editId="0A5DA642">
            <wp:extent cx="5854700" cy="9062085"/>
            <wp:effectExtent l="0" t="0" r="0" b="5715"/>
            <wp:docPr id="21" name="Рисунок 21" descr="\\ATLAS\arh\КАЛИНИНГРАД\Графическая часть\Поперечные профили г.Калининград\_Поперечные профили\РАСТРЫ _ ПРОФИЛИ_ред 2.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TLAS\arh\КАЛИНИНГРАД\Графическая часть\Поперечные профили г.Калининград\_Поперечные профили\РАСТРЫ _ ПРОФИЛИ_ред 2.1\9-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p>
    <w:p w:rsidR="003C3CEF" w:rsidRPr="00CD7EBD" w:rsidRDefault="006D546C" w:rsidP="006D546C">
      <w:pPr>
        <w:spacing w:before="0"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45BFFAE2" wp14:editId="71087FD3">
            <wp:extent cx="5854700" cy="9062085"/>
            <wp:effectExtent l="0" t="0" r="0" b="5715"/>
            <wp:docPr id="22" name="Рисунок 22" descr="\\ATLAS\arh\КАЛИНИНГРАД\Графическая часть\Поперечные профили г.Калининград\_Поперечные профили\РАСТРЫ _ ПРОФИЛИ_ред 2.1\1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TLAS\arh\КАЛИНИНГРАД\Графическая часть\Поперечные профили г.Калининград\_Поперечные профили\РАСТРЫ _ ПРОФИЛИ_ред 2.1\10-1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p>
    <w:p w:rsidR="003C3CEF" w:rsidRPr="00CD7EBD" w:rsidRDefault="006D546C" w:rsidP="006D546C">
      <w:pPr>
        <w:spacing w:before="0"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6E1CA5AE" wp14:editId="5C0CF0EE">
            <wp:extent cx="5854700" cy="9062085"/>
            <wp:effectExtent l="0" t="0" r="0" b="5715"/>
            <wp:docPr id="23" name="Рисунок 23" descr="\\ATLAS\arh\КАЛИНИНГРАД\Графическая часть\Поперечные профили г.Калининград\_Поперечные профили\РАСТРЫ _ ПРОФИЛИ_ред 2.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TLAS\arh\КАЛИНИНГРАД\Графическая часть\Поперечные профили г.Калининград\_Поперечные профили\РАСТРЫ _ ПРОФИЛИ_ред 2.1\11-1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p>
    <w:p w:rsidR="003C3CEF" w:rsidRPr="00CD7EBD" w:rsidRDefault="006D546C" w:rsidP="006D546C">
      <w:pPr>
        <w:spacing w:before="0"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7783C9E0" wp14:editId="15E49A67">
            <wp:extent cx="5854700" cy="9062085"/>
            <wp:effectExtent l="0" t="0" r="0" b="5715"/>
            <wp:docPr id="24" name="Рисунок 24" descr="\\ATLAS\arh\КАЛИНИНГРАД\Графическая часть\Поперечные профили г.Калининград\_Поперечные профили\РАСТРЫ _ ПРОФИЛИ_ред 2.1\1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TLAS\arh\КАЛИНИНГРАД\Графическая часть\Поперечные профили г.Калининград\_Поперечные профили\РАСТРЫ _ ПРОФИЛИ_ред 2.1\12-1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p>
    <w:p w:rsidR="003C3CEF" w:rsidRPr="00CD7EBD" w:rsidRDefault="006D546C" w:rsidP="006D546C">
      <w:pPr>
        <w:spacing w:before="0"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7E0416D7" wp14:editId="7DED237F">
            <wp:extent cx="5854700" cy="9062085"/>
            <wp:effectExtent l="0" t="0" r="0" b="5715"/>
            <wp:docPr id="25" name="Рисунок 25" descr="\\ATLAS\arh\КАЛИНИНГРАД\Графическая часть\Поперечные профили г.Калининград\_Поперечные профили\РАСТРЫ _ ПРОФИЛИ_ред 2.1\1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TLAS\arh\КАЛИНИНГРАД\Графическая часть\Поперечные профили г.Калининград\_Поперечные профили\РАСТРЫ _ ПРОФИЛИ_ред 2.1\13-1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p>
    <w:p w:rsidR="003C3CEF" w:rsidRPr="00CD7EBD" w:rsidRDefault="006D546C" w:rsidP="006D546C">
      <w:pPr>
        <w:spacing w:before="0"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0D77C6D6" wp14:editId="4713B16B">
            <wp:extent cx="5854700" cy="9062085"/>
            <wp:effectExtent l="0" t="0" r="0" b="5715"/>
            <wp:docPr id="26" name="Рисунок 26" descr="\\ATLAS\arh\КАЛИНИНГРАД\Графическая часть\Поперечные профили г.Калининград\_Поперечные профили\РАСТРЫ _ ПРОФИЛИ_ред 2.1\1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TLAS\arh\КАЛИНИНГРАД\Графическая часть\Поперечные профили г.Калининград\_Поперечные профили\РАСТРЫ _ ПРОФИЛИ_ред 2.1\14-14.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p>
    <w:p w:rsidR="003C3CEF" w:rsidRPr="00CD7EBD" w:rsidRDefault="006D546C" w:rsidP="006D546C">
      <w:pPr>
        <w:spacing w:before="0"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598A401E" wp14:editId="27CAAE78">
            <wp:extent cx="5854700" cy="9062085"/>
            <wp:effectExtent l="0" t="0" r="0" b="5715"/>
            <wp:docPr id="28" name="Рисунок 28" descr="\\ATLAS\arh\КАЛИНИНГРАД\Графическая часть\Поперечные профили г.Калининград\_Поперечные профили\РАСТРЫ _ ПРОФИЛИ_ред 2.1\1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TLAS\arh\КАЛИНИНГРАД\Графическая часть\Поперечные профили г.Калининград\_Поперечные профили\РАСТРЫ _ ПРОФИЛИ_ред 2.1\15-1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p>
    <w:p w:rsidR="003C3CEF" w:rsidRPr="00CD7EBD" w:rsidRDefault="006D546C" w:rsidP="006D546C">
      <w:pPr>
        <w:spacing w:before="0"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2593F6D4" wp14:editId="3870F690">
            <wp:extent cx="5854700" cy="9062085"/>
            <wp:effectExtent l="0" t="0" r="0" b="5715"/>
            <wp:docPr id="29" name="Рисунок 29" descr="\\ATLAS\arh\КАЛИНИНГРАД\Графическая часть\Поперечные профили г.Калининград\_Поперечные профили\РАСТРЫ _ ПРОФИЛИ_ред 2.1\1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ATLAS\arh\КАЛИНИНГРАД\Графическая часть\Поперечные профили г.Калининград\_Поперечные профили\РАСТРЫ _ ПРОФИЛИ_ред 2.1\16-1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p>
    <w:p w:rsidR="003C3CEF" w:rsidRPr="00CD7EBD" w:rsidRDefault="006D546C" w:rsidP="006D546C">
      <w:pPr>
        <w:spacing w:before="0"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60AFBA18" wp14:editId="50830502">
            <wp:extent cx="5854700" cy="9062085"/>
            <wp:effectExtent l="0" t="0" r="0" b="5715"/>
            <wp:docPr id="30" name="Рисунок 30" descr="\\ATLAS\arh\КАЛИНИНГРАД\Графическая часть\Поперечные профили г.Калининград\_Поперечные профили\РАСТРЫ _ ПРОФИЛИ_ред 2.1\1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TLAS\arh\КАЛИНИНГРАД\Графическая часть\Поперечные профили г.Калининград\_Поперечные профили\РАСТРЫ _ ПРОФИЛИ_ред 2.1\17-17.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p>
    <w:p w:rsidR="003C3CEF" w:rsidRPr="00CD7EBD" w:rsidRDefault="006D546C" w:rsidP="006D546C">
      <w:pPr>
        <w:spacing w:before="0"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4D63F2D8" wp14:editId="0E682F80">
            <wp:extent cx="5854700" cy="9062085"/>
            <wp:effectExtent l="0" t="0" r="0" b="5715"/>
            <wp:docPr id="31" name="Рисунок 31" descr="\\ATLAS\arh\КАЛИНИНГРАД\Графическая часть\Поперечные профили г.Калининград\_Поперечные профили\РАСТРЫ _ ПРОФИЛИ_ред 2.1\1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ATLAS\arh\КАЛИНИНГРАД\Графическая часть\Поперечные профили г.Калининград\_Поперечные профили\РАСТРЫ _ ПРОФИЛИ_ред 2.1\18-18.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p>
    <w:p w:rsidR="003C3CEF" w:rsidRPr="00CD7EBD" w:rsidRDefault="006D546C" w:rsidP="006D546C">
      <w:pPr>
        <w:spacing w:before="0"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4DF2EB9C" wp14:editId="7B459CA8">
            <wp:extent cx="5854700" cy="9062085"/>
            <wp:effectExtent l="0" t="0" r="0" b="5715"/>
            <wp:docPr id="1024" name="Рисунок 1024" descr="\\ATLAS\arh\КАЛИНИНГРАД\Графическая часть\Поперечные профили г.Калининград\_Поперечные профили\РАСТРЫ _ ПРОФИЛИ_ред 2.1\1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TLAS\arh\КАЛИНИНГРАД\Графическая часть\Поперечные профили г.Калининград\_Поперечные профили\РАСТРЫ _ ПРОФИЛИ_ред 2.1\19-1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p>
    <w:p w:rsidR="00CF6925" w:rsidRPr="00CD7EBD" w:rsidRDefault="006D546C" w:rsidP="000960D4">
      <w:pPr>
        <w:spacing w:before="0"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3897C2D5" wp14:editId="311A2B23">
            <wp:extent cx="5854700" cy="9062085"/>
            <wp:effectExtent l="0" t="0" r="0" b="5715"/>
            <wp:docPr id="1025" name="Рисунок 1025" descr="\\ATLAS\arh\КАЛИНИНГРАД\Графическая часть\Поперечные профили г.Калининград\_Поперечные профили\РАСТРЫ _ ПРОФИЛИ_ред 2.1\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TLAS\arh\КАЛИНИНГРАД\Графическая часть\Поперечные профили г.Калининград\_Поперечные профили\РАСТРЫ _ ПРОФИЛИ_ред 2.1\20-20.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p>
    <w:p w:rsidR="00CF6925" w:rsidRPr="00CD7EBD" w:rsidRDefault="006D546C" w:rsidP="000960D4">
      <w:pPr>
        <w:spacing w:before="0"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53F5BBAD" wp14:editId="152DAD26">
            <wp:extent cx="5854700" cy="9062085"/>
            <wp:effectExtent l="0" t="0" r="0" b="5715"/>
            <wp:docPr id="1026" name="Рисунок 1026" descr="\\ATLAS\arh\КАЛИНИНГРАД\Графическая часть\Поперечные профили г.Калининград\_Поперечные профили\РАСТРЫ _ ПРОФИЛИ_ред 2.1\2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TLAS\arh\КАЛИНИНГРАД\Графическая часть\Поперечные профили г.Калининград\_Поперечные профили\РАСТРЫ _ ПРОФИЛИ_ред 2.1\21-2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p>
    <w:p w:rsidR="00CF6925" w:rsidRPr="00CD7EBD" w:rsidRDefault="006D546C" w:rsidP="006D546C">
      <w:pPr>
        <w:spacing w:before="0"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1458415B" wp14:editId="18CFFC87">
            <wp:extent cx="5854700" cy="9062085"/>
            <wp:effectExtent l="0" t="0" r="0" b="5715"/>
            <wp:docPr id="1028" name="Рисунок 1028" descr="\\ATLAS\arh\КАЛИНИНГРАД\Графическая часть\Поперечные профили г.Калининград\_Поперечные профили\РАСТРЫ _ ПРОФИЛИ_ред 2.1\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TLAS\arh\КАЛИНИНГРАД\Графическая часть\Поперечные профили г.Калининград\_Поперечные профили\РАСТРЫ _ ПРОФИЛИ_ред 2.1\22-2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p>
    <w:p w:rsidR="003C3CEF" w:rsidRPr="00CD7EBD" w:rsidRDefault="006C32F8" w:rsidP="006D546C">
      <w:pPr>
        <w:spacing w:before="0"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7E1790EB" wp14:editId="691F8B51">
            <wp:extent cx="5854700" cy="9062085"/>
            <wp:effectExtent l="0" t="0" r="0" b="5715"/>
            <wp:docPr id="2" name="Рисунок 2" descr="\\ATLAS\arh\КАЛИНИНГРАД\Графическая часть\Поперечные профили г.Калининград\_Поперечные профили\РАСТРЫ _ ПРОФИЛИ_ред 2.1\2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LAS\arh\КАЛИНИНГРАД\Графическая часть\Поперечные профили г.Калининград\_Поперечные профили\РАСТРЫ _ ПРОФИЛИ_ред 2.1\23-2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p>
    <w:p w:rsidR="00CF6925" w:rsidRPr="00CD7EBD" w:rsidRDefault="006D546C" w:rsidP="006D546C">
      <w:pPr>
        <w:spacing w:before="0"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7A309DAE" wp14:editId="361E14B2">
            <wp:extent cx="5854700" cy="9062085"/>
            <wp:effectExtent l="0" t="0" r="0" b="5715"/>
            <wp:docPr id="1030" name="Рисунок 1030" descr="\\ATLAS\arh\КАЛИНИНГРАД\Графическая часть\Поперечные профили г.Калининград\_Поперечные профили\РАСТРЫ _ ПРОФИЛИ_ред 2.1\2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TLAS\arh\КАЛИНИНГРАД\Графическая часть\Поперечные профили г.Калининград\_Поперечные профили\РАСТРЫ _ ПРОФИЛИ_ред 2.1\24-24.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p>
    <w:p w:rsidR="00CF6925" w:rsidRPr="00CD7EBD" w:rsidRDefault="006D546C" w:rsidP="006D546C">
      <w:pPr>
        <w:spacing w:before="0"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3B0CCD80" wp14:editId="7534835C">
            <wp:extent cx="5854700" cy="9062085"/>
            <wp:effectExtent l="0" t="0" r="0" b="5715"/>
            <wp:docPr id="1031" name="Рисунок 1031" descr="\\ATLAS\arh\КАЛИНИНГРАД\Графическая часть\Поперечные профили г.Калининград\_Поперечные профили\РАСТРЫ _ ПРОФИЛИ_ред 2.1\2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TLAS\arh\КАЛИНИНГРАД\Графическая часть\Поперечные профили г.Калининград\_Поперечные профили\РАСТРЫ _ ПРОФИЛИ_ред 2.1\25-25.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p>
    <w:p w:rsidR="00CF6925" w:rsidRPr="00CD7EBD" w:rsidRDefault="006D546C" w:rsidP="006D546C">
      <w:pPr>
        <w:spacing w:before="0"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7AA054C8" wp14:editId="73E1804D">
            <wp:extent cx="5854700" cy="9062085"/>
            <wp:effectExtent l="0" t="0" r="0" b="5715"/>
            <wp:docPr id="1032" name="Рисунок 1032" descr="\\ATLAS\arh\КАЛИНИНГРАД\Графическая часть\Поперечные профили г.Калининград\_Поперечные профили\РАСТРЫ _ ПРОФИЛИ_ред 2.1\2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TLAS\arh\КАЛИНИНГРАД\Графическая часть\Поперечные профили г.Калининград\_Поперечные профили\РАСТРЫ _ ПРОФИЛИ_ред 2.1\26-26.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p>
    <w:p w:rsidR="00CF6925" w:rsidRPr="00CD7EBD" w:rsidRDefault="006D546C" w:rsidP="006D546C">
      <w:pPr>
        <w:spacing w:before="0"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2D040FB9" wp14:editId="0FDBE887">
            <wp:extent cx="5854700" cy="9062085"/>
            <wp:effectExtent l="0" t="0" r="0" b="5715"/>
            <wp:docPr id="1033" name="Рисунок 1033" descr="\\ATLAS\arh\КАЛИНИНГРАД\Графическая часть\Поперечные профили г.Калининград\_Поперечные профили\РАСТРЫ _ ПРОФИЛИ_ред 2.1\2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TLAS\arh\КАЛИНИНГРАД\Графическая часть\Поперечные профили г.Калининград\_Поперечные профили\РАСТРЫ _ ПРОФИЛИ_ред 2.1\27-27.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r>
        <w:rPr>
          <w:rFonts w:ascii="Times New Roman" w:eastAsia="Times New Roman" w:hAnsi="Times New Roman" w:cs="Times New Roman"/>
          <w:noProof/>
          <w:sz w:val="24"/>
          <w:szCs w:val="24"/>
          <w:lang w:eastAsia="ru-RU"/>
        </w:rPr>
        <w:lastRenderedPageBreak/>
        <w:drawing>
          <wp:inline distT="0" distB="0" distL="0" distR="0" wp14:anchorId="02743EFD" wp14:editId="40A12F60">
            <wp:extent cx="5854700" cy="9062085"/>
            <wp:effectExtent l="0" t="0" r="0" b="5715"/>
            <wp:docPr id="1034" name="Рисунок 1034" descr="\\ATLAS\arh\КАЛИНИНГРАД\Графическая часть\Поперечные профили г.Калининград\_Поперечные профили\РАСТРЫ _ ПРОФИЛИ_ред 2.1\2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ATLAS\arh\КАЛИНИНГРАД\Графическая часть\Поперечные профили г.Калининград\_Поперечные профили\РАСТРЫ _ ПРОФИЛИ_ред 2.1\28-28.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p>
    <w:p w:rsidR="00CF6925" w:rsidRPr="00CD7EBD" w:rsidRDefault="006D546C" w:rsidP="006D546C">
      <w:pPr>
        <w:spacing w:before="0"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02A349F3" wp14:editId="4D58B21D">
            <wp:extent cx="5854700" cy="9062085"/>
            <wp:effectExtent l="0" t="0" r="0" b="5715"/>
            <wp:docPr id="1035" name="Рисунок 1035" descr="\\ATLAS\arh\КАЛИНИНГРАД\Графическая часть\Поперечные профили г.Калининград\_Поперечные профили\РАСТРЫ _ ПРОФИЛИ_ред 2.1\2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TLAS\arh\КАЛИНИНГРАД\Графическая часть\Поперечные профили г.Калининград\_Поперечные профили\РАСТРЫ _ ПРОФИЛИ_ред 2.1\29-29.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p>
    <w:p w:rsidR="00CF6925" w:rsidRPr="00CD7EBD" w:rsidRDefault="006D546C" w:rsidP="006D546C">
      <w:pPr>
        <w:spacing w:before="0"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5EB5DD46" wp14:editId="01F6B601">
            <wp:extent cx="5854700" cy="9062085"/>
            <wp:effectExtent l="0" t="0" r="0" b="5715"/>
            <wp:docPr id="1036" name="Рисунок 1036" descr="\\ATLAS\arh\КАЛИНИНГРАД\Графическая часть\Поперечные профили г.Калининград\_Поперечные профили\РАСТРЫ _ ПРОФИЛИ_ред 2.1\3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TLAS\arh\КАЛИНИНГРАД\Графическая часть\Поперечные профили г.Калининград\_Поперечные профили\РАСТРЫ _ ПРОФИЛИ_ред 2.1\30-30.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p>
    <w:p w:rsidR="00CF6925" w:rsidRPr="00CD7EBD" w:rsidRDefault="006D546C" w:rsidP="006D546C">
      <w:pPr>
        <w:spacing w:before="0"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70B0E33B" wp14:editId="4D0A4858">
            <wp:extent cx="5854700" cy="9062085"/>
            <wp:effectExtent l="0" t="0" r="0" b="5715"/>
            <wp:docPr id="1037" name="Рисунок 1037" descr="\\ATLAS\arh\КАЛИНИНГРАД\Графическая часть\Поперечные профили г.Калининград\_Поперечные профили\РАСТРЫ _ ПРОФИЛИ_ред 2.1\3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TLAS\arh\КАЛИНИНГРАД\Графическая часть\Поперечные профили г.Калининград\_Поперечные профили\РАСТРЫ _ ПРОФИЛИ_ред 2.1\31-3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p>
    <w:p w:rsidR="00CF6925" w:rsidRPr="00CD7EBD" w:rsidRDefault="006D546C" w:rsidP="006D546C">
      <w:pPr>
        <w:spacing w:before="0"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1E8636C1" wp14:editId="1DEF5B57">
            <wp:extent cx="5854700" cy="9062085"/>
            <wp:effectExtent l="0" t="0" r="0" b="5715"/>
            <wp:docPr id="1038" name="Рисунок 1038" descr="\\ATLAS\arh\КАЛИНИНГРАД\Графическая часть\Поперечные профили г.Калининград\_Поперечные профили\РАСТРЫ _ ПРОФИЛИ_ред 2.1\3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ATLAS\arh\КАЛИНИНГРАД\Графическая часть\Поперечные профили г.Калининград\_Поперечные профили\РАСТРЫ _ ПРОФИЛИ_ред 2.1\32-3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p>
    <w:p w:rsidR="00CF6925" w:rsidRPr="00CD7EBD" w:rsidRDefault="006D546C" w:rsidP="006D546C">
      <w:pPr>
        <w:spacing w:before="0"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lastRenderedPageBreak/>
        <w:drawing>
          <wp:inline distT="0" distB="0" distL="0" distR="0" wp14:anchorId="028FC830" wp14:editId="60FF9A06">
            <wp:extent cx="5854700" cy="9062085"/>
            <wp:effectExtent l="0" t="0" r="0" b="5715"/>
            <wp:docPr id="1039" name="Рисунок 1039" descr="\\ATLAS\arh\КАЛИНИНГРАД\Графическая часть\Поперечные профили г.Калининград\_Поперечные профили\РАСТРЫ _ ПРОФИЛИ_ред 2.1\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TLAS\arh\КАЛИНИНГРАД\Графическая часть\Поперечные профили г.Калининград\_Поперечные профили\РАСТРЫ _ ПРОФИЛИ_ред 2.1\33-3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p>
    <w:p w:rsidR="002467BA" w:rsidRPr="0027019E" w:rsidRDefault="006D546C" w:rsidP="0027019E">
      <w:pPr>
        <w:spacing w:before="0" w:after="0" w:line="240" w:lineRule="auto"/>
        <w:jc w:val="center"/>
        <w:rPr>
          <w:rFonts w:ascii="Times New Roman" w:eastAsia="Times New Roman" w:hAnsi="Times New Roman" w:cs="Times New Roman"/>
          <w:sz w:val="24"/>
          <w:szCs w:val="24"/>
          <w:lang w:eastAsia="ru-RU"/>
        </w:rPr>
        <w:sectPr w:rsidR="002467BA" w:rsidRPr="0027019E" w:rsidSect="00431C61">
          <w:pgSz w:w="11906" w:h="16838"/>
          <w:pgMar w:top="1276" w:right="850" w:bottom="1276" w:left="1418" w:header="708" w:footer="361" w:gutter="0"/>
          <w:cols w:space="708"/>
          <w:docGrid w:linePitch="360"/>
        </w:sectPr>
      </w:pPr>
      <w:r>
        <w:rPr>
          <w:rFonts w:ascii="Times New Roman" w:eastAsia="Times New Roman" w:hAnsi="Times New Roman" w:cs="Times New Roman"/>
          <w:noProof/>
          <w:sz w:val="24"/>
          <w:szCs w:val="24"/>
          <w:lang w:eastAsia="ru-RU"/>
        </w:rPr>
        <w:lastRenderedPageBreak/>
        <w:drawing>
          <wp:inline distT="0" distB="0" distL="0" distR="0" wp14:anchorId="28E411C8" wp14:editId="508AF202">
            <wp:extent cx="5854700" cy="9062085"/>
            <wp:effectExtent l="0" t="0" r="0" b="5715"/>
            <wp:docPr id="1040" name="Рисунок 1040" descr="\\ATLAS\arh\КАЛИНИНГРАД\Графическая часть\Поперечные профили г.Калининград\_Поперечные профили\РАСТРЫ _ ПРОФИЛИ_ред 2.1\3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TLAS\arh\КАЛИНИНГРАД\Графическая часть\Поперечные профили г.Калининград\_Поперечные профили\РАСТРЫ _ ПРОФИЛИ_ред 2.1\34-34.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r>
        <w:rPr>
          <w:rFonts w:ascii="Times New Roman" w:eastAsia="Times New Roman" w:hAnsi="Times New Roman" w:cs="Times New Roman"/>
          <w:noProof/>
          <w:sz w:val="24"/>
          <w:szCs w:val="24"/>
          <w:lang w:eastAsia="ru-RU"/>
        </w:rPr>
        <w:lastRenderedPageBreak/>
        <w:drawing>
          <wp:inline distT="0" distB="0" distL="0" distR="0" wp14:anchorId="7D731415" wp14:editId="42D67645">
            <wp:extent cx="5854700" cy="9062085"/>
            <wp:effectExtent l="0" t="0" r="0" b="5715"/>
            <wp:docPr id="1041" name="Рисунок 1041" descr="\\ATLAS\arh\КАЛИНИНГРАД\Графическая часть\Поперечные профили г.Калининград\_Поперечные профили\РАСТРЫ _ ПРОФИЛИ_ред 2.1\3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TLAS\arh\КАЛИНИНГРАД\Графическая часть\Поперечные профили г.Калининград\_Поперечные профили\РАСТРЫ _ ПРОФИЛИ_ред 2.1\35-35.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r>
        <w:rPr>
          <w:rFonts w:ascii="Times New Roman" w:eastAsia="Times New Roman" w:hAnsi="Times New Roman" w:cs="Times New Roman"/>
          <w:noProof/>
          <w:sz w:val="24"/>
          <w:szCs w:val="24"/>
          <w:lang w:eastAsia="ru-RU"/>
        </w:rPr>
        <w:lastRenderedPageBreak/>
        <w:drawing>
          <wp:inline distT="0" distB="0" distL="0" distR="0" wp14:anchorId="38840CA9" wp14:editId="3CE66FD5">
            <wp:extent cx="5854700" cy="9062085"/>
            <wp:effectExtent l="0" t="0" r="0" b="5715"/>
            <wp:docPr id="1042" name="Рисунок 1042" descr="\\ATLAS\arh\КАЛИНИНГРАД\Графическая часть\Поперечные профили г.Калининград\_Поперечные профили\РАСТРЫ _ ПРОФИЛИ_ред 2.1\3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TLAS\arh\КАЛИНИНГРАД\Графическая часть\Поперечные профили г.Калининград\_Поперечные профили\РАСТРЫ _ ПРОФИЛИ_ред 2.1\36-36.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r>
        <w:rPr>
          <w:rFonts w:ascii="Times New Roman" w:eastAsia="Times New Roman" w:hAnsi="Times New Roman" w:cs="Times New Roman"/>
          <w:noProof/>
          <w:sz w:val="24"/>
          <w:szCs w:val="24"/>
          <w:lang w:eastAsia="ru-RU"/>
        </w:rPr>
        <w:lastRenderedPageBreak/>
        <w:drawing>
          <wp:inline distT="0" distB="0" distL="0" distR="0" wp14:anchorId="6F5D204F" wp14:editId="62AD600C">
            <wp:extent cx="5854700" cy="9062085"/>
            <wp:effectExtent l="0" t="0" r="0" b="5715"/>
            <wp:docPr id="1043" name="Рисунок 1043" descr="\\ATLAS\arh\КАЛИНИНГРАД\Графическая часть\Поперечные профили г.Калининград\_Поперечные профили\РАСТРЫ _ ПРОФИЛИ_ред 2.1\3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ATLAS\arh\КАЛИНИНГРАД\Графическая часть\Поперечные профили г.Калининград\_Поперечные профили\РАСТРЫ _ ПРОФИЛИ_ред 2.1\37-37.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r>
        <w:rPr>
          <w:rFonts w:ascii="Times New Roman" w:eastAsia="Times New Roman" w:hAnsi="Times New Roman" w:cs="Times New Roman"/>
          <w:noProof/>
          <w:sz w:val="24"/>
          <w:szCs w:val="24"/>
          <w:lang w:eastAsia="ru-RU"/>
        </w:rPr>
        <w:lastRenderedPageBreak/>
        <w:drawing>
          <wp:inline distT="0" distB="0" distL="0" distR="0" wp14:anchorId="304A9509" wp14:editId="38444A98">
            <wp:extent cx="5854700" cy="9062085"/>
            <wp:effectExtent l="0" t="0" r="0" b="5715"/>
            <wp:docPr id="1044" name="Рисунок 1044" descr="\\ATLAS\arh\КАЛИНИНГРАД\Графическая часть\Поперечные профили г.Калининград\_Поперечные профили\РАСТРЫ _ ПРОФИЛИ_ред 2.1\3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ATLAS\arh\КАЛИНИНГРАД\Графическая часть\Поперечные профили г.Калининград\_Поперечные профили\РАСТРЫ _ ПРОФИЛИ_ред 2.1\38-38.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r w:rsidR="0027019E">
        <w:rPr>
          <w:rFonts w:ascii="Times New Roman" w:eastAsia="Times New Roman" w:hAnsi="Times New Roman" w:cs="Times New Roman"/>
          <w:noProof/>
          <w:sz w:val="24"/>
          <w:szCs w:val="24"/>
          <w:lang w:eastAsia="ru-RU"/>
        </w:rPr>
        <w:lastRenderedPageBreak/>
        <w:drawing>
          <wp:inline distT="0" distB="0" distL="0" distR="0" wp14:anchorId="2EEE7845" wp14:editId="0D88BABF">
            <wp:extent cx="6120580" cy="9001125"/>
            <wp:effectExtent l="0" t="0" r="0" b="0"/>
            <wp:docPr id="1049" name="Рисунок 1049" descr="\\ATLAS\arh\КАЛИНИНГРАД\Графическая часть\Поперечные профили г.Калининград\_Поперечные профили\РАСТРЫ _ ПРОФИЛИ_ред 3.0\3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TLAS\arh\КАЛИНИНГРАД\Графическая часть\Поперечные профили г.Калининград\_Поперечные профили\РАСТРЫ _ ПРОФИЛИ_ред 3.0\39-39.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b="5120"/>
                    <a:stretch/>
                  </pic:blipFill>
                  <pic:spPr bwMode="auto">
                    <a:xfrm>
                      <a:off x="0" y="0"/>
                      <a:ext cx="6120130" cy="9000463"/>
                    </a:xfrm>
                    <a:prstGeom prst="rect">
                      <a:avLst/>
                    </a:prstGeom>
                    <a:noFill/>
                    <a:ln>
                      <a:noFill/>
                    </a:ln>
                    <a:extLst>
                      <a:ext uri="{53640926-AAD7-44D8-BBD7-CCE9431645EC}">
                        <a14:shadowObscured xmlns:a14="http://schemas.microsoft.com/office/drawing/2010/main"/>
                      </a:ext>
                    </a:extLst>
                  </pic:spPr>
                </pic:pic>
              </a:graphicData>
            </a:graphic>
          </wp:inline>
        </w:drawing>
      </w:r>
      <w:r w:rsidR="0027019E">
        <w:rPr>
          <w:rFonts w:ascii="Times New Roman" w:eastAsia="Times New Roman" w:hAnsi="Times New Roman" w:cs="Times New Roman"/>
          <w:noProof/>
          <w:sz w:val="24"/>
          <w:szCs w:val="24"/>
          <w:lang w:eastAsia="ru-RU"/>
        </w:rPr>
        <w:lastRenderedPageBreak/>
        <w:drawing>
          <wp:inline distT="0" distB="0" distL="0" distR="0" wp14:anchorId="5170F665" wp14:editId="75A965B1">
            <wp:extent cx="5995669" cy="8924925"/>
            <wp:effectExtent l="0" t="0" r="5715" b="0"/>
            <wp:docPr id="62" name="Рисунок 62" descr="\\ATLAS\arh\КАЛИНИНГРАД\Графическая часть\Поперечные профили г.Калининград\_Поперечные профили\РАСТРЫ _ ПРОФИЛИ_ред 3.0\4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TLAS\arh\КАЛИНИНГРАД\Графическая часть\Поперечные профили г.Калининград\_Поперечные профили\РАСТРЫ _ ПРОФИЛИ_ред 3.0\40-40.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b="3964"/>
                    <a:stretch/>
                  </pic:blipFill>
                  <pic:spPr bwMode="auto">
                    <a:xfrm>
                      <a:off x="0" y="0"/>
                      <a:ext cx="5997755" cy="892803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noProof/>
          <w:sz w:val="24"/>
          <w:szCs w:val="24"/>
          <w:lang w:eastAsia="ru-RU"/>
        </w:rPr>
        <w:lastRenderedPageBreak/>
        <w:drawing>
          <wp:inline distT="0" distB="0" distL="0" distR="0" wp14:anchorId="7EAF31CE" wp14:editId="2216AB71">
            <wp:extent cx="5854700" cy="9062085"/>
            <wp:effectExtent l="0" t="0" r="0" b="5715"/>
            <wp:docPr id="1047" name="Рисунок 1047" descr="\\ATLAS\arh\КАЛИНИНГРАД\Графическая часть\Поперечные профили г.Калининград\_Поперечные профили\РАСТРЫ _ ПРОФИЛИ_ред 2.1\4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TLAS\arh\КАЛИНИНГРАД\Графическая часть\Поперечные профили г.Калининград\_Поперечные профили\РАСТРЫ _ ПРОФИЛИ_ред 2.1\41-41.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854700" cy="9062085"/>
                    </a:xfrm>
                    <a:prstGeom prst="rect">
                      <a:avLst/>
                    </a:prstGeom>
                    <a:noFill/>
                    <a:ln>
                      <a:noFill/>
                    </a:ln>
                  </pic:spPr>
                </pic:pic>
              </a:graphicData>
            </a:graphic>
          </wp:inline>
        </w:drawing>
      </w:r>
      <w:r w:rsidR="0027019E">
        <w:rPr>
          <w:rFonts w:ascii="Times New Roman" w:eastAsia="Times New Roman" w:hAnsi="Times New Roman" w:cs="Times New Roman"/>
          <w:noProof/>
          <w:sz w:val="24"/>
          <w:szCs w:val="24"/>
          <w:lang w:eastAsia="ru-RU"/>
        </w:rPr>
        <w:lastRenderedPageBreak/>
        <w:drawing>
          <wp:inline distT="0" distB="0" distL="0" distR="0" wp14:anchorId="5ABBCE6A" wp14:editId="71EA9378">
            <wp:extent cx="6120580" cy="9058275"/>
            <wp:effectExtent l="0" t="0" r="0" b="0"/>
            <wp:docPr id="1029" name="Рисунок 1029" descr="\\ATLAS\arh\КАЛИНИНГРАД\Графическая часть\Поперечные профили г.Калининград\_Поперечные профили\РАСТРЫ _ ПРОФИЛИ_ред 3.0\4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TLAS\arh\КАЛИНИНГРАД\Графическая часть\Поперечные профили г.Калининград\_Поперечные профили\РАСТРЫ _ ПРОФИЛИ_ред 3.0\42-42.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b="4518"/>
                    <a:stretch/>
                  </pic:blipFill>
                  <pic:spPr bwMode="auto">
                    <a:xfrm>
                      <a:off x="0" y="0"/>
                      <a:ext cx="6120130" cy="9057609"/>
                    </a:xfrm>
                    <a:prstGeom prst="rect">
                      <a:avLst/>
                    </a:prstGeom>
                    <a:noFill/>
                    <a:ln>
                      <a:noFill/>
                    </a:ln>
                    <a:extLst>
                      <a:ext uri="{53640926-AAD7-44D8-BBD7-CCE9431645EC}">
                        <a14:shadowObscured xmlns:a14="http://schemas.microsoft.com/office/drawing/2010/main"/>
                      </a:ext>
                    </a:extLst>
                  </pic:spPr>
                </pic:pic>
              </a:graphicData>
            </a:graphic>
          </wp:inline>
        </w:drawing>
      </w:r>
      <w:r w:rsidR="0050079A">
        <w:rPr>
          <w:rFonts w:ascii="Times New Roman" w:eastAsia="Times New Roman" w:hAnsi="Times New Roman" w:cs="Times New Roman"/>
          <w:sz w:val="24"/>
          <w:szCs w:val="24"/>
          <w:lang w:val="en-US" w:eastAsia="ru-RU"/>
        </w:rPr>
        <w:t xml:space="preserve"> </w:t>
      </w:r>
    </w:p>
    <w:p w:rsidR="00051BA5" w:rsidRDefault="00051BA5" w:rsidP="00051BA5">
      <w:pPr>
        <w:pStyle w:val="32"/>
        <w:numPr>
          <w:ilvl w:val="0"/>
          <w:numId w:val="1"/>
        </w:numPr>
        <w:ind w:hanging="720"/>
      </w:pPr>
      <w:bookmarkStart w:id="9" w:name="_Toc456002886"/>
      <w:r>
        <w:lastRenderedPageBreak/>
        <w:t xml:space="preserve">Обоснования </w:t>
      </w:r>
      <w:r w:rsidR="002467BA">
        <w:t>выбранного варианта размещения объектов местного значения</w:t>
      </w:r>
      <w:r w:rsidR="00642CA1">
        <w:t>.</w:t>
      </w:r>
      <w:bookmarkEnd w:id="9"/>
    </w:p>
    <w:p w:rsidR="002467BA" w:rsidRPr="000960D4" w:rsidRDefault="002467BA" w:rsidP="000960D4">
      <w:pPr>
        <w:pStyle w:val="42"/>
        <w:numPr>
          <w:ilvl w:val="1"/>
          <w:numId w:val="1"/>
        </w:numPr>
        <w:ind w:left="709" w:hanging="709"/>
      </w:pPr>
      <w:bookmarkStart w:id="10" w:name="_Toc456002887"/>
      <w:r w:rsidRPr="000960D4">
        <w:t>Перечень планируемых для размещения на территории городского округа «Город Калининград» объектов местного значения в сфере водоснабжения</w:t>
      </w:r>
      <w:bookmarkEnd w:id="10"/>
    </w:p>
    <w:p w:rsidR="000960D4" w:rsidRDefault="000960D4" w:rsidP="008D1247">
      <w:pPr>
        <w:overflowPunct w:val="0"/>
        <w:autoSpaceDE w:val="0"/>
        <w:autoSpaceDN w:val="0"/>
        <w:adjustRightInd w:val="0"/>
        <w:spacing w:before="0" w:after="0" w:line="240" w:lineRule="auto"/>
        <w:ind w:firstLine="709"/>
        <w:textAlignment w:val="baseline"/>
        <w:rPr>
          <w:sz w:val="24"/>
          <w:szCs w:val="24"/>
        </w:rPr>
      </w:pPr>
    </w:p>
    <w:p w:rsidR="008D1247" w:rsidRDefault="008D1247" w:rsidP="008D1247">
      <w:pPr>
        <w:overflowPunct w:val="0"/>
        <w:autoSpaceDE w:val="0"/>
        <w:autoSpaceDN w:val="0"/>
        <w:adjustRightInd w:val="0"/>
        <w:spacing w:before="0" w:after="0" w:line="240" w:lineRule="auto"/>
        <w:ind w:firstLine="709"/>
        <w:textAlignment w:val="baseline"/>
        <w:rPr>
          <w:sz w:val="24"/>
          <w:szCs w:val="24"/>
        </w:rPr>
      </w:pPr>
      <w:r w:rsidRPr="008D1247">
        <w:rPr>
          <w:sz w:val="24"/>
          <w:szCs w:val="24"/>
        </w:rPr>
        <w:t>Во исполнение требований действующего законодательства</w:t>
      </w:r>
      <w:r w:rsidR="000960D4">
        <w:rPr>
          <w:sz w:val="24"/>
          <w:szCs w:val="24"/>
        </w:rPr>
        <w:t>,</w:t>
      </w:r>
      <w:r w:rsidRPr="008D1247">
        <w:rPr>
          <w:sz w:val="24"/>
          <w:szCs w:val="24"/>
        </w:rPr>
        <w:t xml:space="preserve"> информация, содержащаяся в Таблице 1, приведена в составе</w:t>
      </w:r>
      <w:r w:rsidRPr="008D1247">
        <w:rPr>
          <w:sz w:val="24"/>
          <w:szCs w:val="24"/>
          <w:lang w:eastAsia="ru-RU"/>
        </w:rPr>
        <w:t xml:space="preserve"> </w:t>
      </w:r>
      <w:r w:rsidRPr="008D1247">
        <w:rPr>
          <w:sz w:val="24"/>
          <w:szCs w:val="24"/>
        </w:rPr>
        <w:t>Том</w:t>
      </w:r>
      <w:r w:rsidR="000960D4">
        <w:rPr>
          <w:sz w:val="24"/>
          <w:szCs w:val="24"/>
        </w:rPr>
        <w:t>а</w:t>
      </w:r>
      <w:r w:rsidRPr="008D1247">
        <w:rPr>
          <w:sz w:val="24"/>
          <w:szCs w:val="24"/>
        </w:rPr>
        <w:t xml:space="preserve"> </w:t>
      </w:r>
      <w:r w:rsidRPr="008D1247">
        <w:rPr>
          <w:sz w:val="24"/>
          <w:szCs w:val="24"/>
          <w:lang w:val="en-US"/>
        </w:rPr>
        <w:t>III</w:t>
      </w:r>
      <w:r w:rsidRPr="008D1247">
        <w:rPr>
          <w:sz w:val="24"/>
          <w:szCs w:val="24"/>
        </w:rPr>
        <w:t>. Раздел «Водоснабжение городского округа «Город Калининград»</w:t>
      </w:r>
      <w:r w:rsidR="000960D4">
        <w:rPr>
          <w:sz w:val="24"/>
          <w:szCs w:val="24"/>
        </w:rPr>
        <w:t>.</w:t>
      </w:r>
    </w:p>
    <w:p w:rsidR="008D1247" w:rsidRDefault="008D1247" w:rsidP="008D1247">
      <w:pPr>
        <w:overflowPunct w:val="0"/>
        <w:autoSpaceDE w:val="0"/>
        <w:autoSpaceDN w:val="0"/>
        <w:adjustRightInd w:val="0"/>
        <w:spacing w:before="0" w:after="0" w:line="240" w:lineRule="auto"/>
        <w:ind w:firstLine="709"/>
        <w:textAlignment w:val="baseline"/>
        <w:rPr>
          <w:sz w:val="24"/>
          <w:szCs w:val="24"/>
        </w:rPr>
      </w:pPr>
    </w:p>
    <w:p w:rsidR="002467BA" w:rsidRDefault="002467BA" w:rsidP="000960D4">
      <w:pPr>
        <w:pStyle w:val="42"/>
        <w:numPr>
          <w:ilvl w:val="1"/>
          <w:numId w:val="1"/>
        </w:numPr>
        <w:ind w:left="709" w:hanging="709"/>
      </w:pPr>
      <w:bookmarkStart w:id="11" w:name="_Toc456002888"/>
      <w:r w:rsidRPr="000960D4">
        <w:t>Перечень планируемых для размещения на территории городского округа «Город Калининград» объектов местного значения в сфере водоотведения</w:t>
      </w:r>
      <w:bookmarkEnd w:id="11"/>
    </w:p>
    <w:p w:rsidR="00FE67C4" w:rsidRPr="00FE67C4" w:rsidRDefault="00FE67C4" w:rsidP="00FE67C4">
      <w:pPr>
        <w:overflowPunct w:val="0"/>
        <w:autoSpaceDE w:val="0"/>
        <w:autoSpaceDN w:val="0"/>
        <w:adjustRightInd w:val="0"/>
        <w:spacing w:before="0" w:after="0" w:line="240" w:lineRule="auto"/>
        <w:ind w:firstLine="709"/>
        <w:textAlignment w:val="baseline"/>
        <w:rPr>
          <w:sz w:val="24"/>
          <w:szCs w:val="24"/>
        </w:rPr>
      </w:pPr>
    </w:p>
    <w:tbl>
      <w:tblPr>
        <w:tblpPr w:leftFromText="180" w:rightFromText="180" w:vertAnchor="text" w:tblpX="108" w:tblpY="1"/>
        <w:tblOverlap w:val="never"/>
        <w:tblW w:w="512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06"/>
        <w:gridCol w:w="1818"/>
        <w:gridCol w:w="2728"/>
        <w:gridCol w:w="2122"/>
        <w:gridCol w:w="2424"/>
        <w:gridCol w:w="3636"/>
        <w:gridCol w:w="1516"/>
      </w:tblGrid>
      <w:tr w:rsidR="000960D4" w:rsidRPr="002467BA" w:rsidTr="008A14D5">
        <w:trPr>
          <w:tblHeader/>
        </w:trPr>
        <w:tc>
          <w:tcPr>
            <w:tcW w:w="606" w:type="dxa"/>
            <w:tcBorders>
              <w:top w:val="single" w:sz="12" w:space="0" w:color="000000"/>
              <w:left w:val="single" w:sz="12" w:space="0" w:color="000000"/>
              <w:bottom w:val="single" w:sz="12" w:space="0" w:color="000000"/>
              <w:right w:val="single" w:sz="12" w:space="0" w:color="000000"/>
            </w:tcBorders>
            <w:shd w:val="clear" w:color="auto" w:fill="BFBFBF" w:themeFill="background1" w:themeFillShade="BF"/>
            <w:vAlign w:val="center"/>
          </w:tcPr>
          <w:p w:rsidR="002467BA" w:rsidRPr="002467BA" w:rsidRDefault="002467BA" w:rsidP="000960D4">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 пп</w:t>
            </w:r>
          </w:p>
        </w:tc>
        <w:tc>
          <w:tcPr>
            <w:tcW w:w="1818" w:type="dxa"/>
            <w:tcBorders>
              <w:top w:val="single" w:sz="12" w:space="0" w:color="000000"/>
              <w:left w:val="single" w:sz="12" w:space="0" w:color="000000"/>
              <w:bottom w:val="single" w:sz="12" w:space="0" w:color="000000"/>
              <w:right w:val="single" w:sz="12" w:space="0" w:color="000000"/>
            </w:tcBorders>
            <w:shd w:val="clear" w:color="auto" w:fill="BFBFBF" w:themeFill="background1" w:themeFillShade="BF"/>
            <w:vAlign w:val="center"/>
          </w:tcPr>
          <w:p w:rsidR="002467BA" w:rsidRPr="002467BA" w:rsidRDefault="002467BA" w:rsidP="0082031D">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Назначение объекта</w:t>
            </w:r>
          </w:p>
        </w:tc>
        <w:tc>
          <w:tcPr>
            <w:tcW w:w="2728" w:type="dxa"/>
            <w:tcBorders>
              <w:top w:val="single" w:sz="12" w:space="0" w:color="000000"/>
              <w:left w:val="single" w:sz="12" w:space="0" w:color="000000"/>
              <w:bottom w:val="single" w:sz="12" w:space="0" w:color="000000"/>
              <w:right w:val="single" w:sz="12" w:space="0" w:color="000000"/>
            </w:tcBorders>
            <w:shd w:val="clear" w:color="auto" w:fill="BFBFBF" w:themeFill="background1" w:themeFillShade="BF"/>
            <w:vAlign w:val="center"/>
          </w:tcPr>
          <w:p w:rsidR="002467BA" w:rsidRPr="002467BA" w:rsidRDefault="002467BA" w:rsidP="0082031D">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Наименование объекта</w:t>
            </w:r>
          </w:p>
        </w:tc>
        <w:tc>
          <w:tcPr>
            <w:tcW w:w="2122" w:type="dxa"/>
            <w:tcBorders>
              <w:top w:val="single" w:sz="12" w:space="0" w:color="000000"/>
              <w:left w:val="single" w:sz="12" w:space="0" w:color="000000"/>
              <w:bottom w:val="single" w:sz="12" w:space="0" w:color="000000"/>
              <w:right w:val="single" w:sz="12" w:space="0" w:color="000000"/>
            </w:tcBorders>
            <w:shd w:val="clear" w:color="auto" w:fill="BFBFBF" w:themeFill="background1" w:themeFillShade="BF"/>
            <w:vAlign w:val="center"/>
          </w:tcPr>
          <w:p w:rsidR="002467BA" w:rsidRPr="002467BA" w:rsidRDefault="002467BA" w:rsidP="0082031D">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Основные характеристики объекта</w:t>
            </w:r>
          </w:p>
        </w:tc>
        <w:tc>
          <w:tcPr>
            <w:tcW w:w="2424" w:type="dxa"/>
            <w:tcBorders>
              <w:top w:val="single" w:sz="12" w:space="0" w:color="000000"/>
              <w:left w:val="single" w:sz="12" w:space="0" w:color="000000"/>
              <w:bottom w:val="single" w:sz="12" w:space="0" w:color="000000"/>
              <w:right w:val="single" w:sz="12" w:space="0" w:color="000000"/>
            </w:tcBorders>
            <w:shd w:val="clear" w:color="auto" w:fill="BFBFBF" w:themeFill="background1" w:themeFillShade="BF"/>
            <w:vAlign w:val="center"/>
          </w:tcPr>
          <w:p w:rsidR="002467BA" w:rsidRPr="002467BA" w:rsidRDefault="002467BA" w:rsidP="0082031D">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Местоположение объекта</w:t>
            </w:r>
          </w:p>
        </w:tc>
        <w:tc>
          <w:tcPr>
            <w:tcW w:w="3636" w:type="dxa"/>
            <w:tcBorders>
              <w:top w:val="single" w:sz="12" w:space="0" w:color="000000"/>
              <w:left w:val="single" w:sz="12" w:space="0" w:color="000000"/>
              <w:bottom w:val="single" w:sz="12" w:space="0" w:color="000000"/>
              <w:right w:val="single" w:sz="12" w:space="0" w:color="000000"/>
            </w:tcBorders>
            <w:shd w:val="clear" w:color="auto" w:fill="BFBFBF" w:themeFill="background1" w:themeFillShade="BF"/>
            <w:vAlign w:val="center"/>
          </w:tcPr>
          <w:p w:rsidR="002467BA" w:rsidRPr="002467BA" w:rsidRDefault="002467BA" w:rsidP="0082031D">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Основание для включения в перечень</w:t>
            </w:r>
          </w:p>
        </w:tc>
        <w:tc>
          <w:tcPr>
            <w:tcW w:w="1516" w:type="dxa"/>
            <w:tcBorders>
              <w:top w:val="single" w:sz="12" w:space="0" w:color="000000"/>
              <w:left w:val="single" w:sz="12" w:space="0" w:color="000000"/>
              <w:bottom w:val="single" w:sz="12" w:space="0" w:color="000000"/>
              <w:right w:val="single" w:sz="12" w:space="0" w:color="000000"/>
            </w:tcBorders>
            <w:shd w:val="clear" w:color="auto" w:fill="BFBFBF" w:themeFill="background1" w:themeFillShade="BF"/>
            <w:vAlign w:val="center"/>
          </w:tcPr>
          <w:p w:rsidR="002467BA" w:rsidRPr="002467BA" w:rsidRDefault="002467BA" w:rsidP="008A14D5">
            <w:pPr>
              <w:spacing w:before="0" w:after="0" w:line="240" w:lineRule="auto"/>
              <w:ind w:right="-108"/>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Очередность строительства</w:t>
            </w:r>
          </w:p>
        </w:tc>
      </w:tr>
      <w:tr w:rsidR="000960D4" w:rsidRPr="002467BA" w:rsidTr="008A14D5">
        <w:tc>
          <w:tcPr>
            <w:tcW w:w="606" w:type="dxa"/>
            <w:tcBorders>
              <w:top w:val="single" w:sz="12" w:space="0" w:color="000000"/>
              <w:left w:val="single" w:sz="4" w:space="0" w:color="000000"/>
              <w:bottom w:val="single" w:sz="4" w:space="0" w:color="000000"/>
              <w:right w:val="single" w:sz="4" w:space="0" w:color="000000"/>
            </w:tcBorders>
            <w:vAlign w:val="center"/>
          </w:tcPr>
          <w:p w:rsidR="002467BA" w:rsidRPr="002467BA" w:rsidRDefault="002467BA" w:rsidP="000960D4">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1.1</w:t>
            </w:r>
          </w:p>
        </w:tc>
        <w:tc>
          <w:tcPr>
            <w:tcW w:w="1818" w:type="dxa"/>
            <w:vMerge w:val="restart"/>
            <w:tcBorders>
              <w:top w:val="single" w:sz="12" w:space="0" w:color="000000"/>
              <w:left w:val="single" w:sz="4" w:space="0" w:color="000000"/>
              <w:bottom w:val="single" w:sz="4" w:space="0" w:color="000000"/>
              <w:right w:val="single" w:sz="4" w:space="0" w:color="000000"/>
            </w:tcBorders>
          </w:tcPr>
          <w:p w:rsidR="002467BA" w:rsidRPr="002467BA" w:rsidRDefault="002467BA" w:rsidP="0082031D">
            <w:pPr>
              <w:suppressAutoHyphens/>
              <w:spacing w:before="0" w:after="0" w:line="240" w:lineRule="auto"/>
              <w:ind w:right="-108"/>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Канализационные очистные сооружения</w:t>
            </w:r>
          </w:p>
        </w:tc>
        <w:tc>
          <w:tcPr>
            <w:tcW w:w="2728" w:type="dxa"/>
            <w:tcBorders>
              <w:top w:val="single" w:sz="12" w:space="0" w:color="000000"/>
              <w:left w:val="single" w:sz="4" w:space="0" w:color="000000"/>
              <w:bottom w:val="single" w:sz="4" w:space="0" w:color="000000"/>
              <w:right w:val="single" w:sz="4" w:space="0" w:color="000000"/>
            </w:tcBorders>
          </w:tcPr>
          <w:p w:rsidR="002467BA" w:rsidRPr="002467BA" w:rsidRDefault="002467BA" w:rsidP="0082031D">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Calibri"/>
                <w:bCs/>
                <w:sz w:val="22"/>
                <w:szCs w:val="22"/>
                <w:lang w:eastAsia="ar-SA"/>
              </w:rPr>
              <w:t>Консервация (ликвидация) существующих городских канализационных очистных сооружений (ГКОС)</w:t>
            </w:r>
          </w:p>
        </w:tc>
        <w:tc>
          <w:tcPr>
            <w:tcW w:w="2122" w:type="dxa"/>
            <w:tcBorders>
              <w:top w:val="single" w:sz="12" w:space="0" w:color="000000"/>
              <w:left w:val="single" w:sz="4" w:space="0" w:color="000000"/>
              <w:bottom w:val="single" w:sz="4" w:space="0" w:color="000000"/>
              <w:right w:val="single" w:sz="4" w:space="0" w:color="000000"/>
            </w:tcBorders>
          </w:tcPr>
          <w:p w:rsidR="002467BA" w:rsidRPr="002467BA" w:rsidRDefault="002467BA" w:rsidP="0082031D">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Ликвидация ГКОС проектной производительностью 68 тыс. м</w:t>
            </w:r>
            <w:r w:rsidRPr="002467BA">
              <w:rPr>
                <w:rFonts w:ascii="Calibri" w:eastAsia="Times New Roman" w:hAnsi="Calibri" w:cs="Calibri"/>
                <w:bCs/>
                <w:sz w:val="22"/>
                <w:szCs w:val="22"/>
                <w:vertAlign w:val="superscript"/>
                <w:lang w:eastAsia="ar-SA"/>
              </w:rPr>
              <w:t>3</w:t>
            </w:r>
          </w:p>
        </w:tc>
        <w:tc>
          <w:tcPr>
            <w:tcW w:w="2424" w:type="dxa"/>
            <w:tcBorders>
              <w:top w:val="single" w:sz="12" w:space="0" w:color="000000"/>
              <w:left w:val="single" w:sz="4" w:space="0" w:color="000000"/>
              <w:bottom w:val="single" w:sz="4" w:space="0" w:color="000000"/>
              <w:right w:val="single" w:sz="4" w:space="0" w:color="000000"/>
            </w:tcBorders>
          </w:tcPr>
          <w:p w:rsidR="002467BA" w:rsidRPr="002467BA" w:rsidRDefault="002467BA" w:rsidP="0082031D">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Западная часть городского округа «Город Калининград», в районе шос. Балтийское</w:t>
            </w:r>
          </w:p>
        </w:tc>
        <w:tc>
          <w:tcPr>
            <w:tcW w:w="3636" w:type="dxa"/>
            <w:tcBorders>
              <w:top w:val="single" w:sz="12" w:space="0" w:color="000000"/>
              <w:left w:val="single" w:sz="4" w:space="0" w:color="000000"/>
              <w:bottom w:val="single" w:sz="4" w:space="0" w:color="000000"/>
              <w:right w:val="single" w:sz="4" w:space="0" w:color="000000"/>
            </w:tcBorders>
          </w:tcPr>
          <w:p w:rsidR="002467BA" w:rsidRPr="002467BA" w:rsidRDefault="00981ED5" w:rsidP="00981ED5">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bCs/>
                <w:sz w:val="22"/>
                <w:szCs w:val="22"/>
                <w:lang w:eastAsia="ar-SA"/>
              </w:rPr>
              <w:t>Схема канализации</w:t>
            </w:r>
            <w:r w:rsidR="002467BA" w:rsidRPr="002467BA">
              <w:rPr>
                <w:rFonts w:ascii="Calibri" w:eastAsia="Times New Roman" w:hAnsi="Calibri" w:cs="Calibri"/>
                <w:bCs/>
                <w:sz w:val="22"/>
                <w:szCs w:val="22"/>
                <w:lang w:eastAsia="ar-SA"/>
              </w:rPr>
              <w:t xml:space="preserve"> городского округа «Город Калининград», утвержденная Постановлением администрации городского округа «Город Калининград» от 31.05.2013 №765</w:t>
            </w:r>
          </w:p>
        </w:tc>
        <w:tc>
          <w:tcPr>
            <w:tcW w:w="1516" w:type="dxa"/>
            <w:tcBorders>
              <w:top w:val="single" w:sz="12" w:space="0" w:color="000000"/>
              <w:left w:val="single" w:sz="4" w:space="0" w:color="000000"/>
              <w:bottom w:val="single" w:sz="4" w:space="0" w:color="000000"/>
              <w:right w:val="single" w:sz="4" w:space="0" w:color="000000"/>
            </w:tcBorders>
            <w:vAlign w:val="center"/>
          </w:tcPr>
          <w:p w:rsidR="002467BA" w:rsidRPr="002467BA" w:rsidRDefault="00CE02A6"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0960D4" w:rsidRPr="002467BA" w:rsidTr="008A14D5">
        <w:tc>
          <w:tcPr>
            <w:tcW w:w="606" w:type="dxa"/>
            <w:tcBorders>
              <w:top w:val="single" w:sz="4" w:space="0" w:color="000000"/>
              <w:left w:val="single" w:sz="4" w:space="0" w:color="000000"/>
              <w:bottom w:val="single" w:sz="4" w:space="0" w:color="auto"/>
              <w:right w:val="single" w:sz="4" w:space="0" w:color="000000"/>
            </w:tcBorders>
            <w:vAlign w:val="center"/>
          </w:tcPr>
          <w:p w:rsidR="002467BA" w:rsidRPr="002467BA" w:rsidRDefault="002467BA" w:rsidP="000960D4">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1.2</w:t>
            </w:r>
          </w:p>
        </w:tc>
        <w:tc>
          <w:tcPr>
            <w:tcW w:w="1818" w:type="dxa"/>
            <w:vMerge/>
            <w:tcBorders>
              <w:top w:val="single" w:sz="4" w:space="0" w:color="000000"/>
              <w:left w:val="single" w:sz="4" w:space="0" w:color="000000"/>
              <w:right w:val="single" w:sz="4" w:space="0" w:color="000000"/>
            </w:tcBorders>
          </w:tcPr>
          <w:p w:rsidR="002467BA" w:rsidRPr="002467BA" w:rsidRDefault="002467BA" w:rsidP="0082031D">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auto"/>
              <w:right w:val="single" w:sz="4" w:space="0" w:color="000000"/>
            </w:tcBorders>
          </w:tcPr>
          <w:p w:rsidR="002467BA" w:rsidRPr="002467BA" w:rsidRDefault="002467BA" w:rsidP="0090372A">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 xml:space="preserve">Консервация (ликвидация) очистных сооружений канализации в </w:t>
            </w:r>
            <w:r w:rsidR="0090372A">
              <w:rPr>
                <w:rFonts w:ascii="Calibri" w:eastAsia="Times New Roman" w:hAnsi="Calibri" w:cs="Calibri"/>
                <w:bCs/>
                <w:sz w:val="22"/>
                <w:szCs w:val="22"/>
                <w:lang w:eastAsia="ar-SA"/>
              </w:rPr>
              <w:t>районе</w:t>
            </w:r>
            <w:r w:rsidRPr="002467BA">
              <w:rPr>
                <w:rFonts w:ascii="Calibri" w:eastAsia="Times New Roman" w:hAnsi="Calibri" w:cs="Calibri"/>
                <w:bCs/>
                <w:sz w:val="22"/>
                <w:szCs w:val="22"/>
                <w:lang w:eastAsia="ar-SA"/>
              </w:rPr>
              <w:t> Борисово</w:t>
            </w:r>
          </w:p>
        </w:tc>
        <w:tc>
          <w:tcPr>
            <w:tcW w:w="2122" w:type="dxa"/>
            <w:tcBorders>
              <w:top w:val="single" w:sz="4" w:space="0" w:color="000000"/>
              <w:left w:val="single" w:sz="4" w:space="0" w:color="000000"/>
              <w:bottom w:val="single" w:sz="4" w:space="0" w:color="auto"/>
              <w:right w:val="single" w:sz="4" w:space="0" w:color="000000"/>
            </w:tcBorders>
          </w:tcPr>
          <w:p w:rsidR="002467BA" w:rsidRPr="002467BA" w:rsidRDefault="002467BA" w:rsidP="0082031D">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Производительность 4,5 тыс. м</w:t>
            </w:r>
            <w:r w:rsidRPr="002467BA">
              <w:rPr>
                <w:rFonts w:ascii="Calibri" w:eastAsia="Times New Roman" w:hAnsi="Calibri" w:cs="Calibri"/>
                <w:bCs/>
                <w:sz w:val="22"/>
                <w:szCs w:val="22"/>
                <w:vertAlign w:val="superscript"/>
                <w:lang w:eastAsia="ar-SA"/>
              </w:rPr>
              <w:t>3</w:t>
            </w:r>
            <w:r w:rsidRPr="002467BA">
              <w:rPr>
                <w:rFonts w:ascii="Calibri" w:eastAsia="Times New Roman" w:hAnsi="Calibri" w:cs="Calibri"/>
                <w:bCs/>
                <w:sz w:val="22"/>
                <w:szCs w:val="22"/>
                <w:lang w:eastAsia="ar-SA"/>
              </w:rPr>
              <w:t xml:space="preserve"> в сутки</w:t>
            </w:r>
          </w:p>
        </w:tc>
        <w:tc>
          <w:tcPr>
            <w:tcW w:w="2424" w:type="dxa"/>
            <w:tcBorders>
              <w:top w:val="single" w:sz="4" w:space="0" w:color="000000"/>
              <w:left w:val="single" w:sz="4" w:space="0" w:color="000000"/>
              <w:bottom w:val="single" w:sz="4" w:space="0" w:color="auto"/>
              <w:right w:val="single" w:sz="4" w:space="0" w:color="000000"/>
            </w:tcBorders>
          </w:tcPr>
          <w:p w:rsidR="002467BA" w:rsidRPr="002467BA" w:rsidRDefault="002467BA" w:rsidP="00F03F2A">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 xml:space="preserve">Юго-восточная часть городского округа «Город Калининград», </w:t>
            </w:r>
            <w:r w:rsidR="00F03F2A">
              <w:rPr>
                <w:rFonts w:ascii="Calibri" w:eastAsia="Times New Roman" w:hAnsi="Calibri" w:cs="Calibri"/>
                <w:bCs/>
                <w:sz w:val="22"/>
                <w:szCs w:val="22"/>
                <w:lang w:eastAsia="ar-SA"/>
              </w:rPr>
              <w:t>в районе</w:t>
            </w:r>
            <w:r w:rsidRPr="002467BA">
              <w:rPr>
                <w:rFonts w:ascii="Calibri" w:eastAsia="Times New Roman" w:hAnsi="Calibri" w:cs="Calibri"/>
                <w:bCs/>
                <w:sz w:val="22"/>
                <w:szCs w:val="22"/>
                <w:lang w:eastAsia="ar-SA"/>
              </w:rPr>
              <w:t> Борисово</w:t>
            </w:r>
          </w:p>
        </w:tc>
        <w:tc>
          <w:tcPr>
            <w:tcW w:w="3636" w:type="dxa"/>
            <w:tcBorders>
              <w:top w:val="single" w:sz="4" w:space="0" w:color="000000"/>
              <w:left w:val="single" w:sz="4" w:space="0" w:color="000000"/>
              <w:bottom w:val="single" w:sz="4" w:space="0" w:color="auto"/>
              <w:right w:val="single" w:sz="4" w:space="0" w:color="000000"/>
            </w:tcBorders>
          </w:tcPr>
          <w:p w:rsidR="002467BA" w:rsidRPr="002467BA" w:rsidRDefault="00981ED5" w:rsidP="0082031D">
            <w:pPr>
              <w:suppressAutoHyphens/>
              <w:spacing w:before="0" w:after="0" w:line="240" w:lineRule="auto"/>
              <w:rPr>
                <w:rFonts w:ascii="Calibri" w:eastAsia="Times New Roman" w:hAnsi="Calibri" w:cs="Calibri"/>
                <w:sz w:val="22"/>
                <w:szCs w:val="22"/>
                <w:lang w:eastAsia="ar-SA"/>
              </w:rPr>
            </w:pPr>
            <w:r w:rsidRPr="00981ED5">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p>
        </w:tc>
        <w:tc>
          <w:tcPr>
            <w:tcW w:w="1516" w:type="dxa"/>
            <w:tcBorders>
              <w:top w:val="single" w:sz="4" w:space="0" w:color="000000"/>
              <w:left w:val="single" w:sz="4" w:space="0" w:color="000000"/>
              <w:bottom w:val="single" w:sz="4" w:space="0" w:color="auto"/>
              <w:right w:val="single" w:sz="4" w:space="0" w:color="000000"/>
            </w:tcBorders>
            <w:vAlign w:val="center"/>
          </w:tcPr>
          <w:p w:rsidR="002467BA" w:rsidRPr="002467BA" w:rsidRDefault="00CE02A6"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0960D4"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2467BA" w:rsidRPr="002467BA" w:rsidRDefault="002467BA" w:rsidP="000960D4">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1.3</w:t>
            </w:r>
          </w:p>
        </w:tc>
        <w:tc>
          <w:tcPr>
            <w:tcW w:w="1818" w:type="dxa"/>
            <w:vMerge/>
            <w:tcBorders>
              <w:left w:val="single" w:sz="4" w:space="0" w:color="000000"/>
              <w:right w:val="single" w:sz="4" w:space="0" w:color="000000"/>
            </w:tcBorders>
          </w:tcPr>
          <w:p w:rsidR="002467BA" w:rsidRPr="002467BA" w:rsidRDefault="002467BA" w:rsidP="0082031D">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auto"/>
              <w:left w:val="single" w:sz="4" w:space="0" w:color="000000"/>
              <w:bottom w:val="single" w:sz="4" w:space="0" w:color="000000"/>
              <w:right w:val="single" w:sz="4" w:space="0" w:color="000000"/>
            </w:tcBorders>
          </w:tcPr>
          <w:p w:rsidR="002467BA" w:rsidRPr="002467BA" w:rsidRDefault="002467BA" w:rsidP="0082031D">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 xml:space="preserve">Завершение строительства объединенных Калининградских </w:t>
            </w:r>
            <w:r w:rsidRPr="002467BA">
              <w:rPr>
                <w:rFonts w:ascii="Calibri" w:eastAsia="Times New Roman" w:hAnsi="Calibri" w:cs="Calibri"/>
                <w:bCs/>
                <w:sz w:val="22"/>
                <w:szCs w:val="22"/>
                <w:lang w:eastAsia="ar-SA"/>
              </w:rPr>
              <w:lastRenderedPageBreak/>
              <w:t>очистных сооружений (ОКОС)</w:t>
            </w:r>
          </w:p>
        </w:tc>
        <w:tc>
          <w:tcPr>
            <w:tcW w:w="2122" w:type="dxa"/>
            <w:tcBorders>
              <w:top w:val="single" w:sz="4" w:space="0" w:color="auto"/>
              <w:left w:val="single" w:sz="4" w:space="0" w:color="000000"/>
              <w:bottom w:val="single" w:sz="4" w:space="0" w:color="000000"/>
              <w:right w:val="single" w:sz="4" w:space="0" w:color="000000"/>
            </w:tcBorders>
          </w:tcPr>
          <w:p w:rsidR="002467BA" w:rsidRPr="002467BA" w:rsidRDefault="002467BA" w:rsidP="0082031D">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lastRenderedPageBreak/>
              <w:t>Первая очередь строительства – 150 тыс.м</w:t>
            </w:r>
            <w:r w:rsidRPr="002467BA">
              <w:rPr>
                <w:rFonts w:ascii="Calibri" w:eastAsia="Times New Roman" w:hAnsi="Calibri" w:cs="Calibri"/>
                <w:bCs/>
                <w:sz w:val="22"/>
                <w:szCs w:val="22"/>
                <w:vertAlign w:val="superscript"/>
                <w:lang w:eastAsia="ar-SA"/>
              </w:rPr>
              <w:t xml:space="preserve">3 </w:t>
            </w:r>
            <w:r w:rsidRPr="002467BA">
              <w:rPr>
                <w:rFonts w:ascii="Calibri" w:eastAsia="Times New Roman" w:hAnsi="Calibri" w:cs="Calibri"/>
                <w:bCs/>
                <w:sz w:val="22"/>
                <w:szCs w:val="22"/>
                <w:lang w:eastAsia="ar-SA"/>
              </w:rPr>
              <w:t>в сутки</w:t>
            </w:r>
          </w:p>
        </w:tc>
        <w:tc>
          <w:tcPr>
            <w:tcW w:w="2424" w:type="dxa"/>
            <w:tcBorders>
              <w:top w:val="single" w:sz="4" w:space="0" w:color="auto"/>
              <w:left w:val="single" w:sz="4" w:space="0" w:color="000000"/>
              <w:bottom w:val="single" w:sz="4" w:space="0" w:color="000000"/>
              <w:right w:val="single" w:sz="4" w:space="0" w:color="000000"/>
            </w:tcBorders>
          </w:tcPr>
          <w:p w:rsidR="002467BA" w:rsidRPr="002467BA" w:rsidRDefault="002467BA" w:rsidP="0082031D">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Calibri"/>
                <w:bCs/>
                <w:sz w:val="22"/>
                <w:szCs w:val="22"/>
                <w:lang w:eastAsia="ar-SA"/>
              </w:rPr>
              <w:t xml:space="preserve">Западная часть городского округа «Город Калининград», в районе </w:t>
            </w:r>
            <w:r w:rsidRPr="002467BA">
              <w:rPr>
                <w:rFonts w:ascii="Calibri" w:eastAsia="Times New Roman" w:hAnsi="Calibri" w:cs="Calibri"/>
                <w:bCs/>
                <w:sz w:val="22"/>
                <w:szCs w:val="22"/>
                <w:lang w:eastAsia="ar-SA"/>
              </w:rPr>
              <w:lastRenderedPageBreak/>
              <w:t>шос. Балтийское</w:t>
            </w:r>
          </w:p>
        </w:tc>
        <w:tc>
          <w:tcPr>
            <w:tcW w:w="3636" w:type="dxa"/>
            <w:tcBorders>
              <w:top w:val="single" w:sz="4" w:space="0" w:color="auto"/>
              <w:left w:val="single" w:sz="4" w:space="0" w:color="000000"/>
              <w:bottom w:val="single" w:sz="4" w:space="0" w:color="000000"/>
              <w:right w:val="single" w:sz="4" w:space="0" w:color="000000"/>
            </w:tcBorders>
          </w:tcPr>
          <w:p w:rsidR="002467BA" w:rsidRPr="002467BA" w:rsidRDefault="00981ED5" w:rsidP="0082031D">
            <w:pPr>
              <w:suppressAutoHyphens/>
              <w:spacing w:before="0" w:after="0" w:line="240" w:lineRule="auto"/>
              <w:rPr>
                <w:rFonts w:ascii="Calibri" w:eastAsia="Times New Roman" w:hAnsi="Calibri" w:cs="Calibri"/>
                <w:sz w:val="22"/>
                <w:szCs w:val="22"/>
                <w:lang w:eastAsia="ar-SA"/>
              </w:rPr>
            </w:pPr>
            <w:r w:rsidRPr="00981ED5">
              <w:rPr>
                <w:rFonts w:ascii="Calibri" w:eastAsia="Times New Roman" w:hAnsi="Calibri" w:cs="Calibri"/>
                <w:bCs/>
                <w:sz w:val="22"/>
                <w:szCs w:val="22"/>
                <w:lang w:eastAsia="ar-SA"/>
              </w:rPr>
              <w:lastRenderedPageBreak/>
              <w:t xml:space="preserve">Схема канализации городского округа «Город Калининград», утвержденная Постановлением администрации городского округа </w:t>
            </w:r>
            <w:r w:rsidRPr="00981ED5">
              <w:rPr>
                <w:rFonts w:ascii="Calibri" w:eastAsia="Times New Roman" w:hAnsi="Calibri" w:cs="Calibri"/>
                <w:bCs/>
                <w:sz w:val="22"/>
                <w:szCs w:val="22"/>
                <w:lang w:eastAsia="ar-SA"/>
              </w:rPr>
              <w:lastRenderedPageBreak/>
              <w:t>«Город Калининград» от 31.05.2013 №765</w:t>
            </w:r>
            <w:r w:rsidR="002467BA" w:rsidRPr="002467BA">
              <w:rPr>
                <w:rFonts w:ascii="Calibri" w:eastAsia="Times New Roman" w:hAnsi="Calibri" w:cs="Calibri"/>
                <w:bCs/>
                <w:sz w:val="22"/>
                <w:szCs w:val="22"/>
                <w:lang w:eastAsia="ar-SA"/>
              </w:rPr>
              <w:t>;</w:t>
            </w:r>
          </w:p>
          <w:p w:rsidR="002467BA" w:rsidRPr="002467BA" w:rsidRDefault="002467B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Муниципальная программа «Развитие коммунальной инфраструктуры городского округа «Город Калининград» на 2014-2016 гг.</w:t>
            </w:r>
          </w:p>
        </w:tc>
        <w:tc>
          <w:tcPr>
            <w:tcW w:w="1516" w:type="dxa"/>
            <w:tcBorders>
              <w:top w:val="single" w:sz="4" w:space="0" w:color="auto"/>
              <w:left w:val="single" w:sz="4" w:space="0" w:color="000000"/>
              <w:bottom w:val="single" w:sz="4" w:space="0" w:color="000000"/>
              <w:right w:val="single" w:sz="4" w:space="0" w:color="000000"/>
            </w:tcBorders>
            <w:vAlign w:val="center"/>
          </w:tcPr>
          <w:p w:rsidR="002467BA" w:rsidRPr="002467BA" w:rsidRDefault="00CE02A6" w:rsidP="008A14D5">
            <w:pPr>
              <w:suppressAutoHyphens/>
              <w:spacing w:before="0" w:after="0" w:line="240" w:lineRule="auto"/>
              <w:jc w:val="center"/>
              <w:rPr>
                <w:rFonts w:ascii="Calibri" w:eastAsia="Times New Roman" w:hAnsi="Calibri" w:cs="Calibri"/>
                <w:sz w:val="22"/>
                <w:szCs w:val="22"/>
                <w:lang w:val="en-US" w:eastAsia="ar-SA"/>
              </w:rPr>
            </w:pPr>
            <w:r>
              <w:rPr>
                <w:rFonts w:ascii="Calibri" w:eastAsia="Times New Roman" w:hAnsi="Calibri" w:cs="Calibri"/>
                <w:sz w:val="22"/>
                <w:szCs w:val="22"/>
                <w:lang w:eastAsia="ar-SA"/>
              </w:rPr>
              <w:lastRenderedPageBreak/>
              <w:t xml:space="preserve">до </w:t>
            </w:r>
            <w:r w:rsidR="00F03F2A">
              <w:rPr>
                <w:rFonts w:ascii="Calibri" w:eastAsia="Times New Roman" w:hAnsi="Calibri" w:cs="Calibri"/>
                <w:sz w:val="22"/>
                <w:szCs w:val="22"/>
                <w:lang w:eastAsia="ar-SA"/>
              </w:rPr>
              <w:t>2017 г.</w:t>
            </w:r>
          </w:p>
        </w:tc>
      </w:tr>
      <w:tr w:rsidR="000960D4" w:rsidRPr="002467BA" w:rsidTr="008A14D5">
        <w:tc>
          <w:tcPr>
            <w:tcW w:w="606" w:type="dxa"/>
            <w:tcBorders>
              <w:top w:val="single" w:sz="4" w:space="0" w:color="auto"/>
              <w:left w:val="single" w:sz="4" w:space="0" w:color="000000"/>
              <w:bottom w:val="single" w:sz="4" w:space="0" w:color="auto"/>
              <w:right w:val="single" w:sz="4" w:space="0" w:color="000000"/>
            </w:tcBorders>
            <w:vAlign w:val="center"/>
          </w:tcPr>
          <w:p w:rsidR="002467BA" w:rsidRPr="002467BA" w:rsidRDefault="002467BA" w:rsidP="000960D4">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1.4</w:t>
            </w:r>
          </w:p>
        </w:tc>
        <w:tc>
          <w:tcPr>
            <w:tcW w:w="1818" w:type="dxa"/>
            <w:vMerge/>
            <w:tcBorders>
              <w:left w:val="single" w:sz="4" w:space="0" w:color="000000"/>
              <w:right w:val="single" w:sz="4" w:space="0" w:color="000000"/>
            </w:tcBorders>
          </w:tcPr>
          <w:p w:rsidR="002467BA" w:rsidRPr="002467BA" w:rsidRDefault="002467BA" w:rsidP="0082031D">
            <w:pPr>
              <w:suppressAutoHyphens/>
              <w:spacing w:before="0" w:after="0" w:line="240" w:lineRule="auto"/>
              <w:ind w:right="-108"/>
              <w:rPr>
                <w:rFonts w:ascii="Calibri" w:eastAsia="Times New Roman" w:hAnsi="Calibri" w:cs="Calibri"/>
                <w:sz w:val="22"/>
                <w:szCs w:val="22"/>
                <w:highlight w:val="yellow"/>
                <w:lang w:eastAsia="ar-SA"/>
              </w:rPr>
            </w:pPr>
          </w:p>
        </w:tc>
        <w:tc>
          <w:tcPr>
            <w:tcW w:w="2728" w:type="dxa"/>
            <w:tcBorders>
              <w:top w:val="single" w:sz="4" w:space="0" w:color="auto"/>
              <w:left w:val="single" w:sz="4" w:space="0" w:color="000000"/>
              <w:bottom w:val="single" w:sz="4" w:space="0" w:color="auto"/>
              <w:right w:val="single" w:sz="4" w:space="0" w:color="000000"/>
            </w:tcBorders>
          </w:tcPr>
          <w:p w:rsidR="002467BA" w:rsidRPr="002467BA" w:rsidRDefault="008F7B1B" w:rsidP="0082031D">
            <w:pPr>
              <w:suppressAutoHyphens/>
              <w:spacing w:before="0" w:after="0" w:line="240" w:lineRule="auto"/>
              <w:rPr>
                <w:rFonts w:ascii="Calibri" w:eastAsia="Times New Roman" w:hAnsi="Calibri" w:cs="Calibri"/>
                <w:bCs/>
                <w:sz w:val="22"/>
                <w:szCs w:val="22"/>
                <w:lang w:eastAsia="ar-SA"/>
              </w:rPr>
            </w:pPr>
            <w:r>
              <w:rPr>
                <w:rFonts w:ascii="Calibri" w:eastAsia="Times New Roman" w:hAnsi="Calibri" w:cs="Calibri"/>
                <w:bCs/>
                <w:sz w:val="22"/>
                <w:szCs w:val="22"/>
                <w:lang w:eastAsia="ar-SA"/>
              </w:rPr>
              <w:t>Реконструкция канализационных очистных сооружений в пос. Прибрежный</w:t>
            </w:r>
          </w:p>
        </w:tc>
        <w:tc>
          <w:tcPr>
            <w:tcW w:w="2122" w:type="dxa"/>
            <w:tcBorders>
              <w:top w:val="single" w:sz="4" w:space="0" w:color="auto"/>
              <w:left w:val="single" w:sz="4" w:space="0" w:color="000000"/>
              <w:bottom w:val="single" w:sz="4" w:space="0" w:color="auto"/>
              <w:right w:val="single" w:sz="4" w:space="0" w:color="000000"/>
            </w:tcBorders>
          </w:tcPr>
          <w:p w:rsidR="002467BA" w:rsidRPr="002467BA" w:rsidRDefault="002467BA" w:rsidP="0082031D">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Производительность 4,5 тыс. м</w:t>
            </w:r>
            <w:r w:rsidRPr="002467BA">
              <w:rPr>
                <w:rFonts w:ascii="Calibri" w:eastAsia="Times New Roman" w:hAnsi="Calibri" w:cs="Calibri"/>
                <w:bCs/>
                <w:sz w:val="22"/>
                <w:szCs w:val="22"/>
                <w:vertAlign w:val="superscript"/>
                <w:lang w:eastAsia="ar-SA"/>
              </w:rPr>
              <w:t>3</w:t>
            </w:r>
            <w:r w:rsidRPr="002467BA">
              <w:rPr>
                <w:rFonts w:ascii="Calibri" w:eastAsia="Times New Roman" w:hAnsi="Calibri" w:cs="Calibri"/>
                <w:bCs/>
                <w:sz w:val="22"/>
                <w:szCs w:val="22"/>
                <w:lang w:eastAsia="ar-SA"/>
              </w:rPr>
              <w:t xml:space="preserve"> в сутки</w:t>
            </w:r>
          </w:p>
        </w:tc>
        <w:tc>
          <w:tcPr>
            <w:tcW w:w="2424" w:type="dxa"/>
            <w:tcBorders>
              <w:top w:val="single" w:sz="4" w:space="0" w:color="auto"/>
              <w:left w:val="single" w:sz="4" w:space="0" w:color="000000"/>
              <w:bottom w:val="single" w:sz="4" w:space="0" w:color="auto"/>
              <w:right w:val="single" w:sz="4" w:space="0" w:color="000000"/>
            </w:tcBorders>
          </w:tcPr>
          <w:p w:rsidR="002467BA" w:rsidRPr="002467BA" w:rsidRDefault="002467BA" w:rsidP="0082031D">
            <w:pPr>
              <w:spacing w:before="60" w:after="60"/>
              <w:rPr>
                <w:rFonts w:ascii="Calibri" w:eastAsia="Times New Roman" w:hAnsi="Calibri" w:cs="Times New Roman"/>
                <w:sz w:val="22"/>
                <w:szCs w:val="22"/>
              </w:rPr>
            </w:pPr>
            <w:r w:rsidRPr="002467BA">
              <w:rPr>
                <w:rFonts w:ascii="Calibri" w:eastAsia="Times New Roman" w:hAnsi="Calibri" w:cs="Times New Roman"/>
                <w:sz w:val="22"/>
                <w:szCs w:val="22"/>
              </w:rPr>
              <w:t>Северо-западная часть п. Прибрежный</w:t>
            </w:r>
          </w:p>
        </w:tc>
        <w:tc>
          <w:tcPr>
            <w:tcW w:w="3636" w:type="dxa"/>
            <w:tcBorders>
              <w:top w:val="single" w:sz="4" w:space="0" w:color="auto"/>
              <w:left w:val="single" w:sz="4" w:space="0" w:color="000000"/>
              <w:bottom w:val="single" w:sz="4" w:space="0" w:color="auto"/>
              <w:right w:val="single" w:sz="4" w:space="0" w:color="000000"/>
            </w:tcBorders>
          </w:tcPr>
          <w:p w:rsidR="002467BA" w:rsidRPr="002467BA" w:rsidRDefault="00981ED5" w:rsidP="0082031D">
            <w:pPr>
              <w:suppressAutoHyphens/>
              <w:spacing w:before="0" w:after="0" w:line="240" w:lineRule="auto"/>
              <w:rPr>
                <w:rFonts w:ascii="Calibri" w:eastAsia="Times New Roman" w:hAnsi="Calibri" w:cs="Calibri"/>
                <w:sz w:val="22"/>
                <w:szCs w:val="22"/>
                <w:lang w:eastAsia="ar-SA"/>
              </w:rPr>
            </w:pPr>
            <w:r w:rsidRPr="00981ED5">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r w:rsidR="002467BA" w:rsidRPr="002467BA">
              <w:rPr>
                <w:rFonts w:ascii="Calibri" w:eastAsia="Times New Roman" w:hAnsi="Calibri" w:cs="Calibri"/>
                <w:bCs/>
                <w:sz w:val="22"/>
                <w:szCs w:val="22"/>
                <w:lang w:eastAsia="ar-SA"/>
              </w:rPr>
              <w:t>;</w:t>
            </w:r>
          </w:p>
          <w:p w:rsidR="002467BA" w:rsidRPr="002467BA" w:rsidRDefault="002467B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Муниципальная программа «Развитие коммунальной инфраструктуры городского округа «Город Калининград» на 2014-2016 гг.</w:t>
            </w:r>
          </w:p>
        </w:tc>
        <w:tc>
          <w:tcPr>
            <w:tcW w:w="1516" w:type="dxa"/>
            <w:tcBorders>
              <w:top w:val="single" w:sz="4" w:space="0" w:color="auto"/>
              <w:left w:val="single" w:sz="4" w:space="0" w:color="000000"/>
              <w:bottom w:val="single" w:sz="4" w:space="0" w:color="auto"/>
              <w:right w:val="single" w:sz="4" w:space="0" w:color="000000"/>
            </w:tcBorders>
            <w:vAlign w:val="center"/>
          </w:tcPr>
          <w:p w:rsidR="002467BA" w:rsidRPr="002467BA" w:rsidRDefault="00CE02A6"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0960D4"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2467BA" w:rsidRPr="002467BA" w:rsidRDefault="002467BA" w:rsidP="000960D4">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2.1</w:t>
            </w:r>
          </w:p>
        </w:tc>
        <w:tc>
          <w:tcPr>
            <w:tcW w:w="1818" w:type="dxa"/>
            <w:vMerge w:val="restart"/>
            <w:tcBorders>
              <w:top w:val="single" w:sz="4" w:space="0" w:color="000000"/>
              <w:left w:val="single" w:sz="4" w:space="0" w:color="000000"/>
              <w:right w:val="single" w:sz="4" w:space="0" w:color="000000"/>
            </w:tcBorders>
          </w:tcPr>
          <w:p w:rsidR="002467BA" w:rsidRPr="002467BA" w:rsidRDefault="002467BA" w:rsidP="0082031D">
            <w:pPr>
              <w:suppressAutoHyphens/>
              <w:spacing w:before="0" w:after="0" w:line="240" w:lineRule="auto"/>
              <w:ind w:right="-108"/>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Канализационные насосные станция  на магистральной сети</w:t>
            </w:r>
          </w:p>
        </w:tc>
        <w:tc>
          <w:tcPr>
            <w:tcW w:w="2728" w:type="dxa"/>
            <w:tcBorders>
              <w:top w:val="single" w:sz="4" w:space="0" w:color="000000"/>
              <w:left w:val="single" w:sz="4" w:space="0" w:color="000000"/>
              <w:bottom w:val="single" w:sz="4" w:space="0" w:color="000000"/>
              <w:right w:val="single" w:sz="4" w:space="0" w:color="000000"/>
            </w:tcBorders>
          </w:tcPr>
          <w:p w:rsidR="002467BA" w:rsidRPr="002467BA" w:rsidRDefault="002467BA" w:rsidP="0082031D">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Строительство КНС «Двинская» и напорного коллектора от КНС «Двинская» до коллектора №19</w:t>
            </w:r>
          </w:p>
        </w:tc>
        <w:tc>
          <w:tcPr>
            <w:tcW w:w="2122" w:type="dxa"/>
            <w:tcBorders>
              <w:top w:val="single" w:sz="4" w:space="0" w:color="000000"/>
              <w:left w:val="single" w:sz="4" w:space="0" w:color="000000"/>
              <w:bottom w:val="single" w:sz="4" w:space="0" w:color="000000"/>
              <w:right w:val="single" w:sz="4" w:space="0" w:color="000000"/>
            </w:tcBorders>
          </w:tcPr>
          <w:p w:rsidR="002467BA" w:rsidRPr="002467BA" w:rsidRDefault="002467BA" w:rsidP="0082031D">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Протяженностью 0,83 км, применить типовой проект</w:t>
            </w:r>
          </w:p>
        </w:tc>
        <w:tc>
          <w:tcPr>
            <w:tcW w:w="2424" w:type="dxa"/>
            <w:tcBorders>
              <w:top w:val="single" w:sz="4" w:space="0" w:color="000000"/>
              <w:left w:val="single" w:sz="4" w:space="0" w:color="000000"/>
              <w:bottom w:val="single" w:sz="4" w:space="0" w:color="000000"/>
              <w:right w:val="single" w:sz="4" w:space="0" w:color="000000"/>
            </w:tcBorders>
          </w:tcPr>
          <w:p w:rsidR="002467BA" w:rsidRPr="002467BA" w:rsidRDefault="002467BA" w:rsidP="0082031D">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Times New Roman"/>
                <w:bCs/>
                <w:sz w:val="22"/>
                <w:szCs w:val="22"/>
              </w:rPr>
              <w:t>Калининградская обл., г.</w:t>
            </w:r>
            <w:r w:rsidR="003D3EB4">
              <w:rPr>
                <w:rFonts w:ascii="Calibri" w:eastAsia="Times New Roman" w:hAnsi="Calibri" w:cs="Times New Roman"/>
                <w:bCs/>
                <w:sz w:val="22"/>
                <w:szCs w:val="22"/>
              </w:rPr>
              <w:t xml:space="preserve"> </w:t>
            </w:r>
            <w:r w:rsidRPr="002467BA">
              <w:rPr>
                <w:rFonts w:ascii="Calibri" w:eastAsia="Times New Roman" w:hAnsi="Calibri" w:cs="Times New Roman"/>
                <w:bCs/>
                <w:sz w:val="22"/>
                <w:szCs w:val="22"/>
              </w:rPr>
              <w:t>Калининград, ул.</w:t>
            </w:r>
            <w:r w:rsidR="003D3EB4">
              <w:rPr>
                <w:rFonts w:ascii="Calibri" w:eastAsia="Times New Roman" w:hAnsi="Calibri" w:cs="Times New Roman"/>
                <w:bCs/>
                <w:sz w:val="22"/>
                <w:szCs w:val="22"/>
              </w:rPr>
              <w:t xml:space="preserve"> </w:t>
            </w:r>
            <w:r w:rsidRPr="002467BA">
              <w:rPr>
                <w:rFonts w:ascii="Calibri" w:eastAsia="Times New Roman" w:hAnsi="Calibri" w:cs="Times New Roman"/>
                <w:bCs/>
                <w:sz w:val="22"/>
                <w:szCs w:val="22"/>
              </w:rPr>
              <w:t>Двинская, ю</w:t>
            </w:r>
            <w:r w:rsidRPr="002467BA">
              <w:rPr>
                <w:rFonts w:ascii="Calibri" w:eastAsia="Times New Roman" w:hAnsi="Calibri" w:cs="Calibri"/>
                <w:bCs/>
                <w:sz w:val="22"/>
                <w:szCs w:val="22"/>
                <w:lang w:eastAsia="ar-SA"/>
              </w:rPr>
              <w:t xml:space="preserve">жная часть </w:t>
            </w:r>
            <w:r w:rsidRPr="002467BA">
              <w:rPr>
                <w:rFonts w:ascii="Calibri" w:eastAsia="Times New Roman" w:hAnsi="Calibri" w:cs="Times New Roman"/>
                <w:bCs/>
                <w:sz w:val="22"/>
                <w:szCs w:val="22"/>
              </w:rPr>
              <w:t xml:space="preserve"> </w:t>
            </w:r>
          </w:p>
        </w:tc>
        <w:tc>
          <w:tcPr>
            <w:tcW w:w="3636" w:type="dxa"/>
            <w:tcBorders>
              <w:top w:val="single" w:sz="4" w:space="0" w:color="000000"/>
              <w:left w:val="single" w:sz="4" w:space="0" w:color="000000"/>
              <w:bottom w:val="single" w:sz="4" w:space="0" w:color="000000"/>
              <w:right w:val="single" w:sz="4" w:space="0" w:color="000000"/>
            </w:tcBorders>
          </w:tcPr>
          <w:p w:rsidR="002467BA" w:rsidRPr="002467BA" w:rsidRDefault="00981ED5" w:rsidP="0082031D">
            <w:pPr>
              <w:suppressAutoHyphens/>
              <w:spacing w:before="0" w:after="0" w:line="240" w:lineRule="auto"/>
              <w:rPr>
                <w:rFonts w:ascii="Calibri" w:eastAsia="Times New Roman" w:hAnsi="Calibri" w:cs="Calibri"/>
                <w:sz w:val="22"/>
                <w:szCs w:val="22"/>
                <w:lang w:eastAsia="ar-SA"/>
              </w:rPr>
            </w:pPr>
            <w:r w:rsidRPr="00981ED5">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r w:rsidR="002467BA" w:rsidRPr="002467BA">
              <w:rPr>
                <w:rFonts w:ascii="Calibri" w:eastAsia="Times New Roman" w:hAnsi="Calibri" w:cs="Calibri"/>
                <w:bCs/>
                <w:sz w:val="22"/>
                <w:szCs w:val="22"/>
                <w:lang w:eastAsia="ar-SA"/>
              </w:rPr>
              <w:t>;</w:t>
            </w:r>
          </w:p>
          <w:p w:rsidR="002467BA" w:rsidRPr="002467BA" w:rsidRDefault="002467BA" w:rsidP="008F7B1B">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bCs/>
                <w:sz w:val="22"/>
                <w:szCs w:val="22"/>
                <w:lang w:eastAsia="ar-SA"/>
              </w:rPr>
              <w:t>в соответствии с проектом планировки №</w:t>
            </w:r>
            <w:r w:rsidR="008F7B1B">
              <w:rPr>
                <w:rFonts w:ascii="Calibri" w:eastAsia="Times New Roman" w:hAnsi="Calibri" w:cs="Calibri"/>
                <w:bCs/>
                <w:sz w:val="22"/>
                <w:szCs w:val="22"/>
                <w:lang w:eastAsia="ar-SA"/>
              </w:rPr>
              <w:t>19</w:t>
            </w:r>
          </w:p>
        </w:tc>
        <w:tc>
          <w:tcPr>
            <w:tcW w:w="1516" w:type="dxa"/>
            <w:tcBorders>
              <w:top w:val="single" w:sz="4" w:space="0" w:color="000000"/>
              <w:left w:val="single" w:sz="4" w:space="0" w:color="000000"/>
              <w:bottom w:val="single" w:sz="4" w:space="0" w:color="000000"/>
              <w:right w:val="single" w:sz="4" w:space="0" w:color="000000"/>
            </w:tcBorders>
            <w:vAlign w:val="center"/>
          </w:tcPr>
          <w:p w:rsidR="002467BA" w:rsidRPr="002467BA" w:rsidRDefault="00F03F2A"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2017 г.</w:t>
            </w:r>
          </w:p>
        </w:tc>
      </w:tr>
      <w:tr w:rsidR="000960D4"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2467BA" w:rsidRPr="002467BA" w:rsidRDefault="002467BA" w:rsidP="000960D4">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2.2</w:t>
            </w:r>
          </w:p>
        </w:tc>
        <w:tc>
          <w:tcPr>
            <w:tcW w:w="1818" w:type="dxa"/>
            <w:vMerge/>
            <w:tcBorders>
              <w:left w:val="single" w:sz="4" w:space="0" w:color="000000"/>
              <w:right w:val="single" w:sz="4" w:space="0" w:color="000000"/>
            </w:tcBorders>
          </w:tcPr>
          <w:p w:rsidR="002467BA" w:rsidRPr="002467BA" w:rsidRDefault="002467BA" w:rsidP="0082031D">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2467BA" w:rsidRPr="002467BA" w:rsidRDefault="002467BA" w:rsidP="0082031D">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Строительство КНС-3 южного жилого района с напорным коллектором в целях обеспечения централизованным водоотведением проектируемой застройки</w:t>
            </w:r>
          </w:p>
        </w:tc>
        <w:tc>
          <w:tcPr>
            <w:tcW w:w="2122" w:type="dxa"/>
            <w:tcBorders>
              <w:top w:val="single" w:sz="4" w:space="0" w:color="000000"/>
              <w:left w:val="single" w:sz="4" w:space="0" w:color="000000"/>
              <w:bottom w:val="single" w:sz="4" w:space="0" w:color="000000"/>
              <w:right w:val="single" w:sz="4" w:space="0" w:color="000000"/>
            </w:tcBorders>
          </w:tcPr>
          <w:p w:rsidR="002467BA" w:rsidRPr="002467BA" w:rsidRDefault="002467BA" w:rsidP="0082031D">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Протяженностью 0,55 км, применить типовой проект</w:t>
            </w:r>
          </w:p>
        </w:tc>
        <w:tc>
          <w:tcPr>
            <w:tcW w:w="2424" w:type="dxa"/>
            <w:tcBorders>
              <w:top w:val="single" w:sz="4" w:space="0" w:color="000000"/>
              <w:left w:val="single" w:sz="4" w:space="0" w:color="000000"/>
              <w:bottom w:val="single" w:sz="4" w:space="0" w:color="000000"/>
              <w:right w:val="single" w:sz="4" w:space="0" w:color="000000"/>
            </w:tcBorders>
          </w:tcPr>
          <w:p w:rsidR="002467BA" w:rsidRPr="002467BA" w:rsidRDefault="002467BA" w:rsidP="0082031D">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Калининградская обл., г.</w:t>
            </w:r>
            <w:r w:rsidR="003D3EB4">
              <w:rPr>
                <w:rFonts w:ascii="Calibri" w:eastAsia="Times New Roman" w:hAnsi="Calibri" w:cs="Times New Roman"/>
                <w:bCs/>
                <w:sz w:val="22"/>
                <w:szCs w:val="22"/>
              </w:rPr>
              <w:t xml:space="preserve"> </w:t>
            </w:r>
            <w:r w:rsidRPr="002467BA">
              <w:rPr>
                <w:rFonts w:ascii="Calibri" w:eastAsia="Times New Roman" w:hAnsi="Calibri" w:cs="Times New Roman"/>
                <w:bCs/>
                <w:sz w:val="22"/>
                <w:szCs w:val="22"/>
              </w:rPr>
              <w:t>Калининград, ул.У.Громовой</w:t>
            </w:r>
          </w:p>
        </w:tc>
        <w:tc>
          <w:tcPr>
            <w:tcW w:w="3636" w:type="dxa"/>
            <w:tcBorders>
              <w:top w:val="single" w:sz="4" w:space="0" w:color="000000"/>
              <w:left w:val="single" w:sz="4" w:space="0" w:color="000000"/>
              <w:bottom w:val="single" w:sz="4" w:space="0" w:color="000000"/>
              <w:right w:val="single" w:sz="4" w:space="0" w:color="000000"/>
            </w:tcBorders>
          </w:tcPr>
          <w:p w:rsidR="002467BA" w:rsidRPr="002467BA" w:rsidRDefault="00981ED5" w:rsidP="0082031D">
            <w:pPr>
              <w:suppressAutoHyphens/>
              <w:spacing w:before="0" w:after="0" w:line="240" w:lineRule="auto"/>
              <w:rPr>
                <w:rFonts w:ascii="Calibri" w:eastAsia="Times New Roman" w:hAnsi="Calibri" w:cs="Calibri"/>
                <w:sz w:val="22"/>
                <w:szCs w:val="22"/>
                <w:lang w:eastAsia="ar-SA"/>
              </w:rPr>
            </w:pPr>
            <w:r w:rsidRPr="00981ED5">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r w:rsidR="002467BA" w:rsidRPr="002467BA">
              <w:rPr>
                <w:rFonts w:ascii="Calibri" w:eastAsia="Times New Roman" w:hAnsi="Calibri" w:cs="Calibri"/>
                <w:bCs/>
                <w:sz w:val="22"/>
                <w:szCs w:val="22"/>
                <w:lang w:eastAsia="ar-SA"/>
              </w:rPr>
              <w:t>;</w:t>
            </w:r>
          </w:p>
          <w:p w:rsidR="002467BA" w:rsidRPr="002467BA" w:rsidRDefault="002467B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Муниципальная программа «Развитие коммунальной </w:t>
            </w:r>
            <w:r w:rsidRPr="002467BA">
              <w:rPr>
                <w:rFonts w:ascii="Calibri" w:eastAsia="Times New Roman" w:hAnsi="Calibri" w:cs="Calibri"/>
                <w:sz w:val="22"/>
                <w:szCs w:val="22"/>
                <w:lang w:eastAsia="ar-SA"/>
              </w:rPr>
              <w:lastRenderedPageBreak/>
              <w:t>инфраструктуры городского округа «Город Калининград» на 2014-2016 гг.;</w:t>
            </w:r>
            <w:r w:rsidRPr="002467BA">
              <w:rPr>
                <w:rFonts w:ascii="Calibri" w:eastAsia="Times New Roman" w:hAnsi="Calibri" w:cs="Calibri"/>
                <w:bCs/>
                <w:sz w:val="22"/>
                <w:szCs w:val="22"/>
                <w:lang w:eastAsia="ar-SA"/>
              </w:rPr>
              <w:t xml:space="preserve"> в соответствии с проектом планировки №8</w:t>
            </w:r>
          </w:p>
        </w:tc>
        <w:tc>
          <w:tcPr>
            <w:tcW w:w="1516" w:type="dxa"/>
            <w:tcBorders>
              <w:top w:val="single" w:sz="4" w:space="0" w:color="000000"/>
              <w:left w:val="single" w:sz="4" w:space="0" w:color="000000"/>
              <w:bottom w:val="single" w:sz="4" w:space="0" w:color="000000"/>
              <w:right w:val="single" w:sz="4" w:space="0" w:color="000000"/>
            </w:tcBorders>
            <w:vAlign w:val="center"/>
          </w:tcPr>
          <w:p w:rsidR="002467BA" w:rsidRPr="002467BA" w:rsidRDefault="00CE02A6"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lastRenderedPageBreak/>
              <w:t>До 2025г.</w:t>
            </w:r>
          </w:p>
        </w:tc>
      </w:tr>
      <w:tr w:rsidR="000960D4"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2467BA" w:rsidRPr="002467BA" w:rsidRDefault="002467BA" w:rsidP="000960D4">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2.3</w:t>
            </w:r>
          </w:p>
        </w:tc>
        <w:tc>
          <w:tcPr>
            <w:tcW w:w="1818" w:type="dxa"/>
            <w:vMerge/>
            <w:tcBorders>
              <w:left w:val="single" w:sz="4" w:space="0" w:color="000000"/>
              <w:right w:val="single" w:sz="4" w:space="0" w:color="000000"/>
            </w:tcBorders>
          </w:tcPr>
          <w:p w:rsidR="002467BA" w:rsidRPr="002467BA" w:rsidRDefault="002467BA" w:rsidP="0082031D">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2467BA" w:rsidRPr="002467BA" w:rsidRDefault="002467BA" w:rsidP="00F03F2A">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 xml:space="preserve">Строительство КНС-19 в </w:t>
            </w:r>
            <w:r w:rsidR="00F03F2A">
              <w:rPr>
                <w:rFonts w:ascii="Calibri" w:eastAsia="Times New Roman" w:hAnsi="Calibri" w:cs="Calibri"/>
                <w:bCs/>
                <w:sz w:val="22"/>
                <w:szCs w:val="22"/>
                <w:lang w:eastAsia="ar-SA"/>
              </w:rPr>
              <w:t>районе</w:t>
            </w:r>
            <w:r w:rsidRPr="002467BA">
              <w:rPr>
                <w:rFonts w:ascii="Calibri" w:eastAsia="Times New Roman" w:hAnsi="Calibri" w:cs="Calibri"/>
                <w:bCs/>
                <w:sz w:val="22"/>
                <w:szCs w:val="22"/>
                <w:lang w:eastAsia="ar-SA"/>
              </w:rPr>
              <w:t xml:space="preserve"> Суворова с напорным коллектором в целях обеспечения централизованным водоотведением территории юго-западной части города </w:t>
            </w:r>
            <w:r w:rsidR="00F03F2A">
              <w:rPr>
                <w:rFonts w:ascii="Calibri" w:eastAsia="Times New Roman" w:hAnsi="Calibri" w:cs="Calibri"/>
                <w:bCs/>
                <w:sz w:val="22"/>
                <w:szCs w:val="22"/>
                <w:lang w:eastAsia="ar-SA"/>
              </w:rPr>
              <w:t xml:space="preserve">районы Суворово, Чайковское, </w:t>
            </w:r>
            <w:r w:rsidRPr="002467BA">
              <w:rPr>
                <w:rFonts w:ascii="Calibri" w:eastAsia="Times New Roman" w:hAnsi="Calibri" w:cs="Calibri"/>
                <w:bCs/>
                <w:sz w:val="22"/>
                <w:szCs w:val="22"/>
                <w:lang w:eastAsia="ar-SA"/>
              </w:rPr>
              <w:t> Чапаево</w:t>
            </w:r>
          </w:p>
        </w:tc>
        <w:tc>
          <w:tcPr>
            <w:tcW w:w="2122" w:type="dxa"/>
            <w:tcBorders>
              <w:top w:val="single" w:sz="4" w:space="0" w:color="000000"/>
              <w:left w:val="single" w:sz="4" w:space="0" w:color="000000"/>
              <w:bottom w:val="single" w:sz="4" w:space="0" w:color="000000"/>
              <w:right w:val="single" w:sz="4" w:space="0" w:color="000000"/>
            </w:tcBorders>
          </w:tcPr>
          <w:p w:rsidR="002467BA" w:rsidRPr="002467BA" w:rsidRDefault="002467BA" w:rsidP="0082031D">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Протяженностью 3,1 км, применить типовой проект</w:t>
            </w:r>
          </w:p>
          <w:p w:rsidR="002467BA" w:rsidRPr="002467BA" w:rsidRDefault="002467BA" w:rsidP="0082031D">
            <w:pPr>
              <w:suppressAutoHyphens/>
              <w:spacing w:before="0" w:after="0" w:line="240" w:lineRule="auto"/>
              <w:rPr>
                <w:rFonts w:ascii="Calibri" w:eastAsia="Times New Roman" w:hAnsi="Calibri" w:cs="Calibri"/>
                <w:bCs/>
                <w:sz w:val="22"/>
                <w:szCs w:val="22"/>
                <w:lang w:eastAsia="ar-SA"/>
              </w:rPr>
            </w:pPr>
          </w:p>
        </w:tc>
        <w:tc>
          <w:tcPr>
            <w:tcW w:w="2424" w:type="dxa"/>
            <w:tcBorders>
              <w:top w:val="single" w:sz="4" w:space="0" w:color="000000"/>
              <w:left w:val="single" w:sz="4" w:space="0" w:color="000000"/>
              <w:bottom w:val="single" w:sz="4" w:space="0" w:color="000000"/>
              <w:right w:val="single" w:sz="4" w:space="0" w:color="000000"/>
            </w:tcBorders>
          </w:tcPr>
          <w:p w:rsidR="002467BA" w:rsidRPr="002467BA" w:rsidRDefault="002467BA" w:rsidP="0082031D">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Calibri"/>
                <w:bCs/>
                <w:sz w:val="22"/>
                <w:szCs w:val="22"/>
                <w:lang w:eastAsia="ar-SA"/>
              </w:rPr>
              <w:t>Юго-западная часть г. Калининград, в районе ул. А. Суворова</w:t>
            </w:r>
          </w:p>
        </w:tc>
        <w:tc>
          <w:tcPr>
            <w:tcW w:w="3636" w:type="dxa"/>
            <w:tcBorders>
              <w:top w:val="single" w:sz="4" w:space="0" w:color="000000"/>
              <w:left w:val="single" w:sz="4" w:space="0" w:color="000000"/>
              <w:bottom w:val="single" w:sz="4" w:space="0" w:color="000000"/>
              <w:right w:val="single" w:sz="4" w:space="0" w:color="000000"/>
            </w:tcBorders>
          </w:tcPr>
          <w:p w:rsidR="002467BA" w:rsidRPr="002467BA" w:rsidRDefault="00F03F2A" w:rsidP="0082031D">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r w:rsidR="002467BA" w:rsidRPr="002467BA">
              <w:rPr>
                <w:rFonts w:ascii="Calibri" w:eastAsia="Times New Roman" w:hAnsi="Calibri" w:cs="Calibri"/>
                <w:bCs/>
                <w:sz w:val="22"/>
                <w:szCs w:val="22"/>
                <w:lang w:eastAsia="ar-SA"/>
              </w:rPr>
              <w:t>;</w:t>
            </w:r>
          </w:p>
          <w:p w:rsidR="002467BA" w:rsidRPr="002467BA" w:rsidRDefault="002467B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bCs/>
                <w:sz w:val="22"/>
                <w:szCs w:val="22"/>
                <w:lang w:eastAsia="ar-SA"/>
              </w:rPr>
              <w:t>в соответствии с проектом планировки №15</w:t>
            </w:r>
          </w:p>
        </w:tc>
        <w:tc>
          <w:tcPr>
            <w:tcW w:w="1516" w:type="dxa"/>
            <w:tcBorders>
              <w:top w:val="single" w:sz="4" w:space="0" w:color="000000"/>
              <w:left w:val="single" w:sz="4" w:space="0" w:color="000000"/>
              <w:bottom w:val="single" w:sz="4" w:space="0" w:color="000000"/>
              <w:right w:val="single" w:sz="4" w:space="0" w:color="000000"/>
            </w:tcBorders>
            <w:vAlign w:val="center"/>
          </w:tcPr>
          <w:p w:rsidR="002467BA" w:rsidRPr="002467BA" w:rsidRDefault="00CE02A6"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0960D4"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2467BA" w:rsidRPr="002467BA" w:rsidRDefault="002467BA" w:rsidP="000960D4">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2.4</w:t>
            </w:r>
          </w:p>
        </w:tc>
        <w:tc>
          <w:tcPr>
            <w:tcW w:w="1818" w:type="dxa"/>
            <w:vMerge/>
            <w:tcBorders>
              <w:left w:val="single" w:sz="4" w:space="0" w:color="000000"/>
              <w:right w:val="single" w:sz="4" w:space="0" w:color="000000"/>
            </w:tcBorders>
          </w:tcPr>
          <w:p w:rsidR="002467BA" w:rsidRPr="002467BA" w:rsidRDefault="002467BA" w:rsidP="0082031D">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2467BA" w:rsidRPr="002467BA" w:rsidRDefault="002467BA" w:rsidP="0082031D">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Строительство КНС-18 «Стадион» на о. Октябрьский и участка напорного коллектора до КНС «Дарита»</w:t>
            </w:r>
          </w:p>
        </w:tc>
        <w:tc>
          <w:tcPr>
            <w:tcW w:w="2122" w:type="dxa"/>
            <w:tcBorders>
              <w:top w:val="single" w:sz="4" w:space="0" w:color="000000"/>
              <w:left w:val="single" w:sz="4" w:space="0" w:color="000000"/>
              <w:bottom w:val="single" w:sz="4" w:space="0" w:color="000000"/>
              <w:right w:val="single" w:sz="4" w:space="0" w:color="000000"/>
            </w:tcBorders>
          </w:tcPr>
          <w:p w:rsidR="002467BA" w:rsidRPr="002467BA" w:rsidRDefault="002467BA" w:rsidP="0082031D">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Calibri"/>
                <w:bCs/>
                <w:sz w:val="22"/>
                <w:szCs w:val="22"/>
                <w:lang w:eastAsia="ar-SA"/>
              </w:rPr>
              <w:t>Протяженностью 1,073 км,  применить типовой проект</w:t>
            </w:r>
          </w:p>
        </w:tc>
        <w:tc>
          <w:tcPr>
            <w:tcW w:w="2424" w:type="dxa"/>
            <w:tcBorders>
              <w:top w:val="single" w:sz="4" w:space="0" w:color="000000"/>
              <w:left w:val="single" w:sz="4" w:space="0" w:color="000000"/>
              <w:bottom w:val="single" w:sz="4" w:space="0" w:color="000000"/>
              <w:right w:val="single" w:sz="4" w:space="0" w:color="000000"/>
            </w:tcBorders>
          </w:tcPr>
          <w:p w:rsidR="002467BA" w:rsidRPr="002467BA" w:rsidRDefault="002467BA" w:rsidP="0082031D">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Calibri"/>
                <w:bCs/>
                <w:sz w:val="22"/>
                <w:szCs w:val="22"/>
                <w:lang w:eastAsia="ar-SA"/>
              </w:rPr>
              <w:t>Центральная часть г. Калининград, о. Октябрьский</w:t>
            </w:r>
          </w:p>
        </w:tc>
        <w:tc>
          <w:tcPr>
            <w:tcW w:w="3636" w:type="dxa"/>
            <w:tcBorders>
              <w:top w:val="single" w:sz="4" w:space="0" w:color="000000"/>
              <w:left w:val="single" w:sz="4" w:space="0" w:color="000000"/>
              <w:bottom w:val="single" w:sz="4" w:space="0" w:color="000000"/>
              <w:right w:val="single" w:sz="4" w:space="0" w:color="000000"/>
            </w:tcBorders>
          </w:tcPr>
          <w:p w:rsidR="002467BA" w:rsidRPr="002467BA" w:rsidRDefault="00F03F2A" w:rsidP="0082031D">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r w:rsidR="002467BA" w:rsidRPr="002467BA">
              <w:rPr>
                <w:rFonts w:ascii="Calibri" w:eastAsia="Times New Roman" w:hAnsi="Calibri" w:cs="Calibri"/>
                <w:bCs/>
                <w:sz w:val="22"/>
                <w:szCs w:val="22"/>
                <w:lang w:eastAsia="ar-SA"/>
              </w:rPr>
              <w:t>;</w:t>
            </w:r>
          </w:p>
          <w:p w:rsidR="002467BA" w:rsidRPr="002467BA" w:rsidRDefault="002467B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bCs/>
                <w:sz w:val="22"/>
                <w:szCs w:val="22"/>
                <w:lang w:eastAsia="ar-SA"/>
              </w:rPr>
              <w:t>Постановление № 518 от 20 июня 2013г. «О Программе подготовки к проведению в 2018 году в Российской Федерации чемпионата мира по футболу»;  в соответствии с проектом планировки №34</w:t>
            </w:r>
          </w:p>
        </w:tc>
        <w:tc>
          <w:tcPr>
            <w:tcW w:w="1516" w:type="dxa"/>
            <w:tcBorders>
              <w:top w:val="single" w:sz="4" w:space="0" w:color="000000"/>
              <w:left w:val="single" w:sz="4" w:space="0" w:color="000000"/>
              <w:bottom w:val="single" w:sz="4" w:space="0" w:color="000000"/>
              <w:right w:val="single" w:sz="4" w:space="0" w:color="000000"/>
            </w:tcBorders>
            <w:vAlign w:val="center"/>
          </w:tcPr>
          <w:p w:rsidR="002467BA" w:rsidRPr="002467BA" w:rsidRDefault="002467BA" w:rsidP="008A14D5">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2018 г.</w:t>
            </w:r>
          </w:p>
        </w:tc>
      </w:tr>
      <w:tr w:rsidR="000960D4"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2467BA" w:rsidRPr="002467BA" w:rsidRDefault="002467BA" w:rsidP="000960D4">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2.5</w:t>
            </w:r>
          </w:p>
        </w:tc>
        <w:tc>
          <w:tcPr>
            <w:tcW w:w="1818" w:type="dxa"/>
            <w:vMerge/>
            <w:tcBorders>
              <w:left w:val="single" w:sz="4" w:space="0" w:color="000000"/>
              <w:right w:val="single" w:sz="4" w:space="0" w:color="000000"/>
            </w:tcBorders>
          </w:tcPr>
          <w:p w:rsidR="002467BA" w:rsidRPr="002467BA" w:rsidRDefault="002467BA" w:rsidP="0082031D">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2467BA" w:rsidRPr="002467BA" w:rsidRDefault="002467BA" w:rsidP="0082031D">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Строительство КНС производственных стоков на ЦВС с напорным коллектором</w:t>
            </w:r>
          </w:p>
        </w:tc>
        <w:tc>
          <w:tcPr>
            <w:tcW w:w="2122" w:type="dxa"/>
            <w:tcBorders>
              <w:top w:val="single" w:sz="4" w:space="0" w:color="000000"/>
              <w:left w:val="single" w:sz="4" w:space="0" w:color="000000"/>
              <w:bottom w:val="single" w:sz="4" w:space="0" w:color="000000"/>
              <w:right w:val="single" w:sz="4" w:space="0" w:color="000000"/>
            </w:tcBorders>
          </w:tcPr>
          <w:p w:rsidR="002467BA" w:rsidRPr="002467BA" w:rsidRDefault="002467BA" w:rsidP="0082031D">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Производительностью 4 тыс.м</w:t>
            </w:r>
            <w:r w:rsidRPr="002467BA">
              <w:rPr>
                <w:rFonts w:ascii="Calibri" w:eastAsia="Times New Roman" w:hAnsi="Calibri" w:cs="Calibri"/>
                <w:bCs/>
                <w:sz w:val="22"/>
                <w:szCs w:val="22"/>
                <w:vertAlign w:val="superscript"/>
                <w:lang w:eastAsia="ar-SA"/>
              </w:rPr>
              <w:t>3</w:t>
            </w:r>
            <w:r w:rsidRPr="002467BA">
              <w:rPr>
                <w:rFonts w:ascii="Calibri" w:eastAsia="Times New Roman" w:hAnsi="Calibri" w:cs="Calibri"/>
                <w:bCs/>
                <w:sz w:val="22"/>
                <w:szCs w:val="22"/>
                <w:lang w:eastAsia="ar-SA"/>
              </w:rPr>
              <w:t xml:space="preserve"> в сутки,  применить типовой проект</w:t>
            </w:r>
          </w:p>
        </w:tc>
        <w:tc>
          <w:tcPr>
            <w:tcW w:w="2424" w:type="dxa"/>
            <w:tcBorders>
              <w:top w:val="single" w:sz="4" w:space="0" w:color="000000"/>
              <w:left w:val="single" w:sz="4" w:space="0" w:color="000000"/>
              <w:bottom w:val="single" w:sz="4" w:space="0" w:color="000000"/>
              <w:right w:val="single" w:sz="4" w:space="0" w:color="000000"/>
            </w:tcBorders>
          </w:tcPr>
          <w:p w:rsidR="002467BA" w:rsidRPr="002467BA" w:rsidRDefault="002467BA" w:rsidP="0082031D">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Calibri"/>
                <w:bCs/>
                <w:sz w:val="22"/>
                <w:szCs w:val="22"/>
                <w:lang w:eastAsia="ar-SA"/>
              </w:rPr>
              <w:t>Северо-западная часть г. Калининград, просп. Советский</w:t>
            </w:r>
          </w:p>
        </w:tc>
        <w:tc>
          <w:tcPr>
            <w:tcW w:w="3636" w:type="dxa"/>
            <w:tcBorders>
              <w:top w:val="single" w:sz="4" w:space="0" w:color="000000"/>
              <w:left w:val="single" w:sz="4" w:space="0" w:color="000000"/>
              <w:bottom w:val="single" w:sz="4" w:space="0" w:color="000000"/>
              <w:right w:val="single" w:sz="4" w:space="0" w:color="000000"/>
            </w:tcBorders>
          </w:tcPr>
          <w:p w:rsidR="002467BA" w:rsidRPr="002467BA" w:rsidRDefault="00F03F2A" w:rsidP="0082031D">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p>
        </w:tc>
        <w:tc>
          <w:tcPr>
            <w:tcW w:w="1516" w:type="dxa"/>
            <w:tcBorders>
              <w:top w:val="single" w:sz="4" w:space="0" w:color="000000"/>
              <w:left w:val="single" w:sz="4" w:space="0" w:color="000000"/>
              <w:bottom w:val="single" w:sz="4" w:space="0" w:color="000000"/>
              <w:right w:val="single" w:sz="4" w:space="0" w:color="000000"/>
            </w:tcBorders>
            <w:vAlign w:val="center"/>
          </w:tcPr>
          <w:p w:rsidR="002467BA" w:rsidRPr="002467BA" w:rsidRDefault="00CE02A6"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5D7F65"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5D7F65" w:rsidRPr="00E44BB5" w:rsidRDefault="005D7F65" w:rsidP="005D7F65">
            <w:pPr>
              <w:suppressAutoHyphens/>
              <w:spacing w:before="0" w:after="0" w:line="240" w:lineRule="auto"/>
              <w:jc w:val="center"/>
              <w:rPr>
                <w:rFonts w:ascii="Calibri" w:eastAsia="Times New Roman" w:hAnsi="Calibri" w:cs="Calibri"/>
                <w:sz w:val="22"/>
                <w:szCs w:val="22"/>
                <w:lang w:eastAsia="ar-SA"/>
              </w:rPr>
            </w:pPr>
            <w:r w:rsidRPr="00E44BB5">
              <w:rPr>
                <w:rFonts w:ascii="Calibri" w:eastAsia="Times New Roman" w:hAnsi="Calibri" w:cs="Calibri"/>
                <w:sz w:val="22"/>
                <w:szCs w:val="22"/>
                <w:lang w:eastAsia="ar-SA"/>
              </w:rPr>
              <w:t>2.6</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sidRPr="00E44BB5">
              <w:rPr>
                <w:rFonts w:ascii="Calibri" w:eastAsia="Times New Roman" w:hAnsi="Calibri" w:cs="Calibri"/>
                <w:bCs/>
                <w:sz w:val="22"/>
                <w:szCs w:val="22"/>
                <w:lang w:eastAsia="ar-SA"/>
              </w:rPr>
              <w:t>Строительство КНС «Зеленая 2»</w:t>
            </w:r>
          </w:p>
        </w:tc>
        <w:tc>
          <w:tcPr>
            <w:tcW w:w="2122"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sidRPr="00E44BB5">
              <w:rPr>
                <w:rFonts w:ascii="Calibri" w:eastAsia="Times New Roman" w:hAnsi="Calibri" w:cs="Calibri"/>
                <w:bCs/>
                <w:sz w:val="22"/>
                <w:szCs w:val="22"/>
                <w:lang w:eastAsia="ar-SA"/>
              </w:rPr>
              <w:t>Применить типовой проект</w:t>
            </w:r>
          </w:p>
        </w:tc>
        <w:tc>
          <w:tcPr>
            <w:tcW w:w="2424"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Pr>
                <w:rFonts w:ascii="Calibri" w:eastAsia="Times New Roman" w:hAnsi="Calibri" w:cs="Calibri"/>
                <w:bCs/>
                <w:sz w:val="22"/>
                <w:szCs w:val="22"/>
                <w:lang w:eastAsia="ar-SA"/>
              </w:rPr>
              <w:t>г. Калининград, ул.Взводная</w:t>
            </w:r>
          </w:p>
        </w:tc>
        <w:tc>
          <w:tcPr>
            <w:tcW w:w="3636" w:type="dxa"/>
            <w:tcBorders>
              <w:top w:val="single" w:sz="4" w:space="0" w:color="000000"/>
              <w:left w:val="single" w:sz="4" w:space="0" w:color="000000"/>
              <w:bottom w:val="single" w:sz="4" w:space="0" w:color="000000"/>
              <w:right w:val="single" w:sz="4" w:space="0" w:color="000000"/>
            </w:tcBorders>
          </w:tcPr>
          <w:p w:rsidR="005D7F65" w:rsidRPr="00F5186E" w:rsidRDefault="00F5186E" w:rsidP="005D7F65">
            <w:pPr>
              <w:suppressAutoHyphens/>
              <w:spacing w:before="0" w:after="0" w:line="240" w:lineRule="auto"/>
              <w:rPr>
                <w:rFonts w:ascii="Calibri" w:eastAsia="Times New Roman" w:hAnsi="Calibri" w:cs="Calibri"/>
                <w:bCs/>
                <w:sz w:val="22"/>
                <w:szCs w:val="22"/>
                <w:lang w:eastAsia="ar-SA"/>
              </w:rPr>
            </w:pPr>
            <w:r w:rsidRPr="00F03F2A">
              <w:rPr>
                <w:rFonts w:ascii="Calibri" w:eastAsia="Times New Roman" w:hAnsi="Calibri" w:cs="Calibri"/>
                <w:bCs/>
                <w:sz w:val="22"/>
                <w:szCs w:val="22"/>
                <w:lang w:eastAsia="ar-SA"/>
              </w:rPr>
              <w:t xml:space="preserve">Схема канализации городского округа «Город Калининград», </w:t>
            </w:r>
            <w:r w:rsidRPr="00F03F2A">
              <w:rPr>
                <w:rFonts w:ascii="Calibri" w:eastAsia="Times New Roman" w:hAnsi="Calibri" w:cs="Calibri"/>
                <w:bCs/>
                <w:sz w:val="22"/>
                <w:szCs w:val="22"/>
                <w:lang w:eastAsia="ar-SA"/>
              </w:rPr>
              <w:lastRenderedPageBreak/>
              <w:t>утвержденная Постановлением администрации городского округа «Город Калининград» от 31.05.2013 №765</w:t>
            </w:r>
            <w:r>
              <w:rPr>
                <w:rFonts w:ascii="Calibri" w:eastAsia="Times New Roman" w:hAnsi="Calibri" w:cs="Calibri"/>
                <w:bCs/>
                <w:sz w:val="22"/>
                <w:szCs w:val="22"/>
                <w:lang w:eastAsia="ar-SA"/>
              </w:rPr>
              <w:t>, проектные решения генерального плана</w:t>
            </w:r>
          </w:p>
        </w:tc>
        <w:tc>
          <w:tcPr>
            <w:tcW w:w="1516" w:type="dxa"/>
            <w:tcBorders>
              <w:top w:val="single" w:sz="4" w:space="0" w:color="000000"/>
              <w:left w:val="single" w:sz="4" w:space="0" w:color="000000"/>
              <w:bottom w:val="single" w:sz="4" w:space="0" w:color="000000"/>
              <w:right w:val="single" w:sz="4" w:space="0" w:color="000000"/>
            </w:tcBorders>
            <w:vAlign w:val="center"/>
          </w:tcPr>
          <w:p w:rsidR="005D7F65" w:rsidRPr="00E44BB5" w:rsidRDefault="005D7F65" w:rsidP="008A14D5">
            <w:pPr>
              <w:jc w:val="center"/>
            </w:pPr>
            <w:r w:rsidRPr="00E44BB5">
              <w:rPr>
                <w:rFonts w:ascii="Calibri" w:eastAsia="Times New Roman" w:hAnsi="Calibri" w:cs="Calibri"/>
                <w:sz w:val="22"/>
                <w:szCs w:val="22"/>
                <w:lang w:eastAsia="ar-SA"/>
              </w:rPr>
              <w:lastRenderedPageBreak/>
              <w:t>до 2035г</w:t>
            </w:r>
          </w:p>
        </w:tc>
      </w:tr>
      <w:tr w:rsidR="005D7F65"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5D7F65" w:rsidRPr="00E44BB5" w:rsidRDefault="005D7F65" w:rsidP="005D7F65">
            <w:pPr>
              <w:suppressAutoHyphens/>
              <w:spacing w:before="0" w:after="0" w:line="240" w:lineRule="auto"/>
              <w:jc w:val="center"/>
              <w:rPr>
                <w:rFonts w:ascii="Calibri" w:eastAsia="Times New Roman" w:hAnsi="Calibri" w:cs="Calibri"/>
                <w:sz w:val="22"/>
                <w:szCs w:val="22"/>
                <w:lang w:eastAsia="ar-SA"/>
              </w:rPr>
            </w:pPr>
            <w:r w:rsidRPr="00E44BB5">
              <w:rPr>
                <w:rFonts w:ascii="Calibri" w:eastAsia="Times New Roman" w:hAnsi="Calibri" w:cs="Calibri"/>
                <w:sz w:val="22"/>
                <w:szCs w:val="22"/>
                <w:lang w:eastAsia="ar-SA"/>
              </w:rPr>
              <w:t>2.7</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sidRPr="00E44BB5">
              <w:rPr>
                <w:rFonts w:ascii="Calibri" w:eastAsia="Times New Roman" w:hAnsi="Calibri" w:cs="Calibri"/>
                <w:bCs/>
                <w:sz w:val="22"/>
                <w:szCs w:val="22"/>
                <w:lang w:eastAsia="ar-SA"/>
              </w:rPr>
              <w:t>Строительство КНС «Зеленая 1»</w:t>
            </w:r>
          </w:p>
        </w:tc>
        <w:tc>
          <w:tcPr>
            <w:tcW w:w="2122"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sidRPr="00E44BB5">
              <w:rPr>
                <w:rFonts w:ascii="Calibri" w:eastAsia="Times New Roman" w:hAnsi="Calibri" w:cs="Calibri"/>
                <w:bCs/>
                <w:sz w:val="22"/>
                <w:szCs w:val="22"/>
                <w:lang w:eastAsia="ar-SA"/>
              </w:rPr>
              <w:t>Применить типовой проект</w:t>
            </w:r>
          </w:p>
        </w:tc>
        <w:tc>
          <w:tcPr>
            <w:tcW w:w="2424"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Pr>
                <w:rFonts w:ascii="Calibri" w:eastAsia="Times New Roman" w:hAnsi="Calibri" w:cs="Calibri"/>
                <w:bCs/>
                <w:sz w:val="22"/>
                <w:szCs w:val="22"/>
                <w:lang w:eastAsia="ar-SA"/>
              </w:rPr>
              <w:t>г. Калининград</w:t>
            </w:r>
            <w:r w:rsidRPr="00E44BB5">
              <w:rPr>
                <w:rFonts w:ascii="Calibri" w:eastAsia="Times New Roman" w:hAnsi="Calibri" w:cs="Calibri"/>
                <w:bCs/>
                <w:sz w:val="22"/>
                <w:szCs w:val="22"/>
                <w:lang w:eastAsia="ar-SA"/>
              </w:rPr>
              <w:t>, ул. Болотная</w:t>
            </w:r>
          </w:p>
        </w:tc>
        <w:tc>
          <w:tcPr>
            <w:tcW w:w="3636" w:type="dxa"/>
            <w:tcBorders>
              <w:top w:val="single" w:sz="4" w:space="0" w:color="000000"/>
              <w:left w:val="single" w:sz="4" w:space="0" w:color="000000"/>
              <w:bottom w:val="single" w:sz="4" w:space="0" w:color="000000"/>
              <w:right w:val="single" w:sz="4" w:space="0" w:color="000000"/>
            </w:tcBorders>
          </w:tcPr>
          <w:p w:rsidR="005D7F65" w:rsidRPr="00F03F2A" w:rsidRDefault="00F5186E" w:rsidP="005D7F65">
            <w:pPr>
              <w:suppressAutoHyphens/>
              <w:spacing w:before="0" w:after="0" w:line="240" w:lineRule="auto"/>
              <w:rPr>
                <w:rFonts w:ascii="Calibri" w:eastAsia="Times New Roman" w:hAnsi="Calibri" w:cs="Calibri"/>
                <w:bCs/>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r>
              <w:rPr>
                <w:rFonts w:ascii="Calibri" w:eastAsia="Times New Roman" w:hAnsi="Calibri" w:cs="Calibri"/>
                <w:bCs/>
                <w:sz w:val="22"/>
                <w:szCs w:val="22"/>
                <w:lang w:eastAsia="ar-SA"/>
              </w:rPr>
              <w:t>, проектные решения генерального плана</w:t>
            </w:r>
          </w:p>
        </w:tc>
        <w:tc>
          <w:tcPr>
            <w:tcW w:w="1516" w:type="dxa"/>
            <w:tcBorders>
              <w:top w:val="single" w:sz="4" w:space="0" w:color="000000"/>
              <w:left w:val="single" w:sz="4" w:space="0" w:color="000000"/>
              <w:bottom w:val="single" w:sz="4" w:space="0" w:color="000000"/>
              <w:right w:val="single" w:sz="4" w:space="0" w:color="000000"/>
            </w:tcBorders>
            <w:vAlign w:val="center"/>
          </w:tcPr>
          <w:p w:rsidR="005D7F65" w:rsidRPr="00E44BB5" w:rsidRDefault="005D7F65" w:rsidP="008A14D5">
            <w:pPr>
              <w:jc w:val="center"/>
            </w:pPr>
            <w:r w:rsidRPr="00E44BB5">
              <w:rPr>
                <w:rFonts w:ascii="Calibri" w:eastAsia="Times New Roman" w:hAnsi="Calibri" w:cs="Calibri"/>
                <w:sz w:val="22"/>
                <w:szCs w:val="22"/>
                <w:lang w:eastAsia="ar-SA"/>
              </w:rPr>
              <w:t>до 2035г</w:t>
            </w:r>
          </w:p>
        </w:tc>
      </w:tr>
      <w:tr w:rsidR="005D7F65"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5D7F65" w:rsidRPr="00E44BB5" w:rsidRDefault="005D7F65" w:rsidP="005D7F65">
            <w:pPr>
              <w:suppressAutoHyphens/>
              <w:spacing w:before="0" w:after="0" w:line="240" w:lineRule="auto"/>
              <w:jc w:val="center"/>
              <w:rPr>
                <w:rFonts w:ascii="Calibri" w:eastAsia="Times New Roman" w:hAnsi="Calibri" w:cs="Calibri"/>
                <w:sz w:val="22"/>
                <w:szCs w:val="22"/>
                <w:lang w:eastAsia="ar-SA"/>
              </w:rPr>
            </w:pPr>
            <w:r w:rsidRPr="00E44BB5">
              <w:rPr>
                <w:rFonts w:ascii="Calibri" w:eastAsia="Times New Roman" w:hAnsi="Calibri" w:cs="Calibri"/>
                <w:sz w:val="22"/>
                <w:szCs w:val="22"/>
                <w:lang w:eastAsia="ar-SA"/>
              </w:rPr>
              <w:t>2.8</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sidRPr="00E44BB5">
              <w:rPr>
                <w:rFonts w:ascii="Calibri" w:eastAsia="Times New Roman" w:hAnsi="Calibri" w:cs="Calibri"/>
                <w:bCs/>
                <w:sz w:val="22"/>
                <w:szCs w:val="22"/>
                <w:lang w:eastAsia="ar-SA"/>
              </w:rPr>
              <w:t>Строительство КНС</w:t>
            </w:r>
            <w:r w:rsidR="00F5186E">
              <w:rPr>
                <w:rFonts w:ascii="Calibri" w:eastAsia="Times New Roman" w:hAnsi="Calibri" w:cs="Calibri"/>
                <w:bCs/>
                <w:sz w:val="22"/>
                <w:szCs w:val="22"/>
                <w:lang w:eastAsia="ar-SA"/>
              </w:rPr>
              <w:t>-</w:t>
            </w:r>
            <w:r w:rsidRPr="00E44BB5">
              <w:rPr>
                <w:rFonts w:ascii="Calibri" w:eastAsia="Times New Roman" w:hAnsi="Calibri" w:cs="Calibri"/>
                <w:bCs/>
                <w:sz w:val="22"/>
                <w:szCs w:val="22"/>
                <w:lang w:eastAsia="ar-SA"/>
              </w:rPr>
              <w:t>1</w:t>
            </w:r>
          </w:p>
        </w:tc>
        <w:tc>
          <w:tcPr>
            <w:tcW w:w="2122"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sidRPr="00E44BB5">
              <w:rPr>
                <w:rFonts w:ascii="Calibri" w:eastAsia="Times New Roman" w:hAnsi="Calibri" w:cs="Calibri"/>
                <w:bCs/>
                <w:sz w:val="22"/>
                <w:szCs w:val="22"/>
                <w:lang w:eastAsia="ar-SA"/>
              </w:rPr>
              <w:t>Применить типовой проект</w:t>
            </w:r>
          </w:p>
        </w:tc>
        <w:tc>
          <w:tcPr>
            <w:tcW w:w="2424"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Pr>
                <w:rFonts w:ascii="Calibri" w:eastAsia="Times New Roman" w:hAnsi="Calibri" w:cs="Calibri"/>
                <w:bCs/>
                <w:sz w:val="22"/>
                <w:szCs w:val="22"/>
                <w:lang w:eastAsia="ar-SA"/>
              </w:rPr>
              <w:t>г. Калининград</w:t>
            </w:r>
            <w:r w:rsidRPr="00E44BB5">
              <w:rPr>
                <w:rFonts w:ascii="Calibri" w:eastAsia="Times New Roman" w:hAnsi="Calibri" w:cs="Calibri"/>
                <w:bCs/>
                <w:sz w:val="22"/>
                <w:szCs w:val="22"/>
                <w:lang w:eastAsia="ar-SA"/>
              </w:rPr>
              <w:t xml:space="preserve">, ул. Серж. </w:t>
            </w:r>
            <w:r>
              <w:rPr>
                <w:rFonts w:ascii="Calibri" w:eastAsia="Times New Roman" w:hAnsi="Calibri" w:cs="Calibri"/>
                <w:bCs/>
                <w:sz w:val="22"/>
                <w:szCs w:val="22"/>
                <w:lang w:eastAsia="ar-SA"/>
              </w:rPr>
              <w:t>Бурыхина</w:t>
            </w:r>
          </w:p>
        </w:tc>
        <w:tc>
          <w:tcPr>
            <w:tcW w:w="3636" w:type="dxa"/>
            <w:tcBorders>
              <w:top w:val="single" w:sz="4" w:space="0" w:color="000000"/>
              <w:left w:val="single" w:sz="4" w:space="0" w:color="000000"/>
              <w:bottom w:val="single" w:sz="4" w:space="0" w:color="000000"/>
              <w:right w:val="single" w:sz="4" w:space="0" w:color="000000"/>
            </w:tcBorders>
          </w:tcPr>
          <w:p w:rsidR="005D7F65" w:rsidRPr="00F03F2A" w:rsidRDefault="00F5186E" w:rsidP="005D7F65">
            <w:pPr>
              <w:suppressAutoHyphens/>
              <w:spacing w:before="0" w:after="0" w:line="240" w:lineRule="auto"/>
              <w:rPr>
                <w:rFonts w:ascii="Calibri" w:eastAsia="Times New Roman" w:hAnsi="Calibri" w:cs="Calibri"/>
                <w:bCs/>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r>
              <w:rPr>
                <w:rFonts w:ascii="Calibri" w:eastAsia="Times New Roman" w:hAnsi="Calibri" w:cs="Calibri"/>
                <w:bCs/>
                <w:sz w:val="22"/>
                <w:szCs w:val="22"/>
                <w:lang w:eastAsia="ar-SA"/>
              </w:rPr>
              <w:t>, проектные решения генерального плана</w:t>
            </w:r>
          </w:p>
        </w:tc>
        <w:tc>
          <w:tcPr>
            <w:tcW w:w="1516" w:type="dxa"/>
            <w:tcBorders>
              <w:top w:val="single" w:sz="4" w:space="0" w:color="000000"/>
              <w:left w:val="single" w:sz="4" w:space="0" w:color="000000"/>
              <w:bottom w:val="single" w:sz="4" w:space="0" w:color="000000"/>
              <w:right w:val="single" w:sz="4" w:space="0" w:color="000000"/>
            </w:tcBorders>
            <w:vAlign w:val="center"/>
          </w:tcPr>
          <w:p w:rsidR="005D7F65" w:rsidRPr="00E44BB5" w:rsidRDefault="005D7F65" w:rsidP="008A14D5">
            <w:pPr>
              <w:suppressAutoHyphens/>
              <w:spacing w:before="0" w:after="0" w:line="240" w:lineRule="auto"/>
              <w:jc w:val="center"/>
              <w:rPr>
                <w:rFonts w:ascii="Calibri" w:eastAsia="Times New Roman" w:hAnsi="Calibri" w:cs="Calibri"/>
                <w:sz w:val="22"/>
                <w:szCs w:val="22"/>
                <w:lang w:eastAsia="ar-SA"/>
              </w:rPr>
            </w:pPr>
            <w:r w:rsidRPr="00E44BB5">
              <w:rPr>
                <w:rFonts w:ascii="Calibri" w:eastAsia="Times New Roman" w:hAnsi="Calibri" w:cs="Calibri"/>
                <w:sz w:val="22"/>
                <w:szCs w:val="22"/>
                <w:lang w:eastAsia="ar-SA"/>
              </w:rPr>
              <w:t>до 2035г</w:t>
            </w:r>
          </w:p>
        </w:tc>
      </w:tr>
      <w:tr w:rsidR="005D7F65"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5D7F65" w:rsidRPr="00E44BB5" w:rsidRDefault="005D7F65" w:rsidP="005D7F65">
            <w:pPr>
              <w:suppressAutoHyphens/>
              <w:spacing w:before="0" w:after="0" w:line="240" w:lineRule="auto"/>
              <w:ind w:right="-108"/>
              <w:jc w:val="center"/>
              <w:rPr>
                <w:rFonts w:ascii="Calibri" w:eastAsia="Times New Roman" w:hAnsi="Calibri" w:cs="Calibri"/>
                <w:sz w:val="22"/>
                <w:szCs w:val="22"/>
                <w:lang w:eastAsia="ar-SA"/>
              </w:rPr>
            </w:pPr>
            <w:r w:rsidRPr="00E44BB5">
              <w:rPr>
                <w:rFonts w:ascii="Calibri" w:eastAsia="Times New Roman" w:hAnsi="Calibri" w:cs="Calibri"/>
                <w:sz w:val="22"/>
                <w:szCs w:val="22"/>
                <w:lang w:eastAsia="ar-SA"/>
              </w:rPr>
              <w:t>2.9</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sidRPr="00E44BB5">
              <w:rPr>
                <w:rFonts w:ascii="Calibri" w:eastAsia="Times New Roman" w:hAnsi="Calibri" w:cs="Calibri"/>
                <w:bCs/>
                <w:sz w:val="22"/>
                <w:szCs w:val="22"/>
                <w:lang w:eastAsia="ar-SA"/>
              </w:rPr>
              <w:t>Строительство КНС</w:t>
            </w:r>
            <w:r w:rsidR="00F5186E">
              <w:rPr>
                <w:rFonts w:ascii="Calibri" w:eastAsia="Times New Roman" w:hAnsi="Calibri" w:cs="Calibri"/>
                <w:bCs/>
                <w:sz w:val="22"/>
                <w:szCs w:val="22"/>
                <w:lang w:eastAsia="ar-SA"/>
              </w:rPr>
              <w:t>-</w:t>
            </w:r>
            <w:r w:rsidRPr="00E44BB5">
              <w:rPr>
                <w:rFonts w:ascii="Calibri" w:eastAsia="Times New Roman" w:hAnsi="Calibri" w:cs="Calibri"/>
                <w:bCs/>
                <w:sz w:val="22"/>
                <w:szCs w:val="22"/>
                <w:lang w:eastAsia="ar-SA"/>
              </w:rPr>
              <w:t>2</w:t>
            </w:r>
          </w:p>
        </w:tc>
        <w:tc>
          <w:tcPr>
            <w:tcW w:w="2122"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sidRPr="00E44BB5">
              <w:rPr>
                <w:rFonts w:ascii="Calibri" w:eastAsia="Times New Roman" w:hAnsi="Calibri" w:cs="Calibri"/>
                <w:bCs/>
                <w:sz w:val="22"/>
                <w:szCs w:val="22"/>
                <w:lang w:eastAsia="ar-SA"/>
              </w:rPr>
              <w:t>Применить типовой проект</w:t>
            </w:r>
          </w:p>
        </w:tc>
        <w:tc>
          <w:tcPr>
            <w:tcW w:w="2424"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Pr>
                <w:rFonts w:ascii="Calibri" w:eastAsia="Times New Roman" w:hAnsi="Calibri" w:cs="Calibri"/>
                <w:bCs/>
                <w:sz w:val="22"/>
                <w:szCs w:val="22"/>
                <w:lang w:eastAsia="ar-SA"/>
              </w:rPr>
              <w:t>г. Калининград, ул.Карташева</w:t>
            </w:r>
          </w:p>
        </w:tc>
        <w:tc>
          <w:tcPr>
            <w:tcW w:w="3636" w:type="dxa"/>
            <w:tcBorders>
              <w:top w:val="single" w:sz="4" w:space="0" w:color="000000"/>
              <w:left w:val="single" w:sz="4" w:space="0" w:color="000000"/>
              <w:bottom w:val="single" w:sz="4" w:space="0" w:color="000000"/>
              <w:right w:val="single" w:sz="4" w:space="0" w:color="000000"/>
            </w:tcBorders>
          </w:tcPr>
          <w:p w:rsidR="005D7F65" w:rsidRPr="00F03F2A" w:rsidRDefault="00F5186E" w:rsidP="005D7F65">
            <w:pPr>
              <w:suppressAutoHyphens/>
              <w:spacing w:before="0" w:after="0" w:line="240" w:lineRule="auto"/>
              <w:rPr>
                <w:rFonts w:ascii="Calibri" w:eastAsia="Times New Roman" w:hAnsi="Calibri" w:cs="Calibri"/>
                <w:bCs/>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r>
              <w:rPr>
                <w:rFonts w:ascii="Calibri" w:eastAsia="Times New Roman" w:hAnsi="Calibri" w:cs="Calibri"/>
                <w:bCs/>
                <w:sz w:val="22"/>
                <w:szCs w:val="22"/>
                <w:lang w:eastAsia="ar-SA"/>
              </w:rPr>
              <w:t>, проектные решения генерального плана</w:t>
            </w:r>
          </w:p>
        </w:tc>
        <w:tc>
          <w:tcPr>
            <w:tcW w:w="1516" w:type="dxa"/>
            <w:tcBorders>
              <w:top w:val="single" w:sz="4" w:space="0" w:color="000000"/>
              <w:left w:val="single" w:sz="4" w:space="0" w:color="000000"/>
              <w:bottom w:val="single" w:sz="4" w:space="0" w:color="000000"/>
              <w:right w:val="single" w:sz="4" w:space="0" w:color="000000"/>
            </w:tcBorders>
            <w:vAlign w:val="center"/>
          </w:tcPr>
          <w:p w:rsidR="005D7F65" w:rsidRPr="00E44BB5" w:rsidRDefault="005D7F65" w:rsidP="008A14D5">
            <w:pPr>
              <w:suppressAutoHyphens/>
              <w:spacing w:before="0" w:after="0" w:line="240" w:lineRule="auto"/>
              <w:jc w:val="center"/>
              <w:rPr>
                <w:rFonts w:ascii="Calibri" w:eastAsia="Times New Roman" w:hAnsi="Calibri" w:cs="Calibri"/>
                <w:sz w:val="22"/>
                <w:szCs w:val="22"/>
                <w:lang w:eastAsia="ar-SA"/>
              </w:rPr>
            </w:pPr>
            <w:r w:rsidRPr="00E44BB5">
              <w:rPr>
                <w:rFonts w:ascii="Calibri" w:eastAsia="Times New Roman" w:hAnsi="Calibri" w:cs="Calibri"/>
                <w:sz w:val="22"/>
                <w:szCs w:val="22"/>
                <w:lang w:eastAsia="ar-SA"/>
              </w:rPr>
              <w:t>до 2035г</w:t>
            </w:r>
          </w:p>
        </w:tc>
      </w:tr>
      <w:tr w:rsidR="005D7F65"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5D7F65" w:rsidRPr="00E44BB5" w:rsidRDefault="005D7F65" w:rsidP="005D7F65">
            <w:pPr>
              <w:suppressAutoHyphens/>
              <w:spacing w:before="0" w:after="0" w:line="240" w:lineRule="auto"/>
              <w:ind w:right="-108"/>
              <w:jc w:val="center"/>
              <w:rPr>
                <w:rFonts w:ascii="Calibri" w:eastAsia="Times New Roman" w:hAnsi="Calibri" w:cs="Calibri"/>
                <w:sz w:val="22"/>
                <w:szCs w:val="22"/>
                <w:lang w:eastAsia="ar-SA"/>
              </w:rPr>
            </w:pPr>
            <w:r w:rsidRPr="00E44BB5">
              <w:rPr>
                <w:rFonts w:ascii="Calibri" w:eastAsia="Times New Roman" w:hAnsi="Calibri" w:cs="Calibri"/>
                <w:sz w:val="22"/>
                <w:szCs w:val="22"/>
                <w:lang w:eastAsia="ar-SA"/>
              </w:rPr>
              <w:t>2.10</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sidRPr="00E44BB5">
              <w:rPr>
                <w:rFonts w:ascii="Calibri" w:eastAsia="Times New Roman" w:hAnsi="Calibri" w:cs="Calibri"/>
                <w:bCs/>
                <w:sz w:val="22"/>
                <w:szCs w:val="22"/>
                <w:lang w:eastAsia="ar-SA"/>
              </w:rPr>
              <w:t>Строительство КНС</w:t>
            </w:r>
            <w:r w:rsidR="00F5186E">
              <w:rPr>
                <w:rFonts w:ascii="Calibri" w:eastAsia="Times New Roman" w:hAnsi="Calibri" w:cs="Calibri"/>
                <w:bCs/>
                <w:sz w:val="22"/>
                <w:szCs w:val="22"/>
                <w:lang w:eastAsia="ar-SA"/>
              </w:rPr>
              <w:t>-</w:t>
            </w:r>
            <w:r w:rsidRPr="00E44BB5">
              <w:rPr>
                <w:rFonts w:ascii="Calibri" w:eastAsia="Times New Roman" w:hAnsi="Calibri" w:cs="Calibri"/>
                <w:bCs/>
                <w:sz w:val="22"/>
                <w:szCs w:val="22"/>
                <w:lang w:eastAsia="ar-SA"/>
              </w:rPr>
              <w:t>3</w:t>
            </w:r>
          </w:p>
        </w:tc>
        <w:tc>
          <w:tcPr>
            <w:tcW w:w="2122"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sidRPr="00E44BB5">
              <w:rPr>
                <w:rFonts w:ascii="Calibri" w:eastAsia="Times New Roman" w:hAnsi="Calibri" w:cs="Calibri"/>
                <w:bCs/>
                <w:sz w:val="22"/>
                <w:szCs w:val="22"/>
                <w:lang w:eastAsia="ar-SA"/>
              </w:rPr>
              <w:t>Применить типовой проект</w:t>
            </w:r>
          </w:p>
        </w:tc>
        <w:tc>
          <w:tcPr>
            <w:tcW w:w="2424"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Pr>
                <w:rFonts w:ascii="Calibri" w:eastAsia="Times New Roman" w:hAnsi="Calibri" w:cs="Calibri"/>
                <w:bCs/>
                <w:sz w:val="22"/>
                <w:szCs w:val="22"/>
                <w:lang w:eastAsia="ar-SA"/>
              </w:rPr>
              <w:t>г. Калининград, ул. Аральская</w:t>
            </w:r>
          </w:p>
        </w:tc>
        <w:tc>
          <w:tcPr>
            <w:tcW w:w="3636" w:type="dxa"/>
            <w:tcBorders>
              <w:top w:val="single" w:sz="4" w:space="0" w:color="000000"/>
              <w:left w:val="single" w:sz="4" w:space="0" w:color="000000"/>
              <w:bottom w:val="single" w:sz="4" w:space="0" w:color="000000"/>
              <w:right w:val="single" w:sz="4" w:space="0" w:color="000000"/>
            </w:tcBorders>
          </w:tcPr>
          <w:p w:rsidR="005D7F65" w:rsidRPr="00F03F2A" w:rsidRDefault="00F5186E" w:rsidP="005D7F65">
            <w:pPr>
              <w:suppressAutoHyphens/>
              <w:spacing w:before="0" w:after="0" w:line="240" w:lineRule="auto"/>
              <w:rPr>
                <w:rFonts w:ascii="Calibri" w:eastAsia="Times New Roman" w:hAnsi="Calibri" w:cs="Calibri"/>
                <w:bCs/>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r>
              <w:rPr>
                <w:rFonts w:ascii="Calibri" w:eastAsia="Times New Roman" w:hAnsi="Calibri" w:cs="Calibri"/>
                <w:bCs/>
                <w:sz w:val="22"/>
                <w:szCs w:val="22"/>
                <w:lang w:eastAsia="ar-SA"/>
              </w:rPr>
              <w:t>, проектные решения генерального плана</w:t>
            </w:r>
          </w:p>
        </w:tc>
        <w:tc>
          <w:tcPr>
            <w:tcW w:w="1516" w:type="dxa"/>
            <w:tcBorders>
              <w:top w:val="single" w:sz="4" w:space="0" w:color="000000"/>
              <w:left w:val="single" w:sz="4" w:space="0" w:color="000000"/>
              <w:bottom w:val="single" w:sz="4" w:space="0" w:color="000000"/>
              <w:right w:val="single" w:sz="4" w:space="0" w:color="000000"/>
            </w:tcBorders>
            <w:vAlign w:val="center"/>
          </w:tcPr>
          <w:p w:rsidR="005D7F65" w:rsidRPr="00E44BB5" w:rsidRDefault="005D7F65" w:rsidP="008A14D5">
            <w:pPr>
              <w:suppressAutoHyphens/>
              <w:spacing w:before="0" w:after="0" w:line="240" w:lineRule="auto"/>
              <w:jc w:val="center"/>
              <w:rPr>
                <w:rFonts w:ascii="Calibri" w:eastAsia="Times New Roman" w:hAnsi="Calibri" w:cs="Calibri"/>
                <w:sz w:val="22"/>
                <w:szCs w:val="22"/>
                <w:lang w:eastAsia="ar-SA"/>
              </w:rPr>
            </w:pPr>
            <w:r w:rsidRPr="00E44BB5">
              <w:rPr>
                <w:rFonts w:ascii="Calibri" w:eastAsia="Times New Roman" w:hAnsi="Calibri" w:cs="Calibri"/>
                <w:sz w:val="22"/>
                <w:szCs w:val="22"/>
                <w:lang w:eastAsia="ar-SA"/>
              </w:rPr>
              <w:t>до 2035г</w:t>
            </w:r>
          </w:p>
        </w:tc>
      </w:tr>
      <w:tr w:rsidR="005D7F65"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5D7F65" w:rsidRPr="00E44BB5" w:rsidRDefault="005D7F65" w:rsidP="005D7F65">
            <w:pPr>
              <w:suppressAutoHyphens/>
              <w:spacing w:before="0" w:after="0" w:line="240" w:lineRule="auto"/>
              <w:ind w:right="-108"/>
              <w:jc w:val="center"/>
              <w:rPr>
                <w:rFonts w:ascii="Calibri" w:eastAsia="Times New Roman" w:hAnsi="Calibri" w:cs="Calibri"/>
                <w:sz w:val="22"/>
                <w:szCs w:val="22"/>
                <w:lang w:eastAsia="ar-SA"/>
              </w:rPr>
            </w:pPr>
            <w:r w:rsidRPr="00E44BB5">
              <w:rPr>
                <w:rFonts w:ascii="Calibri" w:eastAsia="Times New Roman" w:hAnsi="Calibri" w:cs="Calibri"/>
                <w:sz w:val="22"/>
                <w:szCs w:val="22"/>
                <w:lang w:eastAsia="ar-SA"/>
              </w:rPr>
              <w:t>2.11</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sidRPr="00E44BB5">
              <w:rPr>
                <w:rFonts w:ascii="Calibri" w:eastAsia="Times New Roman" w:hAnsi="Calibri" w:cs="Calibri"/>
                <w:bCs/>
                <w:sz w:val="22"/>
                <w:szCs w:val="22"/>
                <w:lang w:eastAsia="ar-SA"/>
              </w:rPr>
              <w:t>Строительство КНС</w:t>
            </w:r>
            <w:r w:rsidR="00F5186E">
              <w:rPr>
                <w:rFonts w:ascii="Calibri" w:eastAsia="Times New Roman" w:hAnsi="Calibri" w:cs="Calibri"/>
                <w:bCs/>
                <w:sz w:val="22"/>
                <w:szCs w:val="22"/>
                <w:lang w:eastAsia="ar-SA"/>
              </w:rPr>
              <w:t>-</w:t>
            </w:r>
            <w:r w:rsidRPr="00E44BB5">
              <w:rPr>
                <w:rFonts w:ascii="Calibri" w:eastAsia="Times New Roman" w:hAnsi="Calibri" w:cs="Calibri"/>
                <w:bCs/>
                <w:sz w:val="22"/>
                <w:szCs w:val="22"/>
                <w:lang w:eastAsia="ar-SA"/>
              </w:rPr>
              <w:t>4</w:t>
            </w:r>
          </w:p>
        </w:tc>
        <w:tc>
          <w:tcPr>
            <w:tcW w:w="2122"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sidRPr="00E44BB5">
              <w:rPr>
                <w:rFonts w:ascii="Calibri" w:eastAsia="Times New Roman" w:hAnsi="Calibri" w:cs="Calibri"/>
                <w:bCs/>
                <w:sz w:val="22"/>
                <w:szCs w:val="22"/>
                <w:lang w:eastAsia="ar-SA"/>
              </w:rPr>
              <w:t xml:space="preserve">Применить типовой </w:t>
            </w:r>
            <w:r w:rsidRPr="00E44BB5">
              <w:rPr>
                <w:rFonts w:ascii="Calibri" w:eastAsia="Times New Roman" w:hAnsi="Calibri" w:cs="Calibri"/>
                <w:bCs/>
                <w:sz w:val="22"/>
                <w:szCs w:val="22"/>
                <w:lang w:eastAsia="ar-SA"/>
              </w:rPr>
              <w:lastRenderedPageBreak/>
              <w:t>проект</w:t>
            </w:r>
          </w:p>
        </w:tc>
        <w:tc>
          <w:tcPr>
            <w:tcW w:w="2424"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Pr>
                <w:rFonts w:ascii="Calibri" w:eastAsia="Times New Roman" w:hAnsi="Calibri" w:cs="Calibri"/>
                <w:bCs/>
                <w:sz w:val="22"/>
                <w:szCs w:val="22"/>
                <w:lang w:eastAsia="ar-SA"/>
              </w:rPr>
              <w:lastRenderedPageBreak/>
              <w:t xml:space="preserve">г. Калининград, ул. </w:t>
            </w:r>
            <w:r>
              <w:rPr>
                <w:rFonts w:ascii="Calibri" w:eastAsia="Times New Roman" w:hAnsi="Calibri" w:cs="Calibri"/>
                <w:bCs/>
                <w:sz w:val="22"/>
                <w:szCs w:val="22"/>
                <w:lang w:eastAsia="ar-SA"/>
              </w:rPr>
              <w:lastRenderedPageBreak/>
              <w:t>Карташева</w:t>
            </w:r>
          </w:p>
        </w:tc>
        <w:tc>
          <w:tcPr>
            <w:tcW w:w="3636" w:type="dxa"/>
            <w:tcBorders>
              <w:top w:val="single" w:sz="4" w:space="0" w:color="000000"/>
              <w:left w:val="single" w:sz="4" w:space="0" w:color="000000"/>
              <w:bottom w:val="single" w:sz="4" w:space="0" w:color="000000"/>
              <w:right w:val="single" w:sz="4" w:space="0" w:color="000000"/>
            </w:tcBorders>
          </w:tcPr>
          <w:p w:rsidR="005D7F65" w:rsidRPr="00F03F2A" w:rsidRDefault="00F5186E" w:rsidP="005D7F65">
            <w:pPr>
              <w:suppressAutoHyphens/>
              <w:spacing w:before="0" w:after="0" w:line="240" w:lineRule="auto"/>
              <w:rPr>
                <w:rFonts w:ascii="Calibri" w:eastAsia="Times New Roman" w:hAnsi="Calibri" w:cs="Calibri"/>
                <w:bCs/>
                <w:sz w:val="22"/>
                <w:szCs w:val="22"/>
                <w:lang w:eastAsia="ar-SA"/>
              </w:rPr>
            </w:pPr>
            <w:r w:rsidRPr="00F03F2A">
              <w:rPr>
                <w:rFonts w:ascii="Calibri" w:eastAsia="Times New Roman" w:hAnsi="Calibri" w:cs="Calibri"/>
                <w:bCs/>
                <w:sz w:val="22"/>
                <w:szCs w:val="22"/>
                <w:lang w:eastAsia="ar-SA"/>
              </w:rPr>
              <w:lastRenderedPageBreak/>
              <w:t xml:space="preserve">Схема канализации городского </w:t>
            </w:r>
            <w:r w:rsidRPr="00F03F2A">
              <w:rPr>
                <w:rFonts w:ascii="Calibri" w:eastAsia="Times New Roman" w:hAnsi="Calibri" w:cs="Calibri"/>
                <w:bCs/>
                <w:sz w:val="22"/>
                <w:szCs w:val="22"/>
                <w:lang w:eastAsia="ar-SA"/>
              </w:rPr>
              <w:lastRenderedPageBreak/>
              <w:t>округа «Город Калининград», утвержденная Постановлением администрации городского округа «Город Калининград» от 31.05.2013 №765</w:t>
            </w:r>
            <w:r>
              <w:rPr>
                <w:rFonts w:ascii="Calibri" w:eastAsia="Times New Roman" w:hAnsi="Calibri" w:cs="Calibri"/>
                <w:bCs/>
                <w:sz w:val="22"/>
                <w:szCs w:val="22"/>
                <w:lang w:eastAsia="ar-SA"/>
              </w:rPr>
              <w:t>, проектные решения генерального плана</w:t>
            </w:r>
          </w:p>
        </w:tc>
        <w:tc>
          <w:tcPr>
            <w:tcW w:w="1516" w:type="dxa"/>
            <w:tcBorders>
              <w:top w:val="single" w:sz="4" w:space="0" w:color="000000"/>
              <w:left w:val="single" w:sz="4" w:space="0" w:color="000000"/>
              <w:bottom w:val="single" w:sz="4" w:space="0" w:color="000000"/>
              <w:right w:val="single" w:sz="4" w:space="0" w:color="000000"/>
            </w:tcBorders>
            <w:vAlign w:val="center"/>
          </w:tcPr>
          <w:p w:rsidR="005D7F65" w:rsidRPr="00E44BB5" w:rsidRDefault="005D7F65" w:rsidP="008A14D5">
            <w:pPr>
              <w:suppressAutoHyphens/>
              <w:spacing w:before="0" w:after="0" w:line="240" w:lineRule="auto"/>
              <w:jc w:val="center"/>
              <w:rPr>
                <w:rFonts w:ascii="Calibri" w:eastAsia="Times New Roman" w:hAnsi="Calibri" w:cs="Calibri"/>
                <w:sz w:val="22"/>
                <w:szCs w:val="22"/>
                <w:lang w:eastAsia="ar-SA"/>
              </w:rPr>
            </w:pPr>
            <w:r w:rsidRPr="00E44BB5">
              <w:rPr>
                <w:rFonts w:ascii="Calibri" w:eastAsia="Times New Roman" w:hAnsi="Calibri" w:cs="Calibri"/>
                <w:sz w:val="22"/>
                <w:szCs w:val="22"/>
                <w:lang w:eastAsia="ar-SA"/>
              </w:rPr>
              <w:lastRenderedPageBreak/>
              <w:t>до 2035г</w:t>
            </w:r>
          </w:p>
        </w:tc>
      </w:tr>
      <w:tr w:rsidR="005D7F65"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5D7F65" w:rsidRPr="00E44BB5" w:rsidRDefault="005D7F65" w:rsidP="005D7F65">
            <w:pPr>
              <w:suppressAutoHyphens/>
              <w:spacing w:before="0" w:after="0" w:line="240" w:lineRule="auto"/>
              <w:ind w:right="-108"/>
              <w:jc w:val="center"/>
              <w:rPr>
                <w:rFonts w:ascii="Calibri" w:eastAsia="Times New Roman" w:hAnsi="Calibri" w:cs="Calibri"/>
                <w:sz w:val="22"/>
                <w:szCs w:val="22"/>
                <w:lang w:eastAsia="ar-SA"/>
              </w:rPr>
            </w:pPr>
            <w:r w:rsidRPr="00E44BB5">
              <w:rPr>
                <w:rFonts w:ascii="Calibri" w:eastAsia="Times New Roman" w:hAnsi="Calibri" w:cs="Calibri"/>
                <w:sz w:val="22"/>
                <w:szCs w:val="22"/>
                <w:lang w:eastAsia="ar-SA"/>
              </w:rPr>
              <w:t>2.12</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sidRPr="00E44BB5">
              <w:rPr>
                <w:rFonts w:ascii="Calibri" w:eastAsia="Times New Roman" w:hAnsi="Calibri" w:cs="Calibri"/>
                <w:bCs/>
                <w:sz w:val="22"/>
                <w:szCs w:val="22"/>
                <w:lang w:eastAsia="ar-SA"/>
              </w:rPr>
              <w:t>Строительство КНС</w:t>
            </w:r>
          </w:p>
        </w:tc>
        <w:tc>
          <w:tcPr>
            <w:tcW w:w="2122"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sidRPr="00E44BB5">
              <w:rPr>
                <w:rFonts w:ascii="Calibri" w:eastAsia="Times New Roman" w:hAnsi="Calibri" w:cs="Calibri"/>
                <w:bCs/>
                <w:sz w:val="22"/>
                <w:szCs w:val="22"/>
                <w:lang w:eastAsia="ar-SA"/>
              </w:rPr>
              <w:t>Применить типовой проект</w:t>
            </w:r>
          </w:p>
        </w:tc>
        <w:tc>
          <w:tcPr>
            <w:tcW w:w="2424"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Pr>
                <w:rFonts w:ascii="Calibri" w:eastAsia="Times New Roman" w:hAnsi="Calibri" w:cs="Calibri"/>
                <w:bCs/>
                <w:sz w:val="22"/>
                <w:szCs w:val="22"/>
                <w:lang w:eastAsia="ar-SA"/>
              </w:rPr>
              <w:t>г. Калининград</w:t>
            </w:r>
            <w:r w:rsidRPr="00E44BB5">
              <w:rPr>
                <w:rFonts w:ascii="Calibri" w:eastAsia="Times New Roman" w:hAnsi="Calibri" w:cs="Calibri"/>
                <w:bCs/>
                <w:sz w:val="22"/>
                <w:szCs w:val="22"/>
                <w:lang w:eastAsia="ar-SA"/>
              </w:rPr>
              <w:t>, ул.</w:t>
            </w:r>
            <w:r>
              <w:rPr>
                <w:rFonts w:ascii="Calibri" w:eastAsia="Times New Roman" w:hAnsi="Calibri" w:cs="Calibri"/>
                <w:bCs/>
                <w:sz w:val="22"/>
                <w:szCs w:val="22"/>
                <w:lang w:eastAsia="ar-SA"/>
              </w:rPr>
              <w:t xml:space="preserve"> Ломоносова</w:t>
            </w:r>
          </w:p>
        </w:tc>
        <w:tc>
          <w:tcPr>
            <w:tcW w:w="3636" w:type="dxa"/>
            <w:tcBorders>
              <w:top w:val="single" w:sz="4" w:space="0" w:color="000000"/>
              <w:left w:val="single" w:sz="4" w:space="0" w:color="000000"/>
              <w:bottom w:val="single" w:sz="4" w:space="0" w:color="000000"/>
              <w:right w:val="single" w:sz="4" w:space="0" w:color="000000"/>
            </w:tcBorders>
          </w:tcPr>
          <w:p w:rsidR="005D7F65" w:rsidRPr="00F03F2A" w:rsidRDefault="00F5186E" w:rsidP="005D7F65">
            <w:pPr>
              <w:suppressAutoHyphens/>
              <w:spacing w:before="0" w:after="0" w:line="240" w:lineRule="auto"/>
              <w:rPr>
                <w:rFonts w:ascii="Calibri" w:eastAsia="Times New Roman" w:hAnsi="Calibri" w:cs="Calibri"/>
                <w:bCs/>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r>
              <w:rPr>
                <w:rFonts w:ascii="Calibri" w:eastAsia="Times New Roman" w:hAnsi="Calibri" w:cs="Calibri"/>
                <w:bCs/>
                <w:sz w:val="22"/>
                <w:szCs w:val="22"/>
                <w:lang w:eastAsia="ar-SA"/>
              </w:rPr>
              <w:t>, проектные решения генерального плана</w:t>
            </w:r>
          </w:p>
        </w:tc>
        <w:tc>
          <w:tcPr>
            <w:tcW w:w="1516" w:type="dxa"/>
            <w:tcBorders>
              <w:top w:val="single" w:sz="4" w:space="0" w:color="000000"/>
              <w:left w:val="single" w:sz="4" w:space="0" w:color="000000"/>
              <w:bottom w:val="single" w:sz="4" w:space="0" w:color="000000"/>
              <w:right w:val="single" w:sz="4" w:space="0" w:color="000000"/>
            </w:tcBorders>
            <w:vAlign w:val="center"/>
          </w:tcPr>
          <w:p w:rsidR="005D7F65" w:rsidRPr="00E44BB5" w:rsidRDefault="005D7F65" w:rsidP="008A14D5">
            <w:pPr>
              <w:suppressAutoHyphens/>
              <w:spacing w:before="0" w:after="0" w:line="240" w:lineRule="auto"/>
              <w:jc w:val="center"/>
              <w:rPr>
                <w:rFonts w:ascii="Calibri" w:eastAsia="Times New Roman" w:hAnsi="Calibri" w:cs="Calibri"/>
                <w:sz w:val="22"/>
                <w:szCs w:val="22"/>
                <w:lang w:eastAsia="ar-SA"/>
              </w:rPr>
            </w:pPr>
            <w:r w:rsidRPr="00E44BB5">
              <w:rPr>
                <w:rFonts w:ascii="Calibri" w:eastAsia="Times New Roman" w:hAnsi="Calibri" w:cs="Calibri"/>
                <w:sz w:val="22"/>
                <w:szCs w:val="22"/>
                <w:lang w:eastAsia="ar-SA"/>
              </w:rPr>
              <w:t>до 2025г.</w:t>
            </w:r>
          </w:p>
        </w:tc>
      </w:tr>
      <w:tr w:rsidR="005D7F65"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5D7F65" w:rsidRPr="00E44BB5" w:rsidRDefault="005D7F65" w:rsidP="005D7F65">
            <w:pPr>
              <w:suppressAutoHyphens/>
              <w:spacing w:before="0" w:after="0" w:line="240" w:lineRule="auto"/>
              <w:ind w:right="-108"/>
              <w:jc w:val="center"/>
              <w:rPr>
                <w:rFonts w:ascii="Calibri" w:eastAsia="Times New Roman" w:hAnsi="Calibri" w:cs="Calibri"/>
                <w:sz w:val="22"/>
                <w:szCs w:val="22"/>
                <w:lang w:eastAsia="ar-SA"/>
              </w:rPr>
            </w:pPr>
            <w:r w:rsidRPr="00E44BB5">
              <w:rPr>
                <w:rFonts w:ascii="Calibri" w:eastAsia="Times New Roman" w:hAnsi="Calibri" w:cs="Calibri"/>
                <w:sz w:val="22"/>
                <w:szCs w:val="22"/>
                <w:lang w:eastAsia="ar-SA"/>
              </w:rPr>
              <w:t>2.13</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sidRPr="00E44BB5">
              <w:rPr>
                <w:rFonts w:ascii="Calibri" w:eastAsia="Times New Roman" w:hAnsi="Calibri" w:cs="Calibri"/>
                <w:bCs/>
                <w:sz w:val="22"/>
                <w:szCs w:val="22"/>
                <w:lang w:eastAsia="ar-SA"/>
              </w:rPr>
              <w:t>Строительство КНС</w:t>
            </w:r>
          </w:p>
        </w:tc>
        <w:tc>
          <w:tcPr>
            <w:tcW w:w="2122"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sidRPr="00E44BB5">
              <w:rPr>
                <w:rFonts w:ascii="Calibri" w:eastAsia="Times New Roman" w:hAnsi="Calibri" w:cs="Calibri"/>
                <w:bCs/>
                <w:sz w:val="22"/>
                <w:szCs w:val="22"/>
                <w:lang w:eastAsia="ar-SA"/>
              </w:rPr>
              <w:t>Применить типовой проект</w:t>
            </w:r>
          </w:p>
        </w:tc>
        <w:tc>
          <w:tcPr>
            <w:tcW w:w="2424"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Pr>
                <w:rFonts w:ascii="Calibri" w:eastAsia="Times New Roman" w:hAnsi="Calibri" w:cs="Calibri"/>
                <w:bCs/>
                <w:sz w:val="22"/>
                <w:szCs w:val="22"/>
                <w:lang w:eastAsia="ar-SA"/>
              </w:rPr>
              <w:t>г. Калининград, ул. А. Болотова</w:t>
            </w:r>
          </w:p>
        </w:tc>
        <w:tc>
          <w:tcPr>
            <w:tcW w:w="3636" w:type="dxa"/>
            <w:tcBorders>
              <w:top w:val="single" w:sz="4" w:space="0" w:color="000000"/>
              <w:left w:val="single" w:sz="4" w:space="0" w:color="000000"/>
              <w:bottom w:val="single" w:sz="4" w:space="0" w:color="000000"/>
              <w:right w:val="single" w:sz="4" w:space="0" w:color="000000"/>
            </w:tcBorders>
          </w:tcPr>
          <w:p w:rsidR="005D7F65" w:rsidRPr="00F03F2A" w:rsidRDefault="00F5186E" w:rsidP="005D7F65">
            <w:pPr>
              <w:suppressAutoHyphens/>
              <w:spacing w:before="0" w:after="0" w:line="240" w:lineRule="auto"/>
              <w:rPr>
                <w:rFonts w:ascii="Calibri" w:eastAsia="Times New Roman" w:hAnsi="Calibri" w:cs="Calibri"/>
                <w:bCs/>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r>
              <w:rPr>
                <w:rFonts w:ascii="Calibri" w:eastAsia="Times New Roman" w:hAnsi="Calibri" w:cs="Calibri"/>
                <w:bCs/>
                <w:sz w:val="22"/>
                <w:szCs w:val="22"/>
                <w:lang w:eastAsia="ar-SA"/>
              </w:rPr>
              <w:t>, проектные решения генерального плана</w:t>
            </w:r>
          </w:p>
        </w:tc>
        <w:tc>
          <w:tcPr>
            <w:tcW w:w="1516" w:type="dxa"/>
            <w:tcBorders>
              <w:top w:val="single" w:sz="4" w:space="0" w:color="000000"/>
              <w:left w:val="single" w:sz="4" w:space="0" w:color="000000"/>
              <w:bottom w:val="single" w:sz="4" w:space="0" w:color="000000"/>
              <w:right w:val="single" w:sz="4" w:space="0" w:color="000000"/>
            </w:tcBorders>
            <w:vAlign w:val="center"/>
          </w:tcPr>
          <w:p w:rsidR="005D7F65" w:rsidRPr="00E44BB5" w:rsidRDefault="005D7F65" w:rsidP="008A14D5">
            <w:pPr>
              <w:suppressAutoHyphens/>
              <w:spacing w:before="0" w:after="0" w:line="240" w:lineRule="auto"/>
              <w:jc w:val="center"/>
              <w:rPr>
                <w:rFonts w:ascii="Calibri" w:eastAsia="Times New Roman" w:hAnsi="Calibri" w:cs="Calibri"/>
                <w:sz w:val="22"/>
                <w:szCs w:val="22"/>
                <w:lang w:eastAsia="ar-SA"/>
              </w:rPr>
            </w:pPr>
            <w:r w:rsidRPr="00E44BB5">
              <w:rPr>
                <w:rFonts w:ascii="Calibri" w:eastAsia="Times New Roman" w:hAnsi="Calibri" w:cs="Calibri"/>
                <w:sz w:val="22"/>
                <w:szCs w:val="22"/>
                <w:lang w:eastAsia="ar-SA"/>
              </w:rPr>
              <w:t>до 2035г.</w:t>
            </w:r>
          </w:p>
        </w:tc>
      </w:tr>
      <w:tr w:rsidR="005D7F65"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5D7F65" w:rsidRPr="00E44BB5" w:rsidRDefault="005D7F65" w:rsidP="002B6367">
            <w:pPr>
              <w:suppressAutoHyphens/>
              <w:spacing w:before="0" w:after="0" w:line="240" w:lineRule="auto"/>
              <w:ind w:right="-108"/>
              <w:jc w:val="center"/>
              <w:rPr>
                <w:rFonts w:ascii="Calibri" w:eastAsia="Times New Roman" w:hAnsi="Calibri" w:cs="Calibri"/>
                <w:sz w:val="22"/>
                <w:szCs w:val="22"/>
                <w:lang w:eastAsia="ar-SA"/>
              </w:rPr>
            </w:pPr>
            <w:r w:rsidRPr="00E44BB5">
              <w:rPr>
                <w:rFonts w:ascii="Calibri" w:eastAsia="Times New Roman" w:hAnsi="Calibri" w:cs="Calibri"/>
                <w:sz w:val="22"/>
                <w:szCs w:val="22"/>
                <w:lang w:eastAsia="ar-SA"/>
              </w:rPr>
              <w:t>2.1</w:t>
            </w:r>
            <w:r w:rsidR="002B6367">
              <w:rPr>
                <w:rFonts w:ascii="Calibri" w:eastAsia="Times New Roman" w:hAnsi="Calibri" w:cs="Calibri"/>
                <w:sz w:val="22"/>
                <w:szCs w:val="22"/>
                <w:lang w:eastAsia="ar-SA"/>
              </w:rPr>
              <w:t>4</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sidRPr="00E44BB5">
              <w:rPr>
                <w:rFonts w:ascii="Calibri" w:eastAsia="Times New Roman" w:hAnsi="Calibri" w:cs="Calibri"/>
                <w:bCs/>
                <w:sz w:val="22"/>
                <w:szCs w:val="22"/>
                <w:lang w:eastAsia="ar-SA"/>
              </w:rPr>
              <w:t>Строительство КНС "Олимп"</w:t>
            </w:r>
          </w:p>
        </w:tc>
        <w:tc>
          <w:tcPr>
            <w:tcW w:w="2122"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sidRPr="00E44BB5">
              <w:rPr>
                <w:rFonts w:ascii="Calibri" w:eastAsia="Times New Roman" w:hAnsi="Calibri" w:cs="Calibri"/>
                <w:bCs/>
                <w:sz w:val="22"/>
                <w:szCs w:val="22"/>
                <w:lang w:eastAsia="ar-SA"/>
              </w:rPr>
              <w:t>Применить типовой проект</w:t>
            </w:r>
          </w:p>
        </w:tc>
        <w:tc>
          <w:tcPr>
            <w:tcW w:w="2424"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Pr>
                <w:rFonts w:ascii="Calibri" w:eastAsia="Times New Roman" w:hAnsi="Calibri" w:cs="Calibri"/>
                <w:bCs/>
                <w:sz w:val="22"/>
                <w:szCs w:val="22"/>
                <w:lang w:eastAsia="ar-SA"/>
              </w:rPr>
              <w:t>г. Калининград</w:t>
            </w:r>
            <w:r w:rsidRPr="00E44BB5">
              <w:rPr>
                <w:rFonts w:ascii="Calibri" w:eastAsia="Times New Roman" w:hAnsi="Calibri" w:cs="Calibri"/>
                <w:bCs/>
                <w:sz w:val="22"/>
                <w:szCs w:val="22"/>
                <w:lang w:eastAsia="ar-SA"/>
              </w:rPr>
              <w:t>, Север</w:t>
            </w:r>
            <w:r>
              <w:rPr>
                <w:rFonts w:ascii="Calibri" w:eastAsia="Times New Roman" w:hAnsi="Calibri" w:cs="Calibri"/>
                <w:bCs/>
                <w:sz w:val="22"/>
                <w:szCs w:val="22"/>
                <w:lang w:eastAsia="ar-SA"/>
              </w:rPr>
              <w:t>о-Восточный планировочный район</w:t>
            </w:r>
            <w:r w:rsidRPr="00E44BB5">
              <w:rPr>
                <w:rFonts w:ascii="Calibri" w:eastAsia="Times New Roman" w:hAnsi="Calibri" w:cs="Calibri"/>
                <w:bCs/>
                <w:sz w:val="22"/>
                <w:szCs w:val="22"/>
                <w:lang w:eastAsia="ar-SA"/>
              </w:rPr>
              <w:t xml:space="preserve"> </w:t>
            </w:r>
          </w:p>
        </w:tc>
        <w:tc>
          <w:tcPr>
            <w:tcW w:w="3636" w:type="dxa"/>
            <w:tcBorders>
              <w:top w:val="single" w:sz="4" w:space="0" w:color="000000"/>
              <w:left w:val="single" w:sz="4" w:space="0" w:color="000000"/>
              <w:bottom w:val="single" w:sz="4" w:space="0" w:color="000000"/>
              <w:right w:val="single" w:sz="4" w:space="0" w:color="000000"/>
            </w:tcBorders>
          </w:tcPr>
          <w:p w:rsidR="005D7F65" w:rsidRPr="00F03F2A" w:rsidRDefault="00F5186E" w:rsidP="005D7F65">
            <w:pPr>
              <w:suppressAutoHyphens/>
              <w:spacing w:before="0" w:after="0" w:line="240" w:lineRule="auto"/>
              <w:rPr>
                <w:rFonts w:ascii="Calibri" w:eastAsia="Times New Roman" w:hAnsi="Calibri" w:cs="Calibri"/>
                <w:bCs/>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r>
              <w:rPr>
                <w:rFonts w:ascii="Calibri" w:eastAsia="Times New Roman" w:hAnsi="Calibri" w:cs="Calibri"/>
                <w:bCs/>
                <w:sz w:val="22"/>
                <w:szCs w:val="22"/>
                <w:lang w:eastAsia="ar-SA"/>
              </w:rPr>
              <w:t>, проектные решения генерального плана</w:t>
            </w:r>
          </w:p>
        </w:tc>
        <w:tc>
          <w:tcPr>
            <w:tcW w:w="1516" w:type="dxa"/>
            <w:tcBorders>
              <w:top w:val="single" w:sz="4" w:space="0" w:color="000000"/>
              <w:left w:val="single" w:sz="4" w:space="0" w:color="000000"/>
              <w:bottom w:val="single" w:sz="4" w:space="0" w:color="000000"/>
              <w:right w:val="single" w:sz="4" w:space="0" w:color="000000"/>
            </w:tcBorders>
            <w:vAlign w:val="center"/>
          </w:tcPr>
          <w:p w:rsidR="005D7F65" w:rsidRPr="00E44BB5" w:rsidRDefault="005D7F65" w:rsidP="008A14D5">
            <w:pPr>
              <w:suppressAutoHyphens/>
              <w:spacing w:before="0" w:after="0" w:line="240" w:lineRule="auto"/>
              <w:jc w:val="center"/>
              <w:rPr>
                <w:rFonts w:ascii="Calibri" w:eastAsia="Times New Roman" w:hAnsi="Calibri" w:cs="Calibri"/>
                <w:sz w:val="22"/>
                <w:szCs w:val="22"/>
                <w:lang w:eastAsia="ar-SA"/>
              </w:rPr>
            </w:pPr>
            <w:r w:rsidRPr="00E44BB5">
              <w:rPr>
                <w:rFonts w:ascii="Calibri" w:eastAsia="Times New Roman" w:hAnsi="Calibri" w:cs="Calibri"/>
                <w:sz w:val="22"/>
                <w:szCs w:val="22"/>
                <w:lang w:eastAsia="ar-SA"/>
              </w:rPr>
              <w:t>до 2035г.</w:t>
            </w:r>
          </w:p>
        </w:tc>
      </w:tr>
      <w:tr w:rsidR="005D7F65"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5D7F65" w:rsidRPr="00E44BB5" w:rsidRDefault="005D7F65" w:rsidP="002B6367">
            <w:pPr>
              <w:suppressAutoHyphens/>
              <w:spacing w:before="0" w:after="0" w:line="240" w:lineRule="auto"/>
              <w:ind w:right="-108"/>
              <w:jc w:val="center"/>
              <w:rPr>
                <w:rFonts w:ascii="Calibri" w:eastAsia="Times New Roman" w:hAnsi="Calibri" w:cs="Calibri"/>
                <w:sz w:val="22"/>
                <w:szCs w:val="22"/>
                <w:lang w:eastAsia="ar-SA"/>
              </w:rPr>
            </w:pPr>
            <w:r w:rsidRPr="00E44BB5">
              <w:rPr>
                <w:rFonts w:ascii="Calibri" w:eastAsia="Times New Roman" w:hAnsi="Calibri" w:cs="Calibri"/>
                <w:sz w:val="22"/>
                <w:szCs w:val="22"/>
                <w:lang w:eastAsia="ar-SA"/>
              </w:rPr>
              <w:t>2.1</w:t>
            </w:r>
            <w:r w:rsidR="002B6367">
              <w:rPr>
                <w:rFonts w:ascii="Calibri" w:eastAsia="Times New Roman" w:hAnsi="Calibri" w:cs="Calibri"/>
                <w:sz w:val="22"/>
                <w:szCs w:val="22"/>
                <w:lang w:eastAsia="ar-SA"/>
              </w:rPr>
              <w:t>5</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sidRPr="00E44BB5">
              <w:rPr>
                <w:rFonts w:ascii="Calibri" w:eastAsia="Times New Roman" w:hAnsi="Calibri" w:cs="Calibri"/>
                <w:bCs/>
                <w:sz w:val="22"/>
                <w:szCs w:val="22"/>
                <w:lang w:eastAsia="ar-SA"/>
              </w:rPr>
              <w:t xml:space="preserve">Строительство КНС </w:t>
            </w:r>
            <w:r w:rsidRPr="00E44BB5">
              <w:t xml:space="preserve"> </w:t>
            </w:r>
            <w:r w:rsidRPr="00E44BB5">
              <w:rPr>
                <w:rFonts w:ascii="Calibri" w:eastAsia="Times New Roman" w:hAnsi="Calibri" w:cs="Calibri"/>
                <w:bCs/>
                <w:sz w:val="22"/>
                <w:szCs w:val="22"/>
                <w:lang w:eastAsia="ar-SA"/>
              </w:rPr>
              <w:t>"Краснокаменная"</w:t>
            </w:r>
          </w:p>
        </w:tc>
        <w:tc>
          <w:tcPr>
            <w:tcW w:w="2122"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sidRPr="00E44BB5">
              <w:rPr>
                <w:rFonts w:ascii="Calibri" w:eastAsia="Times New Roman" w:hAnsi="Calibri" w:cs="Calibri"/>
                <w:bCs/>
                <w:sz w:val="22"/>
                <w:szCs w:val="22"/>
                <w:lang w:eastAsia="ar-SA"/>
              </w:rPr>
              <w:t>Применить типовой проект</w:t>
            </w:r>
          </w:p>
        </w:tc>
        <w:tc>
          <w:tcPr>
            <w:tcW w:w="2424"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Pr>
                <w:rFonts w:ascii="Calibri" w:eastAsia="Times New Roman" w:hAnsi="Calibri" w:cs="Calibri"/>
                <w:bCs/>
                <w:sz w:val="22"/>
                <w:szCs w:val="22"/>
                <w:lang w:eastAsia="ar-SA"/>
              </w:rPr>
              <w:t>г. Калининград, ул.А. Невского</w:t>
            </w:r>
          </w:p>
        </w:tc>
        <w:tc>
          <w:tcPr>
            <w:tcW w:w="3636" w:type="dxa"/>
            <w:tcBorders>
              <w:top w:val="single" w:sz="4" w:space="0" w:color="000000"/>
              <w:left w:val="single" w:sz="4" w:space="0" w:color="000000"/>
              <w:bottom w:val="single" w:sz="4" w:space="0" w:color="000000"/>
              <w:right w:val="single" w:sz="4" w:space="0" w:color="000000"/>
            </w:tcBorders>
          </w:tcPr>
          <w:p w:rsidR="005D7F65" w:rsidRPr="00F03F2A" w:rsidRDefault="00F5186E" w:rsidP="005D7F65">
            <w:pPr>
              <w:suppressAutoHyphens/>
              <w:spacing w:before="0" w:after="0" w:line="240" w:lineRule="auto"/>
              <w:rPr>
                <w:rFonts w:ascii="Calibri" w:eastAsia="Times New Roman" w:hAnsi="Calibri" w:cs="Calibri"/>
                <w:bCs/>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r>
              <w:rPr>
                <w:rFonts w:ascii="Calibri" w:eastAsia="Times New Roman" w:hAnsi="Calibri" w:cs="Calibri"/>
                <w:bCs/>
                <w:sz w:val="22"/>
                <w:szCs w:val="22"/>
                <w:lang w:eastAsia="ar-SA"/>
              </w:rPr>
              <w:t>, проектные решения генерального плана</w:t>
            </w:r>
          </w:p>
        </w:tc>
        <w:tc>
          <w:tcPr>
            <w:tcW w:w="1516" w:type="dxa"/>
            <w:tcBorders>
              <w:top w:val="single" w:sz="4" w:space="0" w:color="000000"/>
              <w:left w:val="single" w:sz="4" w:space="0" w:color="000000"/>
              <w:bottom w:val="single" w:sz="4" w:space="0" w:color="000000"/>
              <w:right w:val="single" w:sz="4" w:space="0" w:color="000000"/>
            </w:tcBorders>
            <w:vAlign w:val="center"/>
          </w:tcPr>
          <w:p w:rsidR="005D7F65" w:rsidRPr="00E44BB5" w:rsidRDefault="005D7F65" w:rsidP="008A14D5">
            <w:pPr>
              <w:suppressAutoHyphens/>
              <w:spacing w:before="0" w:after="0" w:line="240" w:lineRule="auto"/>
              <w:jc w:val="center"/>
              <w:rPr>
                <w:rFonts w:ascii="Calibri" w:eastAsia="Times New Roman" w:hAnsi="Calibri" w:cs="Calibri"/>
                <w:sz w:val="22"/>
                <w:szCs w:val="22"/>
                <w:lang w:eastAsia="ar-SA"/>
              </w:rPr>
            </w:pPr>
            <w:r w:rsidRPr="00E44BB5">
              <w:rPr>
                <w:rFonts w:ascii="Calibri" w:eastAsia="Times New Roman" w:hAnsi="Calibri" w:cs="Calibri"/>
                <w:sz w:val="22"/>
                <w:szCs w:val="22"/>
                <w:lang w:eastAsia="ar-SA"/>
              </w:rPr>
              <w:t>до 2035г.</w:t>
            </w:r>
          </w:p>
        </w:tc>
      </w:tr>
      <w:tr w:rsidR="005D7F65"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5D7F65" w:rsidRPr="00E44BB5" w:rsidRDefault="005D7F65" w:rsidP="002B6367">
            <w:pPr>
              <w:suppressAutoHyphens/>
              <w:spacing w:before="0" w:after="0" w:line="240" w:lineRule="auto"/>
              <w:ind w:right="-108"/>
              <w:jc w:val="center"/>
              <w:rPr>
                <w:rFonts w:ascii="Calibri" w:eastAsia="Times New Roman" w:hAnsi="Calibri" w:cs="Calibri"/>
                <w:sz w:val="22"/>
                <w:szCs w:val="22"/>
                <w:lang w:eastAsia="ar-SA"/>
              </w:rPr>
            </w:pPr>
            <w:r w:rsidRPr="00E44BB5">
              <w:rPr>
                <w:rFonts w:ascii="Calibri" w:eastAsia="Times New Roman" w:hAnsi="Calibri" w:cs="Calibri"/>
                <w:sz w:val="22"/>
                <w:szCs w:val="22"/>
                <w:lang w:eastAsia="ar-SA"/>
              </w:rPr>
              <w:lastRenderedPageBreak/>
              <w:t>2.1</w:t>
            </w:r>
            <w:r w:rsidR="002B6367">
              <w:rPr>
                <w:rFonts w:ascii="Calibri" w:eastAsia="Times New Roman" w:hAnsi="Calibri" w:cs="Calibri"/>
                <w:sz w:val="22"/>
                <w:szCs w:val="22"/>
                <w:lang w:eastAsia="ar-SA"/>
              </w:rPr>
              <w:t>6</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sidRPr="00E44BB5">
              <w:rPr>
                <w:rFonts w:ascii="Calibri" w:eastAsia="Times New Roman" w:hAnsi="Calibri" w:cs="Calibri"/>
                <w:bCs/>
                <w:sz w:val="22"/>
                <w:szCs w:val="22"/>
                <w:lang w:eastAsia="ar-SA"/>
              </w:rPr>
              <w:t>Строительство КНС</w:t>
            </w:r>
          </w:p>
        </w:tc>
        <w:tc>
          <w:tcPr>
            <w:tcW w:w="2122"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sidRPr="00E44BB5">
              <w:rPr>
                <w:rFonts w:ascii="Calibri" w:eastAsia="Times New Roman" w:hAnsi="Calibri" w:cs="Calibri"/>
                <w:bCs/>
                <w:sz w:val="22"/>
                <w:szCs w:val="22"/>
                <w:lang w:eastAsia="ar-SA"/>
              </w:rPr>
              <w:t>Применить типовой проект</w:t>
            </w:r>
          </w:p>
        </w:tc>
        <w:tc>
          <w:tcPr>
            <w:tcW w:w="2424"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Pr>
                <w:rFonts w:ascii="Calibri" w:eastAsia="Times New Roman" w:hAnsi="Calibri" w:cs="Calibri"/>
                <w:bCs/>
                <w:sz w:val="22"/>
                <w:szCs w:val="22"/>
                <w:lang w:eastAsia="ar-SA"/>
              </w:rPr>
              <w:t>г. Калининград</w:t>
            </w:r>
            <w:r w:rsidRPr="00E44BB5">
              <w:rPr>
                <w:rFonts w:ascii="Calibri" w:eastAsia="Times New Roman" w:hAnsi="Calibri" w:cs="Calibri"/>
                <w:bCs/>
                <w:sz w:val="22"/>
                <w:szCs w:val="22"/>
                <w:lang w:eastAsia="ar-SA"/>
              </w:rPr>
              <w:t>, ул. Украинская</w:t>
            </w:r>
          </w:p>
        </w:tc>
        <w:tc>
          <w:tcPr>
            <w:tcW w:w="3636" w:type="dxa"/>
            <w:tcBorders>
              <w:top w:val="single" w:sz="4" w:space="0" w:color="000000"/>
              <w:left w:val="single" w:sz="4" w:space="0" w:color="000000"/>
              <w:bottom w:val="single" w:sz="4" w:space="0" w:color="000000"/>
              <w:right w:val="single" w:sz="4" w:space="0" w:color="000000"/>
            </w:tcBorders>
          </w:tcPr>
          <w:p w:rsidR="005D7F65" w:rsidRPr="00F03F2A" w:rsidRDefault="00F5186E" w:rsidP="005D7F65">
            <w:pPr>
              <w:suppressAutoHyphens/>
              <w:spacing w:before="0" w:after="0" w:line="240" w:lineRule="auto"/>
              <w:rPr>
                <w:rFonts w:ascii="Calibri" w:eastAsia="Times New Roman" w:hAnsi="Calibri" w:cs="Calibri"/>
                <w:bCs/>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r>
              <w:rPr>
                <w:rFonts w:ascii="Calibri" w:eastAsia="Times New Roman" w:hAnsi="Calibri" w:cs="Calibri"/>
                <w:bCs/>
                <w:sz w:val="22"/>
                <w:szCs w:val="22"/>
                <w:lang w:eastAsia="ar-SA"/>
              </w:rPr>
              <w:t>, проектные решения генерального плана</w:t>
            </w:r>
          </w:p>
        </w:tc>
        <w:tc>
          <w:tcPr>
            <w:tcW w:w="1516" w:type="dxa"/>
            <w:tcBorders>
              <w:top w:val="single" w:sz="4" w:space="0" w:color="000000"/>
              <w:left w:val="single" w:sz="4" w:space="0" w:color="000000"/>
              <w:bottom w:val="single" w:sz="4" w:space="0" w:color="000000"/>
              <w:right w:val="single" w:sz="4" w:space="0" w:color="000000"/>
            </w:tcBorders>
            <w:vAlign w:val="center"/>
          </w:tcPr>
          <w:p w:rsidR="005D7F65" w:rsidRPr="00E44BB5" w:rsidRDefault="005D7F65" w:rsidP="008A14D5">
            <w:pPr>
              <w:suppressAutoHyphens/>
              <w:spacing w:before="0" w:after="0" w:line="240" w:lineRule="auto"/>
              <w:jc w:val="center"/>
              <w:rPr>
                <w:rFonts w:ascii="Calibri" w:eastAsia="Times New Roman" w:hAnsi="Calibri" w:cs="Calibri"/>
                <w:sz w:val="22"/>
                <w:szCs w:val="22"/>
                <w:lang w:eastAsia="ar-SA"/>
              </w:rPr>
            </w:pPr>
            <w:r w:rsidRPr="00E44BB5">
              <w:rPr>
                <w:rFonts w:ascii="Calibri" w:eastAsia="Times New Roman" w:hAnsi="Calibri" w:cs="Calibri"/>
                <w:sz w:val="22"/>
                <w:szCs w:val="22"/>
                <w:lang w:eastAsia="ar-SA"/>
              </w:rPr>
              <w:t>до 2035г</w:t>
            </w:r>
          </w:p>
        </w:tc>
      </w:tr>
      <w:tr w:rsidR="005D7F65"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5D7F65" w:rsidRPr="00E44BB5" w:rsidRDefault="005D7F65" w:rsidP="002B6367">
            <w:pPr>
              <w:suppressAutoHyphens/>
              <w:spacing w:before="0" w:after="0" w:line="240" w:lineRule="auto"/>
              <w:ind w:right="-108"/>
              <w:jc w:val="center"/>
              <w:rPr>
                <w:rFonts w:ascii="Calibri" w:eastAsia="Times New Roman" w:hAnsi="Calibri" w:cs="Calibri"/>
                <w:sz w:val="22"/>
                <w:szCs w:val="22"/>
                <w:lang w:eastAsia="ar-SA"/>
              </w:rPr>
            </w:pPr>
            <w:r w:rsidRPr="00E44BB5">
              <w:rPr>
                <w:rFonts w:ascii="Calibri" w:eastAsia="Times New Roman" w:hAnsi="Calibri" w:cs="Calibri"/>
                <w:sz w:val="22"/>
                <w:szCs w:val="22"/>
                <w:lang w:eastAsia="ar-SA"/>
              </w:rPr>
              <w:t>2.1</w:t>
            </w:r>
            <w:r w:rsidR="002B6367">
              <w:rPr>
                <w:rFonts w:ascii="Calibri" w:eastAsia="Times New Roman" w:hAnsi="Calibri" w:cs="Calibri"/>
                <w:sz w:val="22"/>
                <w:szCs w:val="22"/>
                <w:lang w:eastAsia="ar-SA"/>
              </w:rPr>
              <w:t>7</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sidRPr="00E44BB5">
              <w:rPr>
                <w:rFonts w:ascii="Calibri" w:eastAsia="Times New Roman" w:hAnsi="Calibri" w:cs="Calibri"/>
                <w:bCs/>
                <w:sz w:val="22"/>
                <w:szCs w:val="22"/>
                <w:lang w:eastAsia="ar-SA"/>
              </w:rPr>
              <w:t>Строительство КНС</w:t>
            </w:r>
          </w:p>
        </w:tc>
        <w:tc>
          <w:tcPr>
            <w:tcW w:w="2122"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sidRPr="00E44BB5">
              <w:rPr>
                <w:rFonts w:ascii="Calibri" w:eastAsia="Times New Roman" w:hAnsi="Calibri" w:cs="Calibri"/>
                <w:bCs/>
                <w:sz w:val="22"/>
                <w:szCs w:val="22"/>
                <w:lang w:eastAsia="ar-SA"/>
              </w:rPr>
              <w:t>Применить типовой проект</w:t>
            </w:r>
          </w:p>
        </w:tc>
        <w:tc>
          <w:tcPr>
            <w:tcW w:w="2424"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Pr>
                <w:rFonts w:ascii="Calibri" w:eastAsia="Times New Roman" w:hAnsi="Calibri" w:cs="Calibri"/>
                <w:bCs/>
                <w:sz w:val="22"/>
                <w:szCs w:val="22"/>
                <w:lang w:eastAsia="ar-SA"/>
              </w:rPr>
              <w:t>г. Калининград, ул. Ген. Челнокова</w:t>
            </w:r>
          </w:p>
        </w:tc>
        <w:tc>
          <w:tcPr>
            <w:tcW w:w="3636" w:type="dxa"/>
            <w:tcBorders>
              <w:top w:val="single" w:sz="4" w:space="0" w:color="000000"/>
              <w:left w:val="single" w:sz="4" w:space="0" w:color="000000"/>
              <w:bottom w:val="single" w:sz="4" w:space="0" w:color="000000"/>
              <w:right w:val="single" w:sz="4" w:space="0" w:color="000000"/>
            </w:tcBorders>
          </w:tcPr>
          <w:p w:rsidR="005D7F65" w:rsidRPr="00F03F2A" w:rsidRDefault="00F5186E" w:rsidP="005D7F65">
            <w:pPr>
              <w:suppressAutoHyphens/>
              <w:spacing w:before="0" w:after="0" w:line="240" w:lineRule="auto"/>
              <w:rPr>
                <w:rFonts w:ascii="Calibri" w:eastAsia="Times New Roman" w:hAnsi="Calibri" w:cs="Calibri"/>
                <w:bCs/>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r>
              <w:rPr>
                <w:rFonts w:ascii="Calibri" w:eastAsia="Times New Roman" w:hAnsi="Calibri" w:cs="Calibri"/>
                <w:bCs/>
                <w:sz w:val="22"/>
                <w:szCs w:val="22"/>
                <w:lang w:eastAsia="ar-SA"/>
              </w:rPr>
              <w:t>, проектные решения генерального плана</w:t>
            </w:r>
          </w:p>
        </w:tc>
        <w:tc>
          <w:tcPr>
            <w:tcW w:w="1516" w:type="dxa"/>
            <w:tcBorders>
              <w:top w:val="single" w:sz="4" w:space="0" w:color="000000"/>
              <w:left w:val="single" w:sz="4" w:space="0" w:color="000000"/>
              <w:bottom w:val="single" w:sz="4" w:space="0" w:color="000000"/>
              <w:right w:val="single" w:sz="4" w:space="0" w:color="000000"/>
            </w:tcBorders>
            <w:vAlign w:val="center"/>
          </w:tcPr>
          <w:p w:rsidR="005D7F65" w:rsidRPr="00E44BB5" w:rsidRDefault="005D7F65" w:rsidP="008A14D5">
            <w:pPr>
              <w:suppressAutoHyphens/>
              <w:spacing w:before="0" w:after="0" w:line="240" w:lineRule="auto"/>
              <w:jc w:val="center"/>
              <w:rPr>
                <w:rFonts w:ascii="Calibri" w:eastAsia="Times New Roman" w:hAnsi="Calibri" w:cs="Calibri"/>
                <w:sz w:val="22"/>
                <w:szCs w:val="22"/>
                <w:lang w:eastAsia="ar-SA"/>
              </w:rPr>
            </w:pPr>
            <w:r w:rsidRPr="00E44BB5">
              <w:rPr>
                <w:rFonts w:ascii="Calibri" w:eastAsia="Times New Roman" w:hAnsi="Calibri" w:cs="Calibri"/>
                <w:sz w:val="22"/>
                <w:szCs w:val="22"/>
                <w:lang w:eastAsia="ar-SA"/>
              </w:rPr>
              <w:t>до 2035г</w:t>
            </w:r>
          </w:p>
        </w:tc>
      </w:tr>
      <w:tr w:rsidR="005D7F65"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5D7F65" w:rsidRPr="00E44BB5" w:rsidRDefault="005D7F65" w:rsidP="002B6367">
            <w:pPr>
              <w:suppressAutoHyphens/>
              <w:spacing w:before="0" w:after="0" w:line="240" w:lineRule="auto"/>
              <w:ind w:right="-108"/>
              <w:jc w:val="center"/>
              <w:rPr>
                <w:rFonts w:ascii="Calibri" w:eastAsia="Times New Roman" w:hAnsi="Calibri" w:cs="Calibri"/>
                <w:sz w:val="22"/>
                <w:szCs w:val="22"/>
                <w:lang w:eastAsia="ar-SA"/>
              </w:rPr>
            </w:pPr>
            <w:r w:rsidRPr="00E44BB5">
              <w:rPr>
                <w:rFonts w:ascii="Calibri" w:eastAsia="Times New Roman" w:hAnsi="Calibri" w:cs="Calibri"/>
                <w:sz w:val="22"/>
                <w:szCs w:val="22"/>
                <w:lang w:eastAsia="ar-SA"/>
              </w:rPr>
              <w:t>2.1</w:t>
            </w:r>
            <w:r w:rsidR="002B6367">
              <w:rPr>
                <w:rFonts w:ascii="Calibri" w:eastAsia="Times New Roman" w:hAnsi="Calibri" w:cs="Calibri"/>
                <w:sz w:val="22"/>
                <w:szCs w:val="22"/>
                <w:lang w:eastAsia="ar-SA"/>
              </w:rPr>
              <w:t>8</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sidRPr="00E44BB5">
              <w:rPr>
                <w:rFonts w:ascii="Calibri" w:eastAsia="Times New Roman" w:hAnsi="Calibri" w:cs="Calibri"/>
                <w:bCs/>
                <w:sz w:val="22"/>
                <w:szCs w:val="22"/>
                <w:lang w:eastAsia="ar-SA"/>
              </w:rPr>
              <w:t>Строительство КНС</w:t>
            </w:r>
          </w:p>
        </w:tc>
        <w:tc>
          <w:tcPr>
            <w:tcW w:w="2122"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sidRPr="00E44BB5">
              <w:rPr>
                <w:rFonts w:ascii="Calibri" w:eastAsia="Times New Roman" w:hAnsi="Calibri" w:cs="Calibri"/>
                <w:bCs/>
                <w:sz w:val="22"/>
                <w:szCs w:val="22"/>
                <w:lang w:eastAsia="ar-SA"/>
              </w:rPr>
              <w:t>Применить типовой проект</w:t>
            </w:r>
          </w:p>
        </w:tc>
        <w:tc>
          <w:tcPr>
            <w:tcW w:w="2424"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Pr>
                <w:rFonts w:ascii="Calibri" w:eastAsia="Times New Roman" w:hAnsi="Calibri" w:cs="Calibri"/>
                <w:bCs/>
                <w:sz w:val="22"/>
                <w:szCs w:val="22"/>
                <w:lang w:eastAsia="ar-SA"/>
              </w:rPr>
              <w:t>г. Калининград, ул.Согласия</w:t>
            </w:r>
          </w:p>
        </w:tc>
        <w:tc>
          <w:tcPr>
            <w:tcW w:w="3636" w:type="dxa"/>
            <w:tcBorders>
              <w:top w:val="single" w:sz="4" w:space="0" w:color="000000"/>
              <w:left w:val="single" w:sz="4" w:space="0" w:color="000000"/>
              <w:bottom w:val="single" w:sz="4" w:space="0" w:color="000000"/>
              <w:right w:val="single" w:sz="4" w:space="0" w:color="000000"/>
            </w:tcBorders>
          </w:tcPr>
          <w:p w:rsidR="005D7F65" w:rsidRPr="00F03F2A" w:rsidRDefault="00F5186E" w:rsidP="005D7F65">
            <w:pPr>
              <w:suppressAutoHyphens/>
              <w:spacing w:before="0" w:after="0" w:line="240" w:lineRule="auto"/>
              <w:rPr>
                <w:rFonts w:ascii="Calibri" w:eastAsia="Times New Roman" w:hAnsi="Calibri" w:cs="Calibri"/>
                <w:bCs/>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r>
              <w:rPr>
                <w:rFonts w:ascii="Calibri" w:eastAsia="Times New Roman" w:hAnsi="Calibri" w:cs="Calibri"/>
                <w:bCs/>
                <w:sz w:val="22"/>
                <w:szCs w:val="22"/>
                <w:lang w:eastAsia="ar-SA"/>
              </w:rPr>
              <w:t>, проектные решения генерального плана</w:t>
            </w:r>
          </w:p>
        </w:tc>
        <w:tc>
          <w:tcPr>
            <w:tcW w:w="1516" w:type="dxa"/>
            <w:tcBorders>
              <w:top w:val="single" w:sz="4" w:space="0" w:color="000000"/>
              <w:left w:val="single" w:sz="4" w:space="0" w:color="000000"/>
              <w:bottom w:val="single" w:sz="4" w:space="0" w:color="000000"/>
              <w:right w:val="single" w:sz="4" w:space="0" w:color="000000"/>
            </w:tcBorders>
            <w:vAlign w:val="center"/>
          </w:tcPr>
          <w:p w:rsidR="005D7F65" w:rsidRPr="00E44BB5" w:rsidRDefault="005D7F65" w:rsidP="008A14D5">
            <w:pPr>
              <w:suppressAutoHyphens/>
              <w:spacing w:before="0" w:after="0" w:line="240" w:lineRule="auto"/>
              <w:jc w:val="center"/>
              <w:rPr>
                <w:rFonts w:ascii="Calibri" w:eastAsia="Times New Roman" w:hAnsi="Calibri" w:cs="Calibri"/>
                <w:sz w:val="22"/>
                <w:szCs w:val="22"/>
                <w:lang w:eastAsia="ar-SA"/>
              </w:rPr>
            </w:pPr>
            <w:r w:rsidRPr="00E44BB5">
              <w:rPr>
                <w:rFonts w:ascii="Calibri" w:eastAsia="Times New Roman" w:hAnsi="Calibri" w:cs="Calibri"/>
                <w:sz w:val="22"/>
                <w:szCs w:val="22"/>
                <w:lang w:eastAsia="ar-SA"/>
              </w:rPr>
              <w:t>до 2035г</w:t>
            </w:r>
          </w:p>
        </w:tc>
      </w:tr>
      <w:tr w:rsidR="002B6367"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2B6367" w:rsidRPr="002B6367" w:rsidRDefault="002B6367" w:rsidP="005D7F65">
            <w:pPr>
              <w:suppressAutoHyphens/>
              <w:spacing w:before="0" w:after="0" w:line="240" w:lineRule="auto"/>
              <w:ind w:right="-108"/>
              <w:jc w:val="center"/>
              <w:rPr>
                <w:rFonts w:ascii="Calibri" w:eastAsia="Times New Roman" w:hAnsi="Calibri" w:cs="Calibri"/>
                <w:sz w:val="22"/>
                <w:szCs w:val="22"/>
                <w:lang w:val="en-US" w:eastAsia="ar-SA"/>
              </w:rPr>
            </w:pPr>
            <w:r>
              <w:rPr>
                <w:rFonts w:ascii="Calibri" w:eastAsia="Times New Roman" w:hAnsi="Calibri" w:cs="Calibri"/>
                <w:sz w:val="22"/>
                <w:szCs w:val="22"/>
                <w:lang w:eastAsia="ar-SA"/>
              </w:rPr>
              <w:t>2</w:t>
            </w:r>
            <w:r>
              <w:rPr>
                <w:rFonts w:ascii="Calibri" w:eastAsia="Times New Roman" w:hAnsi="Calibri" w:cs="Calibri"/>
                <w:sz w:val="22"/>
                <w:szCs w:val="22"/>
                <w:lang w:val="en-US" w:eastAsia="ar-SA"/>
              </w:rPr>
              <w:t>.19</w:t>
            </w:r>
          </w:p>
        </w:tc>
        <w:tc>
          <w:tcPr>
            <w:tcW w:w="1818" w:type="dxa"/>
            <w:vMerge/>
            <w:tcBorders>
              <w:left w:val="single" w:sz="4" w:space="0" w:color="000000"/>
              <w:right w:val="single" w:sz="4" w:space="0" w:color="000000"/>
            </w:tcBorders>
          </w:tcPr>
          <w:p w:rsidR="002B6367" w:rsidRPr="002467BA" w:rsidRDefault="002B6367"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2B6367" w:rsidRPr="006C2802" w:rsidRDefault="002B6367" w:rsidP="005D7F65">
            <w:pPr>
              <w:suppressAutoHyphens/>
              <w:spacing w:before="0" w:after="0" w:line="240" w:lineRule="auto"/>
              <w:rPr>
                <w:rFonts w:ascii="Calibri" w:eastAsia="Times New Roman" w:hAnsi="Calibri" w:cs="Calibri"/>
                <w:bCs/>
                <w:sz w:val="22"/>
                <w:szCs w:val="22"/>
                <w:lang w:eastAsia="ar-SA"/>
              </w:rPr>
            </w:pPr>
            <w:r w:rsidRPr="006C2802">
              <w:rPr>
                <w:rFonts w:ascii="Calibri" w:eastAsia="Times New Roman" w:hAnsi="Calibri" w:cs="Calibri"/>
                <w:bCs/>
                <w:sz w:val="22"/>
                <w:szCs w:val="22"/>
                <w:lang w:eastAsia="ar-SA"/>
              </w:rPr>
              <w:t>Строительство КНС-1</w:t>
            </w:r>
          </w:p>
        </w:tc>
        <w:tc>
          <w:tcPr>
            <w:tcW w:w="2122" w:type="dxa"/>
            <w:tcBorders>
              <w:top w:val="single" w:sz="4" w:space="0" w:color="000000"/>
              <w:left w:val="single" w:sz="4" w:space="0" w:color="000000"/>
              <w:bottom w:val="single" w:sz="4" w:space="0" w:color="000000"/>
              <w:right w:val="single" w:sz="4" w:space="0" w:color="000000"/>
            </w:tcBorders>
          </w:tcPr>
          <w:p w:rsidR="002B6367" w:rsidRPr="006C2802" w:rsidRDefault="002B6367" w:rsidP="005D7F65">
            <w:pPr>
              <w:suppressAutoHyphens/>
              <w:spacing w:before="0" w:after="0" w:line="240" w:lineRule="auto"/>
              <w:rPr>
                <w:rFonts w:ascii="Calibri" w:eastAsia="Times New Roman" w:hAnsi="Calibri" w:cs="Calibri"/>
                <w:bCs/>
                <w:sz w:val="22"/>
                <w:szCs w:val="22"/>
                <w:lang w:eastAsia="ar-SA"/>
              </w:rPr>
            </w:pPr>
            <w:r w:rsidRPr="006C2802">
              <w:rPr>
                <w:rFonts w:ascii="Calibri" w:eastAsia="Times New Roman" w:hAnsi="Calibri" w:cs="Calibri"/>
                <w:bCs/>
                <w:sz w:val="22"/>
                <w:szCs w:val="22"/>
                <w:lang w:eastAsia="ar-SA"/>
              </w:rPr>
              <w:t>Производительностью 39  м</w:t>
            </w:r>
            <w:r w:rsidRPr="006C2802">
              <w:rPr>
                <w:rFonts w:ascii="Calibri" w:eastAsia="Times New Roman" w:hAnsi="Calibri" w:cs="Calibri"/>
                <w:bCs/>
                <w:sz w:val="22"/>
                <w:szCs w:val="22"/>
                <w:vertAlign w:val="superscript"/>
                <w:lang w:eastAsia="ar-SA"/>
              </w:rPr>
              <w:t>3</w:t>
            </w:r>
            <w:r w:rsidRPr="006C2802">
              <w:rPr>
                <w:rFonts w:ascii="Calibri" w:eastAsia="Times New Roman" w:hAnsi="Calibri" w:cs="Calibri"/>
                <w:bCs/>
                <w:sz w:val="22"/>
                <w:szCs w:val="22"/>
                <w:lang w:eastAsia="ar-SA"/>
              </w:rPr>
              <w:t>/ч.  Применить типовой проект</w:t>
            </w:r>
          </w:p>
        </w:tc>
        <w:tc>
          <w:tcPr>
            <w:tcW w:w="2424" w:type="dxa"/>
            <w:tcBorders>
              <w:top w:val="single" w:sz="4" w:space="0" w:color="000000"/>
              <w:left w:val="single" w:sz="4" w:space="0" w:color="000000"/>
              <w:bottom w:val="single" w:sz="4" w:space="0" w:color="000000"/>
              <w:right w:val="single" w:sz="4" w:space="0" w:color="000000"/>
            </w:tcBorders>
          </w:tcPr>
          <w:p w:rsidR="002B6367" w:rsidRPr="006C2802" w:rsidRDefault="002B6367" w:rsidP="005D7F65">
            <w:pPr>
              <w:suppressAutoHyphens/>
              <w:spacing w:before="0" w:after="0" w:line="240" w:lineRule="auto"/>
              <w:rPr>
                <w:rFonts w:ascii="Calibri" w:eastAsia="Times New Roman" w:hAnsi="Calibri" w:cs="Calibri"/>
                <w:bCs/>
                <w:sz w:val="22"/>
                <w:szCs w:val="22"/>
                <w:lang w:eastAsia="ar-SA"/>
              </w:rPr>
            </w:pPr>
            <w:r w:rsidRPr="006C2802">
              <w:rPr>
                <w:rFonts w:ascii="Calibri" w:eastAsia="Times New Roman" w:hAnsi="Calibri" w:cs="Calibri"/>
                <w:bCs/>
                <w:sz w:val="22"/>
                <w:szCs w:val="22"/>
                <w:lang w:eastAsia="ar-SA"/>
              </w:rPr>
              <w:t>Калининградская обл., северо-западная часть г.Калининград, северная часть зоны индустриального (промышленного) развития регионального значения в Центральном районе г. Калининграда</w:t>
            </w:r>
          </w:p>
          <w:p w:rsidR="002B6367" w:rsidRPr="006C2802" w:rsidRDefault="002B6367" w:rsidP="002B6367">
            <w:pPr>
              <w:ind w:firstLine="709"/>
              <w:rPr>
                <w:rFonts w:ascii="Calibri" w:eastAsia="Times New Roman" w:hAnsi="Calibri" w:cs="Calibri"/>
                <w:sz w:val="22"/>
                <w:szCs w:val="22"/>
                <w:lang w:eastAsia="ar-SA"/>
              </w:rPr>
            </w:pPr>
          </w:p>
        </w:tc>
        <w:tc>
          <w:tcPr>
            <w:tcW w:w="3636" w:type="dxa"/>
            <w:tcBorders>
              <w:top w:val="single" w:sz="4" w:space="0" w:color="000000"/>
              <w:left w:val="single" w:sz="4" w:space="0" w:color="000000"/>
              <w:bottom w:val="single" w:sz="4" w:space="0" w:color="000000"/>
              <w:right w:val="single" w:sz="4" w:space="0" w:color="000000"/>
            </w:tcBorders>
          </w:tcPr>
          <w:p w:rsidR="002B6367" w:rsidRPr="006C2802" w:rsidRDefault="002B6367" w:rsidP="002B6367">
            <w:pPr>
              <w:suppressAutoHyphens/>
              <w:spacing w:before="0" w:after="0" w:line="240" w:lineRule="auto"/>
              <w:rPr>
                <w:rFonts w:ascii="Calibri" w:eastAsia="Times New Roman" w:hAnsi="Calibri" w:cs="Calibri"/>
                <w:bCs/>
                <w:sz w:val="22"/>
                <w:szCs w:val="22"/>
                <w:lang w:eastAsia="ar-SA"/>
              </w:rPr>
            </w:pPr>
            <w:r w:rsidRPr="006C2802">
              <w:rPr>
                <w:rFonts w:ascii="Calibri" w:eastAsia="Times New Roman" w:hAnsi="Calibri" w:cs="Calibri"/>
                <w:bCs/>
                <w:sz w:val="22"/>
                <w:szCs w:val="22"/>
                <w:lang w:eastAsia="ar-SA"/>
              </w:rPr>
              <w:t>Проекты планировки северной и южной частей зоны индустриального (промышленного) развития регионального значения в Центральном районе г. Калининграда</w:t>
            </w:r>
          </w:p>
        </w:tc>
        <w:tc>
          <w:tcPr>
            <w:tcW w:w="1516" w:type="dxa"/>
            <w:tcBorders>
              <w:top w:val="single" w:sz="4" w:space="0" w:color="000000"/>
              <w:left w:val="single" w:sz="4" w:space="0" w:color="000000"/>
              <w:bottom w:val="single" w:sz="4" w:space="0" w:color="000000"/>
              <w:right w:val="single" w:sz="4" w:space="0" w:color="000000"/>
            </w:tcBorders>
            <w:vAlign w:val="center"/>
          </w:tcPr>
          <w:p w:rsidR="002B6367" w:rsidRPr="006C2802" w:rsidRDefault="002B6367" w:rsidP="008A14D5">
            <w:pPr>
              <w:suppressAutoHyphens/>
              <w:spacing w:before="0" w:after="0" w:line="240" w:lineRule="auto"/>
              <w:jc w:val="center"/>
              <w:rPr>
                <w:rFonts w:ascii="Calibri" w:eastAsia="Times New Roman" w:hAnsi="Calibri" w:cs="Calibri"/>
                <w:sz w:val="22"/>
                <w:szCs w:val="22"/>
                <w:lang w:eastAsia="ar-SA"/>
              </w:rPr>
            </w:pPr>
            <w:r w:rsidRPr="006C2802">
              <w:rPr>
                <w:rFonts w:ascii="Calibri" w:eastAsia="Times New Roman" w:hAnsi="Calibri" w:cs="Calibri"/>
                <w:sz w:val="22"/>
                <w:szCs w:val="22"/>
                <w:lang w:eastAsia="ar-SA"/>
              </w:rPr>
              <w:t>до 2035г</w:t>
            </w:r>
          </w:p>
        </w:tc>
      </w:tr>
      <w:tr w:rsidR="002B6367"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2B6367" w:rsidRPr="002B6367" w:rsidRDefault="002B6367" w:rsidP="005D7F65">
            <w:pPr>
              <w:suppressAutoHyphens/>
              <w:spacing w:before="0" w:after="0" w:line="240" w:lineRule="auto"/>
              <w:ind w:right="-108"/>
              <w:jc w:val="center"/>
              <w:rPr>
                <w:rFonts w:ascii="Calibri" w:eastAsia="Times New Roman" w:hAnsi="Calibri" w:cs="Calibri"/>
                <w:sz w:val="22"/>
                <w:szCs w:val="22"/>
                <w:lang w:val="en-US" w:eastAsia="ar-SA"/>
              </w:rPr>
            </w:pPr>
            <w:r>
              <w:rPr>
                <w:rFonts w:ascii="Calibri" w:eastAsia="Times New Roman" w:hAnsi="Calibri" w:cs="Calibri"/>
                <w:sz w:val="22"/>
                <w:szCs w:val="22"/>
                <w:lang w:val="en-US" w:eastAsia="ar-SA"/>
              </w:rPr>
              <w:lastRenderedPageBreak/>
              <w:t>2.20</w:t>
            </w:r>
          </w:p>
        </w:tc>
        <w:tc>
          <w:tcPr>
            <w:tcW w:w="1818" w:type="dxa"/>
            <w:vMerge/>
            <w:tcBorders>
              <w:left w:val="single" w:sz="4" w:space="0" w:color="000000"/>
              <w:right w:val="single" w:sz="4" w:space="0" w:color="000000"/>
            </w:tcBorders>
          </w:tcPr>
          <w:p w:rsidR="002B6367" w:rsidRPr="002467BA" w:rsidRDefault="002B6367"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2B6367" w:rsidRPr="006C2802" w:rsidRDefault="002B6367" w:rsidP="005D7F65">
            <w:pPr>
              <w:suppressAutoHyphens/>
              <w:spacing w:before="0" w:after="0" w:line="240" w:lineRule="auto"/>
              <w:rPr>
                <w:rFonts w:ascii="Calibri" w:eastAsia="Times New Roman" w:hAnsi="Calibri" w:cs="Calibri"/>
                <w:bCs/>
                <w:sz w:val="22"/>
                <w:szCs w:val="22"/>
                <w:lang w:eastAsia="ar-SA"/>
              </w:rPr>
            </w:pPr>
            <w:r w:rsidRPr="006C2802">
              <w:rPr>
                <w:rFonts w:ascii="Calibri" w:eastAsia="Times New Roman" w:hAnsi="Calibri" w:cs="Calibri"/>
                <w:bCs/>
                <w:sz w:val="22"/>
                <w:szCs w:val="22"/>
                <w:lang w:eastAsia="ar-SA"/>
              </w:rPr>
              <w:t>Строительство КНС-2, КНС-3, КНС-4, КНС-5, КНС-6, КНС-7, КНС-9</w:t>
            </w:r>
          </w:p>
        </w:tc>
        <w:tc>
          <w:tcPr>
            <w:tcW w:w="2122" w:type="dxa"/>
            <w:tcBorders>
              <w:top w:val="single" w:sz="4" w:space="0" w:color="000000"/>
              <w:left w:val="single" w:sz="4" w:space="0" w:color="000000"/>
              <w:bottom w:val="single" w:sz="4" w:space="0" w:color="000000"/>
              <w:right w:val="single" w:sz="4" w:space="0" w:color="000000"/>
            </w:tcBorders>
          </w:tcPr>
          <w:p w:rsidR="002B6367" w:rsidRPr="006C2802" w:rsidRDefault="002B6367" w:rsidP="005D7F65">
            <w:pPr>
              <w:suppressAutoHyphens/>
              <w:spacing w:before="0" w:after="0" w:line="240" w:lineRule="auto"/>
              <w:rPr>
                <w:rFonts w:ascii="Calibri" w:eastAsia="Times New Roman" w:hAnsi="Calibri" w:cs="Calibri"/>
                <w:bCs/>
                <w:sz w:val="22"/>
                <w:szCs w:val="22"/>
                <w:lang w:eastAsia="ar-SA"/>
              </w:rPr>
            </w:pPr>
            <w:r w:rsidRPr="006C2802">
              <w:rPr>
                <w:rFonts w:ascii="Calibri" w:eastAsia="Times New Roman" w:hAnsi="Calibri" w:cs="Calibri"/>
                <w:bCs/>
                <w:sz w:val="22"/>
                <w:szCs w:val="22"/>
                <w:lang w:eastAsia="ar-SA"/>
              </w:rPr>
              <w:t>Производительность КНС №2 – 133 м</w:t>
            </w:r>
            <w:r w:rsidRPr="006C2802">
              <w:rPr>
                <w:rFonts w:ascii="Calibri" w:eastAsia="Times New Roman" w:hAnsi="Calibri" w:cs="Calibri"/>
                <w:bCs/>
                <w:sz w:val="22"/>
                <w:szCs w:val="22"/>
                <w:vertAlign w:val="superscript"/>
                <w:lang w:eastAsia="ar-SA"/>
              </w:rPr>
              <w:t>3</w:t>
            </w:r>
            <w:r w:rsidRPr="006C2802">
              <w:rPr>
                <w:rFonts w:ascii="Calibri" w:eastAsia="Times New Roman" w:hAnsi="Calibri" w:cs="Calibri"/>
                <w:bCs/>
                <w:sz w:val="22"/>
                <w:szCs w:val="22"/>
                <w:lang w:eastAsia="ar-SA"/>
              </w:rPr>
              <w:t>/ч, КНС №3 – 9 м</w:t>
            </w:r>
            <w:r w:rsidRPr="006C2802">
              <w:rPr>
                <w:rFonts w:ascii="Calibri" w:eastAsia="Times New Roman" w:hAnsi="Calibri" w:cs="Calibri"/>
                <w:bCs/>
                <w:sz w:val="22"/>
                <w:szCs w:val="22"/>
                <w:vertAlign w:val="superscript"/>
                <w:lang w:eastAsia="ar-SA"/>
              </w:rPr>
              <w:t>3</w:t>
            </w:r>
            <w:r w:rsidRPr="006C2802">
              <w:rPr>
                <w:rFonts w:ascii="Calibri" w:eastAsia="Times New Roman" w:hAnsi="Calibri" w:cs="Calibri"/>
                <w:bCs/>
                <w:sz w:val="22"/>
                <w:szCs w:val="22"/>
                <w:lang w:eastAsia="ar-SA"/>
              </w:rPr>
              <w:t>/ч, КНС №4 – 40 м</w:t>
            </w:r>
            <w:r w:rsidRPr="006C2802">
              <w:rPr>
                <w:rFonts w:ascii="Calibri" w:eastAsia="Times New Roman" w:hAnsi="Calibri" w:cs="Calibri"/>
                <w:bCs/>
                <w:sz w:val="22"/>
                <w:szCs w:val="22"/>
                <w:vertAlign w:val="superscript"/>
                <w:lang w:eastAsia="ar-SA"/>
              </w:rPr>
              <w:t>3</w:t>
            </w:r>
            <w:r w:rsidRPr="006C2802">
              <w:rPr>
                <w:rFonts w:ascii="Calibri" w:eastAsia="Times New Roman" w:hAnsi="Calibri" w:cs="Calibri"/>
                <w:bCs/>
                <w:sz w:val="22"/>
                <w:szCs w:val="22"/>
                <w:lang w:eastAsia="ar-SA"/>
              </w:rPr>
              <w:t>/ч, КНС №5 – 80 м</w:t>
            </w:r>
            <w:r w:rsidRPr="006C2802">
              <w:rPr>
                <w:rFonts w:ascii="Calibri" w:eastAsia="Times New Roman" w:hAnsi="Calibri" w:cs="Calibri"/>
                <w:bCs/>
                <w:sz w:val="22"/>
                <w:szCs w:val="22"/>
                <w:vertAlign w:val="superscript"/>
                <w:lang w:eastAsia="ar-SA"/>
              </w:rPr>
              <w:t>3</w:t>
            </w:r>
            <w:r w:rsidRPr="006C2802">
              <w:rPr>
                <w:rFonts w:ascii="Calibri" w:eastAsia="Times New Roman" w:hAnsi="Calibri" w:cs="Calibri"/>
                <w:bCs/>
                <w:sz w:val="22"/>
                <w:szCs w:val="22"/>
                <w:lang w:eastAsia="ar-SA"/>
              </w:rPr>
              <w:t>/ч, КНС №6 – 51 м</w:t>
            </w:r>
            <w:r w:rsidRPr="006C2802">
              <w:rPr>
                <w:rFonts w:ascii="Calibri" w:eastAsia="Times New Roman" w:hAnsi="Calibri" w:cs="Calibri"/>
                <w:bCs/>
                <w:sz w:val="22"/>
                <w:szCs w:val="22"/>
                <w:vertAlign w:val="superscript"/>
                <w:lang w:eastAsia="ar-SA"/>
              </w:rPr>
              <w:t>3</w:t>
            </w:r>
            <w:r w:rsidRPr="006C2802">
              <w:rPr>
                <w:rFonts w:ascii="Calibri" w:eastAsia="Times New Roman" w:hAnsi="Calibri" w:cs="Calibri"/>
                <w:bCs/>
                <w:sz w:val="22"/>
                <w:szCs w:val="22"/>
                <w:lang w:eastAsia="ar-SA"/>
              </w:rPr>
              <w:t>/ч, КНС №7 – 600 м</w:t>
            </w:r>
            <w:r w:rsidRPr="006C2802">
              <w:rPr>
                <w:rFonts w:ascii="Calibri" w:eastAsia="Times New Roman" w:hAnsi="Calibri" w:cs="Calibri"/>
                <w:bCs/>
                <w:sz w:val="22"/>
                <w:szCs w:val="22"/>
                <w:vertAlign w:val="superscript"/>
                <w:lang w:eastAsia="ar-SA"/>
              </w:rPr>
              <w:t>3</w:t>
            </w:r>
            <w:r w:rsidRPr="006C2802">
              <w:rPr>
                <w:rFonts w:ascii="Calibri" w:eastAsia="Times New Roman" w:hAnsi="Calibri" w:cs="Calibri"/>
                <w:bCs/>
                <w:sz w:val="22"/>
                <w:szCs w:val="22"/>
                <w:lang w:eastAsia="ar-SA"/>
              </w:rPr>
              <w:t>/ч, КНС №9 – 139 м</w:t>
            </w:r>
            <w:r w:rsidRPr="006C2802">
              <w:rPr>
                <w:rFonts w:ascii="Calibri" w:eastAsia="Times New Roman" w:hAnsi="Calibri" w:cs="Calibri"/>
                <w:bCs/>
                <w:sz w:val="22"/>
                <w:szCs w:val="22"/>
                <w:vertAlign w:val="superscript"/>
                <w:lang w:eastAsia="ar-SA"/>
              </w:rPr>
              <w:t>3</w:t>
            </w:r>
            <w:r w:rsidRPr="006C2802">
              <w:rPr>
                <w:rFonts w:ascii="Calibri" w:eastAsia="Times New Roman" w:hAnsi="Calibri" w:cs="Calibri"/>
                <w:bCs/>
                <w:sz w:val="22"/>
                <w:szCs w:val="22"/>
                <w:lang w:eastAsia="ar-SA"/>
              </w:rPr>
              <w:t>/ч.  Применить типовой проект</w:t>
            </w:r>
          </w:p>
        </w:tc>
        <w:tc>
          <w:tcPr>
            <w:tcW w:w="2424" w:type="dxa"/>
            <w:tcBorders>
              <w:top w:val="single" w:sz="4" w:space="0" w:color="000000"/>
              <w:left w:val="single" w:sz="4" w:space="0" w:color="000000"/>
              <w:bottom w:val="single" w:sz="4" w:space="0" w:color="000000"/>
              <w:right w:val="single" w:sz="4" w:space="0" w:color="000000"/>
            </w:tcBorders>
          </w:tcPr>
          <w:p w:rsidR="002B6367" w:rsidRPr="006C2802" w:rsidRDefault="002B6367" w:rsidP="005D7F65">
            <w:pPr>
              <w:suppressAutoHyphens/>
              <w:spacing w:before="0" w:after="0" w:line="240" w:lineRule="auto"/>
              <w:rPr>
                <w:rFonts w:ascii="Calibri" w:eastAsia="Times New Roman" w:hAnsi="Calibri" w:cs="Calibri"/>
                <w:bCs/>
                <w:sz w:val="22"/>
                <w:szCs w:val="22"/>
                <w:lang w:eastAsia="ar-SA"/>
              </w:rPr>
            </w:pPr>
            <w:r w:rsidRPr="006C2802">
              <w:rPr>
                <w:rFonts w:ascii="Calibri" w:eastAsia="Times New Roman" w:hAnsi="Calibri" w:cs="Calibri"/>
                <w:bCs/>
                <w:sz w:val="22"/>
                <w:szCs w:val="22"/>
                <w:lang w:eastAsia="ar-SA"/>
              </w:rPr>
              <w:t>Калининградская обл., северо-западная часть г.Калининград, центральная часть зоны индустриального (промышленного) развития регионального значения в Центральном районе г. Калининграда</w:t>
            </w:r>
          </w:p>
        </w:tc>
        <w:tc>
          <w:tcPr>
            <w:tcW w:w="3636" w:type="dxa"/>
            <w:tcBorders>
              <w:top w:val="single" w:sz="4" w:space="0" w:color="000000"/>
              <w:left w:val="single" w:sz="4" w:space="0" w:color="000000"/>
              <w:bottom w:val="single" w:sz="4" w:space="0" w:color="000000"/>
              <w:right w:val="single" w:sz="4" w:space="0" w:color="000000"/>
            </w:tcBorders>
          </w:tcPr>
          <w:p w:rsidR="002B6367" w:rsidRPr="006C2802" w:rsidRDefault="002B6367" w:rsidP="005D7F65">
            <w:pPr>
              <w:suppressAutoHyphens/>
              <w:spacing w:before="0" w:after="0" w:line="240" w:lineRule="auto"/>
              <w:rPr>
                <w:rFonts w:ascii="Calibri" w:eastAsia="Times New Roman" w:hAnsi="Calibri" w:cs="Calibri"/>
                <w:bCs/>
                <w:sz w:val="22"/>
                <w:szCs w:val="22"/>
                <w:lang w:eastAsia="ar-SA"/>
              </w:rPr>
            </w:pPr>
            <w:r w:rsidRPr="006C2802">
              <w:rPr>
                <w:rFonts w:ascii="Calibri" w:eastAsia="Times New Roman" w:hAnsi="Calibri" w:cs="Calibri"/>
                <w:bCs/>
                <w:sz w:val="22"/>
                <w:szCs w:val="22"/>
                <w:lang w:eastAsia="ar-SA"/>
              </w:rPr>
              <w:t>Проекты планировки северной и южной частей зоны индустриального (промышленного) развития регионального значения в Центральном районе г. Калининграда</w:t>
            </w:r>
          </w:p>
        </w:tc>
        <w:tc>
          <w:tcPr>
            <w:tcW w:w="1516" w:type="dxa"/>
            <w:tcBorders>
              <w:top w:val="single" w:sz="4" w:space="0" w:color="000000"/>
              <w:left w:val="single" w:sz="4" w:space="0" w:color="000000"/>
              <w:bottom w:val="single" w:sz="4" w:space="0" w:color="000000"/>
              <w:right w:val="single" w:sz="4" w:space="0" w:color="000000"/>
            </w:tcBorders>
            <w:vAlign w:val="center"/>
          </w:tcPr>
          <w:p w:rsidR="002B6367" w:rsidRPr="006C2802" w:rsidRDefault="002B6367" w:rsidP="008A14D5">
            <w:pPr>
              <w:suppressAutoHyphens/>
              <w:spacing w:before="0" w:after="0" w:line="240" w:lineRule="auto"/>
              <w:jc w:val="center"/>
              <w:rPr>
                <w:rFonts w:ascii="Calibri" w:eastAsia="Times New Roman" w:hAnsi="Calibri" w:cs="Calibri"/>
                <w:sz w:val="22"/>
                <w:szCs w:val="22"/>
                <w:lang w:eastAsia="ar-SA"/>
              </w:rPr>
            </w:pPr>
            <w:r w:rsidRPr="006C2802">
              <w:rPr>
                <w:rFonts w:ascii="Calibri" w:eastAsia="Times New Roman" w:hAnsi="Calibri" w:cs="Calibri"/>
                <w:sz w:val="22"/>
                <w:szCs w:val="22"/>
                <w:lang w:eastAsia="ar-SA"/>
              </w:rPr>
              <w:t>за расчетный срок</w:t>
            </w:r>
          </w:p>
        </w:tc>
      </w:tr>
      <w:tr w:rsidR="002B6367"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2B6367" w:rsidRPr="002B6367" w:rsidRDefault="002B6367" w:rsidP="005D7F65">
            <w:pPr>
              <w:suppressAutoHyphens/>
              <w:spacing w:before="0" w:after="0" w:line="240" w:lineRule="auto"/>
              <w:ind w:right="-108"/>
              <w:jc w:val="center"/>
              <w:rPr>
                <w:rFonts w:ascii="Calibri" w:eastAsia="Times New Roman" w:hAnsi="Calibri" w:cs="Calibri"/>
                <w:sz w:val="22"/>
                <w:szCs w:val="22"/>
                <w:lang w:val="en-US" w:eastAsia="ar-SA"/>
              </w:rPr>
            </w:pPr>
            <w:r>
              <w:rPr>
                <w:rFonts w:ascii="Calibri" w:eastAsia="Times New Roman" w:hAnsi="Calibri" w:cs="Calibri"/>
                <w:sz w:val="22"/>
                <w:szCs w:val="22"/>
                <w:lang w:val="en-US" w:eastAsia="ar-SA"/>
              </w:rPr>
              <w:t>2.21</w:t>
            </w:r>
          </w:p>
        </w:tc>
        <w:tc>
          <w:tcPr>
            <w:tcW w:w="1818" w:type="dxa"/>
            <w:vMerge/>
            <w:tcBorders>
              <w:left w:val="single" w:sz="4" w:space="0" w:color="000000"/>
              <w:right w:val="single" w:sz="4" w:space="0" w:color="000000"/>
            </w:tcBorders>
          </w:tcPr>
          <w:p w:rsidR="002B6367" w:rsidRPr="002467BA" w:rsidRDefault="002B6367"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2B6367" w:rsidRPr="006C2802" w:rsidRDefault="002B6367" w:rsidP="005D7F65">
            <w:pPr>
              <w:suppressAutoHyphens/>
              <w:spacing w:before="0" w:after="0" w:line="240" w:lineRule="auto"/>
              <w:rPr>
                <w:rFonts w:ascii="Calibri" w:eastAsia="Times New Roman" w:hAnsi="Calibri" w:cs="Calibri"/>
                <w:bCs/>
                <w:sz w:val="22"/>
                <w:szCs w:val="22"/>
                <w:lang w:eastAsia="ar-SA"/>
              </w:rPr>
            </w:pPr>
            <w:r w:rsidRPr="006C2802">
              <w:rPr>
                <w:rFonts w:ascii="Calibri" w:eastAsia="Times New Roman" w:hAnsi="Calibri" w:cs="Calibri"/>
                <w:bCs/>
                <w:sz w:val="22"/>
                <w:szCs w:val="22"/>
                <w:lang w:eastAsia="ar-SA"/>
              </w:rPr>
              <w:t>Строительство КНС-8,КНС-10, ГКНС</w:t>
            </w:r>
          </w:p>
        </w:tc>
        <w:tc>
          <w:tcPr>
            <w:tcW w:w="2122" w:type="dxa"/>
            <w:tcBorders>
              <w:top w:val="single" w:sz="4" w:space="0" w:color="000000"/>
              <w:left w:val="single" w:sz="4" w:space="0" w:color="000000"/>
              <w:bottom w:val="single" w:sz="4" w:space="0" w:color="000000"/>
              <w:right w:val="single" w:sz="4" w:space="0" w:color="000000"/>
            </w:tcBorders>
          </w:tcPr>
          <w:p w:rsidR="002B6367" w:rsidRPr="006C2802" w:rsidRDefault="002B6367" w:rsidP="005D7F65">
            <w:pPr>
              <w:suppressAutoHyphens/>
              <w:spacing w:before="0" w:after="0" w:line="240" w:lineRule="auto"/>
              <w:rPr>
                <w:rFonts w:ascii="Calibri" w:eastAsia="Times New Roman" w:hAnsi="Calibri" w:cs="Calibri"/>
                <w:bCs/>
                <w:sz w:val="22"/>
                <w:szCs w:val="22"/>
                <w:lang w:eastAsia="ar-SA"/>
              </w:rPr>
            </w:pPr>
            <w:r w:rsidRPr="006C2802">
              <w:rPr>
                <w:rFonts w:ascii="Calibri" w:eastAsia="Times New Roman" w:hAnsi="Calibri" w:cs="Calibri"/>
                <w:bCs/>
                <w:sz w:val="22"/>
                <w:szCs w:val="22"/>
                <w:lang w:eastAsia="ar-SA"/>
              </w:rPr>
              <w:t>Производительность КНС №8 – 22 м</w:t>
            </w:r>
            <w:r w:rsidRPr="006C2802">
              <w:rPr>
                <w:rFonts w:ascii="Calibri" w:eastAsia="Times New Roman" w:hAnsi="Calibri" w:cs="Calibri"/>
                <w:bCs/>
                <w:sz w:val="22"/>
                <w:szCs w:val="22"/>
                <w:vertAlign w:val="superscript"/>
                <w:lang w:eastAsia="ar-SA"/>
              </w:rPr>
              <w:t>3</w:t>
            </w:r>
            <w:r w:rsidRPr="006C2802">
              <w:rPr>
                <w:rFonts w:ascii="Calibri" w:eastAsia="Times New Roman" w:hAnsi="Calibri" w:cs="Calibri"/>
                <w:bCs/>
                <w:sz w:val="22"/>
                <w:szCs w:val="22"/>
                <w:lang w:eastAsia="ar-SA"/>
              </w:rPr>
              <w:t>/ч, КНС №10 – 33 м</w:t>
            </w:r>
            <w:r w:rsidRPr="006C2802">
              <w:rPr>
                <w:rFonts w:ascii="Calibri" w:eastAsia="Times New Roman" w:hAnsi="Calibri" w:cs="Calibri"/>
                <w:bCs/>
                <w:sz w:val="22"/>
                <w:szCs w:val="22"/>
                <w:vertAlign w:val="superscript"/>
                <w:lang w:eastAsia="ar-SA"/>
              </w:rPr>
              <w:t>3</w:t>
            </w:r>
            <w:r w:rsidRPr="006C2802">
              <w:rPr>
                <w:rFonts w:ascii="Calibri" w:eastAsia="Times New Roman" w:hAnsi="Calibri" w:cs="Calibri"/>
                <w:bCs/>
                <w:sz w:val="22"/>
                <w:szCs w:val="22"/>
                <w:lang w:eastAsia="ar-SA"/>
              </w:rPr>
              <w:t>/ч, ГКНС – 1170 м</w:t>
            </w:r>
            <w:r w:rsidRPr="006C2802">
              <w:rPr>
                <w:rFonts w:ascii="Calibri" w:eastAsia="Times New Roman" w:hAnsi="Calibri" w:cs="Calibri"/>
                <w:bCs/>
                <w:sz w:val="22"/>
                <w:szCs w:val="22"/>
                <w:vertAlign w:val="superscript"/>
                <w:lang w:eastAsia="ar-SA"/>
              </w:rPr>
              <w:t>3</w:t>
            </w:r>
            <w:r w:rsidRPr="006C2802">
              <w:rPr>
                <w:rFonts w:ascii="Calibri" w:eastAsia="Times New Roman" w:hAnsi="Calibri" w:cs="Calibri"/>
                <w:bCs/>
                <w:sz w:val="22"/>
                <w:szCs w:val="22"/>
                <w:lang w:eastAsia="ar-SA"/>
              </w:rPr>
              <w:t>/ч</w:t>
            </w:r>
          </w:p>
        </w:tc>
        <w:tc>
          <w:tcPr>
            <w:tcW w:w="2424" w:type="dxa"/>
            <w:tcBorders>
              <w:top w:val="single" w:sz="4" w:space="0" w:color="000000"/>
              <w:left w:val="single" w:sz="4" w:space="0" w:color="000000"/>
              <w:bottom w:val="single" w:sz="4" w:space="0" w:color="000000"/>
              <w:right w:val="single" w:sz="4" w:space="0" w:color="000000"/>
            </w:tcBorders>
          </w:tcPr>
          <w:p w:rsidR="002B6367" w:rsidRPr="006C2802" w:rsidRDefault="002B6367" w:rsidP="005D7F65">
            <w:pPr>
              <w:suppressAutoHyphens/>
              <w:spacing w:before="0" w:after="0" w:line="240" w:lineRule="auto"/>
              <w:rPr>
                <w:rFonts w:ascii="Calibri" w:eastAsia="Times New Roman" w:hAnsi="Calibri" w:cs="Calibri"/>
                <w:bCs/>
                <w:sz w:val="22"/>
                <w:szCs w:val="22"/>
                <w:lang w:eastAsia="ar-SA"/>
              </w:rPr>
            </w:pPr>
            <w:r w:rsidRPr="006C2802">
              <w:rPr>
                <w:rFonts w:ascii="Calibri" w:eastAsia="Times New Roman" w:hAnsi="Calibri" w:cs="Calibri"/>
                <w:bCs/>
                <w:sz w:val="22"/>
                <w:szCs w:val="22"/>
                <w:lang w:eastAsia="ar-SA"/>
              </w:rPr>
              <w:t>Калининградская обл., северо-западная часть г.Калининград, южная часть зоны индустриального (промышленного) развития регионального значения в Центральном районе г. Калининграда</w:t>
            </w:r>
          </w:p>
        </w:tc>
        <w:tc>
          <w:tcPr>
            <w:tcW w:w="3636" w:type="dxa"/>
            <w:tcBorders>
              <w:top w:val="single" w:sz="4" w:space="0" w:color="000000"/>
              <w:left w:val="single" w:sz="4" w:space="0" w:color="000000"/>
              <w:bottom w:val="single" w:sz="4" w:space="0" w:color="000000"/>
              <w:right w:val="single" w:sz="4" w:space="0" w:color="000000"/>
            </w:tcBorders>
          </w:tcPr>
          <w:p w:rsidR="002B6367" w:rsidRPr="006C2802" w:rsidRDefault="002B6367" w:rsidP="005D7F65">
            <w:pPr>
              <w:suppressAutoHyphens/>
              <w:spacing w:before="0" w:after="0" w:line="240" w:lineRule="auto"/>
              <w:rPr>
                <w:rFonts w:ascii="Calibri" w:eastAsia="Times New Roman" w:hAnsi="Calibri" w:cs="Calibri"/>
                <w:bCs/>
                <w:sz w:val="22"/>
                <w:szCs w:val="22"/>
                <w:lang w:eastAsia="ar-SA"/>
              </w:rPr>
            </w:pPr>
            <w:r w:rsidRPr="006C2802">
              <w:rPr>
                <w:rFonts w:ascii="Calibri" w:eastAsia="Times New Roman" w:hAnsi="Calibri" w:cs="Calibri"/>
                <w:bCs/>
                <w:sz w:val="22"/>
                <w:szCs w:val="22"/>
                <w:lang w:eastAsia="ar-SA"/>
              </w:rPr>
              <w:t>Проекты планировки северной и южной частей зоны индустриального (промышленного) развития регионального значения в Центральном районе г. Калининграда</w:t>
            </w:r>
          </w:p>
        </w:tc>
        <w:tc>
          <w:tcPr>
            <w:tcW w:w="1516" w:type="dxa"/>
            <w:tcBorders>
              <w:top w:val="single" w:sz="4" w:space="0" w:color="000000"/>
              <w:left w:val="single" w:sz="4" w:space="0" w:color="000000"/>
              <w:bottom w:val="single" w:sz="4" w:space="0" w:color="000000"/>
              <w:right w:val="single" w:sz="4" w:space="0" w:color="000000"/>
            </w:tcBorders>
            <w:vAlign w:val="center"/>
          </w:tcPr>
          <w:p w:rsidR="002B6367" w:rsidRPr="006C2802" w:rsidRDefault="002B6367" w:rsidP="008A14D5">
            <w:pPr>
              <w:suppressAutoHyphens/>
              <w:spacing w:before="0" w:after="0" w:line="240" w:lineRule="auto"/>
              <w:jc w:val="center"/>
              <w:rPr>
                <w:rFonts w:ascii="Calibri" w:eastAsia="Times New Roman" w:hAnsi="Calibri" w:cs="Calibri"/>
                <w:sz w:val="22"/>
                <w:szCs w:val="22"/>
                <w:lang w:eastAsia="ar-SA"/>
              </w:rPr>
            </w:pPr>
            <w:r w:rsidRPr="006C2802">
              <w:rPr>
                <w:rFonts w:ascii="Calibri" w:eastAsia="Times New Roman" w:hAnsi="Calibri" w:cs="Calibri"/>
                <w:sz w:val="22"/>
                <w:szCs w:val="22"/>
                <w:lang w:eastAsia="ar-SA"/>
              </w:rPr>
              <w:t>до 2035г</w:t>
            </w:r>
          </w:p>
        </w:tc>
      </w:tr>
      <w:tr w:rsidR="005D7F65"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5D7F65" w:rsidRPr="002B6367" w:rsidRDefault="005D7F65" w:rsidP="002B6367">
            <w:pPr>
              <w:suppressAutoHyphens/>
              <w:spacing w:before="0" w:after="0" w:line="240" w:lineRule="auto"/>
              <w:ind w:right="-108"/>
              <w:jc w:val="center"/>
              <w:rPr>
                <w:rFonts w:ascii="Calibri" w:eastAsia="Times New Roman" w:hAnsi="Calibri" w:cs="Calibri"/>
                <w:sz w:val="22"/>
                <w:szCs w:val="22"/>
                <w:lang w:val="en-US" w:eastAsia="ar-SA"/>
              </w:rPr>
            </w:pPr>
            <w:r w:rsidRPr="00E44BB5">
              <w:rPr>
                <w:rFonts w:ascii="Calibri" w:eastAsia="Times New Roman" w:hAnsi="Calibri" w:cs="Calibri"/>
                <w:sz w:val="22"/>
                <w:szCs w:val="22"/>
                <w:lang w:eastAsia="ar-SA"/>
              </w:rPr>
              <w:t>2.2</w:t>
            </w:r>
            <w:r w:rsidR="002B6367">
              <w:rPr>
                <w:rFonts w:ascii="Calibri" w:eastAsia="Times New Roman" w:hAnsi="Calibri" w:cs="Calibri"/>
                <w:sz w:val="22"/>
                <w:szCs w:val="22"/>
                <w:lang w:val="en-US" w:eastAsia="ar-SA"/>
              </w:rPr>
              <w:t>2</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sidRPr="00E44BB5">
              <w:rPr>
                <w:rFonts w:ascii="Calibri" w:eastAsia="Times New Roman" w:hAnsi="Calibri" w:cs="Calibri"/>
                <w:bCs/>
                <w:sz w:val="22"/>
                <w:szCs w:val="22"/>
                <w:lang w:eastAsia="ar-SA"/>
              </w:rPr>
              <w:t>Строительство КНС «Ямская»</w:t>
            </w:r>
          </w:p>
        </w:tc>
        <w:tc>
          <w:tcPr>
            <w:tcW w:w="2122"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sidRPr="00E44BB5">
              <w:rPr>
                <w:rFonts w:ascii="Calibri" w:eastAsia="Times New Roman" w:hAnsi="Calibri" w:cs="Calibri"/>
                <w:bCs/>
                <w:sz w:val="22"/>
                <w:szCs w:val="22"/>
                <w:lang w:eastAsia="ar-SA"/>
              </w:rPr>
              <w:t>Применить типовой проект</w:t>
            </w:r>
          </w:p>
        </w:tc>
        <w:tc>
          <w:tcPr>
            <w:tcW w:w="2424"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Pr>
                <w:rFonts w:ascii="Calibri" w:eastAsia="Times New Roman" w:hAnsi="Calibri" w:cs="Calibri"/>
                <w:bCs/>
                <w:sz w:val="22"/>
                <w:szCs w:val="22"/>
                <w:lang w:eastAsia="ar-SA"/>
              </w:rPr>
              <w:t>г. Калининград</w:t>
            </w:r>
            <w:r w:rsidRPr="00E44BB5">
              <w:rPr>
                <w:rFonts w:ascii="Calibri" w:eastAsia="Times New Roman" w:hAnsi="Calibri" w:cs="Calibri"/>
                <w:bCs/>
                <w:sz w:val="22"/>
                <w:szCs w:val="22"/>
                <w:lang w:eastAsia="ar-SA"/>
              </w:rPr>
              <w:t>, ул. Ямская</w:t>
            </w:r>
          </w:p>
        </w:tc>
        <w:tc>
          <w:tcPr>
            <w:tcW w:w="3636" w:type="dxa"/>
            <w:tcBorders>
              <w:top w:val="single" w:sz="4" w:space="0" w:color="000000"/>
              <w:left w:val="single" w:sz="4" w:space="0" w:color="000000"/>
              <w:bottom w:val="single" w:sz="4" w:space="0" w:color="000000"/>
              <w:right w:val="single" w:sz="4" w:space="0" w:color="000000"/>
            </w:tcBorders>
          </w:tcPr>
          <w:p w:rsidR="005D7F65" w:rsidRPr="00F03F2A" w:rsidRDefault="00F5186E" w:rsidP="005D7F65">
            <w:pPr>
              <w:suppressAutoHyphens/>
              <w:spacing w:before="0" w:after="0" w:line="240" w:lineRule="auto"/>
              <w:rPr>
                <w:rFonts w:ascii="Calibri" w:eastAsia="Times New Roman" w:hAnsi="Calibri" w:cs="Calibri"/>
                <w:bCs/>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r>
              <w:rPr>
                <w:rFonts w:ascii="Calibri" w:eastAsia="Times New Roman" w:hAnsi="Calibri" w:cs="Calibri"/>
                <w:bCs/>
                <w:sz w:val="22"/>
                <w:szCs w:val="22"/>
                <w:lang w:eastAsia="ar-SA"/>
              </w:rPr>
              <w:t>, проектные решения генерального плана</w:t>
            </w:r>
          </w:p>
        </w:tc>
        <w:tc>
          <w:tcPr>
            <w:tcW w:w="1516" w:type="dxa"/>
            <w:tcBorders>
              <w:top w:val="single" w:sz="4" w:space="0" w:color="000000"/>
              <w:left w:val="single" w:sz="4" w:space="0" w:color="000000"/>
              <w:bottom w:val="single" w:sz="4" w:space="0" w:color="000000"/>
              <w:right w:val="single" w:sz="4" w:space="0" w:color="000000"/>
            </w:tcBorders>
            <w:vAlign w:val="center"/>
          </w:tcPr>
          <w:p w:rsidR="005D7F65" w:rsidRPr="00E44BB5" w:rsidRDefault="005D7F65" w:rsidP="008A14D5">
            <w:pPr>
              <w:suppressAutoHyphens/>
              <w:spacing w:before="0" w:after="0" w:line="240" w:lineRule="auto"/>
              <w:jc w:val="center"/>
              <w:rPr>
                <w:rFonts w:ascii="Calibri" w:eastAsia="Times New Roman" w:hAnsi="Calibri" w:cs="Calibri"/>
                <w:sz w:val="22"/>
                <w:szCs w:val="22"/>
                <w:lang w:eastAsia="ar-SA"/>
              </w:rPr>
            </w:pPr>
            <w:r w:rsidRPr="00E44BB5">
              <w:rPr>
                <w:rFonts w:ascii="Calibri" w:eastAsia="Times New Roman" w:hAnsi="Calibri" w:cs="Calibri"/>
                <w:sz w:val="22"/>
                <w:szCs w:val="22"/>
                <w:lang w:eastAsia="ar-SA"/>
              </w:rPr>
              <w:t>до 2035г</w:t>
            </w:r>
          </w:p>
        </w:tc>
      </w:tr>
      <w:tr w:rsidR="005D7F65"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5D7F65" w:rsidRPr="002B6367" w:rsidRDefault="005D7F65" w:rsidP="002B6367">
            <w:pPr>
              <w:suppressAutoHyphens/>
              <w:spacing w:before="0" w:after="0" w:line="240" w:lineRule="auto"/>
              <w:ind w:right="-108"/>
              <w:jc w:val="center"/>
              <w:rPr>
                <w:rFonts w:ascii="Calibri" w:eastAsia="Times New Roman" w:hAnsi="Calibri" w:cs="Calibri"/>
                <w:sz w:val="22"/>
                <w:szCs w:val="22"/>
                <w:lang w:val="en-US" w:eastAsia="ar-SA"/>
              </w:rPr>
            </w:pPr>
            <w:r w:rsidRPr="00E44BB5">
              <w:rPr>
                <w:rFonts w:ascii="Calibri" w:eastAsia="Times New Roman" w:hAnsi="Calibri" w:cs="Calibri"/>
                <w:sz w:val="22"/>
                <w:szCs w:val="22"/>
                <w:lang w:eastAsia="ar-SA"/>
              </w:rPr>
              <w:t>2.2</w:t>
            </w:r>
            <w:r w:rsidR="002B6367">
              <w:rPr>
                <w:rFonts w:ascii="Calibri" w:eastAsia="Times New Roman" w:hAnsi="Calibri" w:cs="Calibri"/>
                <w:sz w:val="22"/>
                <w:szCs w:val="22"/>
                <w:lang w:val="en-US" w:eastAsia="ar-SA"/>
              </w:rPr>
              <w:t>3</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sidRPr="00E44BB5">
              <w:rPr>
                <w:rFonts w:ascii="Calibri" w:eastAsia="Times New Roman" w:hAnsi="Calibri" w:cs="Calibri"/>
                <w:bCs/>
                <w:sz w:val="22"/>
                <w:szCs w:val="22"/>
                <w:lang w:eastAsia="ar-SA"/>
              </w:rPr>
              <w:t>Строительство КНС «ВЧ»</w:t>
            </w:r>
          </w:p>
        </w:tc>
        <w:tc>
          <w:tcPr>
            <w:tcW w:w="2122"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sidRPr="00E44BB5">
              <w:rPr>
                <w:rFonts w:ascii="Calibri" w:eastAsia="Times New Roman" w:hAnsi="Calibri" w:cs="Calibri"/>
                <w:bCs/>
                <w:sz w:val="22"/>
                <w:szCs w:val="22"/>
                <w:lang w:eastAsia="ar-SA"/>
              </w:rPr>
              <w:t>Применить типовой проект</w:t>
            </w:r>
          </w:p>
        </w:tc>
        <w:tc>
          <w:tcPr>
            <w:tcW w:w="2424"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Pr>
                <w:rFonts w:ascii="Calibri" w:eastAsia="Times New Roman" w:hAnsi="Calibri" w:cs="Calibri"/>
                <w:bCs/>
                <w:sz w:val="22"/>
                <w:szCs w:val="22"/>
                <w:lang w:eastAsia="ar-SA"/>
              </w:rPr>
              <w:t>г. Калининград, п.Малое Борисово,</w:t>
            </w:r>
          </w:p>
        </w:tc>
        <w:tc>
          <w:tcPr>
            <w:tcW w:w="3636" w:type="dxa"/>
            <w:tcBorders>
              <w:top w:val="single" w:sz="4" w:space="0" w:color="000000"/>
              <w:left w:val="single" w:sz="4" w:space="0" w:color="000000"/>
              <w:bottom w:val="single" w:sz="4" w:space="0" w:color="000000"/>
              <w:right w:val="single" w:sz="4" w:space="0" w:color="000000"/>
            </w:tcBorders>
          </w:tcPr>
          <w:p w:rsidR="005D7F65" w:rsidRPr="00F03F2A" w:rsidRDefault="00F5186E" w:rsidP="005D7F65">
            <w:pPr>
              <w:suppressAutoHyphens/>
              <w:spacing w:before="0" w:after="0" w:line="240" w:lineRule="auto"/>
              <w:rPr>
                <w:rFonts w:ascii="Calibri" w:eastAsia="Times New Roman" w:hAnsi="Calibri" w:cs="Calibri"/>
                <w:bCs/>
                <w:sz w:val="22"/>
                <w:szCs w:val="22"/>
                <w:lang w:eastAsia="ar-SA"/>
              </w:rPr>
            </w:pPr>
            <w:r w:rsidRPr="00F03F2A">
              <w:rPr>
                <w:rFonts w:ascii="Calibri" w:eastAsia="Times New Roman" w:hAnsi="Calibri" w:cs="Calibri"/>
                <w:bCs/>
                <w:sz w:val="22"/>
                <w:szCs w:val="22"/>
                <w:lang w:eastAsia="ar-SA"/>
              </w:rPr>
              <w:t xml:space="preserve">Схема канализации городского округа «Город Калининград», утвержденная Постановлением администрации городского округа «Город Калининград» от 31.05.2013 </w:t>
            </w:r>
            <w:r w:rsidRPr="00F03F2A">
              <w:rPr>
                <w:rFonts w:ascii="Calibri" w:eastAsia="Times New Roman" w:hAnsi="Calibri" w:cs="Calibri"/>
                <w:bCs/>
                <w:sz w:val="22"/>
                <w:szCs w:val="22"/>
                <w:lang w:eastAsia="ar-SA"/>
              </w:rPr>
              <w:lastRenderedPageBreak/>
              <w:t>№765</w:t>
            </w:r>
            <w:r>
              <w:rPr>
                <w:rFonts w:ascii="Calibri" w:eastAsia="Times New Roman" w:hAnsi="Calibri" w:cs="Calibri"/>
                <w:bCs/>
                <w:sz w:val="22"/>
                <w:szCs w:val="22"/>
                <w:lang w:eastAsia="ar-SA"/>
              </w:rPr>
              <w:t>, проектные решения генерального плана</w:t>
            </w:r>
          </w:p>
        </w:tc>
        <w:tc>
          <w:tcPr>
            <w:tcW w:w="1516" w:type="dxa"/>
            <w:tcBorders>
              <w:top w:val="single" w:sz="4" w:space="0" w:color="000000"/>
              <w:left w:val="single" w:sz="4" w:space="0" w:color="000000"/>
              <w:bottom w:val="single" w:sz="4" w:space="0" w:color="000000"/>
              <w:right w:val="single" w:sz="4" w:space="0" w:color="000000"/>
            </w:tcBorders>
            <w:vAlign w:val="center"/>
          </w:tcPr>
          <w:p w:rsidR="005D7F65" w:rsidRPr="00E44BB5" w:rsidRDefault="005D7F65" w:rsidP="008A14D5">
            <w:pPr>
              <w:suppressAutoHyphens/>
              <w:spacing w:before="0" w:after="0" w:line="240" w:lineRule="auto"/>
              <w:jc w:val="center"/>
              <w:rPr>
                <w:rFonts w:ascii="Calibri" w:eastAsia="Times New Roman" w:hAnsi="Calibri" w:cs="Calibri"/>
                <w:sz w:val="22"/>
                <w:szCs w:val="22"/>
                <w:lang w:eastAsia="ar-SA"/>
              </w:rPr>
            </w:pPr>
            <w:r w:rsidRPr="00E44BB5">
              <w:rPr>
                <w:rFonts w:ascii="Calibri" w:eastAsia="Times New Roman" w:hAnsi="Calibri" w:cs="Calibri"/>
                <w:sz w:val="22"/>
                <w:szCs w:val="22"/>
                <w:lang w:eastAsia="ar-SA"/>
              </w:rPr>
              <w:lastRenderedPageBreak/>
              <w:t>до 2035г</w:t>
            </w:r>
          </w:p>
        </w:tc>
      </w:tr>
      <w:tr w:rsidR="005D7F65"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5D7F65" w:rsidRPr="002B6367" w:rsidRDefault="005D7F65" w:rsidP="002B6367">
            <w:pPr>
              <w:suppressAutoHyphens/>
              <w:spacing w:before="0" w:after="0" w:line="240" w:lineRule="auto"/>
              <w:ind w:right="-37"/>
              <w:jc w:val="center"/>
              <w:rPr>
                <w:rFonts w:ascii="Calibri" w:eastAsia="Times New Roman" w:hAnsi="Calibri" w:cs="Calibri"/>
                <w:sz w:val="22"/>
                <w:szCs w:val="22"/>
                <w:lang w:val="en-US" w:eastAsia="ar-SA"/>
              </w:rPr>
            </w:pPr>
            <w:r w:rsidRPr="002467BA">
              <w:rPr>
                <w:rFonts w:ascii="Calibri" w:eastAsia="Times New Roman" w:hAnsi="Calibri" w:cs="Calibri"/>
                <w:sz w:val="22"/>
                <w:szCs w:val="22"/>
                <w:lang w:eastAsia="ar-SA"/>
              </w:rPr>
              <w:t>2.</w:t>
            </w:r>
            <w:r>
              <w:rPr>
                <w:rFonts w:ascii="Calibri" w:eastAsia="Times New Roman" w:hAnsi="Calibri" w:cs="Calibri"/>
                <w:sz w:val="22"/>
                <w:szCs w:val="22"/>
                <w:lang w:eastAsia="ar-SA"/>
              </w:rPr>
              <w:t>2</w:t>
            </w:r>
            <w:r w:rsidR="002B6367">
              <w:rPr>
                <w:rFonts w:ascii="Calibri" w:eastAsia="Times New Roman" w:hAnsi="Calibri" w:cs="Calibri"/>
                <w:sz w:val="22"/>
                <w:szCs w:val="22"/>
                <w:lang w:val="en-US" w:eastAsia="ar-SA"/>
              </w:rPr>
              <w:t>4</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 xml:space="preserve">Строительство КНС в </w:t>
            </w:r>
            <w:r>
              <w:rPr>
                <w:rFonts w:ascii="Calibri" w:eastAsia="Times New Roman" w:hAnsi="Calibri" w:cs="Calibri"/>
                <w:bCs/>
                <w:sz w:val="22"/>
                <w:szCs w:val="22"/>
                <w:lang w:eastAsia="ar-SA"/>
              </w:rPr>
              <w:t>районе</w:t>
            </w:r>
            <w:r w:rsidRPr="002467BA">
              <w:rPr>
                <w:rFonts w:ascii="Calibri" w:eastAsia="Times New Roman" w:hAnsi="Calibri" w:cs="Calibri"/>
                <w:bCs/>
                <w:sz w:val="22"/>
                <w:szCs w:val="22"/>
                <w:lang w:eastAsia="ar-SA"/>
              </w:rPr>
              <w:t> Чкаловск</w:t>
            </w:r>
            <w:r>
              <w:rPr>
                <w:rFonts w:ascii="Calibri" w:eastAsia="Times New Roman" w:hAnsi="Calibri" w:cs="Calibri"/>
                <w:bCs/>
                <w:sz w:val="22"/>
                <w:szCs w:val="22"/>
                <w:lang w:eastAsia="ar-SA"/>
              </w:rPr>
              <w:t>а</w:t>
            </w:r>
          </w:p>
        </w:tc>
        <w:tc>
          <w:tcPr>
            <w:tcW w:w="2122"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Производительностью 3 тыс.м</w:t>
            </w:r>
            <w:r w:rsidRPr="002467BA">
              <w:rPr>
                <w:rFonts w:ascii="Calibri" w:eastAsia="Times New Roman" w:hAnsi="Calibri" w:cs="Calibri"/>
                <w:bCs/>
                <w:sz w:val="22"/>
                <w:szCs w:val="22"/>
                <w:vertAlign w:val="superscript"/>
                <w:lang w:eastAsia="ar-SA"/>
              </w:rPr>
              <w:t>3</w:t>
            </w:r>
            <w:r w:rsidRPr="002467BA">
              <w:rPr>
                <w:rFonts w:ascii="Calibri" w:eastAsia="Times New Roman" w:hAnsi="Calibri" w:cs="Calibri"/>
                <w:bCs/>
                <w:sz w:val="22"/>
                <w:szCs w:val="22"/>
                <w:lang w:eastAsia="ar-SA"/>
              </w:rPr>
              <w:t xml:space="preserve"> в сутки,  применить типовой проект</w:t>
            </w:r>
          </w:p>
        </w:tc>
        <w:tc>
          <w:tcPr>
            <w:tcW w:w="2424"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highlight w:val="yellow"/>
              </w:rPr>
            </w:pPr>
            <w:r w:rsidRPr="002467BA">
              <w:rPr>
                <w:rFonts w:ascii="Calibri" w:eastAsia="Times New Roman" w:hAnsi="Calibri" w:cs="Times New Roman"/>
                <w:bCs/>
                <w:sz w:val="22"/>
                <w:szCs w:val="22"/>
              </w:rPr>
              <w:t xml:space="preserve"> </w:t>
            </w:r>
            <w:r w:rsidRPr="002467BA">
              <w:rPr>
                <w:rFonts w:ascii="Calibri" w:eastAsia="Times New Roman" w:hAnsi="Calibri" w:cs="Calibri"/>
                <w:bCs/>
                <w:sz w:val="22"/>
                <w:szCs w:val="22"/>
                <w:lang w:eastAsia="ar-SA"/>
              </w:rPr>
              <w:t xml:space="preserve">Северная часть городского округа «Город Калининград», </w:t>
            </w:r>
            <w:r>
              <w:rPr>
                <w:rFonts w:ascii="Calibri" w:eastAsia="Times New Roman" w:hAnsi="Calibri" w:cs="Calibri"/>
                <w:bCs/>
                <w:sz w:val="22"/>
                <w:szCs w:val="22"/>
                <w:lang w:eastAsia="ar-SA"/>
              </w:rPr>
              <w:t>район</w:t>
            </w:r>
            <w:r w:rsidRPr="002467BA">
              <w:rPr>
                <w:rFonts w:ascii="Calibri" w:eastAsia="Times New Roman" w:hAnsi="Calibri" w:cs="Calibri"/>
                <w:bCs/>
                <w:sz w:val="22"/>
                <w:szCs w:val="22"/>
                <w:lang w:eastAsia="ar-SA"/>
              </w:rPr>
              <w:t> Чкаловск</w:t>
            </w:r>
          </w:p>
        </w:tc>
        <w:tc>
          <w:tcPr>
            <w:tcW w:w="3636"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p>
        </w:tc>
        <w:tc>
          <w:tcPr>
            <w:tcW w:w="1516" w:type="dxa"/>
            <w:tcBorders>
              <w:top w:val="single" w:sz="4" w:space="0" w:color="000000"/>
              <w:left w:val="single" w:sz="4" w:space="0" w:color="000000"/>
              <w:bottom w:val="single" w:sz="4" w:space="0" w:color="000000"/>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5D7F65"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5D7F65" w:rsidRPr="002B6367" w:rsidRDefault="005D7F65" w:rsidP="002B6367">
            <w:pPr>
              <w:suppressAutoHyphens/>
              <w:spacing w:before="0" w:after="0" w:line="240" w:lineRule="auto"/>
              <w:ind w:right="-108"/>
              <w:jc w:val="center"/>
              <w:rPr>
                <w:rFonts w:ascii="Calibri" w:eastAsia="Times New Roman" w:hAnsi="Calibri" w:cs="Calibri"/>
                <w:sz w:val="22"/>
                <w:szCs w:val="22"/>
                <w:lang w:val="en-US" w:eastAsia="ar-SA"/>
              </w:rPr>
            </w:pPr>
            <w:r>
              <w:rPr>
                <w:rFonts w:ascii="Calibri" w:eastAsia="Times New Roman" w:hAnsi="Calibri" w:cs="Calibri"/>
                <w:sz w:val="22"/>
                <w:szCs w:val="22"/>
                <w:lang w:eastAsia="ar-SA"/>
              </w:rPr>
              <w:t>2.2</w:t>
            </w:r>
            <w:r w:rsidR="002B6367">
              <w:rPr>
                <w:rFonts w:ascii="Calibri" w:eastAsia="Times New Roman" w:hAnsi="Calibri" w:cs="Calibri"/>
                <w:sz w:val="22"/>
                <w:szCs w:val="22"/>
                <w:lang w:val="en-US" w:eastAsia="ar-SA"/>
              </w:rPr>
              <w:t>5</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5D7F65" w:rsidRPr="005D7F65" w:rsidRDefault="005D7F65" w:rsidP="005D7F65">
            <w:pPr>
              <w:suppressAutoHyphens/>
              <w:spacing w:before="0" w:after="0" w:line="240" w:lineRule="auto"/>
              <w:rPr>
                <w:rFonts w:ascii="Calibri" w:eastAsia="Times New Roman" w:hAnsi="Calibri" w:cs="Calibri"/>
                <w:bCs/>
                <w:sz w:val="22"/>
                <w:szCs w:val="22"/>
                <w:lang w:eastAsia="ar-SA"/>
              </w:rPr>
            </w:pPr>
            <w:r w:rsidRPr="005D7F65">
              <w:rPr>
                <w:rFonts w:ascii="Calibri" w:eastAsia="Times New Roman" w:hAnsi="Calibri" w:cs="Calibri"/>
                <w:bCs/>
                <w:sz w:val="22"/>
                <w:szCs w:val="22"/>
                <w:lang w:eastAsia="ar-SA"/>
              </w:rPr>
              <w:t>Строительство 2-х КНС пос. Прибрежный</w:t>
            </w:r>
          </w:p>
        </w:tc>
        <w:tc>
          <w:tcPr>
            <w:tcW w:w="2122" w:type="dxa"/>
            <w:tcBorders>
              <w:top w:val="single" w:sz="4" w:space="0" w:color="000000"/>
              <w:left w:val="single" w:sz="4" w:space="0" w:color="000000"/>
              <w:bottom w:val="single" w:sz="4" w:space="0" w:color="000000"/>
              <w:right w:val="single" w:sz="4" w:space="0" w:color="000000"/>
            </w:tcBorders>
          </w:tcPr>
          <w:p w:rsidR="005D7F65" w:rsidRPr="005D7F65" w:rsidRDefault="005D7F65" w:rsidP="005D7F65">
            <w:pPr>
              <w:suppressAutoHyphens/>
              <w:spacing w:before="0" w:after="0" w:line="240" w:lineRule="auto"/>
              <w:rPr>
                <w:rFonts w:ascii="Calibri" w:eastAsia="Times New Roman" w:hAnsi="Calibri" w:cs="Calibri"/>
                <w:bCs/>
                <w:sz w:val="22"/>
                <w:szCs w:val="22"/>
                <w:lang w:eastAsia="ar-SA"/>
              </w:rPr>
            </w:pPr>
            <w:r w:rsidRPr="005D7F65">
              <w:rPr>
                <w:rFonts w:ascii="Calibri" w:eastAsia="Times New Roman" w:hAnsi="Calibri" w:cs="Calibri"/>
                <w:bCs/>
                <w:sz w:val="22"/>
                <w:szCs w:val="22"/>
                <w:lang w:eastAsia="ar-SA"/>
              </w:rPr>
              <w:t>применить типовой проект</w:t>
            </w:r>
          </w:p>
        </w:tc>
        <w:tc>
          <w:tcPr>
            <w:tcW w:w="2424" w:type="dxa"/>
            <w:tcBorders>
              <w:top w:val="single" w:sz="4" w:space="0" w:color="000000"/>
              <w:left w:val="single" w:sz="4" w:space="0" w:color="000000"/>
              <w:bottom w:val="single" w:sz="4" w:space="0" w:color="000000"/>
              <w:right w:val="single" w:sz="4" w:space="0" w:color="000000"/>
            </w:tcBorders>
          </w:tcPr>
          <w:p w:rsidR="005D7F65" w:rsidRPr="005D7F65" w:rsidRDefault="005D7F65" w:rsidP="005D7F65">
            <w:pPr>
              <w:suppressAutoHyphens/>
              <w:spacing w:before="0" w:after="0" w:line="240" w:lineRule="auto"/>
              <w:rPr>
                <w:rFonts w:ascii="Calibri" w:eastAsia="Times New Roman" w:hAnsi="Calibri" w:cs="Times New Roman"/>
                <w:bCs/>
                <w:sz w:val="22"/>
                <w:szCs w:val="22"/>
              </w:rPr>
            </w:pPr>
            <w:r w:rsidRPr="005D7F65">
              <w:rPr>
                <w:rFonts w:ascii="Calibri" w:eastAsia="Times New Roman" w:hAnsi="Calibri" w:cs="Calibri"/>
                <w:bCs/>
                <w:sz w:val="22"/>
                <w:szCs w:val="22"/>
                <w:lang w:eastAsia="ar-SA"/>
              </w:rPr>
              <w:t xml:space="preserve">Городской округ «Город Калининград», пос. Прибрежный, </w:t>
            </w:r>
          </w:p>
        </w:tc>
        <w:tc>
          <w:tcPr>
            <w:tcW w:w="3636" w:type="dxa"/>
            <w:tcBorders>
              <w:top w:val="single" w:sz="4" w:space="0" w:color="000000"/>
              <w:left w:val="single" w:sz="4" w:space="0" w:color="000000"/>
              <w:bottom w:val="single" w:sz="4" w:space="0" w:color="000000"/>
              <w:right w:val="single" w:sz="4" w:space="0" w:color="000000"/>
            </w:tcBorders>
          </w:tcPr>
          <w:p w:rsidR="005D7F65" w:rsidRPr="00F03F2A" w:rsidRDefault="00F5186E" w:rsidP="005D7F65">
            <w:pPr>
              <w:suppressAutoHyphens/>
              <w:spacing w:before="0" w:after="0" w:line="240" w:lineRule="auto"/>
              <w:rPr>
                <w:rFonts w:ascii="Calibri" w:eastAsia="Times New Roman" w:hAnsi="Calibri" w:cs="Calibri"/>
                <w:bCs/>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r>
              <w:rPr>
                <w:rFonts w:ascii="Calibri" w:eastAsia="Times New Roman" w:hAnsi="Calibri" w:cs="Calibri"/>
                <w:bCs/>
                <w:sz w:val="22"/>
                <w:szCs w:val="22"/>
                <w:lang w:eastAsia="ar-SA"/>
              </w:rPr>
              <w:t>, проектные решения генерального плана</w:t>
            </w:r>
          </w:p>
        </w:tc>
        <w:tc>
          <w:tcPr>
            <w:tcW w:w="1516" w:type="dxa"/>
            <w:tcBorders>
              <w:top w:val="single" w:sz="4" w:space="0" w:color="000000"/>
              <w:left w:val="single" w:sz="4" w:space="0" w:color="000000"/>
              <w:bottom w:val="single" w:sz="4" w:space="0" w:color="000000"/>
              <w:right w:val="single" w:sz="4" w:space="0" w:color="000000"/>
            </w:tcBorders>
            <w:vAlign w:val="center"/>
          </w:tcPr>
          <w:p w:rsidR="005D7F65" w:rsidRDefault="005D7F65" w:rsidP="008A14D5">
            <w:pPr>
              <w:suppressAutoHyphens/>
              <w:spacing w:before="0" w:after="0" w:line="240" w:lineRule="auto"/>
              <w:jc w:val="center"/>
              <w:rPr>
                <w:rFonts w:ascii="Calibri" w:eastAsia="Times New Roman" w:hAnsi="Calibri" w:cs="Calibri"/>
                <w:sz w:val="22"/>
                <w:szCs w:val="22"/>
                <w:lang w:eastAsia="ar-SA"/>
              </w:rPr>
            </w:pPr>
            <w:r w:rsidRPr="005D7F65">
              <w:rPr>
                <w:rFonts w:ascii="Calibri" w:eastAsia="Times New Roman" w:hAnsi="Calibri" w:cs="Calibri"/>
                <w:sz w:val="22"/>
                <w:szCs w:val="22"/>
                <w:lang w:eastAsia="ar-SA"/>
              </w:rPr>
              <w:t>до 2035</w:t>
            </w:r>
          </w:p>
        </w:tc>
      </w:tr>
      <w:tr w:rsidR="005D7F65"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5D7F65" w:rsidRPr="002B6367" w:rsidRDefault="005D7F65" w:rsidP="002B6367">
            <w:pPr>
              <w:suppressAutoHyphens/>
              <w:spacing w:before="0" w:after="0" w:line="240" w:lineRule="auto"/>
              <w:ind w:right="-108"/>
              <w:jc w:val="center"/>
              <w:rPr>
                <w:rFonts w:ascii="Calibri" w:eastAsia="Times New Roman" w:hAnsi="Calibri" w:cs="Calibri"/>
                <w:sz w:val="22"/>
                <w:szCs w:val="22"/>
                <w:lang w:val="en-US" w:eastAsia="ar-SA"/>
              </w:rPr>
            </w:pPr>
            <w:r>
              <w:rPr>
                <w:rFonts w:ascii="Calibri" w:eastAsia="Times New Roman" w:hAnsi="Calibri" w:cs="Calibri"/>
                <w:sz w:val="22"/>
                <w:szCs w:val="22"/>
                <w:lang w:eastAsia="ar-SA"/>
              </w:rPr>
              <w:t>2.2</w:t>
            </w:r>
            <w:r w:rsidR="002B6367">
              <w:rPr>
                <w:rFonts w:ascii="Calibri" w:eastAsia="Times New Roman" w:hAnsi="Calibri" w:cs="Calibri"/>
                <w:sz w:val="22"/>
                <w:szCs w:val="22"/>
                <w:lang w:val="en-US" w:eastAsia="ar-SA"/>
              </w:rPr>
              <w:t>6</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Реконструкция КНС Борисово</w:t>
            </w:r>
          </w:p>
        </w:tc>
        <w:tc>
          <w:tcPr>
            <w:tcW w:w="2122"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Производительностью 5 тыс.м</w:t>
            </w:r>
            <w:r w:rsidRPr="002467BA">
              <w:rPr>
                <w:rFonts w:ascii="Calibri" w:eastAsia="Times New Roman" w:hAnsi="Calibri" w:cs="Calibri"/>
                <w:bCs/>
                <w:sz w:val="22"/>
                <w:szCs w:val="22"/>
                <w:vertAlign w:val="superscript"/>
                <w:lang w:eastAsia="ar-SA"/>
              </w:rPr>
              <w:t>3</w:t>
            </w:r>
            <w:r w:rsidRPr="002467BA">
              <w:rPr>
                <w:rFonts w:ascii="Calibri" w:eastAsia="Times New Roman" w:hAnsi="Calibri" w:cs="Calibri"/>
                <w:bCs/>
                <w:sz w:val="22"/>
                <w:szCs w:val="22"/>
                <w:lang w:eastAsia="ar-SA"/>
              </w:rPr>
              <w:t xml:space="preserve"> в сутки</w:t>
            </w:r>
          </w:p>
        </w:tc>
        <w:tc>
          <w:tcPr>
            <w:tcW w:w="2424"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Calibri"/>
                <w:bCs/>
                <w:sz w:val="22"/>
                <w:szCs w:val="22"/>
                <w:lang w:eastAsia="ar-SA"/>
              </w:rPr>
              <w:t xml:space="preserve">Юго-восточная часть городского округа «Город Калининград», </w:t>
            </w:r>
            <w:r>
              <w:rPr>
                <w:rFonts w:ascii="Calibri" w:eastAsia="Times New Roman" w:hAnsi="Calibri" w:cs="Calibri"/>
                <w:bCs/>
                <w:sz w:val="22"/>
                <w:szCs w:val="22"/>
                <w:lang w:eastAsia="ar-SA"/>
              </w:rPr>
              <w:t>район</w:t>
            </w:r>
            <w:r w:rsidRPr="002467BA">
              <w:rPr>
                <w:rFonts w:ascii="Calibri" w:eastAsia="Times New Roman" w:hAnsi="Calibri" w:cs="Calibri"/>
                <w:bCs/>
                <w:sz w:val="22"/>
                <w:szCs w:val="22"/>
                <w:lang w:eastAsia="ar-SA"/>
              </w:rPr>
              <w:t> Борисово</w:t>
            </w:r>
          </w:p>
        </w:tc>
        <w:tc>
          <w:tcPr>
            <w:tcW w:w="3636"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p>
        </w:tc>
        <w:tc>
          <w:tcPr>
            <w:tcW w:w="1516" w:type="dxa"/>
            <w:tcBorders>
              <w:top w:val="single" w:sz="4" w:space="0" w:color="000000"/>
              <w:left w:val="single" w:sz="4" w:space="0" w:color="000000"/>
              <w:bottom w:val="single" w:sz="4" w:space="0" w:color="000000"/>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5D7F65"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5D7F65" w:rsidRPr="002B6367" w:rsidRDefault="005D7F65" w:rsidP="002B6367">
            <w:pPr>
              <w:suppressAutoHyphens/>
              <w:spacing w:before="0" w:after="0" w:line="240" w:lineRule="auto"/>
              <w:ind w:right="-108"/>
              <w:jc w:val="center"/>
              <w:rPr>
                <w:rFonts w:ascii="Calibri" w:eastAsia="Times New Roman" w:hAnsi="Calibri" w:cs="Calibri"/>
                <w:sz w:val="22"/>
                <w:szCs w:val="22"/>
                <w:lang w:val="en-US" w:eastAsia="ar-SA"/>
              </w:rPr>
            </w:pPr>
            <w:r>
              <w:rPr>
                <w:rFonts w:ascii="Calibri" w:eastAsia="Times New Roman" w:hAnsi="Calibri" w:cs="Calibri"/>
                <w:sz w:val="22"/>
                <w:szCs w:val="22"/>
                <w:lang w:eastAsia="ar-SA"/>
              </w:rPr>
              <w:t>2.2</w:t>
            </w:r>
            <w:r w:rsidR="002B6367">
              <w:rPr>
                <w:rFonts w:ascii="Calibri" w:eastAsia="Times New Roman" w:hAnsi="Calibri" w:cs="Calibri"/>
                <w:sz w:val="22"/>
                <w:szCs w:val="22"/>
                <w:lang w:val="en-US" w:eastAsia="ar-SA"/>
              </w:rPr>
              <w:t>7</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 xml:space="preserve">Реконструкция КНС-1 </w:t>
            </w:r>
          </w:p>
        </w:tc>
        <w:tc>
          <w:tcPr>
            <w:tcW w:w="2122"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 xml:space="preserve">Производительностью </w:t>
            </w:r>
            <w:r>
              <w:rPr>
                <w:rFonts w:ascii="Calibri" w:eastAsia="Times New Roman" w:hAnsi="Calibri" w:cs="Calibri"/>
                <w:bCs/>
                <w:sz w:val="22"/>
                <w:szCs w:val="22"/>
                <w:lang w:eastAsia="ar-SA"/>
              </w:rPr>
              <w:t>18</w:t>
            </w:r>
            <w:r w:rsidRPr="002467BA">
              <w:rPr>
                <w:rFonts w:ascii="Calibri" w:eastAsia="Times New Roman" w:hAnsi="Calibri" w:cs="Calibri"/>
                <w:bCs/>
                <w:sz w:val="22"/>
                <w:szCs w:val="22"/>
                <w:lang w:eastAsia="ar-SA"/>
              </w:rPr>
              <w:t>,0 тыс. м</w:t>
            </w:r>
            <w:r w:rsidRPr="002467BA">
              <w:rPr>
                <w:rFonts w:ascii="Calibri" w:eastAsia="Times New Roman" w:hAnsi="Calibri" w:cs="Calibri"/>
                <w:bCs/>
                <w:sz w:val="22"/>
                <w:szCs w:val="22"/>
                <w:vertAlign w:val="superscript"/>
                <w:lang w:eastAsia="ar-SA"/>
              </w:rPr>
              <w:t>3</w:t>
            </w:r>
            <w:r w:rsidRPr="002467BA">
              <w:rPr>
                <w:rFonts w:ascii="Calibri" w:eastAsia="Times New Roman" w:hAnsi="Calibri" w:cs="Calibri"/>
                <w:bCs/>
                <w:sz w:val="22"/>
                <w:szCs w:val="22"/>
                <w:lang w:eastAsia="ar-SA"/>
              </w:rPr>
              <w:t xml:space="preserve"> в сутки</w:t>
            </w:r>
          </w:p>
        </w:tc>
        <w:tc>
          <w:tcPr>
            <w:tcW w:w="2424"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г</w:t>
            </w:r>
            <w:r>
              <w:rPr>
                <w:rFonts w:ascii="Calibri" w:eastAsia="Times New Roman" w:hAnsi="Calibri" w:cs="Times New Roman"/>
                <w:sz w:val="22"/>
                <w:szCs w:val="22"/>
              </w:rPr>
              <w:t>.</w:t>
            </w:r>
            <w:r w:rsidRPr="002467BA">
              <w:rPr>
                <w:rFonts w:ascii="Calibri" w:eastAsia="Times New Roman" w:hAnsi="Calibri" w:cs="Times New Roman"/>
                <w:sz w:val="22"/>
                <w:szCs w:val="22"/>
              </w:rPr>
              <w:t xml:space="preserve"> Калининград, ул</w:t>
            </w:r>
            <w:r>
              <w:rPr>
                <w:rFonts w:ascii="Calibri" w:eastAsia="Times New Roman" w:hAnsi="Calibri" w:cs="Times New Roman"/>
                <w:sz w:val="22"/>
                <w:szCs w:val="22"/>
              </w:rPr>
              <w:t>. </w:t>
            </w:r>
            <w:r w:rsidRPr="002467BA">
              <w:rPr>
                <w:rFonts w:ascii="Calibri" w:eastAsia="Times New Roman" w:hAnsi="Calibri" w:cs="Times New Roman"/>
                <w:sz w:val="22"/>
                <w:szCs w:val="22"/>
              </w:rPr>
              <w:t xml:space="preserve"> Виктора Гюго, дом</w:t>
            </w:r>
            <w:r>
              <w:rPr>
                <w:rFonts w:ascii="Calibri" w:eastAsia="Times New Roman" w:hAnsi="Calibri" w:cs="Times New Roman"/>
                <w:sz w:val="22"/>
                <w:szCs w:val="22"/>
              </w:rPr>
              <w:t> </w:t>
            </w:r>
            <w:r w:rsidRPr="002467BA">
              <w:rPr>
                <w:rFonts w:ascii="Calibri" w:eastAsia="Times New Roman" w:hAnsi="Calibri" w:cs="Times New Roman"/>
                <w:sz w:val="22"/>
                <w:szCs w:val="22"/>
              </w:rPr>
              <w:t>2</w:t>
            </w:r>
          </w:p>
        </w:tc>
        <w:tc>
          <w:tcPr>
            <w:tcW w:w="3636"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p>
        </w:tc>
        <w:tc>
          <w:tcPr>
            <w:tcW w:w="1516" w:type="dxa"/>
            <w:tcBorders>
              <w:top w:val="single" w:sz="4" w:space="0" w:color="000000"/>
              <w:left w:val="single" w:sz="4" w:space="0" w:color="000000"/>
              <w:bottom w:val="single" w:sz="4" w:space="0" w:color="000000"/>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5D7F65"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5D7F65" w:rsidRPr="002B6367" w:rsidRDefault="005D7F65" w:rsidP="002B6367">
            <w:pPr>
              <w:suppressAutoHyphens/>
              <w:spacing w:before="0" w:after="0" w:line="240" w:lineRule="auto"/>
              <w:ind w:right="-106"/>
              <w:jc w:val="center"/>
              <w:rPr>
                <w:rFonts w:ascii="Calibri" w:eastAsia="Times New Roman" w:hAnsi="Calibri" w:cs="Calibri"/>
                <w:sz w:val="22"/>
                <w:szCs w:val="22"/>
                <w:lang w:val="en-US" w:eastAsia="ar-SA"/>
              </w:rPr>
            </w:pPr>
            <w:r>
              <w:rPr>
                <w:rFonts w:ascii="Calibri" w:eastAsia="Times New Roman" w:hAnsi="Calibri" w:cs="Calibri"/>
                <w:sz w:val="22"/>
                <w:szCs w:val="22"/>
                <w:lang w:eastAsia="ar-SA"/>
              </w:rPr>
              <w:t>2.2</w:t>
            </w:r>
            <w:r w:rsidR="002B6367">
              <w:rPr>
                <w:rFonts w:ascii="Calibri" w:eastAsia="Times New Roman" w:hAnsi="Calibri" w:cs="Calibri"/>
                <w:sz w:val="22"/>
                <w:szCs w:val="22"/>
                <w:lang w:val="en-US" w:eastAsia="ar-SA"/>
              </w:rPr>
              <w:t>8</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 xml:space="preserve">Реконструкция КНС-2 </w:t>
            </w:r>
          </w:p>
        </w:tc>
        <w:tc>
          <w:tcPr>
            <w:tcW w:w="2122"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Pr>
                <w:rFonts w:ascii="Calibri" w:eastAsia="Times New Roman" w:hAnsi="Calibri" w:cs="Calibri"/>
                <w:bCs/>
                <w:sz w:val="22"/>
                <w:szCs w:val="22"/>
                <w:lang w:eastAsia="ar-SA"/>
              </w:rPr>
              <w:t>Производительностью 20</w:t>
            </w:r>
            <w:r w:rsidRPr="002467BA">
              <w:rPr>
                <w:rFonts w:ascii="Calibri" w:eastAsia="Times New Roman" w:hAnsi="Calibri" w:cs="Calibri"/>
                <w:bCs/>
                <w:sz w:val="22"/>
                <w:szCs w:val="22"/>
                <w:lang w:eastAsia="ar-SA"/>
              </w:rPr>
              <w:t>,0 тыс. м</w:t>
            </w:r>
            <w:r w:rsidRPr="002467BA">
              <w:rPr>
                <w:rFonts w:ascii="Calibri" w:eastAsia="Times New Roman" w:hAnsi="Calibri" w:cs="Calibri"/>
                <w:bCs/>
                <w:sz w:val="22"/>
                <w:szCs w:val="22"/>
                <w:vertAlign w:val="superscript"/>
                <w:lang w:eastAsia="ar-SA"/>
              </w:rPr>
              <w:t>3</w:t>
            </w:r>
            <w:r w:rsidRPr="002467BA">
              <w:rPr>
                <w:rFonts w:ascii="Calibri" w:eastAsia="Times New Roman" w:hAnsi="Calibri" w:cs="Calibri"/>
                <w:bCs/>
                <w:sz w:val="22"/>
                <w:szCs w:val="22"/>
                <w:lang w:eastAsia="ar-SA"/>
              </w:rPr>
              <w:t xml:space="preserve"> в сутки</w:t>
            </w:r>
          </w:p>
        </w:tc>
        <w:tc>
          <w:tcPr>
            <w:tcW w:w="2424"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г</w:t>
            </w:r>
            <w:r>
              <w:rPr>
                <w:rFonts w:ascii="Calibri" w:eastAsia="Times New Roman" w:hAnsi="Calibri" w:cs="Times New Roman"/>
                <w:sz w:val="22"/>
                <w:szCs w:val="22"/>
              </w:rPr>
              <w:t>. </w:t>
            </w:r>
            <w:r w:rsidRPr="002467BA">
              <w:rPr>
                <w:rFonts w:ascii="Calibri" w:eastAsia="Times New Roman" w:hAnsi="Calibri" w:cs="Times New Roman"/>
                <w:sz w:val="22"/>
                <w:szCs w:val="22"/>
              </w:rPr>
              <w:t xml:space="preserve"> Калининград, ул</w:t>
            </w:r>
            <w:r>
              <w:rPr>
                <w:rFonts w:ascii="Calibri" w:eastAsia="Times New Roman" w:hAnsi="Calibri" w:cs="Times New Roman"/>
                <w:sz w:val="22"/>
                <w:szCs w:val="22"/>
              </w:rPr>
              <w:t>. </w:t>
            </w:r>
            <w:r w:rsidRPr="002467BA">
              <w:rPr>
                <w:rFonts w:ascii="Calibri" w:eastAsia="Times New Roman" w:hAnsi="Calibri" w:cs="Times New Roman"/>
                <w:sz w:val="22"/>
                <w:szCs w:val="22"/>
              </w:rPr>
              <w:t xml:space="preserve"> Портовая,  29 а</w:t>
            </w:r>
          </w:p>
        </w:tc>
        <w:tc>
          <w:tcPr>
            <w:tcW w:w="3636"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p>
        </w:tc>
        <w:tc>
          <w:tcPr>
            <w:tcW w:w="1516" w:type="dxa"/>
            <w:tcBorders>
              <w:top w:val="single" w:sz="4" w:space="0" w:color="000000"/>
              <w:left w:val="single" w:sz="4" w:space="0" w:color="000000"/>
              <w:bottom w:val="single" w:sz="4" w:space="0" w:color="000000"/>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5D7F65"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5D7F65" w:rsidRPr="002B6367" w:rsidRDefault="005D7F65" w:rsidP="002B6367">
            <w:pPr>
              <w:suppressAutoHyphens/>
              <w:spacing w:before="0" w:after="0" w:line="240" w:lineRule="auto"/>
              <w:ind w:right="-106"/>
              <w:jc w:val="center"/>
              <w:rPr>
                <w:rFonts w:ascii="Calibri" w:eastAsia="Times New Roman" w:hAnsi="Calibri" w:cs="Calibri"/>
                <w:sz w:val="22"/>
                <w:szCs w:val="22"/>
                <w:lang w:val="en-US" w:eastAsia="ar-SA"/>
              </w:rPr>
            </w:pPr>
            <w:r>
              <w:rPr>
                <w:rFonts w:ascii="Calibri" w:eastAsia="Times New Roman" w:hAnsi="Calibri" w:cs="Calibri"/>
                <w:sz w:val="22"/>
                <w:szCs w:val="22"/>
                <w:lang w:eastAsia="ar-SA"/>
              </w:rPr>
              <w:t>2.2</w:t>
            </w:r>
            <w:r w:rsidR="002B6367">
              <w:rPr>
                <w:rFonts w:ascii="Calibri" w:eastAsia="Times New Roman" w:hAnsi="Calibri" w:cs="Calibri"/>
                <w:sz w:val="22"/>
                <w:szCs w:val="22"/>
                <w:lang w:val="en-US" w:eastAsia="ar-SA"/>
              </w:rPr>
              <w:t>9</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 xml:space="preserve">Реконструкция КНС-5 </w:t>
            </w:r>
          </w:p>
        </w:tc>
        <w:tc>
          <w:tcPr>
            <w:tcW w:w="2122"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Производительност</w:t>
            </w:r>
            <w:r w:rsidRPr="002467BA">
              <w:rPr>
                <w:rFonts w:ascii="Calibri" w:eastAsia="Times New Roman" w:hAnsi="Calibri" w:cs="Calibri"/>
                <w:bCs/>
                <w:sz w:val="22"/>
                <w:szCs w:val="22"/>
                <w:lang w:eastAsia="ar-SA"/>
              </w:rPr>
              <w:lastRenderedPageBreak/>
              <w:t>ью 12,0 тыс. м</w:t>
            </w:r>
            <w:r w:rsidRPr="002467BA">
              <w:rPr>
                <w:rFonts w:ascii="Calibri" w:eastAsia="Times New Roman" w:hAnsi="Calibri" w:cs="Calibri"/>
                <w:bCs/>
                <w:sz w:val="22"/>
                <w:szCs w:val="22"/>
                <w:vertAlign w:val="superscript"/>
                <w:lang w:eastAsia="ar-SA"/>
              </w:rPr>
              <w:t>3</w:t>
            </w:r>
            <w:r w:rsidRPr="002467BA">
              <w:rPr>
                <w:rFonts w:ascii="Calibri" w:eastAsia="Times New Roman" w:hAnsi="Calibri" w:cs="Calibri"/>
                <w:bCs/>
                <w:sz w:val="22"/>
                <w:szCs w:val="22"/>
                <w:lang w:eastAsia="ar-SA"/>
              </w:rPr>
              <w:t xml:space="preserve"> в сутки</w:t>
            </w:r>
          </w:p>
        </w:tc>
        <w:tc>
          <w:tcPr>
            <w:tcW w:w="2424"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Times New Roman"/>
                <w:sz w:val="22"/>
                <w:szCs w:val="22"/>
              </w:rPr>
              <w:lastRenderedPageBreak/>
              <w:t>г.</w:t>
            </w:r>
            <w:r>
              <w:rPr>
                <w:rFonts w:ascii="Calibri" w:eastAsia="Times New Roman" w:hAnsi="Calibri" w:cs="Times New Roman"/>
                <w:sz w:val="22"/>
                <w:szCs w:val="22"/>
              </w:rPr>
              <w:t xml:space="preserve"> </w:t>
            </w:r>
            <w:r w:rsidRPr="002467BA">
              <w:rPr>
                <w:rFonts w:ascii="Calibri" w:eastAsia="Times New Roman" w:hAnsi="Calibri" w:cs="Times New Roman"/>
                <w:sz w:val="22"/>
                <w:szCs w:val="22"/>
              </w:rPr>
              <w:t xml:space="preserve">Калининград, </w:t>
            </w:r>
            <w:r w:rsidRPr="002467BA">
              <w:rPr>
                <w:rFonts w:ascii="Calibri" w:eastAsia="Times New Roman" w:hAnsi="Calibri" w:cs="Times New Roman"/>
                <w:sz w:val="22"/>
                <w:szCs w:val="22"/>
              </w:rPr>
              <w:lastRenderedPageBreak/>
              <w:t>ул.</w:t>
            </w:r>
            <w:r>
              <w:rPr>
                <w:rFonts w:ascii="Calibri" w:eastAsia="Times New Roman" w:hAnsi="Calibri" w:cs="Times New Roman"/>
                <w:sz w:val="22"/>
                <w:szCs w:val="22"/>
              </w:rPr>
              <w:t xml:space="preserve">  </w:t>
            </w:r>
            <w:r w:rsidRPr="002467BA">
              <w:rPr>
                <w:rFonts w:ascii="Calibri" w:eastAsia="Times New Roman" w:hAnsi="Calibri" w:cs="Times New Roman"/>
                <w:sz w:val="22"/>
                <w:szCs w:val="22"/>
              </w:rPr>
              <w:t>Вагоностроительная</w:t>
            </w:r>
          </w:p>
        </w:tc>
        <w:tc>
          <w:tcPr>
            <w:tcW w:w="3636"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lastRenderedPageBreak/>
              <w:t xml:space="preserve">Схема канализации городского </w:t>
            </w:r>
            <w:r w:rsidRPr="00F03F2A">
              <w:rPr>
                <w:rFonts w:ascii="Calibri" w:eastAsia="Times New Roman" w:hAnsi="Calibri" w:cs="Calibri"/>
                <w:bCs/>
                <w:sz w:val="22"/>
                <w:szCs w:val="22"/>
                <w:lang w:eastAsia="ar-SA"/>
              </w:rPr>
              <w:lastRenderedPageBreak/>
              <w:t>округа «Город Калининград», утвержденная Постановлением администрации городского округа «Город Калининград» от 31.05.2013 №765</w:t>
            </w:r>
          </w:p>
        </w:tc>
        <w:tc>
          <w:tcPr>
            <w:tcW w:w="1516" w:type="dxa"/>
            <w:tcBorders>
              <w:top w:val="single" w:sz="4" w:space="0" w:color="000000"/>
              <w:left w:val="single" w:sz="4" w:space="0" w:color="000000"/>
              <w:bottom w:val="single" w:sz="4" w:space="0" w:color="000000"/>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lastRenderedPageBreak/>
              <w:t>До 2025г.</w:t>
            </w:r>
          </w:p>
        </w:tc>
      </w:tr>
      <w:tr w:rsidR="005D7F65"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5D7F65" w:rsidRPr="002B6367" w:rsidRDefault="005D7F65" w:rsidP="002B6367">
            <w:pPr>
              <w:suppressAutoHyphens/>
              <w:spacing w:before="0" w:after="0" w:line="240" w:lineRule="auto"/>
              <w:ind w:right="-106"/>
              <w:jc w:val="center"/>
              <w:rPr>
                <w:rFonts w:ascii="Calibri" w:eastAsia="Times New Roman" w:hAnsi="Calibri" w:cs="Calibri"/>
                <w:sz w:val="22"/>
                <w:szCs w:val="22"/>
                <w:lang w:val="en-US" w:eastAsia="ar-SA"/>
              </w:rPr>
            </w:pPr>
            <w:r>
              <w:rPr>
                <w:rFonts w:ascii="Calibri" w:eastAsia="Times New Roman" w:hAnsi="Calibri" w:cs="Calibri"/>
                <w:sz w:val="22"/>
                <w:szCs w:val="22"/>
                <w:lang w:eastAsia="ar-SA"/>
              </w:rPr>
              <w:t>2.</w:t>
            </w:r>
            <w:r w:rsidR="002B6367">
              <w:rPr>
                <w:rFonts w:ascii="Calibri" w:eastAsia="Times New Roman" w:hAnsi="Calibri" w:cs="Calibri"/>
                <w:sz w:val="22"/>
                <w:szCs w:val="22"/>
                <w:lang w:val="en-US" w:eastAsia="ar-SA"/>
              </w:rPr>
              <w:t>30</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 xml:space="preserve">Реконструкция КНС-6 </w:t>
            </w:r>
          </w:p>
        </w:tc>
        <w:tc>
          <w:tcPr>
            <w:tcW w:w="2122"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Производительностью 6,0 тыс. м</w:t>
            </w:r>
            <w:r w:rsidRPr="002467BA">
              <w:rPr>
                <w:rFonts w:ascii="Calibri" w:eastAsia="Times New Roman" w:hAnsi="Calibri" w:cs="Calibri"/>
                <w:bCs/>
                <w:sz w:val="22"/>
                <w:szCs w:val="22"/>
                <w:vertAlign w:val="superscript"/>
                <w:lang w:eastAsia="ar-SA"/>
              </w:rPr>
              <w:t>3</w:t>
            </w:r>
            <w:r w:rsidRPr="002467BA">
              <w:rPr>
                <w:rFonts w:ascii="Calibri" w:eastAsia="Times New Roman" w:hAnsi="Calibri" w:cs="Calibri"/>
                <w:bCs/>
                <w:sz w:val="22"/>
                <w:szCs w:val="22"/>
                <w:lang w:eastAsia="ar-SA"/>
              </w:rPr>
              <w:t xml:space="preserve"> в сутки</w:t>
            </w:r>
          </w:p>
        </w:tc>
        <w:tc>
          <w:tcPr>
            <w:tcW w:w="2424"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Calibri"/>
                <w:bCs/>
                <w:sz w:val="22"/>
                <w:szCs w:val="22"/>
                <w:lang w:eastAsia="ar-SA"/>
              </w:rPr>
              <w:t>Центральная часть г. Калининград, ул. Южновокзальная</w:t>
            </w:r>
          </w:p>
        </w:tc>
        <w:tc>
          <w:tcPr>
            <w:tcW w:w="3636"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p>
        </w:tc>
        <w:tc>
          <w:tcPr>
            <w:tcW w:w="1516" w:type="dxa"/>
            <w:tcBorders>
              <w:top w:val="single" w:sz="4" w:space="0" w:color="000000"/>
              <w:left w:val="single" w:sz="4" w:space="0" w:color="000000"/>
              <w:bottom w:val="single" w:sz="4" w:space="0" w:color="000000"/>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5D7F65"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5D7F65" w:rsidRPr="002B6367" w:rsidRDefault="005D7F65" w:rsidP="002B6367">
            <w:pPr>
              <w:suppressAutoHyphens/>
              <w:spacing w:before="0" w:after="0" w:line="240" w:lineRule="auto"/>
              <w:ind w:right="-106"/>
              <w:jc w:val="center"/>
              <w:rPr>
                <w:rFonts w:ascii="Calibri" w:eastAsia="Times New Roman" w:hAnsi="Calibri" w:cs="Calibri"/>
                <w:sz w:val="22"/>
                <w:szCs w:val="22"/>
                <w:lang w:val="en-US" w:eastAsia="ar-SA"/>
              </w:rPr>
            </w:pPr>
            <w:r>
              <w:rPr>
                <w:rFonts w:ascii="Calibri" w:eastAsia="Times New Roman" w:hAnsi="Calibri" w:cs="Calibri"/>
                <w:sz w:val="22"/>
                <w:szCs w:val="22"/>
                <w:lang w:eastAsia="ar-SA"/>
              </w:rPr>
              <w:t>2.</w:t>
            </w:r>
            <w:r w:rsidR="002B6367">
              <w:rPr>
                <w:rFonts w:ascii="Calibri" w:eastAsia="Times New Roman" w:hAnsi="Calibri" w:cs="Calibri"/>
                <w:sz w:val="22"/>
                <w:szCs w:val="22"/>
                <w:lang w:val="en-US" w:eastAsia="ar-SA"/>
              </w:rPr>
              <w:t>31</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Pr>
                <w:rFonts w:ascii="Calibri" w:eastAsia="Times New Roman" w:hAnsi="Calibri" w:cs="Calibri"/>
                <w:bCs/>
                <w:sz w:val="22"/>
                <w:szCs w:val="22"/>
                <w:lang w:eastAsia="ar-SA"/>
              </w:rPr>
              <w:t>Реконструкция КНС-8</w:t>
            </w:r>
          </w:p>
        </w:tc>
        <w:tc>
          <w:tcPr>
            <w:tcW w:w="2122"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Pr>
                <w:rFonts w:ascii="Calibri" w:eastAsia="Times New Roman" w:hAnsi="Calibri" w:cs="Calibri"/>
                <w:bCs/>
                <w:sz w:val="22"/>
                <w:szCs w:val="22"/>
                <w:lang w:eastAsia="ar-SA"/>
              </w:rPr>
              <w:t>Данные  отсутствуют</w:t>
            </w:r>
          </w:p>
        </w:tc>
        <w:tc>
          <w:tcPr>
            <w:tcW w:w="2424"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Times New Roman"/>
                <w:sz w:val="22"/>
                <w:szCs w:val="22"/>
              </w:rPr>
              <w:t>г.</w:t>
            </w:r>
            <w:r>
              <w:rPr>
                <w:rFonts w:ascii="Calibri" w:eastAsia="Times New Roman" w:hAnsi="Calibri" w:cs="Times New Roman"/>
                <w:sz w:val="22"/>
                <w:szCs w:val="22"/>
              </w:rPr>
              <w:t xml:space="preserve"> </w:t>
            </w:r>
            <w:r w:rsidRPr="002467BA">
              <w:rPr>
                <w:rFonts w:ascii="Calibri" w:eastAsia="Times New Roman" w:hAnsi="Calibri" w:cs="Times New Roman"/>
                <w:sz w:val="22"/>
                <w:szCs w:val="22"/>
              </w:rPr>
              <w:t>Калининград,</w:t>
            </w:r>
            <w:r>
              <w:rPr>
                <w:rFonts w:ascii="Calibri" w:eastAsia="Times New Roman" w:hAnsi="Calibri" w:cs="Times New Roman"/>
                <w:sz w:val="22"/>
                <w:szCs w:val="22"/>
              </w:rPr>
              <w:t xml:space="preserve"> ул. Тихорецкая (3-й этап – реконструкция напорных коллекторов на участке от КНС-8 до промколлектора на ул. Горной в г. Калининграде)</w:t>
            </w:r>
          </w:p>
        </w:tc>
        <w:tc>
          <w:tcPr>
            <w:tcW w:w="3636" w:type="dxa"/>
            <w:tcBorders>
              <w:top w:val="single" w:sz="4" w:space="0" w:color="000000"/>
              <w:left w:val="single" w:sz="4" w:space="0" w:color="000000"/>
              <w:bottom w:val="single" w:sz="4" w:space="0" w:color="000000"/>
              <w:right w:val="single" w:sz="4" w:space="0" w:color="000000"/>
            </w:tcBorders>
          </w:tcPr>
          <w:p w:rsidR="005D7F65" w:rsidRPr="00F03F2A" w:rsidRDefault="005D7F65" w:rsidP="005D7F65">
            <w:pPr>
              <w:suppressAutoHyphens/>
              <w:spacing w:before="0" w:after="0" w:line="240" w:lineRule="auto"/>
              <w:rPr>
                <w:rFonts w:ascii="Calibri" w:eastAsia="Times New Roman" w:hAnsi="Calibri" w:cs="Calibri"/>
                <w:bCs/>
                <w:sz w:val="22"/>
                <w:szCs w:val="22"/>
                <w:lang w:eastAsia="ar-SA"/>
              </w:rPr>
            </w:pPr>
            <w:r w:rsidRPr="00CA3A1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p>
        </w:tc>
        <w:tc>
          <w:tcPr>
            <w:tcW w:w="1516" w:type="dxa"/>
            <w:tcBorders>
              <w:top w:val="single" w:sz="4" w:space="0" w:color="000000"/>
              <w:left w:val="single" w:sz="4" w:space="0" w:color="000000"/>
              <w:bottom w:val="single" w:sz="4" w:space="0" w:color="000000"/>
              <w:right w:val="single" w:sz="4" w:space="0" w:color="000000"/>
            </w:tcBorders>
            <w:vAlign w:val="center"/>
          </w:tcPr>
          <w:p w:rsidR="005D7F65"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5D7F65"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5D7F65" w:rsidRPr="002B6367" w:rsidRDefault="005D7F65" w:rsidP="002B6367">
            <w:pPr>
              <w:suppressAutoHyphens/>
              <w:spacing w:before="0" w:after="0" w:line="240" w:lineRule="auto"/>
              <w:ind w:right="-106"/>
              <w:jc w:val="center"/>
              <w:rPr>
                <w:rFonts w:ascii="Calibri" w:eastAsia="Times New Roman" w:hAnsi="Calibri" w:cs="Calibri"/>
                <w:sz w:val="22"/>
                <w:szCs w:val="22"/>
                <w:lang w:val="en-US" w:eastAsia="ar-SA"/>
              </w:rPr>
            </w:pPr>
            <w:r>
              <w:rPr>
                <w:rFonts w:ascii="Calibri" w:eastAsia="Times New Roman" w:hAnsi="Calibri" w:cs="Calibri"/>
                <w:sz w:val="22"/>
                <w:szCs w:val="22"/>
                <w:lang w:eastAsia="ar-SA"/>
              </w:rPr>
              <w:t>2.3</w:t>
            </w:r>
            <w:r w:rsidR="002B6367">
              <w:rPr>
                <w:rFonts w:ascii="Calibri" w:eastAsia="Times New Roman" w:hAnsi="Calibri" w:cs="Calibri"/>
                <w:sz w:val="22"/>
                <w:szCs w:val="22"/>
                <w:lang w:val="en-US" w:eastAsia="ar-SA"/>
              </w:rPr>
              <w:t>2</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 xml:space="preserve">Реконструкция КНС-9 </w:t>
            </w:r>
          </w:p>
        </w:tc>
        <w:tc>
          <w:tcPr>
            <w:tcW w:w="2122"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Производительностью 4,0 тыс. м</w:t>
            </w:r>
            <w:r w:rsidRPr="002467BA">
              <w:rPr>
                <w:rFonts w:ascii="Calibri" w:eastAsia="Times New Roman" w:hAnsi="Calibri" w:cs="Calibri"/>
                <w:bCs/>
                <w:sz w:val="22"/>
                <w:szCs w:val="22"/>
                <w:vertAlign w:val="superscript"/>
                <w:lang w:eastAsia="ar-SA"/>
              </w:rPr>
              <w:t>3</w:t>
            </w:r>
            <w:r w:rsidRPr="002467BA">
              <w:rPr>
                <w:rFonts w:ascii="Calibri" w:eastAsia="Times New Roman" w:hAnsi="Calibri" w:cs="Calibri"/>
                <w:bCs/>
                <w:sz w:val="22"/>
                <w:szCs w:val="22"/>
                <w:lang w:eastAsia="ar-SA"/>
              </w:rPr>
              <w:t xml:space="preserve"> в сутки</w:t>
            </w:r>
          </w:p>
        </w:tc>
        <w:tc>
          <w:tcPr>
            <w:tcW w:w="2424"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г</w:t>
            </w:r>
            <w:r>
              <w:rPr>
                <w:rFonts w:ascii="Calibri" w:eastAsia="Times New Roman" w:hAnsi="Calibri" w:cs="Times New Roman"/>
                <w:sz w:val="22"/>
                <w:szCs w:val="22"/>
              </w:rPr>
              <w:t>.</w:t>
            </w:r>
            <w:r w:rsidRPr="002467BA">
              <w:rPr>
                <w:rFonts w:ascii="Calibri" w:eastAsia="Times New Roman" w:hAnsi="Calibri" w:cs="Times New Roman"/>
                <w:sz w:val="22"/>
                <w:szCs w:val="22"/>
              </w:rPr>
              <w:t xml:space="preserve"> Калининград, ул</w:t>
            </w:r>
            <w:r>
              <w:rPr>
                <w:rFonts w:ascii="Calibri" w:eastAsia="Times New Roman" w:hAnsi="Calibri" w:cs="Times New Roman"/>
                <w:sz w:val="22"/>
                <w:szCs w:val="22"/>
              </w:rPr>
              <w:t>. </w:t>
            </w:r>
            <w:r w:rsidRPr="002467BA">
              <w:rPr>
                <w:rFonts w:ascii="Calibri" w:eastAsia="Times New Roman" w:hAnsi="Calibri" w:cs="Times New Roman"/>
                <w:sz w:val="22"/>
                <w:szCs w:val="22"/>
              </w:rPr>
              <w:t xml:space="preserve"> Нарвская</w:t>
            </w:r>
          </w:p>
        </w:tc>
        <w:tc>
          <w:tcPr>
            <w:tcW w:w="3636"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p>
        </w:tc>
        <w:tc>
          <w:tcPr>
            <w:tcW w:w="1516" w:type="dxa"/>
            <w:tcBorders>
              <w:top w:val="single" w:sz="4" w:space="0" w:color="000000"/>
              <w:left w:val="single" w:sz="4" w:space="0" w:color="000000"/>
              <w:bottom w:val="single" w:sz="4" w:space="0" w:color="000000"/>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5D7F65"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5D7F65" w:rsidRPr="002B6367" w:rsidRDefault="005D7F65" w:rsidP="002B6367">
            <w:pPr>
              <w:suppressAutoHyphens/>
              <w:spacing w:before="0" w:after="0" w:line="240" w:lineRule="auto"/>
              <w:ind w:right="-106"/>
              <w:jc w:val="center"/>
              <w:rPr>
                <w:rFonts w:ascii="Calibri" w:eastAsia="Times New Roman" w:hAnsi="Calibri" w:cs="Calibri"/>
                <w:sz w:val="22"/>
                <w:szCs w:val="22"/>
                <w:lang w:val="en-US" w:eastAsia="ar-SA"/>
              </w:rPr>
            </w:pPr>
            <w:r>
              <w:rPr>
                <w:rFonts w:ascii="Calibri" w:eastAsia="Times New Roman" w:hAnsi="Calibri" w:cs="Calibri"/>
                <w:sz w:val="22"/>
                <w:szCs w:val="22"/>
                <w:lang w:eastAsia="ar-SA"/>
              </w:rPr>
              <w:t>2.3</w:t>
            </w:r>
            <w:r w:rsidR="002B6367">
              <w:rPr>
                <w:rFonts w:ascii="Calibri" w:eastAsia="Times New Roman" w:hAnsi="Calibri" w:cs="Calibri"/>
                <w:sz w:val="22"/>
                <w:szCs w:val="22"/>
                <w:lang w:val="en-US" w:eastAsia="ar-SA"/>
              </w:rPr>
              <w:t>3</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Реконструкция КНС-10</w:t>
            </w:r>
          </w:p>
        </w:tc>
        <w:tc>
          <w:tcPr>
            <w:tcW w:w="2122"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Данные отсутствуют</w:t>
            </w:r>
          </w:p>
        </w:tc>
        <w:tc>
          <w:tcPr>
            <w:tcW w:w="2424"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г.</w:t>
            </w:r>
            <w:r>
              <w:rPr>
                <w:rFonts w:ascii="Calibri" w:eastAsia="Times New Roman" w:hAnsi="Calibri" w:cs="Times New Roman"/>
                <w:sz w:val="22"/>
                <w:szCs w:val="22"/>
              </w:rPr>
              <w:t xml:space="preserve"> </w:t>
            </w:r>
            <w:r w:rsidRPr="002467BA">
              <w:rPr>
                <w:rFonts w:ascii="Calibri" w:eastAsia="Times New Roman" w:hAnsi="Calibri" w:cs="Times New Roman"/>
                <w:sz w:val="22"/>
                <w:szCs w:val="22"/>
              </w:rPr>
              <w:t>Калининград, ул.</w:t>
            </w:r>
            <w:r>
              <w:rPr>
                <w:rFonts w:ascii="Calibri" w:eastAsia="Times New Roman" w:hAnsi="Calibri" w:cs="Times New Roman"/>
                <w:sz w:val="22"/>
                <w:szCs w:val="22"/>
              </w:rPr>
              <w:t xml:space="preserve">  </w:t>
            </w:r>
            <w:r w:rsidRPr="002467BA">
              <w:rPr>
                <w:rFonts w:ascii="Calibri" w:eastAsia="Times New Roman" w:hAnsi="Calibri" w:cs="Times New Roman"/>
                <w:sz w:val="22"/>
                <w:szCs w:val="22"/>
              </w:rPr>
              <w:t>И.Земнухова</w:t>
            </w:r>
          </w:p>
        </w:tc>
        <w:tc>
          <w:tcPr>
            <w:tcW w:w="3636"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p>
        </w:tc>
        <w:tc>
          <w:tcPr>
            <w:tcW w:w="1516" w:type="dxa"/>
            <w:tcBorders>
              <w:top w:val="single" w:sz="4" w:space="0" w:color="000000"/>
              <w:left w:val="single" w:sz="4" w:space="0" w:color="000000"/>
              <w:bottom w:val="single" w:sz="4" w:space="0" w:color="000000"/>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2035г.</w:t>
            </w:r>
          </w:p>
        </w:tc>
      </w:tr>
      <w:tr w:rsidR="005D7F65"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5D7F65" w:rsidRPr="002B6367" w:rsidRDefault="005D7F65" w:rsidP="002B6367">
            <w:pPr>
              <w:suppressAutoHyphens/>
              <w:spacing w:before="0" w:after="0" w:line="240" w:lineRule="auto"/>
              <w:ind w:right="-106"/>
              <w:jc w:val="center"/>
              <w:rPr>
                <w:rFonts w:ascii="Calibri" w:eastAsia="Times New Roman" w:hAnsi="Calibri" w:cs="Calibri"/>
                <w:sz w:val="22"/>
                <w:szCs w:val="22"/>
                <w:lang w:val="en-US" w:eastAsia="ar-SA"/>
              </w:rPr>
            </w:pPr>
            <w:r>
              <w:rPr>
                <w:rFonts w:ascii="Calibri" w:eastAsia="Times New Roman" w:hAnsi="Calibri" w:cs="Calibri"/>
                <w:sz w:val="22"/>
                <w:szCs w:val="22"/>
                <w:lang w:eastAsia="ar-SA"/>
              </w:rPr>
              <w:t>2.3</w:t>
            </w:r>
            <w:r w:rsidR="002B6367">
              <w:rPr>
                <w:rFonts w:ascii="Calibri" w:eastAsia="Times New Roman" w:hAnsi="Calibri" w:cs="Calibri"/>
                <w:sz w:val="22"/>
                <w:szCs w:val="22"/>
                <w:lang w:val="en-US" w:eastAsia="ar-SA"/>
              </w:rPr>
              <w:t>4</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Реконструкция КНС-12</w:t>
            </w:r>
          </w:p>
        </w:tc>
        <w:tc>
          <w:tcPr>
            <w:tcW w:w="2122"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Данные отсутствуют</w:t>
            </w:r>
          </w:p>
        </w:tc>
        <w:tc>
          <w:tcPr>
            <w:tcW w:w="2424"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Calibri"/>
                <w:bCs/>
                <w:sz w:val="22"/>
                <w:szCs w:val="22"/>
                <w:lang w:eastAsia="ar-SA"/>
              </w:rPr>
              <w:t>Южная часть г. Калининград, ул. Л. Шевцовой</w:t>
            </w:r>
          </w:p>
        </w:tc>
        <w:tc>
          <w:tcPr>
            <w:tcW w:w="3636"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 xml:space="preserve">Схема канализации городского округа «Город Калининград», утвержденная Постановлением </w:t>
            </w:r>
            <w:r w:rsidRPr="00F03F2A">
              <w:rPr>
                <w:rFonts w:ascii="Calibri" w:eastAsia="Times New Roman" w:hAnsi="Calibri" w:cs="Calibri"/>
                <w:bCs/>
                <w:sz w:val="22"/>
                <w:szCs w:val="22"/>
                <w:lang w:eastAsia="ar-SA"/>
              </w:rPr>
              <w:lastRenderedPageBreak/>
              <w:t>администрации городского округа «Город Калининград» от 31.05.2013 №765</w:t>
            </w:r>
          </w:p>
        </w:tc>
        <w:tc>
          <w:tcPr>
            <w:tcW w:w="1516" w:type="dxa"/>
            <w:tcBorders>
              <w:top w:val="single" w:sz="4" w:space="0" w:color="000000"/>
              <w:left w:val="single" w:sz="4" w:space="0" w:color="000000"/>
              <w:bottom w:val="single" w:sz="4" w:space="0" w:color="000000"/>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lastRenderedPageBreak/>
              <w:t>До 2035г.</w:t>
            </w:r>
          </w:p>
        </w:tc>
      </w:tr>
      <w:tr w:rsidR="005D7F65"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5D7F65" w:rsidRPr="002B6367" w:rsidRDefault="005D7F65" w:rsidP="002B6367">
            <w:pPr>
              <w:suppressAutoHyphens/>
              <w:spacing w:before="0" w:after="0" w:line="240" w:lineRule="auto"/>
              <w:ind w:right="-106"/>
              <w:jc w:val="center"/>
              <w:rPr>
                <w:rFonts w:ascii="Calibri" w:eastAsia="Times New Roman" w:hAnsi="Calibri" w:cs="Calibri"/>
                <w:sz w:val="22"/>
                <w:szCs w:val="22"/>
                <w:lang w:val="en-US" w:eastAsia="ar-SA"/>
              </w:rPr>
            </w:pPr>
            <w:r>
              <w:rPr>
                <w:rFonts w:ascii="Calibri" w:eastAsia="Times New Roman" w:hAnsi="Calibri" w:cs="Calibri"/>
                <w:sz w:val="22"/>
                <w:szCs w:val="22"/>
                <w:lang w:eastAsia="ar-SA"/>
              </w:rPr>
              <w:t>2.3</w:t>
            </w:r>
            <w:r w:rsidR="002B6367">
              <w:rPr>
                <w:rFonts w:ascii="Calibri" w:eastAsia="Times New Roman" w:hAnsi="Calibri" w:cs="Calibri"/>
                <w:sz w:val="22"/>
                <w:szCs w:val="22"/>
                <w:lang w:val="en-US" w:eastAsia="ar-SA"/>
              </w:rPr>
              <w:t>5</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 xml:space="preserve">Реконструкция КНС-14 </w:t>
            </w:r>
          </w:p>
        </w:tc>
        <w:tc>
          <w:tcPr>
            <w:tcW w:w="2122"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Производительностью 1,0 тыс. м</w:t>
            </w:r>
            <w:r w:rsidRPr="002467BA">
              <w:rPr>
                <w:rFonts w:ascii="Calibri" w:eastAsia="Times New Roman" w:hAnsi="Calibri" w:cs="Calibri"/>
                <w:bCs/>
                <w:sz w:val="22"/>
                <w:szCs w:val="22"/>
                <w:vertAlign w:val="superscript"/>
                <w:lang w:eastAsia="ar-SA"/>
              </w:rPr>
              <w:t>3</w:t>
            </w:r>
            <w:r w:rsidRPr="002467BA">
              <w:rPr>
                <w:rFonts w:ascii="Calibri" w:eastAsia="Times New Roman" w:hAnsi="Calibri" w:cs="Calibri"/>
                <w:bCs/>
                <w:sz w:val="22"/>
                <w:szCs w:val="22"/>
                <w:lang w:eastAsia="ar-SA"/>
              </w:rPr>
              <w:t xml:space="preserve"> в сутки</w:t>
            </w:r>
          </w:p>
        </w:tc>
        <w:tc>
          <w:tcPr>
            <w:tcW w:w="2424"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г.</w:t>
            </w:r>
            <w:r>
              <w:rPr>
                <w:rFonts w:ascii="Calibri" w:eastAsia="Times New Roman" w:hAnsi="Calibri" w:cs="Times New Roman"/>
                <w:sz w:val="22"/>
                <w:szCs w:val="22"/>
              </w:rPr>
              <w:t xml:space="preserve"> </w:t>
            </w:r>
            <w:r w:rsidRPr="002467BA">
              <w:rPr>
                <w:rFonts w:ascii="Calibri" w:eastAsia="Times New Roman" w:hAnsi="Calibri" w:cs="Times New Roman"/>
                <w:sz w:val="22"/>
                <w:szCs w:val="22"/>
              </w:rPr>
              <w:t>Калининград, ул.</w:t>
            </w:r>
            <w:r>
              <w:rPr>
                <w:rFonts w:ascii="Calibri" w:eastAsia="Times New Roman" w:hAnsi="Calibri" w:cs="Times New Roman"/>
                <w:sz w:val="22"/>
                <w:szCs w:val="22"/>
              </w:rPr>
              <w:t xml:space="preserve">  </w:t>
            </w:r>
            <w:r w:rsidRPr="002467BA">
              <w:rPr>
                <w:rFonts w:ascii="Calibri" w:eastAsia="Times New Roman" w:hAnsi="Calibri" w:cs="Times New Roman"/>
                <w:sz w:val="22"/>
                <w:szCs w:val="22"/>
              </w:rPr>
              <w:t>Подполковника Емельянова</w:t>
            </w:r>
          </w:p>
        </w:tc>
        <w:tc>
          <w:tcPr>
            <w:tcW w:w="3636"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p>
        </w:tc>
        <w:tc>
          <w:tcPr>
            <w:tcW w:w="1516" w:type="dxa"/>
            <w:tcBorders>
              <w:top w:val="single" w:sz="4" w:space="0" w:color="000000"/>
              <w:left w:val="single" w:sz="4" w:space="0" w:color="000000"/>
              <w:bottom w:val="single" w:sz="4" w:space="0" w:color="000000"/>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2035г.</w:t>
            </w:r>
          </w:p>
        </w:tc>
      </w:tr>
      <w:tr w:rsidR="005D7F65"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5D7F65" w:rsidRPr="002B6367" w:rsidRDefault="005D7F65" w:rsidP="002B6367">
            <w:pPr>
              <w:suppressAutoHyphens/>
              <w:spacing w:before="0" w:after="0" w:line="240" w:lineRule="auto"/>
              <w:ind w:right="-106"/>
              <w:jc w:val="center"/>
              <w:rPr>
                <w:rFonts w:ascii="Calibri" w:eastAsia="Times New Roman" w:hAnsi="Calibri" w:cs="Calibri"/>
                <w:sz w:val="22"/>
                <w:szCs w:val="22"/>
                <w:lang w:val="en-US" w:eastAsia="ar-SA"/>
              </w:rPr>
            </w:pPr>
            <w:r>
              <w:rPr>
                <w:rFonts w:ascii="Calibri" w:eastAsia="Times New Roman" w:hAnsi="Calibri" w:cs="Calibri"/>
                <w:sz w:val="22"/>
                <w:szCs w:val="22"/>
                <w:lang w:eastAsia="ar-SA"/>
              </w:rPr>
              <w:t>2.3</w:t>
            </w:r>
            <w:r w:rsidR="002B6367">
              <w:rPr>
                <w:rFonts w:ascii="Calibri" w:eastAsia="Times New Roman" w:hAnsi="Calibri" w:cs="Calibri"/>
                <w:sz w:val="22"/>
                <w:szCs w:val="22"/>
                <w:lang w:val="en-US" w:eastAsia="ar-SA"/>
              </w:rPr>
              <w:t>6</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 xml:space="preserve">Реконструкция КНС-16 </w:t>
            </w:r>
          </w:p>
        </w:tc>
        <w:tc>
          <w:tcPr>
            <w:tcW w:w="2122"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Производительностью 1,0 тыс. м</w:t>
            </w:r>
            <w:r w:rsidRPr="002467BA">
              <w:rPr>
                <w:rFonts w:ascii="Calibri" w:eastAsia="Times New Roman" w:hAnsi="Calibri" w:cs="Calibri"/>
                <w:bCs/>
                <w:sz w:val="22"/>
                <w:szCs w:val="22"/>
                <w:vertAlign w:val="superscript"/>
                <w:lang w:eastAsia="ar-SA"/>
              </w:rPr>
              <w:t>3</w:t>
            </w:r>
            <w:r w:rsidRPr="002467BA">
              <w:rPr>
                <w:rFonts w:ascii="Calibri" w:eastAsia="Times New Roman" w:hAnsi="Calibri" w:cs="Calibri"/>
                <w:bCs/>
                <w:sz w:val="22"/>
                <w:szCs w:val="22"/>
                <w:lang w:eastAsia="ar-SA"/>
              </w:rPr>
              <w:t xml:space="preserve"> в сутки</w:t>
            </w:r>
          </w:p>
        </w:tc>
        <w:tc>
          <w:tcPr>
            <w:tcW w:w="2424"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г.</w:t>
            </w:r>
            <w:r>
              <w:rPr>
                <w:rFonts w:ascii="Calibri" w:eastAsia="Times New Roman" w:hAnsi="Calibri" w:cs="Times New Roman"/>
                <w:sz w:val="22"/>
                <w:szCs w:val="22"/>
              </w:rPr>
              <w:t xml:space="preserve"> </w:t>
            </w:r>
            <w:r w:rsidRPr="002467BA">
              <w:rPr>
                <w:rFonts w:ascii="Calibri" w:eastAsia="Times New Roman" w:hAnsi="Calibri" w:cs="Times New Roman"/>
                <w:sz w:val="22"/>
                <w:szCs w:val="22"/>
              </w:rPr>
              <w:t>Калининград, ул.</w:t>
            </w:r>
            <w:r>
              <w:rPr>
                <w:rFonts w:ascii="Calibri" w:eastAsia="Times New Roman" w:hAnsi="Calibri" w:cs="Times New Roman"/>
                <w:sz w:val="22"/>
                <w:szCs w:val="22"/>
              </w:rPr>
              <w:t> </w:t>
            </w:r>
            <w:r w:rsidRPr="002467BA">
              <w:rPr>
                <w:rFonts w:ascii="Calibri" w:eastAsia="Times New Roman" w:hAnsi="Calibri" w:cs="Times New Roman"/>
                <w:sz w:val="22"/>
                <w:szCs w:val="22"/>
              </w:rPr>
              <w:t>А.Суворова</w:t>
            </w:r>
          </w:p>
        </w:tc>
        <w:tc>
          <w:tcPr>
            <w:tcW w:w="3636"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p>
        </w:tc>
        <w:tc>
          <w:tcPr>
            <w:tcW w:w="1516" w:type="dxa"/>
            <w:tcBorders>
              <w:top w:val="single" w:sz="4" w:space="0" w:color="000000"/>
              <w:left w:val="single" w:sz="4" w:space="0" w:color="000000"/>
              <w:bottom w:val="single" w:sz="4" w:space="0" w:color="000000"/>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2035г.</w:t>
            </w:r>
          </w:p>
        </w:tc>
      </w:tr>
      <w:tr w:rsidR="005D7F65"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5D7F65" w:rsidRPr="002B6367" w:rsidRDefault="005D7F65" w:rsidP="002B6367">
            <w:pPr>
              <w:suppressAutoHyphens/>
              <w:spacing w:before="0" w:after="0" w:line="240" w:lineRule="auto"/>
              <w:ind w:right="-106"/>
              <w:jc w:val="center"/>
              <w:rPr>
                <w:rFonts w:ascii="Calibri" w:eastAsia="Times New Roman" w:hAnsi="Calibri" w:cs="Calibri"/>
                <w:sz w:val="22"/>
                <w:szCs w:val="22"/>
                <w:lang w:val="en-US" w:eastAsia="ar-SA"/>
              </w:rPr>
            </w:pPr>
            <w:r>
              <w:rPr>
                <w:rFonts w:ascii="Calibri" w:eastAsia="Times New Roman" w:hAnsi="Calibri" w:cs="Calibri"/>
                <w:sz w:val="22"/>
                <w:szCs w:val="22"/>
                <w:lang w:eastAsia="ar-SA"/>
              </w:rPr>
              <w:t>2.3</w:t>
            </w:r>
            <w:r w:rsidR="002B6367">
              <w:rPr>
                <w:rFonts w:ascii="Calibri" w:eastAsia="Times New Roman" w:hAnsi="Calibri" w:cs="Calibri"/>
                <w:sz w:val="22"/>
                <w:szCs w:val="22"/>
                <w:lang w:val="en-US" w:eastAsia="ar-SA"/>
              </w:rPr>
              <w:t>7</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Реконструкция КНС «Стадион» на перекачку дополнительных стоков от КНС-13</w:t>
            </w:r>
          </w:p>
        </w:tc>
        <w:tc>
          <w:tcPr>
            <w:tcW w:w="2122"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Calibri"/>
                <w:bCs/>
                <w:sz w:val="22"/>
                <w:szCs w:val="22"/>
                <w:lang w:eastAsia="ar-SA"/>
              </w:rPr>
              <w:t>Увеличить проектную мощность КНС «Стадион» на мощность от КНС-13</w:t>
            </w:r>
          </w:p>
        </w:tc>
        <w:tc>
          <w:tcPr>
            <w:tcW w:w="2424"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Calibri"/>
                <w:bCs/>
                <w:sz w:val="22"/>
                <w:szCs w:val="22"/>
                <w:lang w:eastAsia="ar-SA"/>
              </w:rPr>
              <w:t>Центральная часть г. Калининград, о. Октябрьский</w:t>
            </w:r>
          </w:p>
        </w:tc>
        <w:tc>
          <w:tcPr>
            <w:tcW w:w="3636"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p>
        </w:tc>
        <w:tc>
          <w:tcPr>
            <w:tcW w:w="1516" w:type="dxa"/>
            <w:tcBorders>
              <w:top w:val="single" w:sz="4" w:space="0" w:color="000000"/>
              <w:left w:val="single" w:sz="4" w:space="0" w:color="000000"/>
              <w:bottom w:val="single" w:sz="4" w:space="0" w:color="000000"/>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2018 г.</w:t>
            </w:r>
          </w:p>
        </w:tc>
      </w:tr>
      <w:tr w:rsidR="005D7F65"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5D7F65" w:rsidRPr="002B6367" w:rsidRDefault="005D7F65" w:rsidP="002B6367">
            <w:pPr>
              <w:suppressAutoHyphens/>
              <w:spacing w:before="0" w:after="0" w:line="240" w:lineRule="auto"/>
              <w:ind w:right="-106"/>
              <w:jc w:val="center"/>
              <w:rPr>
                <w:rFonts w:ascii="Calibri" w:eastAsia="Times New Roman" w:hAnsi="Calibri" w:cs="Calibri"/>
                <w:bCs/>
                <w:sz w:val="22"/>
                <w:szCs w:val="22"/>
                <w:lang w:val="en-US" w:eastAsia="ar-SA"/>
              </w:rPr>
            </w:pPr>
            <w:r>
              <w:rPr>
                <w:rFonts w:ascii="Calibri" w:eastAsia="Times New Roman" w:hAnsi="Calibri" w:cs="Calibri"/>
                <w:bCs/>
                <w:sz w:val="22"/>
                <w:szCs w:val="22"/>
                <w:lang w:eastAsia="ar-SA"/>
              </w:rPr>
              <w:t>2.3</w:t>
            </w:r>
            <w:r w:rsidR="002B6367">
              <w:rPr>
                <w:rFonts w:ascii="Calibri" w:eastAsia="Times New Roman" w:hAnsi="Calibri" w:cs="Calibri"/>
                <w:bCs/>
                <w:sz w:val="22"/>
                <w:szCs w:val="22"/>
                <w:lang w:val="en-US" w:eastAsia="ar-SA"/>
              </w:rPr>
              <w:t>8</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 xml:space="preserve">Реконструкция КНС №4 и КНС №4а в </w:t>
            </w:r>
            <w:r>
              <w:rPr>
                <w:rFonts w:ascii="Calibri" w:eastAsia="Times New Roman" w:hAnsi="Calibri" w:cs="Calibri"/>
                <w:bCs/>
                <w:sz w:val="22"/>
                <w:szCs w:val="22"/>
                <w:lang w:eastAsia="ar-SA"/>
              </w:rPr>
              <w:t>районе</w:t>
            </w:r>
            <w:r w:rsidRPr="002467BA">
              <w:rPr>
                <w:rFonts w:ascii="Calibri" w:eastAsia="Times New Roman" w:hAnsi="Calibri" w:cs="Calibri"/>
                <w:bCs/>
                <w:sz w:val="22"/>
                <w:szCs w:val="22"/>
                <w:lang w:eastAsia="ar-SA"/>
              </w:rPr>
              <w:t xml:space="preserve">  </w:t>
            </w:r>
            <w:r>
              <w:rPr>
                <w:rFonts w:ascii="Calibri" w:eastAsia="Times New Roman" w:hAnsi="Calibri" w:cs="Calibri"/>
                <w:bCs/>
                <w:sz w:val="22"/>
                <w:szCs w:val="22"/>
                <w:lang w:eastAsia="ar-SA"/>
              </w:rPr>
              <w:t xml:space="preserve">А. </w:t>
            </w:r>
            <w:r w:rsidRPr="002467BA">
              <w:rPr>
                <w:rFonts w:ascii="Calibri" w:eastAsia="Times New Roman" w:hAnsi="Calibri" w:cs="Calibri"/>
                <w:bCs/>
                <w:sz w:val="22"/>
                <w:szCs w:val="22"/>
                <w:lang w:eastAsia="ar-SA"/>
              </w:rPr>
              <w:t>Космодемьянского</w:t>
            </w:r>
            <w:r>
              <w:rPr>
                <w:rFonts w:ascii="Calibri" w:eastAsia="Times New Roman" w:hAnsi="Calibri" w:cs="Calibri"/>
                <w:bCs/>
                <w:sz w:val="22"/>
                <w:szCs w:val="22"/>
                <w:lang w:eastAsia="ar-SA"/>
              </w:rPr>
              <w:t xml:space="preserve"> с подводящим и напорными коллекторами</w:t>
            </w:r>
          </w:p>
        </w:tc>
        <w:tc>
          <w:tcPr>
            <w:tcW w:w="2122"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 xml:space="preserve">Производительностью </w:t>
            </w:r>
            <w:r>
              <w:rPr>
                <w:rFonts w:ascii="Calibri" w:eastAsia="Times New Roman" w:hAnsi="Calibri" w:cs="Calibri"/>
                <w:bCs/>
                <w:sz w:val="22"/>
                <w:szCs w:val="22"/>
                <w:lang w:eastAsia="ar-SA"/>
              </w:rPr>
              <w:t>10</w:t>
            </w:r>
            <w:r w:rsidRPr="002467BA">
              <w:rPr>
                <w:rFonts w:ascii="Calibri" w:eastAsia="Times New Roman" w:hAnsi="Calibri" w:cs="Calibri"/>
                <w:bCs/>
                <w:sz w:val="22"/>
                <w:szCs w:val="22"/>
                <w:lang w:eastAsia="ar-SA"/>
              </w:rPr>
              <w:t>,0 тыс. м</w:t>
            </w:r>
            <w:r w:rsidRPr="002467BA">
              <w:rPr>
                <w:rFonts w:ascii="Calibri" w:eastAsia="Times New Roman" w:hAnsi="Calibri" w:cs="Calibri"/>
                <w:bCs/>
                <w:sz w:val="22"/>
                <w:szCs w:val="22"/>
                <w:vertAlign w:val="superscript"/>
                <w:lang w:eastAsia="ar-SA"/>
              </w:rPr>
              <w:t xml:space="preserve">3 </w:t>
            </w:r>
            <w:r w:rsidRPr="002467BA">
              <w:rPr>
                <w:rFonts w:ascii="Calibri" w:eastAsia="Times New Roman" w:hAnsi="Calibri" w:cs="Calibri"/>
                <w:bCs/>
                <w:sz w:val="22"/>
                <w:szCs w:val="22"/>
                <w:lang w:eastAsia="ar-SA"/>
              </w:rPr>
              <w:t>в сутки</w:t>
            </w:r>
          </w:p>
        </w:tc>
        <w:tc>
          <w:tcPr>
            <w:tcW w:w="2424"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Calibri"/>
                <w:bCs/>
                <w:sz w:val="22"/>
                <w:szCs w:val="22"/>
                <w:lang w:eastAsia="ar-SA"/>
              </w:rPr>
              <w:t xml:space="preserve">Городской округ «Город Калининград»,  в </w:t>
            </w:r>
            <w:r>
              <w:rPr>
                <w:rFonts w:ascii="Calibri" w:eastAsia="Times New Roman" w:hAnsi="Calibri" w:cs="Calibri"/>
                <w:bCs/>
                <w:sz w:val="22"/>
                <w:szCs w:val="22"/>
                <w:lang w:eastAsia="ar-SA"/>
              </w:rPr>
              <w:t>районе</w:t>
            </w:r>
            <w:r w:rsidRPr="002467BA">
              <w:rPr>
                <w:rFonts w:ascii="Calibri" w:eastAsia="Times New Roman" w:hAnsi="Calibri" w:cs="Calibri"/>
                <w:bCs/>
                <w:sz w:val="22"/>
                <w:szCs w:val="22"/>
                <w:lang w:eastAsia="ar-SA"/>
              </w:rPr>
              <w:t>  А.Космо</w:t>
            </w:r>
            <w:r>
              <w:rPr>
                <w:rFonts w:ascii="Calibri" w:eastAsia="Times New Roman" w:hAnsi="Calibri" w:cs="Calibri"/>
                <w:bCs/>
                <w:sz w:val="22"/>
                <w:szCs w:val="22"/>
                <w:lang w:eastAsia="ar-SA"/>
              </w:rPr>
              <w:t>-</w:t>
            </w:r>
            <w:r w:rsidRPr="002467BA">
              <w:rPr>
                <w:rFonts w:ascii="Calibri" w:eastAsia="Times New Roman" w:hAnsi="Calibri" w:cs="Calibri"/>
                <w:bCs/>
                <w:sz w:val="22"/>
                <w:szCs w:val="22"/>
                <w:lang w:eastAsia="ar-SA"/>
              </w:rPr>
              <w:t>демьянского</w:t>
            </w:r>
          </w:p>
        </w:tc>
        <w:tc>
          <w:tcPr>
            <w:tcW w:w="3636"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p>
        </w:tc>
        <w:tc>
          <w:tcPr>
            <w:tcW w:w="1516" w:type="dxa"/>
            <w:tcBorders>
              <w:top w:val="single" w:sz="4" w:space="0" w:color="000000"/>
              <w:left w:val="single" w:sz="4" w:space="0" w:color="000000"/>
              <w:bottom w:val="single" w:sz="4" w:space="0" w:color="000000"/>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2018 г.</w:t>
            </w:r>
          </w:p>
        </w:tc>
      </w:tr>
      <w:tr w:rsidR="005D7F65"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5D7F65" w:rsidRPr="002B6367" w:rsidRDefault="005D7F65" w:rsidP="002B6367">
            <w:pPr>
              <w:suppressAutoHyphens/>
              <w:spacing w:before="0" w:after="0" w:line="240" w:lineRule="auto"/>
              <w:ind w:right="-106"/>
              <w:jc w:val="center"/>
              <w:rPr>
                <w:rFonts w:ascii="Calibri" w:eastAsia="Times New Roman" w:hAnsi="Calibri" w:cs="Calibri"/>
                <w:bCs/>
                <w:sz w:val="22"/>
                <w:szCs w:val="22"/>
                <w:lang w:val="en-US" w:eastAsia="ar-SA"/>
              </w:rPr>
            </w:pPr>
            <w:r w:rsidRPr="00E44BB5">
              <w:rPr>
                <w:rFonts w:ascii="Calibri" w:eastAsia="Times New Roman" w:hAnsi="Calibri" w:cs="Calibri"/>
                <w:bCs/>
                <w:sz w:val="22"/>
                <w:szCs w:val="22"/>
                <w:lang w:eastAsia="ar-SA"/>
              </w:rPr>
              <w:t>2.3</w:t>
            </w:r>
            <w:r w:rsidR="002B6367">
              <w:rPr>
                <w:rFonts w:ascii="Calibri" w:eastAsia="Times New Roman" w:hAnsi="Calibri" w:cs="Calibri"/>
                <w:bCs/>
                <w:sz w:val="22"/>
                <w:szCs w:val="22"/>
                <w:lang w:val="en-US" w:eastAsia="ar-SA"/>
              </w:rPr>
              <w:t>9</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Реконструкция существующих КНС, в том числе и КНС-1, с заменой их на шахтные комплектно-блочные КНС в п. Прибрежный</w:t>
            </w:r>
          </w:p>
        </w:tc>
        <w:tc>
          <w:tcPr>
            <w:tcW w:w="2122"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Производительностью 4,5 тыс. м</w:t>
            </w:r>
            <w:r w:rsidRPr="002467BA">
              <w:rPr>
                <w:rFonts w:ascii="Calibri" w:eastAsia="Times New Roman" w:hAnsi="Calibri" w:cs="Calibri"/>
                <w:bCs/>
                <w:sz w:val="22"/>
                <w:szCs w:val="22"/>
                <w:vertAlign w:val="superscript"/>
                <w:lang w:eastAsia="ar-SA"/>
              </w:rPr>
              <w:t>3</w:t>
            </w:r>
            <w:r w:rsidRPr="002467BA">
              <w:rPr>
                <w:rFonts w:ascii="Calibri" w:eastAsia="Times New Roman" w:hAnsi="Calibri" w:cs="Calibri"/>
                <w:bCs/>
                <w:sz w:val="22"/>
                <w:szCs w:val="22"/>
                <w:lang w:eastAsia="ar-SA"/>
              </w:rPr>
              <w:t xml:space="preserve"> в сутки </w:t>
            </w:r>
          </w:p>
        </w:tc>
        <w:tc>
          <w:tcPr>
            <w:tcW w:w="2424"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Calibri"/>
                <w:bCs/>
                <w:sz w:val="22"/>
                <w:szCs w:val="22"/>
                <w:lang w:eastAsia="ar-SA"/>
              </w:rPr>
              <w:t xml:space="preserve">Городской округ «Город Калининград», </w:t>
            </w:r>
            <w:r>
              <w:rPr>
                <w:rFonts w:ascii="Calibri" w:eastAsia="Times New Roman" w:hAnsi="Calibri" w:cs="Calibri"/>
                <w:bCs/>
                <w:sz w:val="22"/>
                <w:szCs w:val="22"/>
                <w:lang w:eastAsia="ar-SA"/>
              </w:rPr>
              <w:t xml:space="preserve">п. </w:t>
            </w:r>
            <w:r w:rsidRPr="002467BA">
              <w:rPr>
                <w:rFonts w:ascii="Calibri" w:eastAsia="Times New Roman" w:hAnsi="Calibri" w:cs="Calibri"/>
                <w:bCs/>
                <w:sz w:val="22"/>
                <w:szCs w:val="22"/>
                <w:lang w:eastAsia="ar-SA"/>
              </w:rPr>
              <w:t>Прибрежн</w:t>
            </w:r>
            <w:r>
              <w:rPr>
                <w:rFonts w:ascii="Calibri" w:eastAsia="Times New Roman" w:hAnsi="Calibri" w:cs="Calibri"/>
                <w:bCs/>
                <w:sz w:val="22"/>
                <w:szCs w:val="22"/>
                <w:lang w:eastAsia="ar-SA"/>
              </w:rPr>
              <w:t>ый</w:t>
            </w:r>
          </w:p>
        </w:tc>
        <w:tc>
          <w:tcPr>
            <w:tcW w:w="3636" w:type="dxa"/>
            <w:tcBorders>
              <w:top w:val="single" w:sz="4" w:space="0" w:color="000000"/>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p>
        </w:tc>
        <w:tc>
          <w:tcPr>
            <w:tcW w:w="1516" w:type="dxa"/>
            <w:tcBorders>
              <w:top w:val="single" w:sz="4" w:space="0" w:color="000000"/>
              <w:left w:val="single" w:sz="4" w:space="0" w:color="000000"/>
              <w:bottom w:val="single" w:sz="4" w:space="0" w:color="000000"/>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5D7F65"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5D7F65" w:rsidRPr="002B6367" w:rsidRDefault="005D7F65" w:rsidP="002B6367">
            <w:pPr>
              <w:suppressAutoHyphens/>
              <w:spacing w:before="0" w:after="0" w:line="240" w:lineRule="auto"/>
              <w:ind w:right="-106"/>
              <w:jc w:val="center"/>
              <w:rPr>
                <w:rFonts w:ascii="Calibri" w:eastAsia="Times New Roman" w:hAnsi="Calibri" w:cs="Calibri"/>
                <w:bCs/>
                <w:sz w:val="22"/>
                <w:szCs w:val="22"/>
                <w:lang w:val="en-US" w:eastAsia="ar-SA"/>
              </w:rPr>
            </w:pPr>
            <w:r>
              <w:rPr>
                <w:rFonts w:ascii="Calibri" w:eastAsia="Times New Roman" w:hAnsi="Calibri" w:cs="Calibri"/>
                <w:bCs/>
                <w:sz w:val="22"/>
                <w:szCs w:val="22"/>
                <w:lang w:eastAsia="ar-SA"/>
              </w:rPr>
              <w:t>2.</w:t>
            </w:r>
            <w:r w:rsidR="002B6367">
              <w:rPr>
                <w:rFonts w:ascii="Calibri" w:eastAsia="Times New Roman" w:hAnsi="Calibri" w:cs="Calibri"/>
                <w:bCs/>
                <w:sz w:val="22"/>
                <w:szCs w:val="22"/>
                <w:lang w:val="en-US" w:eastAsia="ar-SA"/>
              </w:rPr>
              <w:t>40</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sidRPr="00E44BB5">
              <w:rPr>
                <w:rFonts w:ascii="Calibri" w:eastAsia="Times New Roman" w:hAnsi="Calibri" w:cs="Calibri"/>
                <w:bCs/>
                <w:sz w:val="22"/>
                <w:szCs w:val="22"/>
                <w:lang w:eastAsia="ar-SA"/>
              </w:rPr>
              <w:t xml:space="preserve">Реконструкция </w:t>
            </w:r>
            <w:r w:rsidRPr="00E44BB5">
              <w:rPr>
                <w:rFonts w:ascii="Calibri" w:eastAsia="Times New Roman" w:hAnsi="Calibri" w:cs="Calibri"/>
                <w:bCs/>
                <w:sz w:val="22"/>
                <w:szCs w:val="22"/>
                <w:lang w:eastAsia="ar-SA"/>
              </w:rPr>
              <w:lastRenderedPageBreak/>
              <w:t>существующих КНС (КНС по ул. Докука, ЦКНС)</w:t>
            </w:r>
          </w:p>
        </w:tc>
        <w:tc>
          <w:tcPr>
            <w:tcW w:w="2122"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
                <w:bCs/>
                <w:sz w:val="22"/>
                <w:szCs w:val="22"/>
                <w:lang w:eastAsia="ar-SA"/>
              </w:rPr>
            </w:pPr>
            <w:r w:rsidRPr="00E44BB5">
              <w:rPr>
                <w:rFonts w:ascii="Calibri" w:eastAsia="Times New Roman" w:hAnsi="Calibri" w:cs="Calibri"/>
                <w:bCs/>
                <w:sz w:val="22"/>
                <w:szCs w:val="22"/>
                <w:lang w:eastAsia="ar-SA"/>
              </w:rPr>
              <w:lastRenderedPageBreak/>
              <w:t>Данные отсутствуют</w:t>
            </w:r>
          </w:p>
        </w:tc>
        <w:tc>
          <w:tcPr>
            <w:tcW w:w="2424" w:type="dxa"/>
            <w:tcBorders>
              <w:top w:val="single" w:sz="4" w:space="0" w:color="000000"/>
              <w:left w:val="single" w:sz="4" w:space="0" w:color="000000"/>
              <w:bottom w:val="single" w:sz="4" w:space="0" w:color="000000"/>
              <w:right w:val="single" w:sz="4" w:space="0" w:color="000000"/>
            </w:tcBorders>
          </w:tcPr>
          <w:p w:rsidR="005D7F65" w:rsidRPr="00E44BB5" w:rsidRDefault="005D7F65" w:rsidP="005D7F65">
            <w:pPr>
              <w:suppressAutoHyphens/>
              <w:spacing w:before="0" w:after="0" w:line="240" w:lineRule="auto"/>
              <w:rPr>
                <w:rFonts w:ascii="Calibri" w:eastAsia="Times New Roman" w:hAnsi="Calibri" w:cs="Calibri"/>
                <w:bCs/>
                <w:sz w:val="22"/>
                <w:szCs w:val="22"/>
                <w:lang w:eastAsia="ar-SA"/>
              </w:rPr>
            </w:pPr>
            <w:r w:rsidRPr="00E44BB5">
              <w:rPr>
                <w:rFonts w:ascii="Calibri" w:eastAsia="Times New Roman" w:hAnsi="Calibri" w:cs="Calibri"/>
                <w:bCs/>
                <w:sz w:val="22"/>
                <w:szCs w:val="22"/>
                <w:lang w:eastAsia="ar-SA"/>
              </w:rPr>
              <w:t xml:space="preserve">Городской округ </w:t>
            </w:r>
            <w:r w:rsidRPr="00E44BB5">
              <w:rPr>
                <w:rFonts w:ascii="Calibri" w:eastAsia="Times New Roman" w:hAnsi="Calibri" w:cs="Calibri"/>
                <w:bCs/>
                <w:sz w:val="22"/>
                <w:szCs w:val="22"/>
                <w:lang w:eastAsia="ar-SA"/>
              </w:rPr>
              <w:lastRenderedPageBreak/>
              <w:t>«Город Калининград», район Чкаловск, зона застройки малоэтажными жилыми домами; зона смешанного функционального назначения</w:t>
            </w:r>
          </w:p>
        </w:tc>
        <w:tc>
          <w:tcPr>
            <w:tcW w:w="3636" w:type="dxa"/>
            <w:tcBorders>
              <w:top w:val="single" w:sz="4" w:space="0" w:color="000000"/>
              <w:left w:val="single" w:sz="4" w:space="0" w:color="000000"/>
              <w:bottom w:val="single" w:sz="4" w:space="0" w:color="000000"/>
              <w:right w:val="single" w:sz="4" w:space="0" w:color="000000"/>
            </w:tcBorders>
          </w:tcPr>
          <w:p w:rsidR="005D7F65" w:rsidRPr="00F03F2A" w:rsidRDefault="00F5186E" w:rsidP="00F5186E">
            <w:pPr>
              <w:suppressAutoHyphens/>
              <w:spacing w:before="0" w:after="0" w:line="240" w:lineRule="auto"/>
              <w:rPr>
                <w:rFonts w:ascii="Calibri" w:eastAsia="Times New Roman" w:hAnsi="Calibri" w:cs="Calibri"/>
                <w:bCs/>
                <w:sz w:val="22"/>
                <w:szCs w:val="22"/>
                <w:lang w:eastAsia="ar-SA"/>
              </w:rPr>
            </w:pPr>
            <w:r w:rsidRPr="00F03F2A">
              <w:rPr>
                <w:rFonts w:ascii="Calibri" w:eastAsia="Times New Roman" w:hAnsi="Calibri" w:cs="Calibri"/>
                <w:bCs/>
                <w:sz w:val="22"/>
                <w:szCs w:val="22"/>
                <w:lang w:eastAsia="ar-SA"/>
              </w:rPr>
              <w:lastRenderedPageBreak/>
              <w:t xml:space="preserve">Схема канализации городского </w:t>
            </w:r>
            <w:r w:rsidRPr="00F03F2A">
              <w:rPr>
                <w:rFonts w:ascii="Calibri" w:eastAsia="Times New Roman" w:hAnsi="Calibri" w:cs="Calibri"/>
                <w:bCs/>
                <w:sz w:val="22"/>
                <w:szCs w:val="22"/>
                <w:lang w:eastAsia="ar-SA"/>
              </w:rPr>
              <w:lastRenderedPageBreak/>
              <w:t>округа «Город Калининград», утвержденная Постановлением администрации городского округа «Город Калининград» от 31.05.2013 №765</w:t>
            </w:r>
          </w:p>
        </w:tc>
        <w:tc>
          <w:tcPr>
            <w:tcW w:w="1516" w:type="dxa"/>
            <w:tcBorders>
              <w:top w:val="single" w:sz="4" w:space="0" w:color="000000"/>
              <w:left w:val="single" w:sz="4" w:space="0" w:color="000000"/>
              <w:bottom w:val="single" w:sz="4" w:space="0" w:color="000000"/>
              <w:right w:val="single" w:sz="4" w:space="0" w:color="000000"/>
            </w:tcBorders>
            <w:vAlign w:val="center"/>
          </w:tcPr>
          <w:p w:rsidR="005D7F65" w:rsidRDefault="005D7F65" w:rsidP="008A14D5">
            <w:pPr>
              <w:suppressAutoHyphens/>
              <w:spacing w:before="0" w:after="0" w:line="240" w:lineRule="auto"/>
              <w:jc w:val="center"/>
              <w:rPr>
                <w:rFonts w:ascii="Calibri" w:eastAsia="Times New Roman" w:hAnsi="Calibri" w:cs="Calibri"/>
                <w:sz w:val="22"/>
                <w:szCs w:val="22"/>
                <w:lang w:eastAsia="ar-SA"/>
              </w:rPr>
            </w:pPr>
            <w:r w:rsidRPr="005D7F65">
              <w:rPr>
                <w:rFonts w:ascii="Calibri" w:eastAsia="Times New Roman" w:hAnsi="Calibri" w:cs="Calibri"/>
                <w:sz w:val="22"/>
                <w:szCs w:val="22"/>
                <w:lang w:eastAsia="ar-SA"/>
              </w:rPr>
              <w:lastRenderedPageBreak/>
              <w:t>до 2025г.</w:t>
            </w:r>
          </w:p>
        </w:tc>
      </w:tr>
      <w:tr w:rsidR="005D7F65" w:rsidRPr="002467BA" w:rsidTr="008A14D5">
        <w:tc>
          <w:tcPr>
            <w:tcW w:w="60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5D7F65">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3.1</w:t>
            </w:r>
          </w:p>
        </w:tc>
        <w:tc>
          <w:tcPr>
            <w:tcW w:w="1818" w:type="dxa"/>
            <w:vMerge w:val="restart"/>
            <w:tcBorders>
              <w:top w:val="single" w:sz="4" w:space="0" w:color="auto"/>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Магистральные сети</w:t>
            </w:r>
          </w:p>
        </w:tc>
        <w:tc>
          <w:tcPr>
            <w:tcW w:w="2728"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Строительство 2-й нитки напорного коллектора от КНС-8 до главного городского коллектора в районе ул. Горной</w:t>
            </w:r>
          </w:p>
        </w:tc>
        <w:tc>
          <w:tcPr>
            <w:tcW w:w="2122"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Протяженностью 3,77 км</w:t>
            </w:r>
          </w:p>
        </w:tc>
        <w:tc>
          <w:tcPr>
            <w:tcW w:w="2424"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Calibri"/>
                <w:bCs/>
                <w:sz w:val="22"/>
                <w:szCs w:val="22"/>
                <w:lang w:eastAsia="ar-SA"/>
              </w:rPr>
              <w:t>Центральная часть г. Калининград, ул. Киевская, пер. Трамвайный 2-й, ул. Южная, ул. Железнодорожная, просп. Гвардейский</w:t>
            </w:r>
          </w:p>
        </w:tc>
        <w:tc>
          <w:tcPr>
            <w:tcW w:w="3636"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r w:rsidRPr="002467BA">
              <w:rPr>
                <w:rFonts w:ascii="Calibri" w:eastAsia="Times New Roman" w:hAnsi="Calibri" w:cs="Calibri"/>
                <w:bCs/>
                <w:sz w:val="22"/>
                <w:szCs w:val="22"/>
                <w:lang w:eastAsia="ar-SA"/>
              </w:rPr>
              <w:t xml:space="preserve">; </w:t>
            </w:r>
            <w:r w:rsidRPr="002467BA">
              <w:rPr>
                <w:rFonts w:ascii="Calibri" w:eastAsia="Times New Roman" w:hAnsi="Calibri" w:cs="Calibri"/>
                <w:sz w:val="22"/>
                <w:szCs w:val="22"/>
                <w:lang w:eastAsia="ar-SA"/>
              </w:rPr>
              <w:t xml:space="preserve"> Муниципальная программа «Развитие коммунальной инфраструктуры городского округа «Город Калининград» на 2014-2016 гг.</w:t>
            </w:r>
          </w:p>
        </w:tc>
        <w:tc>
          <w:tcPr>
            <w:tcW w:w="151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2035г.</w:t>
            </w:r>
          </w:p>
        </w:tc>
      </w:tr>
      <w:tr w:rsidR="005D7F65" w:rsidRPr="002467BA" w:rsidTr="008A14D5">
        <w:trPr>
          <w:trHeight w:val="975"/>
        </w:trPr>
        <w:tc>
          <w:tcPr>
            <w:tcW w:w="60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5D7F65">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3.2</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 xml:space="preserve">Строительство канализационных коллекторов по ул. Механической,  ул. Карташева  в </w:t>
            </w:r>
            <w:r>
              <w:rPr>
                <w:rFonts w:ascii="Calibri" w:eastAsia="Times New Roman" w:hAnsi="Calibri" w:cs="Calibri"/>
                <w:bCs/>
                <w:sz w:val="22"/>
                <w:szCs w:val="22"/>
                <w:lang w:eastAsia="ar-SA"/>
              </w:rPr>
              <w:t>районе</w:t>
            </w:r>
            <w:r w:rsidRPr="002467BA">
              <w:rPr>
                <w:rFonts w:ascii="Calibri" w:eastAsia="Times New Roman" w:hAnsi="Calibri" w:cs="Calibri"/>
                <w:bCs/>
                <w:sz w:val="22"/>
                <w:szCs w:val="22"/>
                <w:lang w:eastAsia="ar-SA"/>
              </w:rPr>
              <w:t>  Космодемьянского</w:t>
            </w:r>
          </w:p>
        </w:tc>
        <w:tc>
          <w:tcPr>
            <w:tcW w:w="2122"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Протяженностью 7,0 км</w:t>
            </w:r>
          </w:p>
        </w:tc>
        <w:tc>
          <w:tcPr>
            <w:tcW w:w="2424"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Calibri"/>
                <w:bCs/>
                <w:sz w:val="22"/>
                <w:szCs w:val="22"/>
                <w:lang w:eastAsia="ar-SA"/>
              </w:rPr>
              <w:t>Город</w:t>
            </w:r>
            <w:r>
              <w:rPr>
                <w:rFonts w:ascii="Calibri" w:eastAsia="Times New Roman" w:hAnsi="Calibri" w:cs="Calibri"/>
                <w:bCs/>
                <w:sz w:val="22"/>
                <w:szCs w:val="22"/>
                <w:lang w:eastAsia="ar-SA"/>
              </w:rPr>
              <w:t>ской округ «Город Калининград», в районе</w:t>
            </w:r>
            <w:r w:rsidRPr="002467BA">
              <w:rPr>
                <w:rFonts w:ascii="Calibri" w:eastAsia="Times New Roman" w:hAnsi="Calibri" w:cs="Calibri"/>
                <w:bCs/>
                <w:sz w:val="22"/>
                <w:szCs w:val="22"/>
                <w:lang w:eastAsia="ar-SA"/>
              </w:rPr>
              <w:t>  А.Космодемьянского,  ул. Механическая,  ул. Карташева</w:t>
            </w:r>
          </w:p>
        </w:tc>
        <w:tc>
          <w:tcPr>
            <w:tcW w:w="3636"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r>
              <w:rPr>
                <w:rFonts w:ascii="Calibri" w:eastAsia="Times New Roman" w:hAnsi="Calibri" w:cs="Calibri"/>
                <w:bCs/>
                <w:sz w:val="22"/>
                <w:szCs w:val="22"/>
                <w:lang w:eastAsia="ar-SA"/>
              </w:rPr>
              <w:t>, пп. 31, 13</w:t>
            </w:r>
          </w:p>
        </w:tc>
        <w:tc>
          <w:tcPr>
            <w:tcW w:w="151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5D7F65" w:rsidRPr="002467BA" w:rsidTr="008A14D5">
        <w:tc>
          <w:tcPr>
            <w:tcW w:w="60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5D7F65">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3.3</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auto"/>
              <w:left w:val="single" w:sz="4" w:space="0" w:color="000000"/>
              <w:bottom w:val="single" w:sz="4" w:space="0" w:color="auto"/>
              <w:right w:val="single" w:sz="4" w:space="0" w:color="000000"/>
            </w:tcBorders>
          </w:tcPr>
          <w:p w:rsidR="005D7F65" w:rsidRPr="006C2802" w:rsidRDefault="002B6367" w:rsidP="005D7F65">
            <w:pPr>
              <w:suppressAutoHyphens/>
              <w:spacing w:before="0" w:after="0" w:line="240" w:lineRule="auto"/>
              <w:rPr>
                <w:rFonts w:ascii="Calibri" w:eastAsia="Times New Roman" w:hAnsi="Calibri" w:cs="Calibri"/>
                <w:bCs/>
                <w:sz w:val="22"/>
                <w:szCs w:val="22"/>
                <w:lang w:eastAsia="ar-SA"/>
              </w:rPr>
            </w:pPr>
            <w:r w:rsidRPr="006C2802">
              <w:rPr>
                <w:rFonts w:ascii="Calibri" w:eastAsia="Times New Roman" w:hAnsi="Calibri" w:cs="Calibri"/>
                <w:bCs/>
                <w:sz w:val="22"/>
                <w:szCs w:val="22"/>
                <w:lang w:eastAsia="ar-SA"/>
              </w:rPr>
              <w:t xml:space="preserve">Строительство самотечных и напорных канализационных коллекторов в северо-западной части г. Калининграда с врезкой их в главный городской коллектор  </w:t>
            </w:r>
          </w:p>
        </w:tc>
        <w:tc>
          <w:tcPr>
            <w:tcW w:w="2122" w:type="dxa"/>
            <w:tcBorders>
              <w:top w:val="single" w:sz="4" w:space="0" w:color="auto"/>
              <w:left w:val="single" w:sz="4" w:space="0" w:color="000000"/>
              <w:bottom w:val="single" w:sz="4" w:space="0" w:color="auto"/>
              <w:right w:val="single" w:sz="4" w:space="0" w:color="000000"/>
            </w:tcBorders>
          </w:tcPr>
          <w:p w:rsidR="005D7F65" w:rsidRPr="006C2802" w:rsidRDefault="002B6367" w:rsidP="005D7F65">
            <w:pPr>
              <w:suppressAutoHyphens/>
              <w:spacing w:before="0" w:after="0" w:line="240" w:lineRule="auto"/>
              <w:rPr>
                <w:rFonts w:ascii="Calibri" w:eastAsia="Times New Roman" w:hAnsi="Calibri" w:cs="Calibri"/>
                <w:bCs/>
                <w:sz w:val="22"/>
                <w:szCs w:val="22"/>
                <w:lang w:eastAsia="ar-SA"/>
              </w:rPr>
            </w:pPr>
            <w:r w:rsidRPr="006C2802">
              <w:rPr>
                <w:rFonts w:ascii="Calibri" w:eastAsia="Times New Roman" w:hAnsi="Calibri" w:cs="Calibri"/>
                <w:bCs/>
                <w:sz w:val="22"/>
                <w:szCs w:val="22"/>
                <w:lang w:eastAsia="ar-SA"/>
              </w:rPr>
              <w:t>Протяженностью 30,15 км</w:t>
            </w:r>
          </w:p>
        </w:tc>
        <w:tc>
          <w:tcPr>
            <w:tcW w:w="2424" w:type="dxa"/>
            <w:tcBorders>
              <w:top w:val="single" w:sz="4" w:space="0" w:color="auto"/>
              <w:left w:val="single" w:sz="4" w:space="0" w:color="000000"/>
              <w:bottom w:val="single" w:sz="4" w:space="0" w:color="auto"/>
              <w:right w:val="single" w:sz="4" w:space="0" w:color="000000"/>
            </w:tcBorders>
          </w:tcPr>
          <w:p w:rsidR="005D7F65" w:rsidRPr="006C2802" w:rsidRDefault="002B6367" w:rsidP="005D7F65">
            <w:pPr>
              <w:suppressAutoHyphens/>
              <w:spacing w:before="0" w:after="0" w:line="240" w:lineRule="auto"/>
              <w:rPr>
                <w:rFonts w:ascii="Calibri" w:eastAsia="Times New Roman" w:hAnsi="Calibri" w:cs="Times New Roman"/>
                <w:sz w:val="22"/>
                <w:szCs w:val="22"/>
              </w:rPr>
            </w:pPr>
            <w:r w:rsidRPr="006C2802">
              <w:rPr>
                <w:rFonts w:ascii="Calibri" w:eastAsia="Times New Roman" w:hAnsi="Calibri" w:cs="Calibri"/>
                <w:bCs/>
                <w:sz w:val="22"/>
                <w:szCs w:val="22"/>
                <w:lang w:eastAsia="ar-SA"/>
              </w:rPr>
              <w:t xml:space="preserve">Калининградская обл., северо-западная часть г.Калининград, зоны индустриального (промышленного) развития регионального значения в Центральном районе </w:t>
            </w:r>
            <w:r w:rsidRPr="006C2802">
              <w:rPr>
                <w:rFonts w:ascii="Calibri" w:eastAsia="Times New Roman" w:hAnsi="Calibri" w:cs="Calibri"/>
                <w:bCs/>
                <w:sz w:val="22"/>
                <w:szCs w:val="22"/>
                <w:lang w:eastAsia="ar-SA"/>
              </w:rPr>
              <w:lastRenderedPageBreak/>
              <w:t>г. Калининграда</w:t>
            </w:r>
          </w:p>
        </w:tc>
        <w:tc>
          <w:tcPr>
            <w:tcW w:w="3636" w:type="dxa"/>
            <w:tcBorders>
              <w:top w:val="single" w:sz="4" w:space="0" w:color="auto"/>
              <w:left w:val="single" w:sz="4" w:space="0" w:color="000000"/>
              <w:bottom w:val="single" w:sz="4" w:space="0" w:color="auto"/>
              <w:right w:val="single" w:sz="4" w:space="0" w:color="000000"/>
            </w:tcBorders>
          </w:tcPr>
          <w:p w:rsidR="005D7F65" w:rsidRPr="006C2802" w:rsidRDefault="002B6367" w:rsidP="005D7F65">
            <w:pPr>
              <w:suppressAutoHyphens/>
              <w:spacing w:before="0" w:after="0" w:line="240" w:lineRule="auto"/>
              <w:rPr>
                <w:rFonts w:ascii="Calibri" w:eastAsia="Times New Roman" w:hAnsi="Calibri" w:cs="Calibri"/>
                <w:sz w:val="22"/>
                <w:szCs w:val="22"/>
                <w:lang w:eastAsia="ar-SA"/>
              </w:rPr>
            </w:pPr>
            <w:r w:rsidRPr="006C2802">
              <w:rPr>
                <w:rFonts w:ascii="Calibri" w:eastAsia="Times New Roman" w:hAnsi="Calibri" w:cs="Calibri"/>
                <w:bCs/>
                <w:sz w:val="22"/>
                <w:szCs w:val="22"/>
                <w:lang w:eastAsia="ar-SA"/>
              </w:rPr>
              <w:lastRenderedPageBreak/>
              <w:t>Проекты планировки северной и южной частей зоны индустриального (промышленного) развития регионального значения в Центральном районе г. Калининграда</w:t>
            </w:r>
          </w:p>
        </w:tc>
        <w:tc>
          <w:tcPr>
            <w:tcW w:w="1516" w:type="dxa"/>
            <w:tcBorders>
              <w:top w:val="single" w:sz="4" w:space="0" w:color="auto"/>
              <w:left w:val="single" w:sz="4" w:space="0" w:color="000000"/>
              <w:bottom w:val="single" w:sz="4" w:space="0" w:color="auto"/>
              <w:right w:val="single" w:sz="4" w:space="0" w:color="000000"/>
            </w:tcBorders>
            <w:vAlign w:val="center"/>
          </w:tcPr>
          <w:p w:rsidR="005D7F65" w:rsidRPr="006C2802" w:rsidRDefault="005D7F65" w:rsidP="008A14D5">
            <w:pPr>
              <w:suppressAutoHyphens/>
              <w:spacing w:before="0" w:after="0" w:line="240" w:lineRule="auto"/>
              <w:jc w:val="center"/>
              <w:rPr>
                <w:rFonts w:ascii="Calibri" w:eastAsia="Times New Roman" w:hAnsi="Calibri" w:cs="Calibri"/>
                <w:sz w:val="22"/>
                <w:szCs w:val="22"/>
                <w:lang w:eastAsia="ar-SA"/>
              </w:rPr>
            </w:pPr>
            <w:r w:rsidRPr="006C2802">
              <w:rPr>
                <w:rFonts w:ascii="Calibri" w:eastAsia="Times New Roman" w:hAnsi="Calibri" w:cs="Calibri"/>
                <w:sz w:val="22"/>
                <w:szCs w:val="22"/>
                <w:lang w:eastAsia="ar-SA"/>
              </w:rPr>
              <w:t>До 2035г.</w:t>
            </w:r>
          </w:p>
        </w:tc>
      </w:tr>
      <w:tr w:rsidR="005D7F65" w:rsidRPr="002467BA" w:rsidTr="008A14D5">
        <w:tc>
          <w:tcPr>
            <w:tcW w:w="60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5D7F65">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3.4</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Строительство разгрузочного коллектора №5 и разгрузочного коллектора №6</w:t>
            </w:r>
          </w:p>
        </w:tc>
        <w:tc>
          <w:tcPr>
            <w:tcW w:w="2122"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Протяженностью 7,5 км</w:t>
            </w:r>
          </w:p>
        </w:tc>
        <w:tc>
          <w:tcPr>
            <w:tcW w:w="2424"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Северо-западная часть городского округа «Город Калининград»,</w:t>
            </w:r>
          </w:p>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Calibri"/>
                <w:bCs/>
                <w:sz w:val="22"/>
                <w:szCs w:val="22"/>
                <w:lang w:eastAsia="ar-SA"/>
              </w:rPr>
              <w:t>ул.</w:t>
            </w:r>
            <w:r>
              <w:rPr>
                <w:rFonts w:ascii="Calibri" w:eastAsia="Times New Roman" w:hAnsi="Calibri" w:cs="Calibri"/>
                <w:bCs/>
                <w:sz w:val="22"/>
                <w:szCs w:val="22"/>
                <w:lang w:eastAsia="ar-SA"/>
              </w:rPr>
              <w:t xml:space="preserve"> </w:t>
            </w:r>
            <w:r w:rsidRPr="002467BA">
              <w:rPr>
                <w:rFonts w:ascii="Calibri" w:eastAsia="Times New Roman" w:hAnsi="Calibri" w:cs="Calibri"/>
                <w:bCs/>
                <w:sz w:val="22"/>
                <w:szCs w:val="22"/>
                <w:lang w:eastAsia="ar-SA"/>
              </w:rPr>
              <w:t>Б.Окружная 1-я</w:t>
            </w:r>
          </w:p>
        </w:tc>
        <w:tc>
          <w:tcPr>
            <w:tcW w:w="3636"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p>
        </w:tc>
        <w:tc>
          <w:tcPr>
            <w:tcW w:w="151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5D7F65" w:rsidRPr="002467BA" w:rsidTr="008A14D5">
        <w:tc>
          <w:tcPr>
            <w:tcW w:w="60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5D7F65">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3.5</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Строительство разгрузочного коллектора № 10 Д=700/800 мм от разгрузочного коллектора № 3 до коллектора № 24</w:t>
            </w:r>
          </w:p>
        </w:tc>
        <w:tc>
          <w:tcPr>
            <w:tcW w:w="2122"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Протяженностью 1,3 км</w:t>
            </w:r>
          </w:p>
        </w:tc>
        <w:tc>
          <w:tcPr>
            <w:tcW w:w="2424"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Calibri"/>
                <w:bCs/>
                <w:sz w:val="22"/>
                <w:szCs w:val="22"/>
                <w:lang w:eastAsia="ar-SA"/>
              </w:rPr>
              <w:t>Восточная часть г. Калининград, ул. Физкультурная – ул. Чувашская</w:t>
            </w:r>
          </w:p>
        </w:tc>
        <w:tc>
          <w:tcPr>
            <w:tcW w:w="3636"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r w:rsidRPr="002467BA">
              <w:rPr>
                <w:rFonts w:ascii="Calibri" w:eastAsia="Times New Roman" w:hAnsi="Calibri" w:cs="Calibri"/>
                <w:bCs/>
                <w:sz w:val="22"/>
                <w:szCs w:val="22"/>
                <w:lang w:eastAsia="ar-SA"/>
              </w:rPr>
              <w:t>;</w:t>
            </w:r>
          </w:p>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bCs/>
                <w:sz w:val="22"/>
                <w:szCs w:val="22"/>
                <w:lang w:eastAsia="ar-SA"/>
              </w:rPr>
              <w:t>в соответствии с проектом планировки №3 (ВЖР-2)</w:t>
            </w:r>
          </w:p>
        </w:tc>
        <w:tc>
          <w:tcPr>
            <w:tcW w:w="151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5D7F65" w:rsidRPr="002467BA" w:rsidTr="008A14D5">
        <w:trPr>
          <w:trHeight w:val="413"/>
        </w:trPr>
        <w:tc>
          <w:tcPr>
            <w:tcW w:w="60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5D7F65">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3.6</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Calibri"/>
                <w:bCs/>
                <w:sz w:val="22"/>
                <w:szCs w:val="22"/>
                <w:lang w:eastAsia="ar-SA"/>
              </w:rPr>
              <w:t xml:space="preserve">Строительство коллектора №25 от проектируемого ВЖР Восток-2 </w:t>
            </w:r>
            <w:r>
              <w:rPr>
                <w:rFonts w:ascii="Calibri" w:eastAsia="Times New Roman" w:hAnsi="Calibri" w:cs="Calibri"/>
                <w:bCs/>
                <w:sz w:val="22"/>
                <w:szCs w:val="22"/>
                <w:lang w:eastAsia="ar-SA"/>
              </w:rPr>
              <w:t xml:space="preserve"> </w:t>
            </w:r>
            <w:r w:rsidRPr="002467BA">
              <w:rPr>
                <w:rFonts w:ascii="Calibri" w:eastAsia="Times New Roman" w:hAnsi="Calibri" w:cs="Calibri"/>
                <w:bCs/>
                <w:sz w:val="22"/>
                <w:szCs w:val="22"/>
                <w:lang w:eastAsia="ar-SA"/>
              </w:rPr>
              <w:t>до разгрузочного коллектора №10</w:t>
            </w:r>
          </w:p>
        </w:tc>
        <w:tc>
          <w:tcPr>
            <w:tcW w:w="2122"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Протяженностью 2,1 км</w:t>
            </w:r>
          </w:p>
        </w:tc>
        <w:tc>
          <w:tcPr>
            <w:tcW w:w="2424"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Calibri"/>
                <w:bCs/>
                <w:sz w:val="22"/>
                <w:szCs w:val="22"/>
                <w:lang w:eastAsia="ar-SA"/>
              </w:rPr>
              <w:t>Восточная часть г. Калининград, территория проектируемой жилой застройки ВЖР-2</w:t>
            </w:r>
          </w:p>
        </w:tc>
        <w:tc>
          <w:tcPr>
            <w:tcW w:w="3636"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r w:rsidRPr="002467BA">
              <w:rPr>
                <w:rFonts w:ascii="Calibri" w:eastAsia="Times New Roman" w:hAnsi="Calibri" w:cs="Calibri"/>
                <w:bCs/>
                <w:sz w:val="22"/>
                <w:szCs w:val="22"/>
                <w:lang w:eastAsia="ar-SA"/>
              </w:rPr>
              <w:t>;</w:t>
            </w:r>
          </w:p>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bCs/>
                <w:sz w:val="22"/>
                <w:szCs w:val="22"/>
                <w:lang w:eastAsia="ar-SA"/>
              </w:rPr>
              <w:t>в соответствии с проектом планировки №3 (ВЖР-2)</w:t>
            </w:r>
          </w:p>
        </w:tc>
        <w:tc>
          <w:tcPr>
            <w:tcW w:w="151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5D7F65" w:rsidRPr="002467BA" w:rsidTr="008A14D5">
        <w:tc>
          <w:tcPr>
            <w:tcW w:w="60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5D7F65">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3.7</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Строительство новых канализационных сетей на не канализованных улицах в п. Прибрежный</w:t>
            </w:r>
          </w:p>
        </w:tc>
        <w:tc>
          <w:tcPr>
            <w:tcW w:w="2122"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Протяженностью 3,9 км</w:t>
            </w:r>
          </w:p>
        </w:tc>
        <w:tc>
          <w:tcPr>
            <w:tcW w:w="2424"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Calibri"/>
                <w:bCs/>
                <w:sz w:val="22"/>
                <w:szCs w:val="22"/>
                <w:lang w:eastAsia="ar-SA"/>
              </w:rPr>
              <w:t>Городской округ «Город Калининград», п. Прибрежный</w:t>
            </w:r>
          </w:p>
        </w:tc>
        <w:tc>
          <w:tcPr>
            <w:tcW w:w="3636"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p>
        </w:tc>
        <w:tc>
          <w:tcPr>
            <w:tcW w:w="151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2035г.</w:t>
            </w:r>
          </w:p>
        </w:tc>
      </w:tr>
      <w:tr w:rsidR="005D7F65" w:rsidRPr="002467BA" w:rsidTr="008A14D5">
        <w:trPr>
          <w:trHeight w:val="1290"/>
        </w:trPr>
        <w:tc>
          <w:tcPr>
            <w:tcW w:w="60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5D7F65">
            <w:pPr>
              <w:suppressAutoHyphens/>
              <w:spacing w:before="0" w:after="0" w:line="240" w:lineRule="auto"/>
              <w:ind w:right="-106"/>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3.</w:t>
            </w:r>
            <w:r>
              <w:rPr>
                <w:rFonts w:ascii="Calibri" w:eastAsia="Times New Roman" w:hAnsi="Calibri" w:cs="Calibri"/>
                <w:sz w:val="22"/>
                <w:szCs w:val="22"/>
                <w:lang w:eastAsia="ar-SA"/>
              </w:rPr>
              <w:t>8</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 xml:space="preserve">Строительство разгрузочного коллектора № 9 Д=400 мм по ул. Воздушной от ул. Белинского до колодца </w:t>
            </w:r>
            <w:r w:rsidRPr="002467BA">
              <w:rPr>
                <w:rFonts w:ascii="Calibri" w:eastAsia="Times New Roman" w:hAnsi="Calibri" w:cs="Calibri"/>
                <w:bCs/>
                <w:sz w:val="22"/>
                <w:szCs w:val="22"/>
                <w:lang w:eastAsia="ar-SA"/>
              </w:rPr>
              <w:lastRenderedPageBreak/>
              <w:t>промколлектора у ул. Радистов</w:t>
            </w:r>
          </w:p>
        </w:tc>
        <w:tc>
          <w:tcPr>
            <w:tcW w:w="2122"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lastRenderedPageBreak/>
              <w:t>Протяженностью 0,92 км</w:t>
            </w:r>
          </w:p>
        </w:tc>
        <w:tc>
          <w:tcPr>
            <w:tcW w:w="2424"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Calibri"/>
                <w:bCs/>
                <w:sz w:val="22"/>
                <w:szCs w:val="22"/>
                <w:lang w:eastAsia="ar-SA"/>
              </w:rPr>
              <w:t xml:space="preserve">г. Калининград, ул. </w:t>
            </w:r>
            <w:r>
              <w:rPr>
                <w:rFonts w:ascii="Calibri" w:eastAsia="Times New Roman" w:hAnsi="Calibri" w:cs="Calibri"/>
                <w:bCs/>
                <w:sz w:val="22"/>
                <w:szCs w:val="22"/>
                <w:lang w:eastAsia="ar-SA"/>
              </w:rPr>
              <w:t> </w:t>
            </w:r>
            <w:r w:rsidRPr="002467BA">
              <w:rPr>
                <w:rFonts w:ascii="Calibri" w:eastAsia="Times New Roman" w:hAnsi="Calibri" w:cs="Calibri"/>
                <w:bCs/>
                <w:sz w:val="22"/>
                <w:szCs w:val="22"/>
                <w:lang w:eastAsia="ar-SA"/>
              </w:rPr>
              <w:t>Воздушная</w:t>
            </w:r>
          </w:p>
        </w:tc>
        <w:tc>
          <w:tcPr>
            <w:tcW w:w="3636"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 xml:space="preserve">Схема канализации городского округа «Город Калининград», утвержденная Постановлением администрации городского округа «Город Калининград» от 31.05.2013 </w:t>
            </w:r>
            <w:r w:rsidRPr="00F03F2A">
              <w:rPr>
                <w:rFonts w:ascii="Calibri" w:eastAsia="Times New Roman" w:hAnsi="Calibri" w:cs="Calibri"/>
                <w:bCs/>
                <w:sz w:val="22"/>
                <w:szCs w:val="22"/>
                <w:lang w:eastAsia="ar-SA"/>
              </w:rPr>
              <w:lastRenderedPageBreak/>
              <w:t>№765</w:t>
            </w:r>
          </w:p>
        </w:tc>
        <w:tc>
          <w:tcPr>
            <w:tcW w:w="151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lastRenderedPageBreak/>
              <w:t>До 2025г.</w:t>
            </w:r>
          </w:p>
        </w:tc>
      </w:tr>
      <w:tr w:rsidR="005D7F65" w:rsidRPr="002467BA" w:rsidTr="008A14D5">
        <w:tc>
          <w:tcPr>
            <w:tcW w:w="60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5D7F65">
            <w:pPr>
              <w:suppressAutoHyphens/>
              <w:spacing w:before="0" w:after="0" w:line="240" w:lineRule="auto"/>
              <w:ind w:right="-106"/>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3.</w:t>
            </w:r>
            <w:r>
              <w:rPr>
                <w:rFonts w:ascii="Calibri" w:eastAsia="Times New Roman" w:hAnsi="Calibri" w:cs="Calibri"/>
                <w:sz w:val="22"/>
                <w:szCs w:val="22"/>
                <w:lang w:eastAsia="ar-SA"/>
              </w:rPr>
              <w:t>9</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Pr>
                <w:rFonts w:ascii="Calibri" w:eastAsia="Times New Roman" w:hAnsi="Calibri" w:cs="Calibri"/>
                <w:bCs/>
                <w:sz w:val="22"/>
                <w:szCs w:val="22"/>
                <w:lang w:eastAsia="ar-SA"/>
              </w:rPr>
              <w:t>Строительство</w:t>
            </w:r>
            <w:r w:rsidRPr="002467BA">
              <w:rPr>
                <w:rFonts w:ascii="Calibri" w:eastAsia="Times New Roman" w:hAnsi="Calibri" w:cs="Calibri"/>
                <w:bCs/>
                <w:sz w:val="22"/>
                <w:szCs w:val="22"/>
                <w:lang w:eastAsia="ar-SA"/>
              </w:rPr>
              <w:t xml:space="preserve"> разгрузочного коллектора № 5 Д=700 мм</w:t>
            </w:r>
            <w:r>
              <w:rPr>
                <w:rFonts w:ascii="Calibri" w:eastAsia="Times New Roman" w:hAnsi="Calibri" w:cs="Calibri"/>
                <w:bCs/>
                <w:sz w:val="22"/>
                <w:szCs w:val="22"/>
                <w:lang w:eastAsia="ar-SA"/>
              </w:rPr>
              <w:t xml:space="preserve"> по ул. Суворова</w:t>
            </w:r>
          </w:p>
        </w:tc>
        <w:tc>
          <w:tcPr>
            <w:tcW w:w="2122"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Протяженностью 2,3 км</w:t>
            </w:r>
          </w:p>
        </w:tc>
        <w:tc>
          <w:tcPr>
            <w:tcW w:w="2424"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Calibri"/>
                <w:bCs/>
                <w:sz w:val="22"/>
                <w:szCs w:val="22"/>
                <w:lang w:eastAsia="ar-SA"/>
              </w:rPr>
              <w:t>г. Калининград,   ул.</w:t>
            </w:r>
            <w:r>
              <w:rPr>
                <w:rFonts w:ascii="Calibri" w:eastAsia="Times New Roman" w:hAnsi="Calibri" w:cs="Calibri"/>
                <w:bCs/>
                <w:sz w:val="22"/>
                <w:szCs w:val="22"/>
                <w:lang w:eastAsia="ar-SA"/>
              </w:rPr>
              <w:t> Суворова</w:t>
            </w:r>
          </w:p>
        </w:tc>
        <w:tc>
          <w:tcPr>
            <w:tcW w:w="3636"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p>
        </w:tc>
        <w:tc>
          <w:tcPr>
            <w:tcW w:w="151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5D7F65" w:rsidRPr="002467BA" w:rsidTr="008A14D5">
        <w:tc>
          <w:tcPr>
            <w:tcW w:w="60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5D7F65">
            <w:pPr>
              <w:suppressAutoHyphens/>
              <w:spacing w:before="0" w:after="0" w:line="240" w:lineRule="auto"/>
              <w:ind w:right="-106"/>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3.1</w:t>
            </w:r>
            <w:r>
              <w:rPr>
                <w:rFonts w:ascii="Calibri" w:eastAsia="Times New Roman" w:hAnsi="Calibri" w:cs="Calibri"/>
                <w:sz w:val="22"/>
                <w:szCs w:val="22"/>
                <w:lang w:eastAsia="ar-SA"/>
              </w:rPr>
              <w:t>0</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Pr>
                <w:rFonts w:ascii="Calibri" w:eastAsia="Times New Roman" w:hAnsi="Calibri" w:cs="Calibri"/>
                <w:bCs/>
                <w:sz w:val="22"/>
                <w:szCs w:val="22"/>
                <w:lang w:eastAsia="ar-SA"/>
              </w:rPr>
              <w:t>Строительство</w:t>
            </w:r>
            <w:r w:rsidRPr="002467BA">
              <w:rPr>
                <w:rFonts w:ascii="Calibri" w:eastAsia="Times New Roman" w:hAnsi="Calibri" w:cs="Calibri"/>
                <w:bCs/>
                <w:sz w:val="22"/>
                <w:szCs w:val="22"/>
                <w:lang w:eastAsia="ar-SA"/>
              </w:rPr>
              <w:t xml:space="preserve"> разгрузочного коллектора Д=300 мм по ул. Радистов</w:t>
            </w:r>
          </w:p>
        </w:tc>
        <w:tc>
          <w:tcPr>
            <w:tcW w:w="2122"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Протяженностью 0,51 км</w:t>
            </w:r>
          </w:p>
        </w:tc>
        <w:tc>
          <w:tcPr>
            <w:tcW w:w="2424"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 xml:space="preserve">г. Калининград, </w:t>
            </w:r>
          </w:p>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Calibri"/>
                <w:bCs/>
                <w:sz w:val="22"/>
                <w:szCs w:val="22"/>
                <w:lang w:eastAsia="ar-SA"/>
              </w:rPr>
              <w:t>ул. Радистов</w:t>
            </w:r>
          </w:p>
        </w:tc>
        <w:tc>
          <w:tcPr>
            <w:tcW w:w="3636"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p>
        </w:tc>
        <w:tc>
          <w:tcPr>
            <w:tcW w:w="151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5D7F65" w:rsidRPr="002467BA" w:rsidTr="008A14D5">
        <w:trPr>
          <w:trHeight w:val="1665"/>
        </w:trPr>
        <w:tc>
          <w:tcPr>
            <w:tcW w:w="60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5D7F65">
            <w:pPr>
              <w:suppressAutoHyphens/>
              <w:spacing w:before="0" w:after="0" w:line="240" w:lineRule="auto"/>
              <w:ind w:right="-106"/>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3.1</w:t>
            </w:r>
            <w:r>
              <w:rPr>
                <w:rFonts w:ascii="Calibri" w:eastAsia="Times New Roman" w:hAnsi="Calibri" w:cs="Calibri"/>
                <w:sz w:val="22"/>
                <w:szCs w:val="22"/>
                <w:lang w:eastAsia="ar-SA"/>
              </w:rPr>
              <w:t>1</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Прокладка коллектора Д=600 мм по ул. Белибейской от ул. Аксакова до Московского проспекта</w:t>
            </w:r>
          </w:p>
        </w:tc>
        <w:tc>
          <w:tcPr>
            <w:tcW w:w="2122"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Протяженностью 0,76 км</w:t>
            </w:r>
          </w:p>
        </w:tc>
        <w:tc>
          <w:tcPr>
            <w:tcW w:w="2424"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Calibri"/>
                <w:bCs/>
                <w:sz w:val="22"/>
                <w:szCs w:val="22"/>
                <w:lang w:eastAsia="ar-SA"/>
              </w:rPr>
              <w:t xml:space="preserve">г. Калининград, ул. </w:t>
            </w:r>
            <w:r>
              <w:rPr>
                <w:rFonts w:ascii="Calibri" w:eastAsia="Times New Roman" w:hAnsi="Calibri" w:cs="Calibri"/>
                <w:bCs/>
                <w:sz w:val="22"/>
                <w:szCs w:val="22"/>
                <w:lang w:eastAsia="ar-SA"/>
              </w:rPr>
              <w:t> </w:t>
            </w:r>
            <w:r w:rsidRPr="002467BA">
              <w:rPr>
                <w:rFonts w:ascii="Calibri" w:eastAsia="Times New Roman" w:hAnsi="Calibri" w:cs="Calibri"/>
                <w:bCs/>
                <w:sz w:val="22"/>
                <w:szCs w:val="22"/>
                <w:lang w:eastAsia="ar-SA"/>
              </w:rPr>
              <w:t>Белибейская</w:t>
            </w:r>
          </w:p>
        </w:tc>
        <w:tc>
          <w:tcPr>
            <w:tcW w:w="3636"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p>
        </w:tc>
        <w:tc>
          <w:tcPr>
            <w:tcW w:w="151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5D7F65" w:rsidRPr="002467BA" w:rsidTr="008A14D5">
        <w:tc>
          <w:tcPr>
            <w:tcW w:w="60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5D7F65">
            <w:pPr>
              <w:suppressAutoHyphens/>
              <w:spacing w:before="0" w:after="0" w:line="240" w:lineRule="auto"/>
              <w:ind w:right="-106"/>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3.1</w:t>
            </w:r>
            <w:r>
              <w:rPr>
                <w:rFonts w:ascii="Calibri" w:eastAsia="Times New Roman" w:hAnsi="Calibri" w:cs="Calibri"/>
                <w:sz w:val="22"/>
                <w:szCs w:val="22"/>
                <w:lang w:eastAsia="ar-SA"/>
              </w:rPr>
              <w:t>2</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Прокладка канализационного коллектора диаметром 400-500 мм по ул. Заводской от района ул. Парковой до КНС-1 на ул. Беговой в п. Прибрежный</w:t>
            </w:r>
          </w:p>
        </w:tc>
        <w:tc>
          <w:tcPr>
            <w:tcW w:w="2122"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Протяженностью 1,2 км</w:t>
            </w:r>
          </w:p>
        </w:tc>
        <w:tc>
          <w:tcPr>
            <w:tcW w:w="2424"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Calibri"/>
                <w:bCs/>
                <w:sz w:val="22"/>
                <w:szCs w:val="22"/>
                <w:lang w:eastAsia="ar-SA"/>
              </w:rPr>
              <w:t xml:space="preserve">Городской округ «Город Калининград»,  п. Прибрежный, ул. </w:t>
            </w:r>
            <w:r>
              <w:rPr>
                <w:rFonts w:ascii="Calibri" w:eastAsia="Times New Roman" w:hAnsi="Calibri" w:cs="Calibri"/>
                <w:bCs/>
                <w:sz w:val="22"/>
                <w:szCs w:val="22"/>
                <w:lang w:eastAsia="ar-SA"/>
              </w:rPr>
              <w:t> </w:t>
            </w:r>
            <w:r w:rsidRPr="002467BA">
              <w:rPr>
                <w:rFonts w:ascii="Calibri" w:eastAsia="Times New Roman" w:hAnsi="Calibri" w:cs="Calibri"/>
                <w:bCs/>
                <w:sz w:val="22"/>
                <w:szCs w:val="22"/>
                <w:lang w:eastAsia="ar-SA"/>
              </w:rPr>
              <w:t>Заводская</w:t>
            </w:r>
          </w:p>
        </w:tc>
        <w:tc>
          <w:tcPr>
            <w:tcW w:w="3636"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p>
        </w:tc>
        <w:tc>
          <w:tcPr>
            <w:tcW w:w="151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5D7F65" w:rsidRPr="002467BA" w:rsidTr="008A14D5">
        <w:tc>
          <w:tcPr>
            <w:tcW w:w="60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5D7F65">
            <w:pPr>
              <w:suppressAutoHyphens/>
              <w:spacing w:before="0" w:after="0" w:line="240" w:lineRule="auto"/>
              <w:ind w:right="-106"/>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3.1</w:t>
            </w:r>
            <w:r>
              <w:rPr>
                <w:rFonts w:ascii="Calibri" w:eastAsia="Times New Roman" w:hAnsi="Calibri" w:cs="Calibri"/>
                <w:sz w:val="22"/>
                <w:szCs w:val="22"/>
                <w:lang w:eastAsia="ar-SA"/>
              </w:rPr>
              <w:t>3</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Перекладка напорного коллектора Д=400 мм от КНС-13 до ул. Багратиона</w:t>
            </w:r>
          </w:p>
        </w:tc>
        <w:tc>
          <w:tcPr>
            <w:tcW w:w="2122"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Протяженностью 0,99 км</w:t>
            </w:r>
          </w:p>
        </w:tc>
        <w:tc>
          <w:tcPr>
            <w:tcW w:w="2424"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Calibri"/>
                <w:bCs/>
                <w:sz w:val="22"/>
                <w:szCs w:val="22"/>
                <w:lang w:eastAsia="ar-SA"/>
              </w:rPr>
              <w:t>г. Калининград, просп. Калинина ул.</w:t>
            </w:r>
            <w:r>
              <w:rPr>
                <w:rFonts w:ascii="Calibri" w:eastAsia="Times New Roman" w:hAnsi="Calibri" w:cs="Calibri"/>
                <w:bCs/>
                <w:sz w:val="22"/>
                <w:szCs w:val="22"/>
                <w:lang w:eastAsia="ar-SA"/>
              </w:rPr>
              <w:t> </w:t>
            </w:r>
            <w:r w:rsidRPr="002467BA">
              <w:rPr>
                <w:rFonts w:ascii="Calibri" w:eastAsia="Times New Roman" w:hAnsi="Calibri" w:cs="Calibri"/>
                <w:bCs/>
                <w:sz w:val="22"/>
                <w:szCs w:val="22"/>
                <w:lang w:eastAsia="ar-SA"/>
              </w:rPr>
              <w:t>М.</w:t>
            </w:r>
            <w:r>
              <w:rPr>
                <w:rFonts w:ascii="Calibri" w:eastAsia="Times New Roman" w:hAnsi="Calibri" w:cs="Calibri"/>
                <w:bCs/>
                <w:sz w:val="22"/>
                <w:szCs w:val="22"/>
                <w:lang w:eastAsia="ar-SA"/>
              </w:rPr>
              <w:t> </w:t>
            </w:r>
            <w:r w:rsidRPr="002467BA">
              <w:rPr>
                <w:rFonts w:ascii="Calibri" w:eastAsia="Times New Roman" w:hAnsi="Calibri" w:cs="Calibri"/>
                <w:bCs/>
                <w:sz w:val="22"/>
                <w:szCs w:val="22"/>
                <w:lang w:eastAsia="ar-SA"/>
              </w:rPr>
              <w:t>Песочная</w:t>
            </w:r>
          </w:p>
        </w:tc>
        <w:tc>
          <w:tcPr>
            <w:tcW w:w="3636"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 xml:space="preserve">Схема канализации городского округа «Город Калининград», утвержденная Постановлением администрации городского округа </w:t>
            </w:r>
            <w:r w:rsidRPr="00F03F2A">
              <w:rPr>
                <w:rFonts w:ascii="Calibri" w:eastAsia="Times New Roman" w:hAnsi="Calibri" w:cs="Calibri"/>
                <w:bCs/>
                <w:sz w:val="22"/>
                <w:szCs w:val="22"/>
                <w:lang w:eastAsia="ar-SA"/>
              </w:rPr>
              <w:lastRenderedPageBreak/>
              <w:t>«Город Калининград» от 31.05.2013 №765</w:t>
            </w:r>
          </w:p>
        </w:tc>
        <w:tc>
          <w:tcPr>
            <w:tcW w:w="151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lastRenderedPageBreak/>
              <w:t>До 2025г.</w:t>
            </w:r>
          </w:p>
        </w:tc>
      </w:tr>
      <w:tr w:rsidR="005D7F65" w:rsidRPr="002467BA" w:rsidTr="008A14D5">
        <w:tc>
          <w:tcPr>
            <w:tcW w:w="60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5D7F65">
            <w:pPr>
              <w:suppressAutoHyphens/>
              <w:spacing w:before="0" w:after="0" w:line="240" w:lineRule="auto"/>
              <w:ind w:right="-106"/>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3.1</w:t>
            </w:r>
            <w:r>
              <w:rPr>
                <w:rFonts w:ascii="Calibri" w:eastAsia="Times New Roman" w:hAnsi="Calibri" w:cs="Calibri"/>
                <w:sz w:val="22"/>
                <w:szCs w:val="22"/>
                <w:lang w:eastAsia="ar-SA"/>
              </w:rPr>
              <w:t>4</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Строительство самотечного коллектора Д=400/500 мм по ул. Дзержинского от границы ГО «Город Калининград» до ул. Емельянова с врезкой в РК №7</w:t>
            </w:r>
          </w:p>
        </w:tc>
        <w:tc>
          <w:tcPr>
            <w:tcW w:w="2122"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Протяженностью 3,77 км</w:t>
            </w:r>
          </w:p>
        </w:tc>
        <w:tc>
          <w:tcPr>
            <w:tcW w:w="2424"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Calibri"/>
                <w:bCs/>
                <w:sz w:val="22"/>
                <w:szCs w:val="22"/>
                <w:lang w:eastAsia="ar-SA"/>
              </w:rPr>
              <w:t>г. Калининград, ул. Дзержинского от границы  ГО «Город Калининград» до ул. Подп. Емельянова</w:t>
            </w:r>
          </w:p>
        </w:tc>
        <w:tc>
          <w:tcPr>
            <w:tcW w:w="3636"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p>
        </w:tc>
        <w:tc>
          <w:tcPr>
            <w:tcW w:w="151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5D7F65" w:rsidRPr="002467BA" w:rsidTr="008A14D5">
        <w:tc>
          <w:tcPr>
            <w:tcW w:w="60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5D7F65">
            <w:pPr>
              <w:suppressAutoHyphens/>
              <w:spacing w:before="0" w:after="0" w:line="240" w:lineRule="auto"/>
              <w:ind w:right="-106"/>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3.1</w:t>
            </w:r>
            <w:r>
              <w:rPr>
                <w:rFonts w:ascii="Calibri" w:eastAsia="Times New Roman" w:hAnsi="Calibri" w:cs="Calibri"/>
                <w:sz w:val="22"/>
                <w:szCs w:val="22"/>
                <w:lang w:eastAsia="ar-SA"/>
              </w:rPr>
              <w:t>5</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 xml:space="preserve">Строительство самотечного коллектора в восточной части  в </w:t>
            </w:r>
            <w:r>
              <w:rPr>
                <w:rFonts w:ascii="Calibri" w:eastAsia="Times New Roman" w:hAnsi="Calibri" w:cs="Calibri"/>
                <w:bCs/>
                <w:sz w:val="22"/>
                <w:szCs w:val="22"/>
                <w:lang w:eastAsia="ar-SA"/>
              </w:rPr>
              <w:t>районе</w:t>
            </w:r>
            <w:r w:rsidRPr="002467BA">
              <w:rPr>
                <w:rFonts w:ascii="Calibri" w:eastAsia="Times New Roman" w:hAnsi="Calibri" w:cs="Calibri"/>
                <w:bCs/>
                <w:sz w:val="22"/>
                <w:szCs w:val="22"/>
                <w:lang w:eastAsia="ar-SA"/>
              </w:rPr>
              <w:t>  Комсомольского до КНС по ул. Земнухова</w:t>
            </w:r>
          </w:p>
        </w:tc>
        <w:tc>
          <w:tcPr>
            <w:tcW w:w="2122"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Протяженностью 1,56 км</w:t>
            </w:r>
          </w:p>
        </w:tc>
        <w:tc>
          <w:tcPr>
            <w:tcW w:w="2424"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Calibri"/>
                <w:bCs/>
                <w:sz w:val="22"/>
                <w:szCs w:val="22"/>
                <w:lang w:eastAsia="ar-SA"/>
              </w:rPr>
              <w:t xml:space="preserve">Городской округ «Город Калининград»,  в </w:t>
            </w:r>
            <w:r>
              <w:rPr>
                <w:rFonts w:ascii="Calibri" w:eastAsia="Times New Roman" w:hAnsi="Calibri" w:cs="Calibri"/>
                <w:bCs/>
                <w:sz w:val="22"/>
                <w:szCs w:val="22"/>
                <w:lang w:eastAsia="ar-SA"/>
              </w:rPr>
              <w:t>районе</w:t>
            </w:r>
            <w:r w:rsidRPr="002467BA">
              <w:rPr>
                <w:rFonts w:ascii="Calibri" w:eastAsia="Times New Roman" w:hAnsi="Calibri" w:cs="Calibri"/>
                <w:bCs/>
                <w:sz w:val="22"/>
                <w:szCs w:val="22"/>
                <w:lang w:eastAsia="ar-SA"/>
              </w:rPr>
              <w:t>  Комсомольск</w:t>
            </w:r>
            <w:r>
              <w:rPr>
                <w:rFonts w:ascii="Calibri" w:eastAsia="Times New Roman" w:hAnsi="Calibri" w:cs="Calibri"/>
                <w:bCs/>
                <w:sz w:val="22"/>
                <w:szCs w:val="22"/>
                <w:lang w:eastAsia="ar-SA"/>
              </w:rPr>
              <w:t>ого</w:t>
            </w:r>
            <w:r w:rsidRPr="002467BA">
              <w:rPr>
                <w:rFonts w:ascii="Calibri" w:eastAsia="Times New Roman" w:hAnsi="Calibri" w:cs="Calibri"/>
                <w:bCs/>
                <w:sz w:val="22"/>
                <w:szCs w:val="22"/>
                <w:lang w:eastAsia="ar-SA"/>
              </w:rPr>
              <w:t>, ул. Земнухова</w:t>
            </w:r>
          </w:p>
        </w:tc>
        <w:tc>
          <w:tcPr>
            <w:tcW w:w="3636"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p>
        </w:tc>
        <w:tc>
          <w:tcPr>
            <w:tcW w:w="151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5D7F65" w:rsidRPr="002467BA" w:rsidTr="008A14D5">
        <w:tc>
          <w:tcPr>
            <w:tcW w:w="60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5D7F65">
            <w:pPr>
              <w:suppressAutoHyphens/>
              <w:spacing w:before="0" w:after="0" w:line="240" w:lineRule="auto"/>
              <w:ind w:right="-106"/>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3.1</w:t>
            </w:r>
            <w:r>
              <w:rPr>
                <w:rFonts w:ascii="Calibri" w:eastAsia="Times New Roman" w:hAnsi="Calibri" w:cs="Calibri"/>
                <w:sz w:val="22"/>
                <w:szCs w:val="22"/>
                <w:lang w:eastAsia="ar-SA"/>
              </w:rPr>
              <w:t>6</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Строительство самотечного коллектора Д=500 мм по ул. Ялтинской от КНС-7 до РК №10. Переключение всех стоков в этот коллектор, поступающих в КНС-7. КНС-7 консервируется</w:t>
            </w:r>
          </w:p>
        </w:tc>
        <w:tc>
          <w:tcPr>
            <w:tcW w:w="2122"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Протяженностью 0,6 км</w:t>
            </w:r>
          </w:p>
        </w:tc>
        <w:tc>
          <w:tcPr>
            <w:tcW w:w="2424"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Calibri"/>
                <w:bCs/>
                <w:sz w:val="22"/>
                <w:szCs w:val="22"/>
                <w:lang w:eastAsia="ar-SA"/>
              </w:rPr>
              <w:t>г. Калининград, ул. Ялтинская</w:t>
            </w:r>
          </w:p>
        </w:tc>
        <w:tc>
          <w:tcPr>
            <w:tcW w:w="3636"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p>
        </w:tc>
        <w:tc>
          <w:tcPr>
            <w:tcW w:w="151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5D7F65" w:rsidRPr="002467BA" w:rsidTr="008A14D5">
        <w:tc>
          <w:tcPr>
            <w:tcW w:w="60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5D7F65">
            <w:pPr>
              <w:suppressAutoHyphens/>
              <w:spacing w:before="0" w:after="0" w:line="240" w:lineRule="auto"/>
              <w:ind w:right="-106"/>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3.1</w:t>
            </w:r>
            <w:r>
              <w:rPr>
                <w:rFonts w:ascii="Calibri" w:eastAsia="Times New Roman" w:hAnsi="Calibri" w:cs="Calibri"/>
                <w:sz w:val="22"/>
                <w:szCs w:val="22"/>
                <w:lang w:eastAsia="ar-SA"/>
              </w:rPr>
              <w:t>7</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Строительство напорного колле</w:t>
            </w:r>
            <w:r>
              <w:rPr>
                <w:rFonts w:ascii="Calibri" w:eastAsia="Times New Roman" w:hAnsi="Calibri" w:cs="Calibri"/>
                <w:bCs/>
                <w:sz w:val="22"/>
                <w:szCs w:val="22"/>
                <w:lang w:eastAsia="ar-SA"/>
              </w:rPr>
              <w:t>ктора от КНС-13 через р. Преголя</w:t>
            </w:r>
            <w:r w:rsidRPr="002467BA">
              <w:rPr>
                <w:rFonts w:ascii="Calibri" w:eastAsia="Times New Roman" w:hAnsi="Calibri" w:cs="Calibri"/>
                <w:bCs/>
                <w:sz w:val="22"/>
                <w:szCs w:val="22"/>
                <w:lang w:eastAsia="ar-SA"/>
              </w:rPr>
              <w:t xml:space="preserve"> в самотечную канализацию, сбрасывающую стоки в КНС «Стадион»</w:t>
            </w:r>
          </w:p>
        </w:tc>
        <w:tc>
          <w:tcPr>
            <w:tcW w:w="2122"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Протяженностью 0,4 км</w:t>
            </w:r>
          </w:p>
        </w:tc>
        <w:tc>
          <w:tcPr>
            <w:tcW w:w="2424"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Calibri"/>
                <w:bCs/>
                <w:sz w:val="22"/>
                <w:szCs w:val="22"/>
                <w:lang w:eastAsia="ar-SA"/>
              </w:rPr>
              <w:t>г. Калининград, от КНС №13 по ул. Дзержинского – до о. Октябрьский, наб. Ветеранов</w:t>
            </w:r>
          </w:p>
        </w:tc>
        <w:tc>
          <w:tcPr>
            <w:tcW w:w="3636"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r w:rsidRPr="002467BA">
              <w:rPr>
                <w:rFonts w:ascii="Calibri" w:eastAsia="Times New Roman" w:hAnsi="Calibri" w:cs="Calibri"/>
                <w:bCs/>
                <w:sz w:val="22"/>
                <w:szCs w:val="22"/>
                <w:lang w:eastAsia="ar-SA"/>
              </w:rPr>
              <w:t>;</w:t>
            </w:r>
          </w:p>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bCs/>
                <w:sz w:val="22"/>
                <w:szCs w:val="22"/>
                <w:lang w:eastAsia="ar-SA"/>
              </w:rPr>
              <w:t xml:space="preserve">Постановление № 518 от 20 июня 2013г. «О Программе подготовки к проведению в 2018 году в </w:t>
            </w:r>
            <w:r w:rsidRPr="002467BA">
              <w:rPr>
                <w:rFonts w:ascii="Calibri" w:eastAsia="Times New Roman" w:hAnsi="Calibri" w:cs="Calibri"/>
                <w:bCs/>
                <w:sz w:val="22"/>
                <w:szCs w:val="22"/>
                <w:lang w:eastAsia="ar-SA"/>
              </w:rPr>
              <w:lastRenderedPageBreak/>
              <w:t>Российской Федерации чемпионата мира по футболу»;  в соответствии с проектом планировки №34</w:t>
            </w:r>
          </w:p>
        </w:tc>
        <w:tc>
          <w:tcPr>
            <w:tcW w:w="151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lastRenderedPageBreak/>
              <w:t>2018 г.</w:t>
            </w:r>
          </w:p>
        </w:tc>
      </w:tr>
      <w:tr w:rsidR="005D7F65" w:rsidRPr="002467BA" w:rsidTr="008A14D5">
        <w:tc>
          <w:tcPr>
            <w:tcW w:w="60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5D7F65">
            <w:pPr>
              <w:suppressAutoHyphens/>
              <w:spacing w:before="0" w:after="0" w:line="240" w:lineRule="auto"/>
              <w:ind w:right="-106"/>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3.</w:t>
            </w:r>
            <w:r>
              <w:rPr>
                <w:rFonts w:ascii="Calibri" w:eastAsia="Times New Roman" w:hAnsi="Calibri" w:cs="Calibri"/>
                <w:sz w:val="22"/>
                <w:szCs w:val="22"/>
                <w:lang w:eastAsia="ar-SA"/>
              </w:rPr>
              <w:t>18</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Реконструкция главного городского канализационного коллектора</w:t>
            </w:r>
          </w:p>
        </w:tc>
        <w:tc>
          <w:tcPr>
            <w:tcW w:w="2122"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Протяженностью 7,8 км</w:t>
            </w:r>
          </w:p>
        </w:tc>
        <w:tc>
          <w:tcPr>
            <w:tcW w:w="2424"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Calibri"/>
                <w:bCs/>
                <w:sz w:val="22"/>
                <w:szCs w:val="22"/>
                <w:lang w:eastAsia="ar-SA"/>
              </w:rPr>
              <w:t xml:space="preserve">В черте г. Калининград, </w:t>
            </w:r>
            <w:r w:rsidRPr="002467BA">
              <w:rPr>
                <w:rFonts w:ascii="Calibri" w:eastAsia="Times New Roman" w:hAnsi="Calibri" w:cs="Times New Roman"/>
                <w:bCs/>
                <w:sz w:val="24"/>
                <w:szCs w:val="24"/>
              </w:rPr>
              <w:t xml:space="preserve"> </w:t>
            </w:r>
            <w:r w:rsidRPr="002467BA">
              <w:rPr>
                <w:rFonts w:ascii="Calibri" w:eastAsia="Times New Roman" w:hAnsi="Calibri" w:cs="Calibri"/>
                <w:bCs/>
                <w:sz w:val="22"/>
                <w:szCs w:val="22"/>
                <w:lang w:eastAsia="ar-SA"/>
              </w:rPr>
              <w:t>ул. Фрунзе, ул. Стекольная, ул.</w:t>
            </w:r>
            <w:r>
              <w:rPr>
                <w:rFonts w:ascii="Calibri" w:eastAsia="Times New Roman" w:hAnsi="Calibri" w:cs="Calibri"/>
                <w:bCs/>
                <w:sz w:val="22"/>
                <w:szCs w:val="22"/>
                <w:lang w:eastAsia="ar-SA"/>
              </w:rPr>
              <w:t> </w:t>
            </w:r>
            <w:r w:rsidRPr="002467BA">
              <w:rPr>
                <w:rFonts w:ascii="Calibri" w:eastAsia="Times New Roman" w:hAnsi="Calibri" w:cs="Calibri"/>
                <w:bCs/>
                <w:sz w:val="22"/>
                <w:szCs w:val="22"/>
                <w:lang w:eastAsia="ar-SA"/>
              </w:rPr>
              <w:t>Трибуца, Московский проспект, КС-1, ул. Шевченко, ул. Вагнера, ул. Горная, вдоль р. Преголя по ул. Велосипедная, ул. Радищева, просп. Победы</w:t>
            </w:r>
          </w:p>
        </w:tc>
        <w:tc>
          <w:tcPr>
            <w:tcW w:w="3636"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r w:rsidRPr="002467BA">
              <w:rPr>
                <w:rFonts w:ascii="Calibri" w:eastAsia="Times New Roman" w:hAnsi="Calibri" w:cs="Calibri"/>
                <w:bCs/>
                <w:sz w:val="22"/>
                <w:szCs w:val="22"/>
                <w:lang w:eastAsia="ar-SA"/>
              </w:rPr>
              <w:t xml:space="preserve">; </w:t>
            </w:r>
            <w:r w:rsidRPr="002467BA">
              <w:rPr>
                <w:rFonts w:ascii="Calibri" w:eastAsia="Times New Roman" w:hAnsi="Calibri" w:cs="Calibri"/>
                <w:sz w:val="22"/>
                <w:szCs w:val="22"/>
                <w:lang w:eastAsia="ar-SA"/>
              </w:rPr>
              <w:t xml:space="preserve"> Муниципальная программа «Развитие коммунальной инфраструктуры городского округа «Город Калининград» на 2014-2016 гг.</w:t>
            </w:r>
          </w:p>
        </w:tc>
        <w:tc>
          <w:tcPr>
            <w:tcW w:w="151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2035г.</w:t>
            </w:r>
          </w:p>
        </w:tc>
      </w:tr>
      <w:tr w:rsidR="005D7F65" w:rsidRPr="002467BA" w:rsidTr="008A14D5">
        <w:trPr>
          <w:trHeight w:val="675"/>
        </w:trPr>
        <w:tc>
          <w:tcPr>
            <w:tcW w:w="60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5D7F65">
            <w:pPr>
              <w:suppressAutoHyphens/>
              <w:spacing w:before="0" w:after="0" w:line="240" w:lineRule="auto"/>
              <w:ind w:right="-106"/>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3.</w:t>
            </w:r>
            <w:r>
              <w:rPr>
                <w:rFonts w:ascii="Calibri" w:eastAsia="Times New Roman" w:hAnsi="Calibri" w:cs="Calibri"/>
                <w:sz w:val="22"/>
                <w:szCs w:val="22"/>
                <w:lang w:eastAsia="ar-SA"/>
              </w:rPr>
              <w:t>19</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 xml:space="preserve">Реконструкция канализационных  коллекторов в </w:t>
            </w:r>
            <w:r>
              <w:rPr>
                <w:rFonts w:ascii="Calibri" w:eastAsia="Times New Roman" w:hAnsi="Calibri" w:cs="Calibri"/>
                <w:bCs/>
                <w:sz w:val="22"/>
                <w:szCs w:val="22"/>
                <w:lang w:eastAsia="ar-SA"/>
              </w:rPr>
              <w:t>районе</w:t>
            </w:r>
            <w:r w:rsidRPr="002467BA">
              <w:rPr>
                <w:rFonts w:ascii="Calibri" w:eastAsia="Times New Roman" w:hAnsi="Calibri" w:cs="Calibri"/>
                <w:bCs/>
                <w:sz w:val="22"/>
                <w:szCs w:val="22"/>
                <w:lang w:eastAsia="ar-SA"/>
              </w:rPr>
              <w:t> Чкаловск</w:t>
            </w:r>
          </w:p>
        </w:tc>
        <w:tc>
          <w:tcPr>
            <w:tcW w:w="2122"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Протяженностью 8,2 км</w:t>
            </w:r>
          </w:p>
        </w:tc>
        <w:tc>
          <w:tcPr>
            <w:tcW w:w="2424"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Calibri"/>
                <w:bCs/>
                <w:sz w:val="22"/>
                <w:szCs w:val="22"/>
                <w:lang w:eastAsia="ar-SA"/>
              </w:rPr>
              <w:t xml:space="preserve">Городской округ «Город Калининград», </w:t>
            </w:r>
            <w:r>
              <w:rPr>
                <w:rFonts w:ascii="Calibri" w:eastAsia="Times New Roman" w:hAnsi="Calibri" w:cs="Calibri"/>
                <w:bCs/>
                <w:sz w:val="22"/>
                <w:szCs w:val="22"/>
                <w:lang w:eastAsia="ar-SA"/>
              </w:rPr>
              <w:t>в районе</w:t>
            </w:r>
            <w:r w:rsidRPr="002467BA">
              <w:rPr>
                <w:rFonts w:ascii="Calibri" w:eastAsia="Times New Roman" w:hAnsi="Calibri" w:cs="Calibri"/>
                <w:bCs/>
                <w:sz w:val="22"/>
                <w:szCs w:val="22"/>
                <w:lang w:eastAsia="ar-SA"/>
              </w:rPr>
              <w:t> Чкаловск</w:t>
            </w:r>
            <w:r>
              <w:rPr>
                <w:rFonts w:ascii="Calibri" w:eastAsia="Times New Roman" w:hAnsi="Calibri" w:cs="Calibri"/>
                <w:bCs/>
                <w:sz w:val="22"/>
                <w:szCs w:val="22"/>
                <w:lang w:eastAsia="ar-SA"/>
              </w:rPr>
              <w:t>а</w:t>
            </w:r>
          </w:p>
        </w:tc>
        <w:tc>
          <w:tcPr>
            <w:tcW w:w="3636"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p>
        </w:tc>
        <w:tc>
          <w:tcPr>
            <w:tcW w:w="151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2035г.</w:t>
            </w:r>
          </w:p>
        </w:tc>
      </w:tr>
      <w:tr w:rsidR="005D7F65" w:rsidRPr="002467BA" w:rsidTr="008A14D5">
        <w:tc>
          <w:tcPr>
            <w:tcW w:w="60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5D7F65">
            <w:pPr>
              <w:suppressAutoHyphens/>
              <w:spacing w:before="0" w:after="0" w:line="240" w:lineRule="auto"/>
              <w:ind w:right="-106"/>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3.2</w:t>
            </w:r>
            <w:r>
              <w:rPr>
                <w:rFonts w:ascii="Calibri" w:eastAsia="Times New Roman" w:hAnsi="Calibri" w:cs="Calibri"/>
                <w:sz w:val="22"/>
                <w:szCs w:val="22"/>
                <w:lang w:eastAsia="ar-SA"/>
              </w:rPr>
              <w:t>0</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Реконструкция существующих канализационных коллекторов в п. Прибрежный</w:t>
            </w:r>
          </w:p>
        </w:tc>
        <w:tc>
          <w:tcPr>
            <w:tcW w:w="2122"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Протяженностью 3,6 км</w:t>
            </w:r>
          </w:p>
        </w:tc>
        <w:tc>
          <w:tcPr>
            <w:tcW w:w="2424"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Calibri"/>
                <w:bCs/>
                <w:sz w:val="22"/>
                <w:szCs w:val="22"/>
                <w:lang w:eastAsia="ar-SA"/>
              </w:rPr>
              <w:t>Городской округ «Город Калининград», п. Прибрежный</w:t>
            </w:r>
          </w:p>
        </w:tc>
        <w:tc>
          <w:tcPr>
            <w:tcW w:w="3636"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p>
        </w:tc>
        <w:tc>
          <w:tcPr>
            <w:tcW w:w="151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2035г.</w:t>
            </w:r>
          </w:p>
        </w:tc>
      </w:tr>
      <w:tr w:rsidR="005D7F65" w:rsidRPr="002467BA" w:rsidTr="008A14D5">
        <w:tc>
          <w:tcPr>
            <w:tcW w:w="60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5D7F65">
            <w:pPr>
              <w:suppressAutoHyphens/>
              <w:spacing w:before="0" w:after="0" w:line="240" w:lineRule="auto"/>
              <w:ind w:right="-106"/>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3.2</w:t>
            </w:r>
            <w:r>
              <w:rPr>
                <w:rFonts w:ascii="Calibri" w:eastAsia="Times New Roman" w:hAnsi="Calibri" w:cs="Calibri"/>
                <w:sz w:val="22"/>
                <w:szCs w:val="22"/>
                <w:lang w:eastAsia="ar-SA"/>
              </w:rPr>
              <w:t>1</w:t>
            </w:r>
          </w:p>
        </w:tc>
        <w:tc>
          <w:tcPr>
            <w:tcW w:w="1818" w:type="dxa"/>
            <w:vMerge/>
            <w:tcBorders>
              <w:left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 xml:space="preserve">Реконструкция самотечных канализационных коллекторов в </w:t>
            </w:r>
            <w:r>
              <w:rPr>
                <w:rFonts w:ascii="Calibri" w:eastAsia="Times New Roman" w:hAnsi="Calibri" w:cs="Calibri"/>
                <w:bCs/>
                <w:sz w:val="22"/>
                <w:szCs w:val="22"/>
                <w:lang w:eastAsia="ar-SA"/>
              </w:rPr>
              <w:t xml:space="preserve">районе </w:t>
            </w:r>
            <w:r w:rsidRPr="002467BA">
              <w:rPr>
                <w:rFonts w:ascii="Calibri" w:eastAsia="Times New Roman" w:hAnsi="Calibri" w:cs="Calibri"/>
                <w:bCs/>
                <w:sz w:val="22"/>
                <w:szCs w:val="22"/>
                <w:lang w:eastAsia="ar-SA"/>
              </w:rPr>
              <w:t>Космодемьянского</w:t>
            </w:r>
          </w:p>
        </w:tc>
        <w:tc>
          <w:tcPr>
            <w:tcW w:w="2122"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Протяженностью 3,8 км</w:t>
            </w:r>
          </w:p>
        </w:tc>
        <w:tc>
          <w:tcPr>
            <w:tcW w:w="2424"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Calibri"/>
                <w:bCs/>
                <w:sz w:val="22"/>
                <w:szCs w:val="22"/>
                <w:lang w:eastAsia="ar-SA"/>
              </w:rPr>
              <w:t xml:space="preserve">Городской округ «Город Калининград»,  в </w:t>
            </w:r>
            <w:r>
              <w:rPr>
                <w:rFonts w:ascii="Calibri" w:eastAsia="Times New Roman" w:hAnsi="Calibri" w:cs="Calibri"/>
                <w:bCs/>
                <w:sz w:val="22"/>
                <w:szCs w:val="22"/>
                <w:lang w:eastAsia="ar-SA"/>
              </w:rPr>
              <w:t>районе</w:t>
            </w:r>
            <w:r w:rsidRPr="002467BA">
              <w:rPr>
                <w:rFonts w:ascii="Calibri" w:eastAsia="Times New Roman" w:hAnsi="Calibri" w:cs="Calibri"/>
                <w:bCs/>
                <w:sz w:val="22"/>
                <w:szCs w:val="22"/>
                <w:lang w:eastAsia="ar-SA"/>
              </w:rPr>
              <w:t>  А.</w:t>
            </w:r>
            <w:r>
              <w:rPr>
                <w:rFonts w:ascii="Calibri" w:eastAsia="Times New Roman" w:hAnsi="Calibri" w:cs="Calibri"/>
                <w:bCs/>
                <w:sz w:val="22"/>
                <w:szCs w:val="22"/>
                <w:lang w:eastAsia="ar-SA"/>
              </w:rPr>
              <w:t> </w:t>
            </w:r>
            <w:r w:rsidRPr="002467BA">
              <w:rPr>
                <w:rFonts w:ascii="Calibri" w:eastAsia="Times New Roman" w:hAnsi="Calibri" w:cs="Calibri"/>
                <w:bCs/>
                <w:sz w:val="22"/>
                <w:szCs w:val="22"/>
                <w:lang w:eastAsia="ar-SA"/>
              </w:rPr>
              <w:t>Космодемь</w:t>
            </w:r>
            <w:r>
              <w:rPr>
                <w:rFonts w:ascii="Calibri" w:eastAsia="Times New Roman" w:hAnsi="Calibri" w:cs="Calibri"/>
                <w:bCs/>
                <w:sz w:val="22"/>
                <w:szCs w:val="22"/>
                <w:lang w:eastAsia="ar-SA"/>
              </w:rPr>
              <w:t>-</w:t>
            </w:r>
            <w:r w:rsidRPr="002467BA">
              <w:rPr>
                <w:rFonts w:ascii="Calibri" w:eastAsia="Times New Roman" w:hAnsi="Calibri" w:cs="Calibri"/>
                <w:bCs/>
                <w:sz w:val="22"/>
                <w:szCs w:val="22"/>
                <w:lang w:eastAsia="ar-SA"/>
              </w:rPr>
              <w:t>янского</w:t>
            </w:r>
          </w:p>
        </w:tc>
        <w:tc>
          <w:tcPr>
            <w:tcW w:w="3636" w:type="dxa"/>
            <w:tcBorders>
              <w:top w:val="single" w:sz="4" w:space="0" w:color="auto"/>
              <w:left w:val="single" w:sz="4" w:space="0" w:color="000000"/>
              <w:bottom w:val="single" w:sz="4" w:space="0" w:color="auto"/>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t>Схема канализации городского округа «Город Калининград», утвержденная Постановлением администрации городского округа «Город Калининград» от 31.05.2013 №765</w:t>
            </w:r>
          </w:p>
        </w:tc>
        <w:tc>
          <w:tcPr>
            <w:tcW w:w="1516" w:type="dxa"/>
            <w:tcBorders>
              <w:top w:val="single" w:sz="4" w:space="0" w:color="auto"/>
              <w:left w:val="single" w:sz="4" w:space="0" w:color="000000"/>
              <w:bottom w:val="single" w:sz="4" w:space="0" w:color="auto"/>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2035г.</w:t>
            </w:r>
          </w:p>
        </w:tc>
      </w:tr>
      <w:tr w:rsidR="005D7F65" w:rsidRPr="002467BA" w:rsidTr="008A14D5">
        <w:tc>
          <w:tcPr>
            <w:tcW w:w="606" w:type="dxa"/>
            <w:tcBorders>
              <w:top w:val="single" w:sz="4" w:space="0" w:color="auto"/>
              <w:left w:val="single" w:sz="4" w:space="0" w:color="000000"/>
              <w:bottom w:val="single" w:sz="4" w:space="0" w:color="000000"/>
              <w:right w:val="single" w:sz="4" w:space="0" w:color="000000"/>
            </w:tcBorders>
            <w:vAlign w:val="center"/>
          </w:tcPr>
          <w:p w:rsidR="005D7F65" w:rsidRPr="002467BA" w:rsidRDefault="005D7F65" w:rsidP="005D7F65">
            <w:pPr>
              <w:suppressAutoHyphens/>
              <w:spacing w:before="0" w:after="0" w:line="240" w:lineRule="auto"/>
              <w:ind w:right="-106"/>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3.2</w:t>
            </w:r>
            <w:r>
              <w:rPr>
                <w:rFonts w:ascii="Calibri" w:eastAsia="Times New Roman" w:hAnsi="Calibri" w:cs="Calibri"/>
                <w:sz w:val="22"/>
                <w:szCs w:val="22"/>
                <w:lang w:eastAsia="ar-SA"/>
              </w:rPr>
              <w:t>2</w:t>
            </w:r>
          </w:p>
        </w:tc>
        <w:tc>
          <w:tcPr>
            <w:tcW w:w="1818" w:type="dxa"/>
            <w:vMerge/>
            <w:tcBorders>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ind w:right="-108"/>
              <w:rPr>
                <w:rFonts w:ascii="Calibri" w:eastAsia="Times New Roman" w:hAnsi="Calibri" w:cs="Calibri"/>
                <w:sz w:val="22"/>
                <w:szCs w:val="22"/>
                <w:lang w:eastAsia="ar-SA"/>
              </w:rPr>
            </w:pPr>
          </w:p>
        </w:tc>
        <w:tc>
          <w:tcPr>
            <w:tcW w:w="2728" w:type="dxa"/>
            <w:tcBorders>
              <w:top w:val="single" w:sz="4" w:space="0" w:color="auto"/>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 xml:space="preserve">Перекладка напорного </w:t>
            </w:r>
            <w:r w:rsidRPr="002467BA">
              <w:rPr>
                <w:rFonts w:ascii="Calibri" w:eastAsia="Times New Roman" w:hAnsi="Calibri" w:cs="Calibri"/>
                <w:bCs/>
                <w:sz w:val="22"/>
                <w:szCs w:val="22"/>
                <w:lang w:eastAsia="ar-SA"/>
              </w:rPr>
              <w:lastRenderedPageBreak/>
              <w:t xml:space="preserve">канализационного коллектора по ул. Дальневосточной в  </w:t>
            </w:r>
            <w:r>
              <w:rPr>
                <w:rFonts w:ascii="Calibri" w:eastAsia="Times New Roman" w:hAnsi="Calibri" w:cs="Calibri"/>
                <w:bCs/>
                <w:sz w:val="22"/>
                <w:szCs w:val="22"/>
                <w:lang w:eastAsia="ar-SA"/>
              </w:rPr>
              <w:t>районе</w:t>
            </w:r>
            <w:r w:rsidRPr="002467BA">
              <w:rPr>
                <w:rFonts w:ascii="Calibri" w:eastAsia="Times New Roman" w:hAnsi="Calibri" w:cs="Calibri"/>
                <w:bCs/>
                <w:sz w:val="22"/>
                <w:szCs w:val="22"/>
                <w:lang w:eastAsia="ar-SA"/>
              </w:rPr>
              <w:t xml:space="preserve">  </w:t>
            </w:r>
            <w:r>
              <w:rPr>
                <w:rFonts w:ascii="Calibri" w:eastAsia="Times New Roman" w:hAnsi="Calibri" w:cs="Calibri"/>
                <w:bCs/>
                <w:sz w:val="22"/>
                <w:szCs w:val="22"/>
                <w:lang w:eastAsia="ar-SA"/>
              </w:rPr>
              <w:t xml:space="preserve">А. </w:t>
            </w:r>
            <w:r w:rsidRPr="002467BA">
              <w:rPr>
                <w:rFonts w:ascii="Calibri" w:eastAsia="Times New Roman" w:hAnsi="Calibri" w:cs="Calibri"/>
                <w:bCs/>
                <w:sz w:val="22"/>
                <w:szCs w:val="22"/>
                <w:lang w:eastAsia="ar-SA"/>
              </w:rPr>
              <w:t>Космодемьянского</w:t>
            </w:r>
          </w:p>
        </w:tc>
        <w:tc>
          <w:tcPr>
            <w:tcW w:w="2122" w:type="dxa"/>
            <w:tcBorders>
              <w:top w:val="single" w:sz="4" w:space="0" w:color="auto"/>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lastRenderedPageBreak/>
              <w:t xml:space="preserve">Протяженностью </w:t>
            </w:r>
            <w:r w:rsidRPr="002467BA">
              <w:rPr>
                <w:rFonts w:ascii="Calibri" w:eastAsia="Times New Roman" w:hAnsi="Calibri" w:cs="Calibri"/>
                <w:bCs/>
                <w:sz w:val="22"/>
                <w:szCs w:val="22"/>
                <w:lang w:eastAsia="ar-SA"/>
              </w:rPr>
              <w:lastRenderedPageBreak/>
              <w:t>1,47 км</w:t>
            </w:r>
          </w:p>
        </w:tc>
        <w:tc>
          <w:tcPr>
            <w:tcW w:w="2424" w:type="dxa"/>
            <w:tcBorders>
              <w:top w:val="single" w:sz="4" w:space="0" w:color="auto"/>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Calibri"/>
                <w:bCs/>
                <w:sz w:val="22"/>
                <w:szCs w:val="22"/>
                <w:lang w:eastAsia="ar-SA"/>
              </w:rPr>
              <w:lastRenderedPageBreak/>
              <w:t xml:space="preserve">Городской округ </w:t>
            </w:r>
            <w:r w:rsidRPr="002467BA">
              <w:rPr>
                <w:rFonts w:ascii="Calibri" w:eastAsia="Times New Roman" w:hAnsi="Calibri" w:cs="Calibri"/>
                <w:bCs/>
                <w:sz w:val="22"/>
                <w:szCs w:val="22"/>
                <w:lang w:eastAsia="ar-SA"/>
              </w:rPr>
              <w:lastRenderedPageBreak/>
              <w:t xml:space="preserve">«Город Калининград»,  в </w:t>
            </w:r>
            <w:r>
              <w:rPr>
                <w:rFonts w:ascii="Calibri" w:eastAsia="Times New Roman" w:hAnsi="Calibri" w:cs="Calibri"/>
                <w:bCs/>
                <w:sz w:val="22"/>
                <w:szCs w:val="22"/>
                <w:lang w:eastAsia="ar-SA"/>
              </w:rPr>
              <w:t>районе</w:t>
            </w:r>
            <w:r w:rsidRPr="002467BA">
              <w:rPr>
                <w:rFonts w:ascii="Calibri" w:eastAsia="Times New Roman" w:hAnsi="Calibri" w:cs="Calibri"/>
                <w:bCs/>
                <w:sz w:val="22"/>
                <w:szCs w:val="22"/>
                <w:lang w:eastAsia="ar-SA"/>
              </w:rPr>
              <w:t>  А.</w:t>
            </w:r>
            <w:r>
              <w:rPr>
                <w:rFonts w:ascii="Calibri" w:eastAsia="Times New Roman" w:hAnsi="Calibri" w:cs="Calibri"/>
                <w:bCs/>
                <w:sz w:val="22"/>
                <w:szCs w:val="22"/>
                <w:lang w:eastAsia="ar-SA"/>
              </w:rPr>
              <w:t> </w:t>
            </w:r>
            <w:r w:rsidRPr="002467BA">
              <w:rPr>
                <w:rFonts w:ascii="Calibri" w:eastAsia="Times New Roman" w:hAnsi="Calibri" w:cs="Calibri"/>
                <w:bCs/>
                <w:sz w:val="22"/>
                <w:szCs w:val="22"/>
                <w:lang w:eastAsia="ar-SA"/>
              </w:rPr>
              <w:t>Космодемь</w:t>
            </w:r>
            <w:r>
              <w:rPr>
                <w:rFonts w:ascii="Calibri" w:eastAsia="Times New Roman" w:hAnsi="Calibri" w:cs="Calibri"/>
                <w:bCs/>
                <w:sz w:val="22"/>
                <w:szCs w:val="22"/>
                <w:lang w:eastAsia="ar-SA"/>
              </w:rPr>
              <w:t>-</w:t>
            </w:r>
            <w:r w:rsidRPr="002467BA">
              <w:rPr>
                <w:rFonts w:ascii="Calibri" w:eastAsia="Times New Roman" w:hAnsi="Calibri" w:cs="Calibri"/>
                <w:bCs/>
                <w:sz w:val="22"/>
                <w:szCs w:val="22"/>
                <w:lang w:eastAsia="ar-SA"/>
              </w:rPr>
              <w:t>янского,  ул.  Дальневосточная</w:t>
            </w:r>
          </w:p>
        </w:tc>
        <w:tc>
          <w:tcPr>
            <w:tcW w:w="3636" w:type="dxa"/>
            <w:tcBorders>
              <w:top w:val="single" w:sz="4" w:space="0" w:color="auto"/>
              <w:left w:val="single" w:sz="4" w:space="0" w:color="000000"/>
              <w:bottom w:val="single" w:sz="4" w:space="0" w:color="000000"/>
              <w:right w:val="single" w:sz="4" w:space="0" w:color="000000"/>
            </w:tcBorders>
          </w:tcPr>
          <w:p w:rsidR="005D7F65" w:rsidRPr="002467BA" w:rsidRDefault="005D7F65" w:rsidP="005D7F65">
            <w:pPr>
              <w:suppressAutoHyphens/>
              <w:spacing w:before="0" w:after="0" w:line="240" w:lineRule="auto"/>
              <w:rPr>
                <w:rFonts w:ascii="Calibri" w:eastAsia="Times New Roman" w:hAnsi="Calibri" w:cs="Calibri"/>
                <w:sz w:val="22"/>
                <w:szCs w:val="22"/>
                <w:lang w:eastAsia="ar-SA"/>
              </w:rPr>
            </w:pPr>
            <w:r w:rsidRPr="00F03F2A">
              <w:rPr>
                <w:rFonts w:ascii="Calibri" w:eastAsia="Times New Roman" w:hAnsi="Calibri" w:cs="Calibri"/>
                <w:bCs/>
                <w:sz w:val="22"/>
                <w:szCs w:val="22"/>
                <w:lang w:eastAsia="ar-SA"/>
              </w:rPr>
              <w:lastRenderedPageBreak/>
              <w:t xml:space="preserve">Схема канализации городского </w:t>
            </w:r>
            <w:r w:rsidRPr="00F03F2A">
              <w:rPr>
                <w:rFonts w:ascii="Calibri" w:eastAsia="Times New Roman" w:hAnsi="Calibri" w:cs="Calibri"/>
                <w:bCs/>
                <w:sz w:val="22"/>
                <w:szCs w:val="22"/>
                <w:lang w:eastAsia="ar-SA"/>
              </w:rPr>
              <w:lastRenderedPageBreak/>
              <w:t>округа «Город Калининград», утвержденная Постановлением администрации городского округа «Город Калининград» от 31.05.2013 №765</w:t>
            </w:r>
          </w:p>
        </w:tc>
        <w:tc>
          <w:tcPr>
            <w:tcW w:w="1516" w:type="dxa"/>
            <w:tcBorders>
              <w:top w:val="single" w:sz="4" w:space="0" w:color="auto"/>
              <w:left w:val="single" w:sz="4" w:space="0" w:color="000000"/>
              <w:bottom w:val="single" w:sz="4" w:space="0" w:color="000000"/>
              <w:right w:val="single" w:sz="4" w:space="0" w:color="000000"/>
            </w:tcBorders>
            <w:vAlign w:val="center"/>
          </w:tcPr>
          <w:p w:rsidR="005D7F65" w:rsidRPr="002467BA" w:rsidRDefault="005D7F65" w:rsidP="008A14D5">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lastRenderedPageBreak/>
              <w:t>До 2025г.</w:t>
            </w:r>
          </w:p>
        </w:tc>
      </w:tr>
    </w:tbl>
    <w:p w:rsidR="002467BA" w:rsidRPr="002467BA" w:rsidRDefault="002467BA" w:rsidP="002467BA">
      <w:pPr>
        <w:overflowPunct w:val="0"/>
        <w:autoSpaceDE w:val="0"/>
        <w:autoSpaceDN w:val="0"/>
        <w:adjustRightInd w:val="0"/>
        <w:spacing w:before="0" w:after="0" w:line="240" w:lineRule="auto"/>
        <w:jc w:val="right"/>
        <w:textAlignment w:val="baseline"/>
        <w:rPr>
          <w:rFonts w:ascii="Calibri" w:eastAsia="Calibri" w:hAnsi="Calibri" w:cs="Calibri"/>
          <w:b/>
          <w:i/>
          <w:sz w:val="22"/>
          <w:szCs w:val="22"/>
          <w:lang w:eastAsia="ru-RU"/>
        </w:rPr>
      </w:pPr>
      <w:r w:rsidRPr="002467BA">
        <w:rPr>
          <w:rFonts w:ascii="Calibri" w:eastAsia="Calibri" w:hAnsi="Calibri" w:cs="Calibri"/>
          <w:b/>
          <w:i/>
          <w:sz w:val="22"/>
          <w:szCs w:val="22"/>
          <w:lang w:eastAsia="ru-RU"/>
        </w:rPr>
        <w:br w:type="page"/>
      </w:r>
    </w:p>
    <w:p w:rsidR="002467BA" w:rsidRDefault="002467BA" w:rsidP="000960D4">
      <w:pPr>
        <w:pStyle w:val="42"/>
        <w:numPr>
          <w:ilvl w:val="1"/>
          <w:numId w:val="1"/>
        </w:numPr>
        <w:ind w:left="709" w:hanging="709"/>
      </w:pPr>
      <w:bookmarkStart w:id="12" w:name="_Toc456002889"/>
      <w:r w:rsidRPr="000960D4">
        <w:lastRenderedPageBreak/>
        <w:t>Перечень планируемых для размещения на территории городского округа «Город Калининград» объектов местного значения в сфере электроснабжения</w:t>
      </w:r>
      <w:bookmarkEnd w:id="12"/>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59"/>
        <w:gridCol w:w="2007"/>
        <w:gridCol w:w="2526"/>
        <w:gridCol w:w="2529"/>
        <w:gridCol w:w="2088"/>
        <w:gridCol w:w="3332"/>
        <w:gridCol w:w="1461"/>
      </w:tblGrid>
      <w:tr w:rsidR="002467BA" w:rsidRPr="002467BA" w:rsidTr="00977D60">
        <w:trPr>
          <w:trHeight w:val="871"/>
          <w:jc w:val="center"/>
        </w:trPr>
        <w:tc>
          <w:tcPr>
            <w:tcW w:w="559"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2467BA" w:rsidRPr="002467BA" w:rsidRDefault="002467BA" w:rsidP="002467B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 пп</w:t>
            </w:r>
          </w:p>
        </w:tc>
        <w:tc>
          <w:tcPr>
            <w:tcW w:w="2007"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2467BA" w:rsidRPr="002467BA" w:rsidRDefault="002467BA" w:rsidP="0082031D">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Назначение объекта</w:t>
            </w:r>
          </w:p>
        </w:tc>
        <w:tc>
          <w:tcPr>
            <w:tcW w:w="2526"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2467BA" w:rsidRPr="002467BA" w:rsidRDefault="002467BA" w:rsidP="0082031D">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Наименование объекта</w:t>
            </w:r>
          </w:p>
        </w:tc>
        <w:tc>
          <w:tcPr>
            <w:tcW w:w="2529"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2467BA" w:rsidRPr="002467BA" w:rsidRDefault="002467BA" w:rsidP="0082031D">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Основные характеристики объекта</w:t>
            </w:r>
          </w:p>
        </w:tc>
        <w:tc>
          <w:tcPr>
            <w:tcW w:w="2088"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2467BA" w:rsidRPr="002467BA" w:rsidRDefault="002467BA" w:rsidP="0082031D">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Местоположение объекта</w:t>
            </w:r>
          </w:p>
        </w:tc>
        <w:tc>
          <w:tcPr>
            <w:tcW w:w="3332"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2467BA" w:rsidRPr="002467BA" w:rsidRDefault="002467BA" w:rsidP="0082031D">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Основание для включения в перечень</w:t>
            </w:r>
          </w:p>
        </w:tc>
        <w:tc>
          <w:tcPr>
            <w:tcW w:w="1461"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2467BA" w:rsidRPr="002467BA" w:rsidRDefault="002467BA" w:rsidP="0082031D">
            <w:pPr>
              <w:spacing w:before="0" w:after="0" w:line="240" w:lineRule="auto"/>
              <w:ind w:right="-108"/>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Очередность строительства</w:t>
            </w:r>
          </w:p>
        </w:tc>
      </w:tr>
      <w:tr w:rsidR="00A144EA" w:rsidRPr="002467BA" w:rsidTr="00977D60">
        <w:trPr>
          <w:trHeight w:val="180"/>
          <w:jc w:val="center"/>
        </w:trPr>
        <w:tc>
          <w:tcPr>
            <w:tcW w:w="559" w:type="dxa"/>
            <w:tcBorders>
              <w:top w:val="single" w:sz="2" w:space="0" w:color="auto"/>
              <w:left w:val="single" w:sz="4" w:space="0" w:color="000000"/>
              <w:bottom w:val="single" w:sz="2" w:space="0" w:color="auto"/>
              <w:right w:val="single" w:sz="4" w:space="0" w:color="000000"/>
            </w:tcBorders>
            <w:vAlign w:val="center"/>
          </w:tcPr>
          <w:p w:rsidR="00A144EA" w:rsidRPr="00E80C54" w:rsidRDefault="00A144EA" w:rsidP="00E80C54">
            <w:pPr>
              <w:suppressAutoHyphens/>
              <w:spacing w:before="0" w:after="0" w:line="240" w:lineRule="auto"/>
              <w:ind w:right="-61"/>
              <w:jc w:val="center"/>
              <w:rPr>
                <w:rFonts w:ascii="Calibri" w:eastAsia="Times New Roman" w:hAnsi="Calibri" w:cs="Calibri"/>
                <w:sz w:val="22"/>
                <w:szCs w:val="22"/>
                <w:lang w:eastAsia="ar-SA"/>
              </w:rPr>
            </w:pPr>
            <w:r>
              <w:rPr>
                <w:rFonts w:ascii="Calibri" w:eastAsia="Times New Roman" w:hAnsi="Calibri" w:cs="Calibri"/>
                <w:sz w:val="22"/>
                <w:szCs w:val="22"/>
                <w:lang w:eastAsia="ar-SA"/>
              </w:rPr>
              <w:t>1.1</w:t>
            </w:r>
          </w:p>
        </w:tc>
        <w:tc>
          <w:tcPr>
            <w:tcW w:w="2007" w:type="dxa"/>
            <w:vMerge w:val="restart"/>
            <w:tcBorders>
              <w:left w:val="single" w:sz="4" w:space="0" w:color="000000"/>
              <w:right w:val="single" w:sz="4" w:space="0" w:color="000000"/>
            </w:tcBorders>
          </w:tcPr>
          <w:p w:rsidR="00A144EA" w:rsidRPr="002467BA" w:rsidRDefault="00A144EA" w:rsidP="0082031D">
            <w:pPr>
              <w:suppressAutoHyphens/>
              <w:spacing w:before="0" w:after="0" w:line="240" w:lineRule="auto"/>
              <w:ind w:right="-108"/>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ВЛ (КЛ) в диапазоне напряжения 330 - 6 кВ</w:t>
            </w:r>
          </w:p>
        </w:tc>
        <w:tc>
          <w:tcPr>
            <w:tcW w:w="2526"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tabs>
                <w:tab w:val="left" w:pos="1020"/>
              </w:tabs>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Строительство КЛ 10 кВ от РП до ПС</w:t>
            </w:r>
          </w:p>
        </w:tc>
        <w:tc>
          <w:tcPr>
            <w:tcW w:w="2529" w:type="dxa"/>
            <w:tcBorders>
              <w:top w:val="single" w:sz="2" w:space="0" w:color="auto"/>
              <w:left w:val="single" w:sz="4" w:space="0" w:color="000000"/>
              <w:bottom w:val="single" w:sz="2" w:space="0" w:color="auto"/>
              <w:right w:val="single" w:sz="4" w:space="0" w:color="000000"/>
            </w:tcBorders>
          </w:tcPr>
          <w:p w:rsidR="00A144EA" w:rsidRPr="005A65A1" w:rsidRDefault="00A144EA" w:rsidP="00C7155E">
            <w:pPr>
              <w:suppressAutoHyphens/>
              <w:spacing w:before="0" w:after="0" w:line="240" w:lineRule="auto"/>
              <w:rPr>
                <w:rFonts w:ascii="Calibri" w:eastAsia="Times New Roman" w:hAnsi="Calibri" w:cs="Calibri"/>
                <w:sz w:val="22"/>
                <w:szCs w:val="22"/>
                <w:highlight w:val="yellow"/>
                <w:lang w:eastAsia="ar-SA"/>
              </w:rPr>
            </w:pPr>
            <w:r w:rsidRPr="006C2802">
              <w:rPr>
                <w:rFonts w:ascii="Calibri" w:eastAsia="Times New Roman" w:hAnsi="Calibri" w:cs="Calibri"/>
                <w:sz w:val="22"/>
                <w:szCs w:val="22"/>
                <w:lang w:eastAsia="ar-SA"/>
              </w:rPr>
              <w:t xml:space="preserve">Общей протяженностью </w:t>
            </w:r>
            <w:r w:rsidRPr="006C2802">
              <w:rPr>
                <w:rFonts w:ascii="Calibri" w:eastAsia="Times New Roman" w:hAnsi="Calibri" w:cs="Calibri"/>
                <w:sz w:val="22"/>
                <w:szCs w:val="22"/>
                <w:lang w:val="en-US" w:eastAsia="ar-SA"/>
              </w:rPr>
              <w:t>71</w:t>
            </w:r>
            <w:r w:rsidRPr="006C2802">
              <w:rPr>
                <w:rFonts w:ascii="Calibri" w:eastAsia="Times New Roman" w:hAnsi="Calibri" w:cs="Calibri"/>
                <w:sz w:val="22"/>
                <w:szCs w:val="22"/>
                <w:lang w:eastAsia="ar-SA"/>
              </w:rPr>
              <w:t>,9 км</w:t>
            </w:r>
          </w:p>
        </w:tc>
        <w:tc>
          <w:tcPr>
            <w:tcW w:w="2088"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В черте городского округа «Город Калининград»</w:t>
            </w:r>
          </w:p>
        </w:tc>
        <w:tc>
          <w:tcPr>
            <w:tcW w:w="3332"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Письмо от 23.12.1013 №ЯЭ/5/4214 АО «Янтарьэнерго», Приложение 3, Реестр новых перспективных электросетевых объектов г. Калининграда</w:t>
            </w:r>
          </w:p>
        </w:tc>
        <w:tc>
          <w:tcPr>
            <w:tcW w:w="1461" w:type="dxa"/>
            <w:tcBorders>
              <w:top w:val="single" w:sz="2" w:space="0" w:color="auto"/>
              <w:left w:val="single" w:sz="4" w:space="0" w:color="000000"/>
              <w:bottom w:val="single" w:sz="2" w:space="0" w:color="auto"/>
              <w:right w:val="single" w:sz="4" w:space="0" w:color="000000"/>
            </w:tcBorders>
            <w:vAlign w:val="center"/>
          </w:tcPr>
          <w:p w:rsidR="00A144EA" w:rsidRPr="002467BA" w:rsidRDefault="00A144EA"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2035г.</w:t>
            </w:r>
          </w:p>
        </w:tc>
      </w:tr>
      <w:tr w:rsidR="00A144EA" w:rsidRPr="002467BA" w:rsidTr="00977D60">
        <w:trPr>
          <w:trHeight w:val="180"/>
          <w:jc w:val="center"/>
        </w:trPr>
        <w:tc>
          <w:tcPr>
            <w:tcW w:w="559" w:type="dxa"/>
            <w:tcBorders>
              <w:top w:val="single" w:sz="2" w:space="0" w:color="auto"/>
              <w:left w:val="single" w:sz="4" w:space="0" w:color="000000"/>
              <w:bottom w:val="single" w:sz="2" w:space="0" w:color="auto"/>
              <w:right w:val="single" w:sz="4" w:space="0" w:color="000000"/>
            </w:tcBorders>
            <w:vAlign w:val="center"/>
          </w:tcPr>
          <w:p w:rsidR="00A144EA" w:rsidRPr="00E80C54" w:rsidRDefault="00A144EA" w:rsidP="00E80C54">
            <w:pPr>
              <w:suppressAutoHyphens/>
              <w:spacing w:before="0" w:after="0" w:line="240" w:lineRule="auto"/>
              <w:ind w:right="-61"/>
              <w:jc w:val="center"/>
              <w:rPr>
                <w:rFonts w:ascii="Calibri" w:eastAsia="Times New Roman" w:hAnsi="Calibri" w:cs="Calibri"/>
                <w:sz w:val="22"/>
                <w:szCs w:val="22"/>
                <w:lang w:eastAsia="ar-SA"/>
              </w:rPr>
            </w:pPr>
            <w:r>
              <w:rPr>
                <w:rFonts w:ascii="Calibri" w:eastAsia="Times New Roman" w:hAnsi="Calibri" w:cs="Calibri"/>
                <w:sz w:val="22"/>
                <w:szCs w:val="22"/>
                <w:lang w:eastAsia="ar-SA"/>
              </w:rPr>
              <w:t>1.2</w:t>
            </w:r>
          </w:p>
        </w:tc>
        <w:tc>
          <w:tcPr>
            <w:tcW w:w="2007" w:type="dxa"/>
            <w:vMerge/>
            <w:tcBorders>
              <w:left w:val="single" w:sz="4" w:space="0" w:color="000000"/>
              <w:right w:val="single" w:sz="4" w:space="0" w:color="000000"/>
            </w:tcBorders>
          </w:tcPr>
          <w:p w:rsidR="00A144EA" w:rsidRPr="002467BA" w:rsidRDefault="00A144EA" w:rsidP="0082031D">
            <w:pPr>
              <w:suppressAutoHyphens/>
              <w:spacing w:before="0" w:after="0" w:line="240" w:lineRule="auto"/>
              <w:ind w:right="-108"/>
              <w:rPr>
                <w:rFonts w:ascii="Calibri" w:eastAsia="Times New Roman" w:hAnsi="Calibri" w:cs="Calibri"/>
                <w:sz w:val="22"/>
                <w:szCs w:val="22"/>
                <w:lang w:eastAsia="ar-SA"/>
              </w:rPr>
            </w:pPr>
          </w:p>
        </w:tc>
        <w:tc>
          <w:tcPr>
            <w:tcW w:w="2526"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tabs>
                <w:tab w:val="left" w:pos="1020"/>
              </w:tabs>
              <w:spacing w:before="60" w:after="60" w:line="240" w:lineRule="auto"/>
              <w:rPr>
                <w:rFonts w:ascii="Calibri" w:eastAsia="Times New Roman" w:hAnsi="Calibri" w:cs="Times New Roman"/>
                <w:sz w:val="22"/>
                <w:szCs w:val="22"/>
              </w:rPr>
            </w:pPr>
            <w:r w:rsidRPr="002467BA">
              <w:rPr>
                <w:rFonts w:ascii="Calibri" w:eastAsia="Times New Roman" w:hAnsi="Calibri" w:cs="Times New Roman"/>
                <w:bCs/>
                <w:sz w:val="22"/>
                <w:szCs w:val="22"/>
              </w:rPr>
              <w:t>Реконструкция ВЛ 110 кВ  ПС Центральная - ПС Московская - ПС Северная</w:t>
            </w:r>
          </w:p>
        </w:tc>
        <w:tc>
          <w:tcPr>
            <w:tcW w:w="2529"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bCs/>
                <w:sz w:val="22"/>
                <w:szCs w:val="22"/>
                <w:lang w:eastAsia="ar-SA"/>
              </w:rPr>
              <w:t>№115-</w:t>
            </w:r>
            <w:smartTag w:uri="urn:schemas-microsoft-com:office:smarttags" w:element="metricconverter">
              <w:smartTagPr>
                <w:attr w:name="ProductID" w:val="21 км"/>
              </w:smartTagPr>
              <w:r w:rsidRPr="002467BA">
                <w:rPr>
                  <w:rFonts w:ascii="Calibri" w:eastAsia="Times New Roman" w:hAnsi="Calibri" w:cs="Calibri"/>
                  <w:bCs/>
                  <w:sz w:val="22"/>
                  <w:szCs w:val="22"/>
                  <w:lang w:eastAsia="ar-SA"/>
                </w:rPr>
                <w:t>21 км</w:t>
              </w:r>
            </w:smartTag>
            <w:r w:rsidRPr="002467BA">
              <w:rPr>
                <w:rFonts w:ascii="Calibri" w:eastAsia="Times New Roman" w:hAnsi="Calibri" w:cs="Calibri"/>
                <w:bCs/>
                <w:sz w:val="22"/>
                <w:szCs w:val="22"/>
                <w:lang w:eastAsia="ar-SA"/>
              </w:rPr>
              <w:t>, 116-19,3 км, 166-8,89 км, замена провода малого сечения на провод АС-240</w:t>
            </w:r>
          </w:p>
        </w:tc>
        <w:tc>
          <w:tcPr>
            <w:tcW w:w="2088"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В границах городского округа «Город Калининград»</w:t>
            </w:r>
          </w:p>
        </w:tc>
        <w:tc>
          <w:tcPr>
            <w:tcW w:w="3332"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bCs/>
                <w:sz w:val="22"/>
                <w:szCs w:val="22"/>
                <w:lang w:eastAsia="ar-SA"/>
              </w:rPr>
            </w:pPr>
            <w:r w:rsidRPr="002467BA">
              <w:rPr>
                <w:rFonts w:ascii="Calibri" w:eastAsia="Times New Roman" w:hAnsi="Calibri" w:cs="Calibri"/>
                <w:bCs/>
                <w:sz w:val="22"/>
                <w:szCs w:val="22"/>
                <w:lang w:eastAsia="ar-SA"/>
              </w:rPr>
              <w:t>Схема и программа перспективного развития электроэнергетики Калининградской области на 2016-2020 годы, утвержденная Распоряжением Губернатора Калининградской области от 30 апреля 2015г. №242-р;</w:t>
            </w:r>
          </w:p>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bCs/>
                <w:sz w:val="22"/>
                <w:szCs w:val="22"/>
                <w:lang w:eastAsia="ar-SA"/>
              </w:rPr>
              <w:t>Постановление № 518 от 20 июня 2013г. «О Программе подготовки к проведению в 2018 году в Российской Федерации чемпионата мира по футболу»</w:t>
            </w:r>
          </w:p>
        </w:tc>
        <w:tc>
          <w:tcPr>
            <w:tcW w:w="1461" w:type="dxa"/>
            <w:tcBorders>
              <w:top w:val="single" w:sz="2" w:space="0" w:color="auto"/>
              <w:left w:val="single" w:sz="4" w:space="0" w:color="000000"/>
              <w:bottom w:val="single" w:sz="2" w:space="0" w:color="auto"/>
              <w:right w:val="single" w:sz="4" w:space="0" w:color="000000"/>
            </w:tcBorders>
            <w:vAlign w:val="center"/>
          </w:tcPr>
          <w:p w:rsidR="00A144EA" w:rsidRPr="002467BA" w:rsidRDefault="00A144E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2017 г.</w:t>
            </w:r>
          </w:p>
        </w:tc>
      </w:tr>
      <w:tr w:rsidR="00A144EA" w:rsidRPr="002467BA" w:rsidTr="00977D60">
        <w:trPr>
          <w:trHeight w:val="135"/>
          <w:jc w:val="center"/>
        </w:trPr>
        <w:tc>
          <w:tcPr>
            <w:tcW w:w="559" w:type="dxa"/>
            <w:tcBorders>
              <w:top w:val="single" w:sz="4" w:space="0" w:color="auto"/>
              <w:left w:val="single" w:sz="4" w:space="0" w:color="000000"/>
              <w:bottom w:val="single" w:sz="2" w:space="0" w:color="auto"/>
              <w:right w:val="single" w:sz="4" w:space="0" w:color="000000"/>
            </w:tcBorders>
            <w:vAlign w:val="center"/>
          </w:tcPr>
          <w:p w:rsidR="00A144EA" w:rsidRPr="0008252D" w:rsidRDefault="00A144EA" w:rsidP="0008252D">
            <w:pPr>
              <w:suppressAutoHyphens/>
              <w:spacing w:before="0" w:after="0" w:line="240" w:lineRule="auto"/>
              <w:ind w:right="-61"/>
              <w:jc w:val="center"/>
              <w:rPr>
                <w:rFonts w:ascii="Calibri" w:eastAsia="Times New Roman" w:hAnsi="Calibri" w:cs="Calibri"/>
                <w:sz w:val="22"/>
                <w:szCs w:val="22"/>
                <w:lang w:val="en-US" w:eastAsia="ar-SA"/>
              </w:rPr>
            </w:pPr>
            <w:r w:rsidRPr="002467BA">
              <w:rPr>
                <w:rFonts w:ascii="Calibri" w:eastAsia="Times New Roman" w:hAnsi="Calibri" w:cs="Calibri"/>
                <w:sz w:val="22"/>
                <w:szCs w:val="22"/>
                <w:lang w:eastAsia="ar-SA"/>
              </w:rPr>
              <w:t>2.</w:t>
            </w:r>
            <w:r>
              <w:rPr>
                <w:rFonts w:ascii="Calibri" w:eastAsia="Times New Roman" w:hAnsi="Calibri" w:cs="Calibri"/>
                <w:sz w:val="22"/>
                <w:szCs w:val="22"/>
                <w:lang w:val="en-US" w:eastAsia="ar-SA"/>
              </w:rPr>
              <w:t>1</w:t>
            </w:r>
          </w:p>
        </w:tc>
        <w:tc>
          <w:tcPr>
            <w:tcW w:w="2007" w:type="dxa"/>
            <w:vMerge w:val="restart"/>
            <w:tcBorders>
              <w:top w:val="single" w:sz="4" w:space="0" w:color="auto"/>
              <w:left w:val="single" w:sz="4" w:space="0" w:color="000000"/>
              <w:right w:val="single" w:sz="4" w:space="0" w:color="000000"/>
            </w:tcBorders>
          </w:tcPr>
          <w:p w:rsidR="00A144EA" w:rsidRPr="002467BA" w:rsidRDefault="00A144EA" w:rsidP="0082031D">
            <w:pPr>
              <w:suppressAutoHyphens/>
              <w:spacing w:before="0" w:after="0" w:line="240" w:lineRule="auto"/>
              <w:ind w:right="-108"/>
              <w:rPr>
                <w:rFonts w:ascii="Calibri" w:eastAsia="Times New Roman" w:hAnsi="Calibri" w:cs="Calibri"/>
                <w:sz w:val="22"/>
                <w:szCs w:val="22"/>
                <w:lang w:eastAsia="ar-SA"/>
              </w:rPr>
            </w:pPr>
            <w:r w:rsidRPr="0008252D">
              <w:rPr>
                <w:rFonts w:ascii="Calibri" w:eastAsia="Times New Roman" w:hAnsi="Calibri" w:cs="Calibri"/>
                <w:sz w:val="22"/>
                <w:szCs w:val="22"/>
                <w:lang w:eastAsia="ar-SA"/>
              </w:rPr>
              <w:t>Центры питания (ПС)</w:t>
            </w:r>
          </w:p>
        </w:tc>
        <w:tc>
          <w:tcPr>
            <w:tcW w:w="2526" w:type="dxa"/>
            <w:tcBorders>
              <w:top w:val="single" w:sz="4" w:space="0" w:color="auto"/>
              <w:left w:val="single" w:sz="4" w:space="0" w:color="000000"/>
              <w:bottom w:val="single" w:sz="2" w:space="0" w:color="auto"/>
              <w:right w:val="single" w:sz="4" w:space="0" w:color="000000"/>
            </w:tcBorders>
          </w:tcPr>
          <w:p w:rsidR="00A144EA" w:rsidRPr="002467BA" w:rsidRDefault="00A144EA" w:rsidP="0082031D">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bCs/>
                <w:sz w:val="22"/>
                <w:szCs w:val="22"/>
              </w:rPr>
              <w:t>Реконструкция ПС 330/110 кВ Северная</w:t>
            </w:r>
          </w:p>
        </w:tc>
        <w:tc>
          <w:tcPr>
            <w:tcW w:w="2529" w:type="dxa"/>
            <w:tcBorders>
              <w:top w:val="single" w:sz="4"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bCs/>
                <w:sz w:val="22"/>
                <w:szCs w:val="22"/>
                <w:lang w:eastAsia="ar-SA"/>
              </w:rPr>
              <w:t>Дополнительная установка на РУ 330 кВ 2 ячеек выключателей, на РУ 110 кВ – 8 ячеек выключателей</w:t>
            </w:r>
          </w:p>
        </w:tc>
        <w:tc>
          <w:tcPr>
            <w:tcW w:w="2088" w:type="dxa"/>
            <w:tcBorders>
              <w:top w:val="single" w:sz="4"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Северная часть городского округа «Город Калининград», в районе ул.</w:t>
            </w:r>
            <w:r>
              <w:rPr>
                <w:rFonts w:ascii="Calibri" w:eastAsia="Times New Roman" w:hAnsi="Calibri" w:cs="Calibri"/>
                <w:sz w:val="22"/>
                <w:szCs w:val="22"/>
                <w:lang w:eastAsia="ar-SA"/>
              </w:rPr>
              <w:t xml:space="preserve">  </w:t>
            </w:r>
            <w:r w:rsidRPr="002467BA">
              <w:rPr>
                <w:rFonts w:ascii="Calibri" w:eastAsia="Times New Roman" w:hAnsi="Calibri" w:cs="Calibri"/>
                <w:sz w:val="22"/>
                <w:szCs w:val="22"/>
                <w:lang w:eastAsia="ar-SA"/>
              </w:rPr>
              <w:t>Б.Окружная</w:t>
            </w:r>
          </w:p>
        </w:tc>
        <w:tc>
          <w:tcPr>
            <w:tcW w:w="3332" w:type="dxa"/>
            <w:tcBorders>
              <w:top w:val="single" w:sz="4"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bCs/>
                <w:sz w:val="22"/>
                <w:szCs w:val="22"/>
                <w:lang w:eastAsia="ar-SA"/>
              </w:rPr>
              <w:t>Схема и программа перспективного развития электроэнергетики Калининградской области на 2016-2020 годы, утвержденная Распоряжением Губернатора Калининградской области от 30 апреля 2015г. №242-р</w:t>
            </w:r>
          </w:p>
        </w:tc>
        <w:tc>
          <w:tcPr>
            <w:tcW w:w="1461" w:type="dxa"/>
            <w:tcBorders>
              <w:top w:val="single" w:sz="4" w:space="0" w:color="auto"/>
              <w:left w:val="single" w:sz="4" w:space="0" w:color="000000"/>
              <w:bottom w:val="single" w:sz="2" w:space="0" w:color="auto"/>
              <w:right w:val="single" w:sz="4" w:space="0" w:color="000000"/>
            </w:tcBorders>
            <w:vAlign w:val="center"/>
          </w:tcPr>
          <w:p w:rsidR="00A144EA" w:rsidRPr="002467BA" w:rsidRDefault="00A144E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2016-2020 гг.</w:t>
            </w:r>
          </w:p>
        </w:tc>
      </w:tr>
      <w:tr w:rsidR="00A144EA" w:rsidRPr="002467BA" w:rsidTr="00977D60">
        <w:trPr>
          <w:trHeight w:val="135"/>
          <w:jc w:val="center"/>
        </w:trPr>
        <w:tc>
          <w:tcPr>
            <w:tcW w:w="559" w:type="dxa"/>
            <w:tcBorders>
              <w:top w:val="single" w:sz="2" w:space="0" w:color="auto"/>
              <w:left w:val="single" w:sz="4" w:space="0" w:color="000000"/>
              <w:bottom w:val="single" w:sz="2" w:space="0" w:color="auto"/>
              <w:right w:val="single" w:sz="4" w:space="0" w:color="000000"/>
            </w:tcBorders>
            <w:vAlign w:val="center"/>
          </w:tcPr>
          <w:p w:rsidR="00A144EA" w:rsidRPr="0008252D" w:rsidRDefault="00A144EA" w:rsidP="0008252D">
            <w:pPr>
              <w:suppressAutoHyphens/>
              <w:spacing w:before="0" w:after="0" w:line="240" w:lineRule="auto"/>
              <w:ind w:right="-61"/>
              <w:jc w:val="center"/>
              <w:rPr>
                <w:rFonts w:ascii="Calibri" w:eastAsia="Times New Roman" w:hAnsi="Calibri" w:cs="Calibri"/>
                <w:sz w:val="22"/>
                <w:szCs w:val="22"/>
                <w:lang w:val="en-US" w:eastAsia="ar-SA"/>
              </w:rPr>
            </w:pPr>
            <w:r w:rsidRPr="002467BA">
              <w:rPr>
                <w:rFonts w:ascii="Calibri" w:eastAsia="Times New Roman" w:hAnsi="Calibri" w:cs="Calibri"/>
                <w:sz w:val="22"/>
                <w:szCs w:val="22"/>
                <w:lang w:eastAsia="ar-SA"/>
              </w:rPr>
              <w:t>2.</w:t>
            </w:r>
            <w:r>
              <w:rPr>
                <w:rFonts w:ascii="Calibri" w:eastAsia="Times New Roman" w:hAnsi="Calibri" w:cs="Calibri"/>
                <w:sz w:val="22"/>
                <w:szCs w:val="22"/>
                <w:lang w:val="en-US" w:eastAsia="ar-SA"/>
              </w:rPr>
              <w:t>2</w:t>
            </w:r>
          </w:p>
        </w:tc>
        <w:tc>
          <w:tcPr>
            <w:tcW w:w="2007" w:type="dxa"/>
            <w:vMerge/>
            <w:tcBorders>
              <w:left w:val="single" w:sz="4" w:space="0" w:color="000000"/>
              <w:right w:val="single" w:sz="4" w:space="0" w:color="000000"/>
            </w:tcBorders>
          </w:tcPr>
          <w:p w:rsidR="00A144EA" w:rsidRPr="002467BA" w:rsidRDefault="00A144EA" w:rsidP="0082031D">
            <w:pPr>
              <w:suppressAutoHyphens/>
              <w:spacing w:before="0" w:after="0" w:line="240" w:lineRule="auto"/>
              <w:ind w:right="-108"/>
              <w:rPr>
                <w:rFonts w:ascii="Calibri" w:eastAsia="Times New Roman" w:hAnsi="Calibri" w:cs="Calibri"/>
                <w:sz w:val="22"/>
                <w:szCs w:val="22"/>
                <w:lang w:eastAsia="ar-SA"/>
              </w:rPr>
            </w:pPr>
          </w:p>
        </w:tc>
        <w:tc>
          <w:tcPr>
            <w:tcW w:w="2526"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bCs/>
                <w:sz w:val="22"/>
                <w:szCs w:val="22"/>
              </w:rPr>
              <w:t xml:space="preserve">Реконструкция ПС </w:t>
            </w:r>
            <w:r w:rsidRPr="002467BA">
              <w:rPr>
                <w:rFonts w:ascii="Calibri" w:eastAsia="Times New Roman" w:hAnsi="Calibri" w:cs="Times New Roman"/>
                <w:bCs/>
                <w:sz w:val="22"/>
                <w:szCs w:val="22"/>
              </w:rPr>
              <w:lastRenderedPageBreak/>
              <w:t>330/110 кВ Центральная</w:t>
            </w:r>
          </w:p>
        </w:tc>
        <w:tc>
          <w:tcPr>
            <w:tcW w:w="2529"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bCs/>
                <w:sz w:val="22"/>
                <w:szCs w:val="22"/>
                <w:lang w:eastAsia="ar-SA"/>
              </w:rPr>
              <w:lastRenderedPageBreak/>
              <w:t xml:space="preserve">Дополнительная </w:t>
            </w:r>
            <w:r w:rsidRPr="002467BA">
              <w:rPr>
                <w:rFonts w:ascii="Calibri" w:eastAsia="Times New Roman" w:hAnsi="Calibri" w:cs="Calibri"/>
                <w:bCs/>
                <w:sz w:val="22"/>
                <w:szCs w:val="22"/>
                <w:lang w:eastAsia="ar-SA"/>
              </w:rPr>
              <w:lastRenderedPageBreak/>
              <w:t>установка на РУ 330 кВ 3 ячеек выключателей, на РУ 110 кВ – 3 ячеек выключателей</w:t>
            </w:r>
          </w:p>
        </w:tc>
        <w:tc>
          <w:tcPr>
            <w:tcW w:w="2088"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lastRenderedPageBreak/>
              <w:t xml:space="preserve">Южнее южной </w:t>
            </w:r>
            <w:r w:rsidRPr="002467BA">
              <w:rPr>
                <w:rFonts w:ascii="Calibri" w:eastAsia="Times New Roman" w:hAnsi="Calibri" w:cs="Calibri"/>
                <w:sz w:val="22"/>
                <w:szCs w:val="22"/>
                <w:lang w:eastAsia="ar-SA"/>
              </w:rPr>
              <w:lastRenderedPageBreak/>
              <w:t>границы городского округа «Город Калининград»</w:t>
            </w:r>
          </w:p>
        </w:tc>
        <w:tc>
          <w:tcPr>
            <w:tcW w:w="3332"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bCs/>
                <w:sz w:val="22"/>
                <w:szCs w:val="22"/>
                <w:lang w:eastAsia="ar-SA"/>
              </w:rPr>
              <w:lastRenderedPageBreak/>
              <w:t xml:space="preserve">Схема и программа </w:t>
            </w:r>
            <w:r w:rsidRPr="002467BA">
              <w:rPr>
                <w:rFonts w:ascii="Calibri" w:eastAsia="Times New Roman" w:hAnsi="Calibri" w:cs="Calibri"/>
                <w:bCs/>
                <w:sz w:val="22"/>
                <w:szCs w:val="22"/>
                <w:lang w:eastAsia="ar-SA"/>
              </w:rPr>
              <w:lastRenderedPageBreak/>
              <w:t>перспективного развития электроэнергетики Калининградской области на 2016-2020 годы, утвержденная Распоряжением Губернатора Калининградской области от 30 апреля 2015г. №242-р</w:t>
            </w:r>
          </w:p>
        </w:tc>
        <w:tc>
          <w:tcPr>
            <w:tcW w:w="1461" w:type="dxa"/>
            <w:tcBorders>
              <w:top w:val="single" w:sz="2" w:space="0" w:color="auto"/>
              <w:left w:val="single" w:sz="4" w:space="0" w:color="000000"/>
              <w:bottom w:val="single" w:sz="2" w:space="0" w:color="auto"/>
              <w:right w:val="single" w:sz="4" w:space="0" w:color="000000"/>
            </w:tcBorders>
            <w:vAlign w:val="center"/>
          </w:tcPr>
          <w:p w:rsidR="00A144EA" w:rsidRPr="002467BA" w:rsidRDefault="00A144E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lastRenderedPageBreak/>
              <w:t>2016-2020 гг.</w:t>
            </w:r>
          </w:p>
        </w:tc>
      </w:tr>
      <w:tr w:rsidR="00A144EA" w:rsidRPr="002467BA" w:rsidTr="00977D60">
        <w:trPr>
          <w:trHeight w:val="135"/>
          <w:jc w:val="center"/>
        </w:trPr>
        <w:tc>
          <w:tcPr>
            <w:tcW w:w="559" w:type="dxa"/>
            <w:tcBorders>
              <w:top w:val="single" w:sz="2" w:space="0" w:color="auto"/>
              <w:left w:val="single" w:sz="4" w:space="0" w:color="000000"/>
              <w:bottom w:val="single" w:sz="2" w:space="0" w:color="auto"/>
              <w:right w:val="single" w:sz="4" w:space="0" w:color="000000"/>
            </w:tcBorders>
            <w:vAlign w:val="center"/>
          </w:tcPr>
          <w:p w:rsidR="00A144EA" w:rsidRPr="0008252D" w:rsidRDefault="00A144EA" w:rsidP="0008252D">
            <w:pPr>
              <w:suppressAutoHyphens/>
              <w:spacing w:before="0" w:after="0" w:line="240" w:lineRule="auto"/>
              <w:ind w:right="-61"/>
              <w:jc w:val="center"/>
              <w:rPr>
                <w:rFonts w:ascii="Calibri" w:eastAsia="Times New Roman" w:hAnsi="Calibri" w:cs="Calibri"/>
                <w:sz w:val="22"/>
                <w:szCs w:val="22"/>
                <w:lang w:val="en-US" w:eastAsia="ar-SA"/>
              </w:rPr>
            </w:pPr>
            <w:r w:rsidRPr="002467BA">
              <w:rPr>
                <w:rFonts w:ascii="Calibri" w:eastAsia="Times New Roman" w:hAnsi="Calibri" w:cs="Calibri"/>
                <w:sz w:val="22"/>
                <w:szCs w:val="22"/>
                <w:lang w:eastAsia="ar-SA"/>
              </w:rPr>
              <w:t>2.</w:t>
            </w:r>
            <w:r>
              <w:rPr>
                <w:rFonts w:ascii="Calibri" w:eastAsia="Times New Roman" w:hAnsi="Calibri" w:cs="Calibri"/>
                <w:sz w:val="22"/>
                <w:szCs w:val="22"/>
                <w:lang w:val="en-US" w:eastAsia="ar-SA"/>
              </w:rPr>
              <w:t>3</w:t>
            </w:r>
          </w:p>
        </w:tc>
        <w:tc>
          <w:tcPr>
            <w:tcW w:w="2007" w:type="dxa"/>
            <w:vMerge/>
            <w:tcBorders>
              <w:left w:val="single" w:sz="4" w:space="0" w:color="000000"/>
              <w:right w:val="single" w:sz="4" w:space="0" w:color="000000"/>
            </w:tcBorders>
          </w:tcPr>
          <w:p w:rsidR="00A144EA" w:rsidRPr="002467BA" w:rsidRDefault="00A144EA" w:rsidP="0082031D">
            <w:pPr>
              <w:suppressAutoHyphens/>
              <w:spacing w:before="0" w:after="0" w:line="240" w:lineRule="auto"/>
              <w:ind w:right="-108"/>
              <w:rPr>
                <w:rFonts w:ascii="Calibri" w:eastAsia="Times New Roman" w:hAnsi="Calibri" w:cs="Calibri"/>
                <w:sz w:val="22"/>
                <w:szCs w:val="22"/>
                <w:lang w:eastAsia="ar-SA"/>
              </w:rPr>
            </w:pPr>
          </w:p>
        </w:tc>
        <w:tc>
          <w:tcPr>
            <w:tcW w:w="2526"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bCs/>
                <w:sz w:val="22"/>
                <w:szCs w:val="22"/>
              </w:rPr>
              <w:t>Реконструкция ПС 110/10 кВ Южная</w:t>
            </w:r>
          </w:p>
        </w:tc>
        <w:tc>
          <w:tcPr>
            <w:tcW w:w="2529"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bCs/>
                <w:sz w:val="22"/>
                <w:szCs w:val="22"/>
                <w:lang w:eastAsia="ar-SA"/>
              </w:rPr>
              <w:t>Замена 2-х тр-ров 110/10 кВ по 40 МВА на новые тр-ры по 63 МВА</w:t>
            </w:r>
          </w:p>
        </w:tc>
        <w:tc>
          <w:tcPr>
            <w:tcW w:w="2088"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Южная часть городского округа «Город Калининград», ул. Аллея Смелых</w:t>
            </w:r>
          </w:p>
        </w:tc>
        <w:tc>
          <w:tcPr>
            <w:tcW w:w="3332"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bCs/>
                <w:sz w:val="22"/>
                <w:szCs w:val="22"/>
                <w:lang w:eastAsia="ar-SA"/>
              </w:rPr>
              <w:t>Схема и программа перспективного развития электроэнергетики Калининградской области на 2016-2020 годы, утвержденная Распоряжением Губернатора Калининградской области от 30 апреля 2015г. №242-р</w:t>
            </w:r>
          </w:p>
        </w:tc>
        <w:tc>
          <w:tcPr>
            <w:tcW w:w="1461" w:type="dxa"/>
            <w:tcBorders>
              <w:top w:val="single" w:sz="2" w:space="0" w:color="auto"/>
              <w:left w:val="single" w:sz="4" w:space="0" w:color="000000"/>
              <w:bottom w:val="single" w:sz="2" w:space="0" w:color="auto"/>
              <w:right w:val="single" w:sz="4" w:space="0" w:color="000000"/>
            </w:tcBorders>
            <w:vAlign w:val="center"/>
          </w:tcPr>
          <w:p w:rsidR="00A144EA" w:rsidRPr="002467BA" w:rsidRDefault="00A144E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2016-2020 гг.</w:t>
            </w:r>
          </w:p>
        </w:tc>
      </w:tr>
      <w:tr w:rsidR="00A144EA" w:rsidRPr="002467BA" w:rsidTr="00977D60">
        <w:trPr>
          <w:trHeight w:val="135"/>
          <w:jc w:val="center"/>
        </w:trPr>
        <w:tc>
          <w:tcPr>
            <w:tcW w:w="559" w:type="dxa"/>
            <w:tcBorders>
              <w:top w:val="single" w:sz="2" w:space="0" w:color="auto"/>
              <w:left w:val="single" w:sz="4" w:space="0" w:color="000000"/>
              <w:bottom w:val="single" w:sz="2" w:space="0" w:color="auto"/>
              <w:right w:val="single" w:sz="4" w:space="0" w:color="000000"/>
            </w:tcBorders>
            <w:vAlign w:val="center"/>
          </w:tcPr>
          <w:p w:rsidR="00A144EA" w:rsidRPr="0008252D" w:rsidRDefault="00A144EA" w:rsidP="0008252D">
            <w:pPr>
              <w:suppressAutoHyphens/>
              <w:spacing w:before="0" w:after="0" w:line="240" w:lineRule="auto"/>
              <w:ind w:right="-61"/>
              <w:jc w:val="center"/>
              <w:rPr>
                <w:rFonts w:ascii="Calibri" w:eastAsia="Times New Roman" w:hAnsi="Calibri" w:cs="Calibri"/>
                <w:sz w:val="22"/>
                <w:szCs w:val="22"/>
                <w:lang w:val="en-US" w:eastAsia="ar-SA"/>
              </w:rPr>
            </w:pPr>
            <w:r w:rsidRPr="002467BA">
              <w:rPr>
                <w:rFonts w:ascii="Calibri" w:eastAsia="Times New Roman" w:hAnsi="Calibri" w:cs="Calibri"/>
                <w:sz w:val="22"/>
                <w:szCs w:val="22"/>
                <w:lang w:eastAsia="ar-SA"/>
              </w:rPr>
              <w:t>2.</w:t>
            </w:r>
            <w:r>
              <w:rPr>
                <w:rFonts w:ascii="Calibri" w:eastAsia="Times New Roman" w:hAnsi="Calibri" w:cs="Calibri"/>
                <w:sz w:val="22"/>
                <w:szCs w:val="22"/>
                <w:lang w:val="en-US" w:eastAsia="ar-SA"/>
              </w:rPr>
              <w:t>4</w:t>
            </w:r>
          </w:p>
        </w:tc>
        <w:tc>
          <w:tcPr>
            <w:tcW w:w="2007" w:type="dxa"/>
            <w:vMerge/>
            <w:tcBorders>
              <w:left w:val="single" w:sz="4" w:space="0" w:color="000000"/>
              <w:right w:val="single" w:sz="4" w:space="0" w:color="000000"/>
            </w:tcBorders>
          </w:tcPr>
          <w:p w:rsidR="00A144EA" w:rsidRPr="002467BA" w:rsidRDefault="00A144EA" w:rsidP="0082031D">
            <w:pPr>
              <w:suppressAutoHyphens/>
              <w:spacing w:before="0" w:after="0" w:line="240" w:lineRule="auto"/>
              <w:ind w:right="-108"/>
              <w:rPr>
                <w:rFonts w:ascii="Calibri" w:eastAsia="Times New Roman" w:hAnsi="Calibri" w:cs="Calibri"/>
                <w:sz w:val="22"/>
                <w:szCs w:val="22"/>
                <w:lang w:eastAsia="ar-SA"/>
              </w:rPr>
            </w:pPr>
          </w:p>
        </w:tc>
        <w:tc>
          <w:tcPr>
            <w:tcW w:w="2526"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bCs/>
                <w:sz w:val="22"/>
                <w:szCs w:val="22"/>
              </w:rPr>
              <w:t>Реконструкция ПС 110/10 кВ Молокозаводская</w:t>
            </w:r>
          </w:p>
        </w:tc>
        <w:tc>
          <w:tcPr>
            <w:tcW w:w="2529"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bCs/>
                <w:sz w:val="22"/>
                <w:szCs w:val="22"/>
                <w:lang w:eastAsia="ar-SA"/>
              </w:rPr>
              <w:t>Замена 2-х тр-ров 110/10 кВ по 16 МВА на новые тр-ры по 40 МВА</w:t>
            </w:r>
          </w:p>
        </w:tc>
        <w:tc>
          <w:tcPr>
            <w:tcW w:w="2088"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Южная часть городского округа «Город Калининград», ул. Летняя</w:t>
            </w:r>
          </w:p>
        </w:tc>
        <w:tc>
          <w:tcPr>
            <w:tcW w:w="3332"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bCs/>
                <w:sz w:val="22"/>
                <w:szCs w:val="22"/>
                <w:lang w:eastAsia="ar-SA"/>
              </w:rPr>
              <w:t>Схема и программа перспективного развития электроэнергетики Калининградской области на 2016-2020 годы, утвержденная Распоряжением Губернатора Калининградской области от 30 апреля 2015г. №242-р</w:t>
            </w:r>
          </w:p>
        </w:tc>
        <w:tc>
          <w:tcPr>
            <w:tcW w:w="1461" w:type="dxa"/>
            <w:tcBorders>
              <w:top w:val="single" w:sz="2" w:space="0" w:color="auto"/>
              <w:left w:val="single" w:sz="4" w:space="0" w:color="000000"/>
              <w:bottom w:val="single" w:sz="2" w:space="0" w:color="auto"/>
              <w:right w:val="single" w:sz="4" w:space="0" w:color="000000"/>
            </w:tcBorders>
            <w:vAlign w:val="center"/>
          </w:tcPr>
          <w:p w:rsidR="00A144EA" w:rsidRPr="002467BA" w:rsidRDefault="00A144E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2016-2020 гг.</w:t>
            </w:r>
          </w:p>
        </w:tc>
      </w:tr>
      <w:tr w:rsidR="00A144EA" w:rsidRPr="002467BA" w:rsidTr="00977D60">
        <w:trPr>
          <w:trHeight w:val="135"/>
          <w:jc w:val="center"/>
        </w:trPr>
        <w:tc>
          <w:tcPr>
            <w:tcW w:w="559" w:type="dxa"/>
            <w:tcBorders>
              <w:top w:val="single" w:sz="2" w:space="0" w:color="auto"/>
              <w:left w:val="single" w:sz="4" w:space="0" w:color="000000"/>
              <w:bottom w:val="single" w:sz="2" w:space="0" w:color="auto"/>
              <w:right w:val="single" w:sz="4" w:space="0" w:color="000000"/>
            </w:tcBorders>
            <w:vAlign w:val="center"/>
          </w:tcPr>
          <w:p w:rsidR="00A144EA" w:rsidRPr="0008252D" w:rsidRDefault="00A144EA" w:rsidP="0008252D">
            <w:pPr>
              <w:suppressAutoHyphens/>
              <w:spacing w:before="0" w:after="0" w:line="240" w:lineRule="auto"/>
              <w:ind w:right="-61"/>
              <w:jc w:val="center"/>
              <w:rPr>
                <w:rFonts w:ascii="Calibri" w:eastAsia="Times New Roman" w:hAnsi="Calibri" w:cs="Calibri"/>
                <w:sz w:val="22"/>
                <w:szCs w:val="22"/>
                <w:lang w:val="en-US" w:eastAsia="ar-SA"/>
              </w:rPr>
            </w:pPr>
            <w:r w:rsidRPr="002467BA">
              <w:rPr>
                <w:rFonts w:ascii="Calibri" w:eastAsia="Times New Roman" w:hAnsi="Calibri" w:cs="Calibri"/>
                <w:sz w:val="22"/>
                <w:szCs w:val="22"/>
                <w:lang w:eastAsia="ar-SA"/>
              </w:rPr>
              <w:t>2.</w:t>
            </w:r>
            <w:r>
              <w:rPr>
                <w:rFonts w:ascii="Calibri" w:eastAsia="Times New Roman" w:hAnsi="Calibri" w:cs="Calibri"/>
                <w:sz w:val="22"/>
                <w:szCs w:val="22"/>
                <w:lang w:val="en-US" w:eastAsia="ar-SA"/>
              </w:rPr>
              <w:t>5</w:t>
            </w:r>
          </w:p>
        </w:tc>
        <w:tc>
          <w:tcPr>
            <w:tcW w:w="2007" w:type="dxa"/>
            <w:vMerge/>
            <w:tcBorders>
              <w:left w:val="single" w:sz="4" w:space="0" w:color="000000"/>
              <w:right w:val="single" w:sz="4" w:space="0" w:color="000000"/>
            </w:tcBorders>
          </w:tcPr>
          <w:p w:rsidR="00A144EA" w:rsidRPr="002467BA" w:rsidRDefault="00A144EA" w:rsidP="0082031D">
            <w:pPr>
              <w:suppressAutoHyphens/>
              <w:spacing w:before="0" w:after="0" w:line="240" w:lineRule="auto"/>
              <w:ind w:right="-108"/>
              <w:rPr>
                <w:rFonts w:ascii="Calibri" w:eastAsia="Times New Roman" w:hAnsi="Calibri" w:cs="Calibri"/>
                <w:sz w:val="22"/>
                <w:szCs w:val="22"/>
                <w:lang w:eastAsia="ar-SA"/>
              </w:rPr>
            </w:pPr>
          </w:p>
        </w:tc>
        <w:tc>
          <w:tcPr>
            <w:tcW w:w="2526"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bCs/>
                <w:sz w:val="22"/>
                <w:szCs w:val="22"/>
              </w:rPr>
              <w:t>Реконструкция ПС 110/15/10 кВ Невская</w:t>
            </w:r>
          </w:p>
        </w:tc>
        <w:tc>
          <w:tcPr>
            <w:tcW w:w="2529"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bCs/>
                <w:sz w:val="22"/>
                <w:szCs w:val="22"/>
                <w:lang w:eastAsia="ar-SA"/>
              </w:rPr>
              <w:t>Замена 2-х тр-ров 110/10 кВ по 16 МВА на новые тр-ры по 40 МВА</w:t>
            </w:r>
          </w:p>
        </w:tc>
        <w:tc>
          <w:tcPr>
            <w:tcW w:w="2088"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Восточнее восточной границы</w:t>
            </w:r>
            <w:r w:rsidRPr="002467BA">
              <w:rPr>
                <w:rFonts w:ascii="Calibri" w:eastAsia="Times New Roman" w:hAnsi="Calibri" w:cs="Calibri"/>
                <w:sz w:val="22"/>
                <w:szCs w:val="22"/>
                <w:lang w:eastAsia="ar-SA"/>
              </w:rPr>
              <w:t xml:space="preserve"> городского округа «Город Калининград»</w:t>
            </w:r>
          </w:p>
        </w:tc>
        <w:tc>
          <w:tcPr>
            <w:tcW w:w="3332"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bCs/>
                <w:sz w:val="22"/>
                <w:szCs w:val="22"/>
                <w:lang w:eastAsia="ar-SA"/>
              </w:rPr>
              <w:t>Схема и программа перспективного развития электроэнергетики Калининградской области на 2016-2020 годы, утвержденная Распоряжением Губернатора Калининградской области от 30 апреля 2015г. №242-р</w:t>
            </w:r>
          </w:p>
        </w:tc>
        <w:tc>
          <w:tcPr>
            <w:tcW w:w="1461" w:type="dxa"/>
            <w:tcBorders>
              <w:top w:val="single" w:sz="2" w:space="0" w:color="auto"/>
              <w:left w:val="single" w:sz="4" w:space="0" w:color="000000"/>
              <w:bottom w:val="single" w:sz="2" w:space="0" w:color="auto"/>
              <w:right w:val="single" w:sz="4" w:space="0" w:color="000000"/>
            </w:tcBorders>
            <w:vAlign w:val="center"/>
          </w:tcPr>
          <w:p w:rsidR="00A144EA" w:rsidRPr="002467BA" w:rsidRDefault="00A144E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2016-2020 гг.</w:t>
            </w:r>
          </w:p>
        </w:tc>
      </w:tr>
      <w:tr w:rsidR="00A144EA" w:rsidRPr="002467BA" w:rsidTr="00977D60">
        <w:trPr>
          <w:trHeight w:val="135"/>
          <w:jc w:val="center"/>
        </w:trPr>
        <w:tc>
          <w:tcPr>
            <w:tcW w:w="559" w:type="dxa"/>
            <w:tcBorders>
              <w:top w:val="single" w:sz="2" w:space="0" w:color="auto"/>
              <w:left w:val="single" w:sz="4" w:space="0" w:color="000000"/>
              <w:bottom w:val="single" w:sz="2" w:space="0" w:color="auto"/>
              <w:right w:val="single" w:sz="4" w:space="0" w:color="000000"/>
            </w:tcBorders>
            <w:vAlign w:val="center"/>
          </w:tcPr>
          <w:p w:rsidR="00A144EA" w:rsidRPr="0008252D" w:rsidRDefault="00A144EA" w:rsidP="0008252D">
            <w:pPr>
              <w:suppressAutoHyphens/>
              <w:spacing w:before="0" w:after="0" w:line="240" w:lineRule="auto"/>
              <w:ind w:right="-61"/>
              <w:jc w:val="center"/>
              <w:rPr>
                <w:rFonts w:ascii="Calibri" w:eastAsia="Times New Roman" w:hAnsi="Calibri" w:cs="Calibri"/>
                <w:sz w:val="22"/>
                <w:szCs w:val="22"/>
                <w:lang w:val="en-US" w:eastAsia="ar-SA"/>
              </w:rPr>
            </w:pPr>
            <w:r w:rsidRPr="002467BA">
              <w:rPr>
                <w:rFonts w:ascii="Calibri" w:eastAsia="Times New Roman" w:hAnsi="Calibri" w:cs="Calibri"/>
                <w:sz w:val="22"/>
                <w:szCs w:val="22"/>
                <w:lang w:eastAsia="ar-SA"/>
              </w:rPr>
              <w:t>2.</w:t>
            </w:r>
            <w:r>
              <w:rPr>
                <w:rFonts w:ascii="Calibri" w:eastAsia="Times New Roman" w:hAnsi="Calibri" w:cs="Calibri"/>
                <w:sz w:val="22"/>
                <w:szCs w:val="22"/>
                <w:lang w:val="en-US" w:eastAsia="ar-SA"/>
              </w:rPr>
              <w:t>6</w:t>
            </w:r>
          </w:p>
        </w:tc>
        <w:tc>
          <w:tcPr>
            <w:tcW w:w="2007" w:type="dxa"/>
            <w:vMerge/>
            <w:tcBorders>
              <w:left w:val="single" w:sz="4" w:space="0" w:color="000000"/>
              <w:right w:val="single" w:sz="4" w:space="0" w:color="000000"/>
            </w:tcBorders>
          </w:tcPr>
          <w:p w:rsidR="00A144EA" w:rsidRPr="002467BA" w:rsidRDefault="00A144EA" w:rsidP="0082031D">
            <w:pPr>
              <w:suppressAutoHyphens/>
              <w:spacing w:before="0" w:after="0" w:line="240" w:lineRule="auto"/>
              <w:ind w:right="-108"/>
              <w:rPr>
                <w:rFonts w:ascii="Calibri" w:eastAsia="Times New Roman" w:hAnsi="Calibri" w:cs="Calibri"/>
                <w:sz w:val="22"/>
                <w:szCs w:val="22"/>
                <w:lang w:eastAsia="ar-SA"/>
              </w:rPr>
            </w:pPr>
          </w:p>
        </w:tc>
        <w:tc>
          <w:tcPr>
            <w:tcW w:w="2526"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bCs/>
                <w:sz w:val="22"/>
                <w:szCs w:val="22"/>
              </w:rPr>
              <w:t xml:space="preserve">Реконструкция ПС 110/10 кВ Чкаловская  </w:t>
            </w:r>
          </w:p>
        </w:tc>
        <w:tc>
          <w:tcPr>
            <w:tcW w:w="2529"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bCs/>
                <w:sz w:val="22"/>
                <w:szCs w:val="22"/>
                <w:lang w:eastAsia="ar-SA"/>
              </w:rPr>
              <w:t>Замена 2-х тр-ров 110/10 кВ по 16 МВА на новые тр-ры по 40 МВА</w:t>
            </w:r>
          </w:p>
        </w:tc>
        <w:tc>
          <w:tcPr>
            <w:tcW w:w="2088"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Северная часть городского округа «Город </w:t>
            </w:r>
            <w:r w:rsidRPr="002467BA">
              <w:rPr>
                <w:rFonts w:ascii="Calibri" w:eastAsia="Times New Roman" w:hAnsi="Calibri" w:cs="Calibri"/>
                <w:sz w:val="22"/>
                <w:szCs w:val="22"/>
                <w:lang w:eastAsia="ar-SA"/>
              </w:rPr>
              <w:lastRenderedPageBreak/>
              <w:t>Калининград», ул.</w:t>
            </w:r>
            <w:r>
              <w:rPr>
                <w:rFonts w:ascii="Calibri" w:eastAsia="Times New Roman" w:hAnsi="Calibri" w:cs="Calibri"/>
                <w:sz w:val="22"/>
                <w:szCs w:val="22"/>
                <w:lang w:eastAsia="ar-SA"/>
              </w:rPr>
              <w:t xml:space="preserve">  </w:t>
            </w:r>
            <w:r w:rsidRPr="002467BA">
              <w:rPr>
                <w:rFonts w:ascii="Calibri" w:eastAsia="Times New Roman" w:hAnsi="Calibri" w:cs="Calibri"/>
                <w:sz w:val="22"/>
                <w:szCs w:val="22"/>
                <w:lang w:eastAsia="ar-SA"/>
              </w:rPr>
              <w:t>Б.Окружная</w:t>
            </w:r>
          </w:p>
        </w:tc>
        <w:tc>
          <w:tcPr>
            <w:tcW w:w="3332"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bCs/>
                <w:sz w:val="22"/>
                <w:szCs w:val="22"/>
                <w:lang w:eastAsia="ar-SA"/>
              </w:rPr>
              <w:lastRenderedPageBreak/>
              <w:t xml:space="preserve">Схема и программа перспективного развития электроэнергетики </w:t>
            </w:r>
            <w:r w:rsidRPr="002467BA">
              <w:rPr>
                <w:rFonts w:ascii="Calibri" w:eastAsia="Times New Roman" w:hAnsi="Calibri" w:cs="Calibri"/>
                <w:bCs/>
                <w:sz w:val="22"/>
                <w:szCs w:val="22"/>
                <w:lang w:eastAsia="ar-SA"/>
              </w:rPr>
              <w:lastRenderedPageBreak/>
              <w:t>Калининградской области на 2016-2020 годы, утвержденная Распоряжением Губернатора Калининградской области от 30 апреля 2015г. №242-р</w:t>
            </w:r>
          </w:p>
        </w:tc>
        <w:tc>
          <w:tcPr>
            <w:tcW w:w="1461" w:type="dxa"/>
            <w:tcBorders>
              <w:top w:val="single" w:sz="2" w:space="0" w:color="auto"/>
              <w:left w:val="single" w:sz="4" w:space="0" w:color="000000"/>
              <w:bottom w:val="single" w:sz="2" w:space="0" w:color="auto"/>
              <w:right w:val="single" w:sz="4" w:space="0" w:color="000000"/>
            </w:tcBorders>
            <w:vAlign w:val="center"/>
          </w:tcPr>
          <w:p w:rsidR="00A144EA" w:rsidRPr="002467BA" w:rsidRDefault="00A144E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lastRenderedPageBreak/>
              <w:t>2016-2020 гг.</w:t>
            </w:r>
          </w:p>
        </w:tc>
      </w:tr>
      <w:tr w:rsidR="00A144EA" w:rsidRPr="002467BA" w:rsidTr="00977D60">
        <w:trPr>
          <w:trHeight w:val="135"/>
          <w:jc w:val="center"/>
        </w:trPr>
        <w:tc>
          <w:tcPr>
            <w:tcW w:w="559" w:type="dxa"/>
            <w:tcBorders>
              <w:top w:val="single" w:sz="2" w:space="0" w:color="auto"/>
              <w:left w:val="single" w:sz="4" w:space="0" w:color="000000"/>
              <w:bottom w:val="single" w:sz="2" w:space="0" w:color="auto"/>
              <w:right w:val="single" w:sz="4" w:space="0" w:color="000000"/>
            </w:tcBorders>
            <w:vAlign w:val="center"/>
          </w:tcPr>
          <w:p w:rsidR="00A144EA" w:rsidRPr="0008252D" w:rsidRDefault="00A144EA" w:rsidP="0008252D">
            <w:pPr>
              <w:suppressAutoHyphens/>
              <w:spacing w:before="0" w:after="0" w:line="240" w:lineRule="auto"/>
              <w:ind w:right="-61"/>
              <w:jc w:val="center"/>
              <w:rPr>
                <w:rFonts w:ascii="Calibri" w:eastAsia="Times New Roman" w:hAnsi="Calibri" w:cs="Calibri"/>
                <w:sz w:val="22"/>
                <w:szCs w:val="22"/>
                <w:lang w:val="en-US" w:eastAsia="ar-SA"/>
              </w:rPr>
            </w:pPr>
            <w:r w:rsidRPr="002467BA">
              <w:rPr>
                <w:rFonts w:ascii="Calibri" w:eastAsia="Times New Roman" w:hAnsi="Calibri" w:cs="Calibri"/>
                <w:sz w:val="22"/>
                <w:szCs w:val="22"/>
                <w:lang w:eastAsia="ar-SA"/>
              </w:rPr>
              <w:t>2.</w:t>
            </w:r>
            <w:r>
              <w:rPr>
                <w:rFonts w:ascii="Calibri" w:eastAsia="Times New Roman" w:hAnsi="Calibri" w:cs="Calibri"/>
                <w:sz w:val="22"/>
                <w:szCs w:val="22"/>
                <w:lang w:val="en-US" w:eastAsia="ar-SA"/>
              </w:rPr>
              <w:t>7</w:t>
            </w:r>
          </w:p>
        </w:tc>
        <w:tc>
          <w:tcPr>
            <w:tcW w:w="2007" w:type="dxa"/>
            <w:vMerge/>
            <w:tcBorders>
              <w:left w:val="single" w:sz="4" w:space="0" w:color="000000"/>
              <w:right w:val="single" w:sz="4" w:space="0" w:color="000000"/>
            </w:tcBorders>
          </w:tcPr>
          <w:p w:rsidR="00A144EA" w:rsidRPr="002467BA" w:rsidRDefault="00A144EA" w:rsidP="0082031D">
            <w:pPr>
              <w:suppressAutoHyphens/>
              <w:spacing w:before="0" w:after="0" w:line="240" w:lineRule="auto"/>
              <w:ind w:right="-108"/>
              <w:rPr>
                <w:rFonts w:ascii="Calibri" w:eastAsia="Times New Roman" w:hAnsi="Calibri" w:cs="Calibri"/>
                <w:sz w:val="22"/>
                <w:szCs w:val="22"/>
                <w:lang w:eastAsia="ar-SA"/>
              </w:rPr>
            </w:pPr>
          </w:p>
        </w:tc>
        <w:tc>
          <w:tcPr>
            <w:tcW w:w="2526"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bCs/>
                <w:sz w:val="22"/>
                <w:szCs w:val="22"/>
              </w:rPr>
              <w:t>Реконструкция ПС 110/15 кВ Центральная</w:t>
            </w:r>
          </w:p>
        </w:tc>
        <w:tc>
          <w:tcPr>
            <w:tcW w:w="2529"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bCs/>
                <w:sz w:val="22"/>
                <w:szCs w:val="22"/>
                <w:lang w:eastAsia="ar-SA"/>
              </w:rPr>
              <w:t>Замена 2-х тр-ров 110/15 кВ по 16 МВА на новые тр-ры по 25 МВА</w:t>
            </w:r>
          </w:p>
        </w:tc>
        <w:tc>
          <w:tcPr>
            <w:tcW w:w="2088"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Южная часть городского округа «Город Калининград»</w:t>
            </w:r>
          </w:p>
        </w:tc>
        <w:tc>
          <w:tcPr>
            <w:tcW w:w="3332"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bCs/>
                <w:sz w:val="22"/>
                <w:szCs w:val="22"/>
                <w:lang w:eastAsia="ar-SA"/>
              </w:rPr>
              <w:t>Схема и программа перспективного развития электроэнергетики Калининградской области на 2016-2020 годы, утвержденная Распоряжением Губернатора Калининградской области от 30 апреля 2015г. №242-р</w:t>
            </w:r>
          </w:p>
        </w:tc>
        <w:tc>
          <w:tcPr>
            <w:tcW w:w="1461" w:type="dxa"/>
            <w:tcBorders>
              <w:top w:val="single" w:sz="2" w:space="0" w:color="auto"/>
              <w:left w:val="single" w:sz="4" w:space="0" w:color="000000"/>
              <w:bottom w:val="single" w:sz="2" w:space="0" w:color="auto"/>
              <w:right w:val="single" w:sz="4" w:space="0" w:color="000000"/>
            </w:tcBorders>
            <w:vAlign w:val="center"/>
          </w:tcPr>
          <w:p w:rsidR="00A144EA" w:rsidRPr="002467BA" w:rsidRDefault="00A144E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2016-2020 гг.</w:t>
            </w:r>
          </w:p>
        </w:tc>
      </w:tr>
      <w:tr w:rsidR="00A144EA" w:rsidRPr="002467BA" w:rsidTr="00977D60">
        <w:trPr>
          <w:trHeight w:val="135"/>
          <w:jc w:val="center"/>
        </w:trPr>
        <w:tc>
          <w:tcPr>
            <w:tcW w:w="559" w:type="dxa"/>
            <w:tcBorders>
              <w:top w:val="single" w:sz="2" w:space="0" w:color="auto"/>
              <w:left w:val="single" w:sz="4" w:space="0" w:color="000000"/>
              <w:bottom w:val="single" w:sz="2" w:space="0" w:color="auto"/>
              <w:right w:val="single" w:sz="4" w:space="0" w:color="000000"/>
            </w:tcBorders>
            <w:vAlign w:val="center"/>
          </w:tcPr>
          <w:p w:rsidR="00A144EA" w:rsidRPr="0008252D" w:rsidRDefault="00A144EA" w:rsidP="0008252D">
            <w:pPr>
              <w:suppressAutoHyphens/>
              <w:spacing w:before="0" w:after="0" w:line="240" w:lineRule="auto"/>
              <w:ind w:right="-61"/>
              <w:jc w:val="center"/>
              <w:rPr>
                <w:rFonts w:ascii="Calibri" w:eastAsia="Times New Roman" w:hAnsi="Calibri" w:cs="Calibri"/>
                <w:sz w:val="22"/>
                <w:szCs w:val="22"/>
                <w:lang w:val="en-US" w:eastAsia="ar-SA"/>
              </w:rPr>
            </w:pPr>
            <w:r w:rsidRPr="002467BA">
              <w:rPr>
                <w:rFonts w:ascii="Calibri" w:eastAsia="Times New Roman" w:hAnsi="Calibri" w:cs="Calibri"/>
                <w:sz w:val="22"/>
                <w:szCs w:val="22"/>
                <w:lang w:eastAsia="ar-SA"/>
              </w:rPr>
              <w:t>2.</w:t>
            </w:r>
            <w:r>
              <w:rPr>
                <w:rFonts w:ascii="Calibri" w:eastAsia="Times New Roman" w:hAnsi="Calibri" w:cs="Calibri"/>
                <w:sz w:val="22"/>
                <w:szCs w:val="22"/>
                <w:lang w:val="en-US" w:eastAsia="ar-SA"/>
              </w:rPr>
              <w:t>8</w:t>
            </w:r>
          </w:p>
        </w:tc>
        <w:tc>
          <w:tcPr>
            <w:tcW w:w="2007" w:type="dxa"/>
            <w:vMerge/>
            <w:tcBorders>
              <w:left w:val="single" w:sz="4" w:space="0" w:color="000000"/>
              <w:right w:val="single" w:sz="4" w:space="0" w:color="000000"/>
            </w:tcBorders>
          </w:tcPr>
          <w:p w:rsidR="00A144EA" w:rsidRPr="002467BA" w:rsidRDefault="00A144EA" w:rsidP="0082031D">
            <w:pPr>
              <w:suppressAutoHyphens/>
              <w:spacing w:before="0" w:after="0" w:line="240" w:lineRule="auto"/>
              <w:ind w:right="-108"/>
              <w:rPr>
                <w:rFonts w:ascii="Calibri" w:eastAsia="Times New Roman" w:hAnsi="Calibri" w:cs="Calibri"/>
                <w:sz w:val="22"/>
                <w:szCs w:val="22"/>
                <w:lang w:eastAsia="ar-SA"/>
              </w:rPr>
            </w:pPr>
          </w:p>
        </w:tc>
        <w:tc>
          <w:tcPr>
            <w:tcW w:w="2526"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bCs/>
                <w:sz w:val="22"/>
                <w:szCs w:val="22"/>
              </w:rPr>
              <w:t>Реконструкция ПС 110/15/10 кВ Космодемьянская</w:t>
            </w:r>
          </w:p>
        </w:tc>
        <w:tc>
          <w:tcPr>
            <w:tcW w:w="2529" w:type="dxa"/>
            <w:tcBorders>
              <w:top w:val="single" w:sz="2" w:space="0" w:color="auto"/>
              <w:left w:val="single" w:sz="4" w:space="0" w:color="000000"/>
              <w:bottom w:val="single" w:sz="2" w:space="0" w:color="auto"/>
              <w:right w:val="single" w:sz="4" w:space="0" w:color="000000"/>
            </w:tcBorders>
          </w:tcPr>
          <w:p w:rsidR="00A144EA" w:rsidRPr="002467BA" w:rsidRDefault="00A144EA" w:rsidP="0075055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bCs/>
                <w:sz w:val="22"/>
                <w:szCs w:val="22"/>
                <w:lang w:eastAsia="ar-SA"/>
              </w:rPr>
              <w:t xml:space="preserve">Замена </w:t>
            </w:r>
            <w:r>
              <w:rPr>
                <w:rFonts w:ascii="Calibri" w:eastAsia="Times New Roman" w:hAnsi="Calibri" w:cs="Calibri"/>
                <w:bCs/>
                <w:sz w:val="22"/>
                <w:szCs w:val="22"/>
                <w:lang w:eastAsia="ar-SA"/>
              </w:rPr>
              <w:t xml:space="preserve">трансформ. </w:t>
            </w:r>
            <w:r w:rsidRPr="002467BA">
              <w:rPr>
                <w:rFonts w:ascii="Calibri" w:eastAsia="Times New Roman" w:hAnsi="Calibri" w:cs="Calibri"/>
                <w:bCs/>
                <w:sz w:val="22"/>
                <w:szCs w:val="22"/>
                <w:lang w:eastAsia="ar-SA"/>
              </w:rPr>
              <w:t>110/15/10 кВ мо</w:t>
            </w:r>
            <w:r>
              <w:rPr>
                <w:rFonts w:ascii="Calibri" w:eastAsia="Times New Roman" w:hAnsi="Calibri" w:cs="Calibri"/>
                <w:bCs/>
                <w:sz w:val="22"/>
                <w:szCs w:val="22"/>
                <w:lang w:eastAsia="ar-SA"/>
              </w:rPr>
              <w:t xml:space="preserve">щностью 16 МВА на трансформатор </w:t>
            </w:r>
            <w:r w:rsidRPr="002467BA">
              <w:rPr>
                <w:rFonts w:ascii="Calibri" w:eastAsia="Times New Roman" w:hAnsi="Calibri" w:cs="Calibri"/>
                <w:bCs/>
                <w:sz w:val="22"/>
                <w:szCs w:val="22"/>
                <w:lang w:eastAsia="ar-SA"/>
              </w:rPr>
              <w:t>25 МВА</w:t>
            </w:r>
          </w:p>
        </w:tc>
        <w:tc>
          <w:tcPr>
            <w:tcW w:w="2088"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Западная часть городского округа «Город Калининград», </w:t>
            </w:r>
            <w:r w:rsidRPr="002467BA">
              <w:rPr>
                <w:rFonts w:ascii="Calibri" w:eastAsia="Times New Roman" w:hAnsi="Calibri" w:cs="Calibri"/>
                <w:bCs/>
                <w:sz w:val="22"/>
                <w:szCs w:val="22"/>
                <w:lang w:eastAsia="ar-SA"/>
              </w:rPr>
              <w:t xml:space="preserve">в </w:t>
            </w:r>
            <w:r>
              <w:rPr>
                <w:rFonts w:ascii="Calibri" w:eastAsia="Times New Roman" w:hAnsi="Calibri" w:cs="Calibri"/>
                <w:bCs/>
                <w:sz w:val="22"/>
                <w:szCs w:val="22"/>
                <w:lang w:eastAsia="ar-SA"/>
              </w:rPr>
              <w:t>районе</w:t>
            </w:r>
            <w:r w:rsidRPr="002467BA">
              <w:rPr>
                <w:rFonts w:ascii="Calibri" w:eastAsia="Times New Roman" w:hAnsi="Calibri" w:cs="Calibri"/>
                <w:bCs/>
                <w:sz w:val="22"/>
                <w:szCs w:val="22"/>
                <w:lang w:eastAsia="ar-SA"/>
              </w:rPr>
              <w:t> </w:t>
            </w:r>
            <w:r w:rsidRPr="002467BA">
              <w:rPr>
                <w:rFonts w:ascii="Calibri" w:eastAsia="Times New Roman" w:hAnsi="Calibri" w:cs="Calibri"/>
                <w:sz w:val="22"/>
                <w:szCs w:val="22"/>
                <w:lang w:eastAsia="ar-SA"/>
              </w:rPr>
              <w:t xml:space="preserve"> А. Космодемьянского</w:t>
            </w:r>
          </w:p>
        </w:tc>
        <w:tc>
          <w:tcPr>
            <w:tcW w:w="3332"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bCs/>
                <w:sz w:val="22"/>
                <w:szCs w:val="22"/>
                <w:lang w:eastAsia="ar-SA"/>
              </w:rPr>
              <w:t>Схема и программа перспективного развития электроэнергетики Калининградской области на 2016-2020 годы, утвержденная Распоряжением Губернатора Калининградской области от 30 апреля 2015г. №242-р</w:t>
            </w:r>
          </w:p>
        </w:tc>
        <w:tc>
          <w:tcPr>
            <w:tcW w:w="1461" w:type="dxa"/>
            <w:tcBorders>
              <w:top w:val="single" w:sz="2" w:space="0" w:color="auto"/>
              <w:left w:val="single" w:sz="4" w:space="0" w:color="000000"/>
              <w:bottom w:val="single" w:sz="2" w:space="0" w:color="auto"/>
              <w:right w:val="single" w:sz="4" w:space="0" w:color="000000"/>
            </w:tcBorders>
            <w:vAlign w:val="center"/>
          </w:tcPr>
          <w:p w:rsidR="00A144EA" w:rsidRPr="002467BA" w:rsidRDefault="00A144E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2016-2020 гг.</w:t>
            </w:r>
          </w:p>
        </w:tc>
      </w:tr>
      <w:tr w:rsidR="00A144EA" w:rsidRPr="002467BA" w:rsidTr="00977D60">
        <w:trPr>
          <w:trHeight w:val="135"/>
          <w:jc w:val="center"/>
        </w:trPr>
        <w:tc>
          <w:tcPr>
            <w:tcW w:w="559" w:type="dxa"/>
            <w:tcBorders>
              <w:top w:val="single" w:sz="2" w:space="0" w:color="auto"/>
              <w:left w:val="single" w:sz="4" w:space="0" w:color="000000"/>
              <w:bottom w:val="single" w:sz="2" w:space="0" w:color="auto"/>
              <w:right w:val="single" w:sz="4" w:space="0" w:color="000000"/>
            </w:tcBorders>
            <w:vAlign w:val="center"/>
          </w:tcPr>
          <w:p w:rsidR="00A144EA" w:rsidRPr="0008252D" w:rsidRDefault="00A144EA" w:rsidP="0008252D">
            <w:pPr>
              <w:suppressAutoHyphens/>
              <w:spacing w:before="0" w:after="0" w:line="240" w:lineRule="auto"/>
              <w:ind w:right="-61"/>
              <w:jc w:val="center"/>
              <w:rPr>
                <w:rFonts w:ascii="Calibri" w:eastAsia="Times New Roman" w:hAnsi="Calibri" w:cs="Calibri"/>
                <w:sz w:val="22"/>
                <w:szCs w:val="22"/>
                <w:lang w:val="en-US" w:eastAsia="ar-SA"/>
              </w:rPr>
            </w:pPr>
            <w:r w:rsidRPr="002467BA">
              <w:rPr>
                <w:rFonts w:ascii="Calibri" w:eastAsia="Times New Roman" w:hAnsi="Calibri" w:cs="Calibri"/>
                <w:sz w:val="22"/>
                <w:szCs w:val="22"/>
                <w:lang w:eastAsia="ar-SA"/>
              </w:rPr>
              <w:t>2.</w:t>
            </w:r>
            <w:r>
              <w:rPr>
                <w:rFonts w:ascii="Calibri" w:eastAsia="Times New Roman" w:hAnsi="Calibri" w:cs="Calibri"/>
                <w:sz w:val="22"/>
                <w:szCs w:val="22"/>
                <w:lang w:val="en-US" w:eastAsia="ar-SA"/>
              </w:rPr>
              <w:t>9</w:t>
            </w:r>
          </w:p>
        </w:tc>
        <w:tc>
          <w:tcPr>
            <w:tcW w:w="2007" w:type="dxa"/>
            <w:vMerge/>
            <w:tcBorders>
              <w:left w:val="single" w:sz="4" w:space="0" w:color="000000"/>
              <w:right w:val="single" w:sz="4" w:space="0" w:color="000000"/>
            </w:tcBorders>
          </w:tcPr>
          <w:p w:rsidR="00A144EA" w:rsidRPr="002467BA" w:rsidRDefault="00A144EA" w:rsidP="0082031D">
            <w:pPr>
              <w:suppressAutoHyphens/>
              <w:spacing w:before="0" w:after="0" w:line="240" w:lineRule="auto"/>
              <w:ind w:right="-108"/>
              <w:rPr>
                <w:rFonts w:ascii="Calibri" w:eastAsia="Times New Roman" w:hAnsi="Calibri" w:cs="Calibri"/>
                <w:sz w:val="22"/>
                <w:szCs w:val="22"/>
                <w:lang w:eastAsia="ar-SA"/>
              </w:rPr>
            </w:pPr>
          </w:p>
        </w:tc>
        <w:tc>
          <w:tcPr>
            <w:tcW w:w="2526"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bCs/>
                <w:sz w:val="22"/>
                <w:szCs w:val="22"/>
              </w:rPr>
              <w:t>Реконструкция ПС Прибрежная</w:t>
            </w:r>
          </w:p>
        </w:tc>
        <w:tc>
          <w:tcPr>
            <w:tcW w:w="2529"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bCs/>
                <w:sz w:val="22"/>
                <w:szCs w:val="22"/>
                <w:lang w:eastAsia="ar-SA"/>
              </w:rPr>
              <w:t>Замена существующего трансформатора мощностью 10 МВА на 16 МВА, установка второго трансформатора 110/15 кВ мощностью 16 МВА, расширение РУ 110 кВ  на две ячейки</w:t>
            </w:r>
          </w:p>
        </w:tc>
        <w:tc>
          <w:tcPr>
            <w:tcW w:w="2088"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Городской округ «Город Калининград», пос. Прибрежный, в районе ул. Заводская</w:t>
            </w:r>
          </w:p>
        </w:tc>
        <w:tc>
          <w:tcPr>
            <w:tcW w:w="3332"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bCs/>
                <w:sz w:val="22"/>
                <w:szCs w:val="22"/>
                <w:lang w:eastAsia="ar-SA"/>
              </w:rPr>
              <w:t>Схема и программа перспективного развития электроэнергетики Калининградской области на 2016-2020 годы, утвержденная Распоряжением Губернатора Калининградской области от 30 апреля 2015г. №242-р</w:t>
            </w:r>
          </w:p>
        </w:tc>
        <w:tc>
          <w:tcPr>
            <w:tcW w:w="1461" w:type="dxa"/>
            <w:tcBorders>
              <w:top w:val="single" w:sz="2" w:space="0" w:color="auto"/>
              <w:left w:val="single" w:sz="4" w:space="0" w:color="000000"/>
              <w:bottom w:val="single" w:sz="2" w:space="0" w:color="auto"/>
              <w:right w:val="single" w:sz="4" w:space="0" w:color="000000"/>
            </w:tcBorders>
            <w:vAlign w:val="center"/>
          </w:tcPr>
          <w:p w:rsidR="00A144EA" w:rsidRPr="002467BA" w:rsidRDefault="00A144E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2016-2020 гг.</w:t>
            </w:r>
          </w:p>
        </w:tc>
      </w:tr>
      <w:tr w:rsidR="00A144EA" w:rsidRPr="002467BA" w:rsidTr="00977D60">
        <w:trPr>
          <w:trHeight w:val="135"/>
          <w:jc w:val="center"/>
        </w:trPr>
        <w:tc>
          <w:tcPr>
            <w:tcW w:w="559" w:type="dxa"/>
            <w:tcBorders>
              <w:top w:val="single" w:sz="2" w:space="0" w:color="auto"/>
              <w:left w:val="single" w:sz="4" w:space="0" w:color="000000"/>
              <w:bottom w:val="single" w:sz="2" w:space="0" w:color="auto"/>
              <w:right w:val="single" w:sz="4" w:space="0" w:color="000000"/>
            </w:tcBorders>
            <w:vAlign w:val="center"/>
          </w:tcPr>
          <w:p w:rsidR="00A144EA" w:rsidRPr="0008252D" w:rsidRDefault="00A144EA" w:rsidP="0008252D">
            <w:pPr>
              <w:suppressAutoHyphens/>
              <w:spacing w:before="0" w:after="0" w:line="240" w:lineRule="auto"/>
              <w:ind w:right="-61"/>
              <w:jc w:val="center"/>
              <w:rPr>
                <w:rFonts w:ascii="Calibri" w:eastAsia="Times New Roman" w:hAnsi="Calibri" w:cs="Calibri"/>
                <w:sz w:val="22"/>
                <w:szCs w:val="22"/>
                <w:lang w:val="en-US" w:eastAsia="ar-SA"/>
              </w:rPr>
            </w:pPr>
            <w:r w:rsidRPr="002467BA">
              <w:rPr>
                <w:rFonts w:ascii="Calibri" w:eastAsia="Times New Roman" w:hAnsi="Calibri" w:cs="Calibri"/>
                <w:sz w:val="22"/>
                <w:szCs w:val="22"/>
                <w:lang w:eastAsia="ar-SA"/>
              </w:rPr>
              <w:t>2.</w:t>
            </w:r>
            <w:r>
              <w:rPr>
                <w:rFonts w:ascii="Calibri" w:eastAsia="Times New Roman" w:hAnsi="Calibri" w:cs="Calibri"/>
                <w:sz w:val="22"/>
                <w:szCs w:val="22"/>
                <w:lang w:val="en-US" w:eastAsia="ar-SA"/>
              </w:rPr>
              <w:t>10</w:t>
            </w:r>
          </w:p>
        </w:tc>
        <w:tc>
          <w:tcPr>
            <w:tcW w:w="2007" w:type="dxa"/>
            <w:vMerge/>
            <w:tcBorders>
              <w:left w:val="single" w:sz="4" w:space="0" w:color="000000"/>
              <w:right w:val="single" w:sz="4" w:space="0" w:color="000000"/>
            </w:tcBorders>
          </w:tcPr>
          <w:p w:rsidR="00A144EA" w:rsidRPr="002467BA" w:rsidRDefault="00A144EA" w:rsidP="0082031D">
            <w:pPr>
              <w:suppressAutoHyphens/>
              <w:spacing w:before="0" w:after="0" w:line="240" w:lineRule="auto"/>
              <w:ind w:right="-108"/>
              <w:rPr>
                <w:rFonts w:ascii="Calibri" w:eastAsia="Times New Roman" w:hAnsi="Calibri" w:cs="Calibri"/>
                <w:sz w:val="22"/>
                <w:szCs w:val="22"/>
                <w:lang w:eastAsia="ar-SA"/>
              </w:rPr>
            </w:pPr>
          </w:p>
        </w:tc>
        <w:tc>
          <w:tcPr>
            <w:tcW w:w="2526"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bCs/>
                <w:sz w:val="22"/>
                <w:szCs w:val="22"/>
              </w:rPr>
              <w:t>Реконструкция ПС Промышленная</w:t>
            </w:r>
          </w:p>
        </w:tc>
        <w:tc>
          <w:tcPr>
            <w:tcW w:w="2529"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bCs/>
                <w:sz w:val="22"/>
                <w:szCs w:val="22"/>
                <w:lang w:eastAsia="ar-SA"/>
              </w:rPr>
              <w:t xml:space="preserve">Замена 2-х трансформаторов 110/10/6 кВ мощностью 25 МВА на новые </w:t>
            </w:r>
            <w:r>
              <w:rPr>
                <w:rFonts w:ascii="Calibri" w:eastAsia="Times New Roman" w:hAnsi="Calibri" w:cs="Calibri"/>
                <w:bCs/>
                <w:sz w:val="22"/>
                <w:szCs w:val="22"/>
                <w:lang w:eastAsia="ar-SA"/>
              </w:rPr>
              <w:lastRenderedPageBreak/>
              <w:t>трансформаторы мощностью по 40 МВА, з</w:t>
            </w:r>
            <w:r w:rsidRPr="002467BA">
              <w:rPr>
                <w:rFonts w:ascii="Calibri" w:eastAsia="Times New Roman" w:hAnsi="Calibri" w:cs="Calibri"/>
                <w:bCs/>
                <w:sz w:val="22"/>
                <w:szCs w:val="22"/>
                <w:lang w:eastAsia="ar-SA"/>
              </w:rPr>
              <w:t>амена на элегазовые выкл. 110 кВ</w:t>
            </w:r>
          </w:p>
        </w:tc>
        <w:tc>
          <w:tcPr>
            <w:tcW w:w="2088"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lastRenderedPageBreak/>
              <w:t xml:space="preserve">Центральная часть городского округа «Город Калининград», </w:t>
            </w:r>
            <w:r w:rsidRPr="002467BA">
              <w:rPr>
                <w:rFonts w:ascii="Calibri" w:eastAsia="Times New Roman" w:hAnsi="Calibri" w:cs="Calibri"/>
                <w:sz w:val="22"/>
                <w:szCs w:val="22"/>
                <w:lang w:eastAsia="ar-SA"/>
              </w:rPr>
              <w:lastRenderedPageBreak/>
              <w:t>ул. Ручейная</w:t>
            </w:r>
          </w:p>
        </w:tc>
        <w:tc>
          <w:tcPr>
            <w:tcW w:w="3332"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bCs/>
                <w:sz w:val="22"/>
                <w:szCs w:val="22"/>
                <w:lang w:eastAsia="ar-SA"/>
              </w:rPr>
              <w:lastRenderedPageBreak/>
              <w:t xml:space="preserve">Схема и программа перспективного развития электроэнергетики Калининградской области на </w:t>
            </w:r>
            <w:r w:rsidRPr="002467BA">
              <w:rPr>
                <w:rFonts w:ascii="Calibri" w:eastAsia="Times New Roman" w:hAnsi="Calibri" w:cs="Calibri"/>
                <w:bCs/>
                <w:sz w:val="22"/>
                <w:szCs w:val="22"/>
                <w:lang w:eastAsia="ar-SA"/>
              </w:rPr>
              <w:lastRenderedPageBreak/>
              <w:t>2016-2020 годы, утвержденная Распоряжением Губернатора Калининградской области от 30 апреля 2015г. №242-р</w:t>
            </w:r>
          </w:p>
        </w:tc>
        <w:tc>
          <w:tcPr>
            <w:tcW w:w="1461" w:type="dxa"/>
            <w:tcBorders>
              <w:top w:val="single" w:sz="2" w:space="0" w:color="auto"/>
              <w:left w:val="single" w:sz="4" w:space="0" w:color="000000"/>
              <w:bottom w:val="single" w:sz="2" w:space="0" w:color="auto"/>
              <w:right w:val="single" w:sz="4" w:space="0" w:color="000000"/>
            </w:tcBorders>
            <w:vAlign w:val="center"/>
          </w:tcPr>
          <w:p w:rsidR="00A144EA" w:rsidRPr="002467BA" w:rsidRDefault="00A144E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lastRenderedPageBreak/>
              <w:t>2016-2020 гг.</w:t>
            </w:r>
          </w:p>
        </w:tc>
      </w:tr>
      <w:tr w:rsidR="00A144EA" w:rsidRPr="002467BA" w:rsidTr="00977D60">
        <w:trPr>
          <w:trHeight w:val="270"/>
          <w:jc w:val="center"/>
        </w:trPr>
        <w:tc>
          <w:tcPr>
            <w:tcW w:w="559" w:type="dxa"/>
            <w:tcBorders>
              <w:top w:val="single" w:sz="4" w:space="0" w:color="auto"/>
              <w:left w:val="single" w:sz="4" w:space="0" w:color="000000"/>
              <w:bottom w:val="single" w:sz="2" w:space="0" w:color="auto"/>
              <w:right w:val="single" w:sz="4" w:space="0" w:color="000000"/>
            </w:tcBorders>
            <w:vAlign w:val="center"/>
          </w:tcPr>
          <w:p w:rsidR="00A144EA" w:rsidRPr="00D72D4E" w:rsidRDefault="00A144EA" w:rsidP="00D72D4E">
            <w:pPr>
              <w:suppressAutoHyphens/>
              <w:spacing w:before="0" w:after="0" w:line="240" w:lineRule="auto"/>
              <w:ind w:right="-61"/>
              <w:jc w:val="center"/>
              <w:rPr>
                <w:rFonts w:ascii="Calibri" w:eastAsia="Times New Roman" w:hAnsi="Calibri" w:cs="Calibri"/>
                <w:sz w:val="22"/>
                <w:szCs w:val="22"/>
                <w:lang w:val="en-US" w:eastAsia="ar-SA"/>
              </w:rPr>
            </w:pPr>
            <w:r w:rsidRPr="002467BA">
              <w:rPr>
                <w:rFonts w:ascii="Calibri" w:eastAsia="Times New Roman" w:hAnsi="Calibri" w:cs="Calibri"/>
                <w:sz w:val="22"/>
                <w:szCs w:val="22"/>
                <w:lang w:eastAsia="ar-SA"/>
              </w:rPr>
              <w:t>3.</w:t>
            </w:r>
            <w:r>
              <w:rPr>
                <w:rFonts w:ascii="Calibri" w:eastAsia="Times New Roman" w:hAnsi="Calibri" w:cs="Calibri"/>
                <w:sz w:val="22"/>
                <w:szCs w:val="22"/>
                <w:lang w:val="en-US" w:eastAsia="ar-SA"/>
              </w:rPr>
              <w:t>1</w:t>
            </w:r>
          </w:p>
        </w:tc>
        <w:tc>
          <w:tcPr>
            <w:tcW w:w="2007" w:type="dxa"/>
            <w:vMerge w:val="restart"/>
            <w:tcBorders>
              <w:top w:val="single" w:sz="4" w:space="0" w:color="auto"/>
              <w:left w:val="single" w:sz="4" w:space="0" w:color="000000"/>
              <w:right w:val="single" w:sz="4" w:space="0" w:color="000000"/>
            </w:tcBorders>
          </w:tcPr>
          <w:p w:rsidR="00A144EA" w:rsidRPr="002467BA" w:rsidRDefault="00A144EA" w:rsidP="0082031D">
            <w:pPr>
              <w:suppressAutoHyphens/>
              <w:spacing w:before="0" w:after="0" w:line="240" w:lineRule="auto"/>
              <w:ind w:right="-108"/>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Распределительные подстанции в диапазоне напряжения 110 - 6 кВ</w:t>
            </w:r>
          </w:p>
        </w:tc>
        <w:tc>
          <w:tcPr>
            <w:tcW w:w="2526" w:type="dxa"/>
            <w:tcBorders>
              <w:top w:val="single" w:sz="4"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Строительство трансформаторной подстанции 10/0,4 кВ</w:t>
            </w:r>
          </w:p>
        </w:tc>
        <w:tc>
          <w:tcPr>
            <w:tcW w:w="2529"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ТП №08 новая 10/0,4 кВ для энергоснабжения муниципального объекта капитального строительства «Строительство общеобразовательной школы в Восточном жилом районе г. Калининграда»</w:t>
            </w:r>
          </w:p>
        </w:tc>
        <w:tc>
          <w:tcPr>
            <w:tcW w:w="2088"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Восточный жилой район г. Калининграда, кадастровый номер 39:15:133009:1256</w:t>
            </w:r>
          </w:p>
        </w:tc>
        <w:tc>
          <w:tcPr>
            <w:tcW w:w="3332"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Письмо № КАиС 9307 от 14.09.2015 Генеральному директору ООО «Мегаполис»</w:t>
            </w:r>
          </w:p>
        </w:tc>
        <w:tc>
          <w:tcPr>
            <w:tcW w:w="1461" w:type="dxa"/>
            <w:tcBorders>
              <w:top w:val="single" w:sz="2" w:space="0" w:color="auto"/>
              <w:left w:val="single" w:sz="4" w:space="0" w:color="000000"/>
              <w:bottom w:val="single" w:sz="2" w:space="0" w:color="auto"/>
              <w:right w:val="single" w:sz="4" w:space="0" w:color="000000"/>
            </w:tcBorders>
            <w:vAlign w:val="center"/>
          </w:tcPr>
          <w:p w:rsidR="00A144EA" w:rsidRPr="002467BA" w:rsidRDefault="00A144EA" w:rsidP="002467BA">
            <w:pPr>
              <w:suppressAutoHyphens/>
              <w:spacing w:before="0" w:after="0" w:line="240" w:lineRule="auto"/>
              <w:jc w:val="center"/>
              <w:rPr>
                <w:rFonts w:ascii="Calibri" w:eastAsia="Times New Roman" w:hAnsi="Calibri" w:cs="Times New Roman"/>
                <w:bCs/>
                <w:sz w:val="22"/>
                <w:szCs w:val="22"/>
              </w:rPr>
            </w:pPr>
            <w:r>
              <w:rPr>
                <w:rFonts w:ascii="Calibri" w:eastAsia="Times New Roman" w:hAnsi="Calibri" w:cs="Times New Roman"/>
                <w:bCs/>
                <w:sz w:val="22"/>
                <w:szCs w:val="22"/>
              </w:rPr>
              <w:t>До 2025г.</w:t>
            </w:r>
          </w:p>
        </w:tc>
      </w:tr>
      <w:tr w:rsidR="00A144EA" w:rsidRPr="002467BA" w:rsidTr="00977D60">
        <w:trPr>
          <w:trHeight w:val="270"/>
          <w:jc w:val="center"/>
        </w:trPr>
        <w:tc>
          <w:tcPr>
            <w:tcW w:w="559" w:type="dxa"/>
            <w:tcBorders>
              <w:top w:val="single" w:sz="2" w:space="0" w:color="auto"/>
              <w:left w:val="single" w:sz="4" w:space="0" w:color="000000"/>
              <w:bottom w:val="single" w:sz="2" w:space="0" w:color="auto"/>
              <w:right w:val="single" w:sz="4" w:space="0" w:color="000000"/>
            </w:tcBorders>
            <w:vAlign w:val="center"/>
          </w:tcPr>
          <w:p w:rsidR="00A144EA" w:rsidRPr="00D5083E" w:rsidRDefault="00A144EA" w:rsidP="00D5083E">
            <w:pPr>
              <w:suppressAutoHyphens/>
              <w:spacing w:before="0" w:after="0" w:line="240" w:lineRule="auto"/>
              <w:ind w:right="-61"/>
              <w:jc w:val="center"/>
              <w:rPr>
                <w:rFonts w:ascii="Calibri" w:eastAsia="Times New Roman" w:hAnsi="Calibri" w:cs="Calibri"/>
                <w:sz w:val="22"/>
                <w:szCs w:val="22"/>
                <w:lang w:val="en-US" w:eastAsia="ar-SA"/>
              </w:rPr>
            </w:pPr>
            <w:r w:rsidRPr="002467BA">
              <w:rPr>
                <w:rFonts w:ascii="Calibri" w:eastAsia="Times New Roman" w:hAnsi="Calibri" w:cs="Calibri"/>
                <w:sz w:val="22"/>
                <w:szCs w:val="22"/>
                <w:lang w:eastAsia="ar-SA"/>
              </w:rPr>
              <w:t>3.</w:t>
            </w:r>
            <w:r>
              <w:rPr>
                <w:rFonts w:ascii="Calibri" w:eastAsia="Times New Roman" w:hAnsi="Calibri" w:cs="Calibri"/>
                <w:sz w:val="22"/>
                <w:szCs w:val="22"/>
                <w:lang w:val="en-US" w:eastAsia="ar-SA"/>
              </w:rPr>
              <w:t>2</w:t>
            </w:r>
          </w:p>
        </w:tc>
        <w:tc>
          <w:tcPr>
            <w:tcW w:w="2007" w:type="dxa"/>
            <w:vMerge/>
            <w:tcBorders>
              <w:left w:val="single" w:sz="4" w:space="0" w:color="000000"/>
              <w:right w:val="single" w:sz="4" w:space="0" w:color="000000"/>
            </w:tcBorders>
          </w:tcPr>
          <w:p w:rsidR="00A144EA" w:rsidRPr="002467BA" w:rsidRDefault="00A144EA" w:rsidP="0082031D">
            <w:pPr>
              <w:suppressAutoHyphens/>
              <w:spacing w:before="0" w:after="0" w:line="240" w:lineRule="auto"/>
              <w:ind w:right="-108"/>
              <w:rPr>
                <w:rFonts w:ascii="Calibri" w:eastAsia="Times New Roman" w:hAnsi="Calibri" w:cs="Calibri"/>
                <w:sz w:val="22"/>
                <w:szCs w:val="22"/>
                <w:lang w:eastAsia="ar-SA"/>
              </w:rPr>
            </w:pPr>
          </w:p>
        </w:tc>
        <w:tc>
          <w:tcPr>
            <w:tcW w:w="2526"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Строительство трансформаторной подстанции 10/0,4 кВ</w:t>
            </w:r>
          </w:p>
        </w:tc>
        <w:tc>
          <w:tcPr>
            <w:tcW w:w="2529"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ТП 10/0,4 кВ для энергоснабжения муниципального объекта капитального строительства «Муниципальное дошкольное учреждение ул. Аксакова-дор. Окружная»</w:t>
            </w:r>
          </w:p>
        </w:tc>
        <w:tc>
          <w:tcPr>
            <w:tcW w:w="2088"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г. Калининград, в границах ул. Аксакова-дор. Окружная, кадастровый номер 39:15:133008:219</w:t>
            </w:r>
          </w:p>
        </w:tc>
        <w:tc>
          <w:tcPr>
            <w:tcW w:w="3332"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Письмо № КАиС 9302 от 14.09.2015 Генеральному директору ООО «Мегаполис»</w:t>
            </w:r>
          </w:p>
        </w:tc>
        <w:tc>
          <w:tcPr>
            <w:tcW w:w="1461" w:type="dxa"/>
            <w:tcBorders>
              <w:top w:val="single" w:sz="2" w:space="0" w:color="auto"/>
              <w:left w:val="single" w:sz="4" w:space="0" w:color="000000"/>
              <w:bottom w:val="single" w:sz="2" w:space="0" w:color="auto"/>
              <w:right w:val="single" w:sz="4" w:space="0" w:color="000000"/>
            </w:tcBorders>
            <w:vAlign w:val="center"/>
          </w:tcPr>
          <w:p w:rsidR="00A144EA" w:rsidRPr="002467BA" w:rsidRDefault="00A144EA" w:rsidP="002467BA">
            <w:pPr>
              <w:suppressAutoHyphens/>
              <w:spacing w:before="0" w:after="0" w:line="240" w:lineRule="auto"/>
              <w:jc w:val="center"/>
              <w:rPr>
                <w:rFonts w:ascii="Calibri" w:eastAsia="Times New Roman" w:hAnsi="Calibri" w:cs="Times New Roman"/>
                <w:bCs/>
                <w:sz w:val="22"/>
                <w:szCs w:val="22"/>
              </w:rPr>
            </w:pPr>
            <w:r>
              <w:rPr>
                <w:rFonts w:ascii="Calibri" w:eastAsia="Times New Roman" w:hAnsi="Calibri" w:cs="Times New Roman"/>
                <w:bCs/>
                <w:sz w:val="22"/>
                <w:szCs w:val="22"/>
              </w:rPr>
              <w:t>До 2025г.</w:t>
            </w:r>
          </w:p>
        </w:tc>
      </w:tr>
      <w:tr w:rsidR="00A144EA" w:rsidRPr="002467BA" w:rsidTr="00977D60">
        <w:trPr>
          <w:trHeight w:val="225"/>
          <w:jc w:val="center"/>
        </w:trPr>
        <w:tc>
          <w:tcPr>
            <w:tcW w:w="559" w:type="dxa"/>
            <w:tcBorders>
              <w:top w:val="single" w:sz="2" w:space="0" w:color="auto"/>
              <w:left w:val="single" w:sz="4" w:space="0" w:color="000000"/>
              <w:bottom w:val="single" w:sz="4" w:space="0" w:color="auto"/>
              <w:right w:val="single" w:sz="4" w:space="0" w:color="000000"/>
            </w:tcBorders>
            <w:vAlign w:val="center"/>
          </w:tcPr>
          <w:p w:rsidR="00A144EA" w:rsidRPr="00D5083E" w:rsidRDefault="00A144EA" w:rsidP="00D5083E">
            <w:pPr>
              <w:suppressAutoHyphens/>
              <w:spacing w:before="0" w:after="0" w:line="240" w:lineRule="auto"/>
              <w:ind w:right="-61"/>
              <w:jc w:val="center"/>
              <w:rPr>
                <w:rFonts w:ascii="Calibri" w:eastAsia="Times New Roman" w:hAnsi="Calibri" w:cs="Calibri"/>
                <w:sz w:val="22"/>
                <w:szCs w:val="22"/>
                <w:lang w:val="en-US" w:eastAsia="ar-SA"/>
              </w:rPr>
            </w:pPr>
            <w:r w:rsidRPr="002467BA">
              <w:rPr>
                <w:rFonts w:ascii="Calibri" w:eastAsia="Times New Roman" w:hAnsi="Calibri" w:cs="Calibri"/>
                <w:sz w:val="22"/>
                <w:szCs w:val="22"/>
                <w:lang w:eastAsia="ar-SA"/>
              </w:rPr>
              <w:t>3.</w:t>
            </w:r>
            <w:r>
              <w:rPr>
                <w:rFonts w:ascii="Calibri" w:eastAsia="Times New Roman" w:hAnsi="Calibri" w:cs="Calibri"/>
                <w:sz w:val="22"/>
                <w:szCs w:val="22"/>
                <w:lang w:val="en-US" w:eastAsia="ar-SA"/>
              </w:rPr>
              <w:t>3</w:t>
            </w:r>
          </w:p>
        </w:tc>
        <w:tc>
          <w:tcPr>
            <w:tcW w:w="2007" w:type="dxa"/>
            <w:vMerge/>
            <w:tcBorders>
              <w:left w:val="single" w:sz="4" w:space="0" w:color="000000"/>
              <w:bottom w:val="single" w:sz="4" w:space="0" w:color="auto"/>
              <w:right w:val="single" w:sz="4" w:space="0" w:color="000000"/>
            </w:tcBorders>
          </w:tcPr>
          <w:p w:rsidR="00A144EA" w:rsidRPr="002467BA" w:rsidRDefault="00A144EA" w:rsidP="0082031D">
            <w:pPr>
              <w:suppressAutoHyphens/>
              <w:spacing w:before="0" w:after="0" w:line="240" w:lineRule="auto"/>
              <w:ind w:right="-108"/>
              <w:rPr>
                <w:rFonts w:ascii="Calibri" w:eastAsia="Times New Roman" w:hAnsi="Calibri" w:cs="Calibri"/>
                <w:sz w:val="22"/>
                <w:szCs w:val="22"/>
                <w:lang w:eastAsia="ar-SA"/>
              </w:rPr>
            </w:pPr>
          </w:p>
        </w:tc>
        <w:tc>
          <w:tcPr>
            <w:tcW w:w="2526" w:type="dxa"/>
            <w:tcBorders>
              <w:top w:val="single" w:sz="2" w:space="0" w:color="auto"/>
              <w:left w:val="single" w:sz="4" w:space="0" w:color="000000"/>
              <w:bottom w:val="single" w:sz="4"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Строительство РП (10 кВ)</w:t>
            </w:r>
          </w:p>
        </w:tc>
        <w:tc>
          <w:tcPr>
            <w:tcW w:w="2529" w:type="dxa"/>
            <w:tcBorders>
              <w:top w:val="single" w:sz="2" w:space="0" w:color="auto"/>
              <w:left w:val="single" w:sz="4" w:space="0" w:color="000000"/>
              <w:bottom w:val="single" w:sz="4"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A144EA">
              <w:rPr>
                <w:rFonts w:ascii="Calibri" w:eastAsia="Times New Roman" w:hAnsi="Calibri" w:cs="Calibri"/>
                <w:sz w:val="22"/>
                <w:szCs w:val="22"/>
                <w:lang w:eastAsia="ar-SA"/>
              </w:rPr>
              <w:t>РП 10 кВ в количестве 32 ед.</w:t>
            </w:r>
          </w:p>
        </w:tc>
        <w:tc>
          <w:tcPr>
            <w:tcW w:w="2088"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В черте г. Калининград</w:t>
            </w:r>
          </w:p>
        </w:tc>
        <w:tc>
          <w:tcPr>
            <w:tcW w:w="3332" w:type="dxa"/>
            <w:tcBorders>
              <w:top w:val="single" w:sz="2" w:space="0" w:color="auto"/>
              <w:left w:val="single" w:sz="4" w:space="0" w:color="000000"/>
              <w:bottom w:val="single" w:sz="2" w:space="0" w:color="auto"/>
              <w:right w:val="single" w:sz="4" w:space="0" w:color="000000"/>
            </w:tcBorders>
          </w:tcPr>
          <w:p w:rsidR="00A144EA" w:rsidRPr="002467BA" w:rsidRDefault="00A144E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Письмо от 23.12.1013 №ЯЭ/5/4214 АО «Янтарьэнерго», Приложение 3, Реестр новых перспективных электросетевых объектов г. Калининграда</w:t>
            </w:r>
          </w:p>
        </w:tc>
        <w:tc>
          <w:tcPr>
            <w:tcW w:w="1461" w:type="dxa"/>
            <w:tcBorders>
              <w:top w:val="single" w:sz="2" w:space="0" w:color="auto"/>
              <w:left w:val="single" w:sz="4" w:space="0" w:color="000000"/>
              <w:bottom w:val="single" w:sz="2" w:space="0" w:color="auto"/>
              <w:right w:val="single" w:sz="4" w:space="0" w:color="000000"/>
            </w:tcBorders>
            <w:vAlign w:val="center"/>
          </w:tcPr>
          <w:p w:rsidR="00A144EA" w:rsidRPr="002467BA" w:rsidRDefault="00A144EA"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2035г.</w:t>
            </w:r>
          </w:p>
        </w:tc>
      </w:tr>
    </w:tbl>
    <w:p w:rsidR="002467BA" w:rsidRPr="002467BA" w:rsidRDefault="002467BA" w:rsidP="002467BA">
      <w:pPr>
        <w:spacing w:before="0"/>
        <w:rPr>
          <w:rFonts w:ascii="Calibri" w:eastAsia="Calibri" w:hAnsi="Calibri" w:cs="Calibri"/>
          <w:b/>
          <w:i/>
          <w:sz w:val="22"/>
          <w:szCs w:val="22"/>
          <w:lang w:eastAsia="ru-RU"/>
        </w:rPr>
      </w:pPr>
      <w:r w:rsidRPr="002467BA">
        <w:rPr>
          <w:rFonts w:ascii="Calibri" w:eastAsia="Calibri" w:hAnsi="Calibri" w:cs="Calibri"/>
          <w:b/>
          <w:i/>
          <w:sz w:val="22"/>
          <w:szCs w:val="22"/>
          <w:lang w:eastAsia="ru-RU"/>
        </w:rPr>
        <w:br w:type="page"/>
      </w:r>
    </w:p>
    <w:p w:rsidR="002467BA" w:rsidRDefault="002467BA" w:rsidP="005D794E">
      <w:pPr>
        <w:pStyle w:val="42"/>
        <w:numPr>
          <w:ilvl w:val="1"/>
          <w:numId w:val="1"/>
        </w:numPr>
        <w:ind w:left="709" w:hanging="709"/>
      </w:pPr>
      <w:bookmarkStart w:id="13" w:name="_Toc456002890"/>
      <w:r w:rsidRPr="005D794E">
        <w:lastRenderedPageBreak/>
        <w:t>Перечень планируемых для размещения на территории городского округа «Город Калининград» объектов местного значения в сфере газоснабжения</w:t>
      </w:r>
      <w:bookmarkEnd w:id="13"/>
    </w:p>
    <w:p w:rsidR="001727D3" w:rsidRPr="001727D3" w:rsidRDefault="001727D3" w:rsidP="001727D3"/>
    <w:tbl>
      <w:tblPr>
        <w:tblpPr w:leftFromText="180" w:rightFromText="180" w:vertAnchor="text" w:tblpY="1"/>
        <w:tblOverlap w:val="neve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607"/>
        <w:gridCol w:w="2418"/>
        <w:gridCol w:w="3190"/>
        <w:gridCol w:w="1894"/>
        <w:gridCol w:w="2446"/>
        <w:gridCol w:w="2486"/>
        <w:gridCol w:w="1461"/>
      </w:tblGrid>
      <w:tr w:rsidR="002467BA" w:rsidRPr="002467BA" w:rsidTr="002F7147">
        <w:trPr>
          <w:trHeight w:val="871"/>
        </w:trPr>
        <w:tc>
          <w:tcPr>
            <w:tcW w:w="528"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2467BA" w:rsidRPr="002467BA" w:rsidRDefault="002467BA" w:rsidP="002467B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 пп</w:t>
            </w:r>
          </w:p>
        </w:tc>
        <w:tc>
          <w:tcPr>
            <w:tcW w:w="2418"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2467BA" w:rsidRPr="002467BA" w:rsidRDefault="002467BA" w:rsidP="0082031D">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Назначение объекта</w:t>
            </w:r>
          </w:p>
        </w:tc>
        <w:tc>
          <w:tcPr>
            <w:tcW w:w="3190"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2467BA" w:rsidRPr="002467BA" w:rsidRDefault="002467BA" w:rsidP="0082031D">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Наименование объекта</w:t>
            </w:r>
          </w:p>
        </w:tc>
        <w:tc>
          <w:tcPr>
            <w:tcW w:w="1901"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2467BA" w:rsidRPr="002467BA" w:rsidRDefault="002467BA" w:rsidP="0082031D">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Основные характеристики объекта</w:t>
            </w:r>
          </w:p>
        </w:tc>
        <w:tc>
          <w:tcPr>
            <w:tcW w:w="2446"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hideMark/>
          </w:tcPr>
          <w:p w:rsidR="002467BA" w:rsidRPr="002467BA" w:rsidRDefault="002467BA" w:rsidP="0082031D">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Местоположение объекта</w:t>
            </w:r>
          </w:p>
        </w:tc>
        <w:tc>
          <w:tcPr>
            <w:tcW w:w="2558"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2467BA" w:rsidRPr="002467BA" w:rsidRDefault="002467BA" w:rsidP="0082031D">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Основание для включения в перечень</w:t>
            </w:r>
          </w:p>
        </w:tc>
        <w:tc>
          <w:tcPr>
            <w:tcW w:w="1461"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2467BA" w:rsidRPr="002467BA" w:rsidRDefault="002467BA" w:rsidP="0082031D">
            <w:pPr>
              <w:spacing w:before="0" w:after="0" w:line="240" w:lineRule="auto"/>
              <w:ind w:right="-108"/>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Очередность строительства</w:t>
            </w:r>
          </w:p>
        </w:tc>
      </w:tr>
      <w:tr w:rsidR="002467BA" w:rsidRPr="002467BA" w:rsidTr="002F7147">
        <w:tc>
          <w:tcPr>
            <w:tcW w:w="528" w:type="dxa"/>
            <w:vAlign w:val="center"/>
          </w:tcPr>
          <w:p w:rsidR="002467BA" w:rsidRPr="002467BA" w:rsidRDefault="00DA12A6"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1</w:t>
            </w:r>
            <w:r w:rsidR="002467BA" w:rsidRPr="002467BA">
              <w:rPr>
                <w:rFonts w:ascii="Calibri" w:eastAsia="Times New Roman" w:hAnsi="Calibri" w:cs="Calibri"/>
                <w:sz w:val="22"/>
                <w:szCs w:val="22"/>
                <w:lang w:eastAsia="ar-SA"/>
              </w:rPr>
              <w:t>.1</w:t>
            </w:r>
          </w:p>
        </w:tc>
        <w:tc>
          <w:tcPr>
            <w:tcW w:w="2418" w:type="dxa"/>
          </w:tcPr>
          <w:p w:rsidR="002467BA" w:rsidRPr="002467BA" w:rsidRDefault="002467BA" w:rsidP="0082031D">
            <w:pPr>
              <w:suppressAutoHyphens/>
              <w:spacing w:before="0" w:after="0" w:line="240" w:lineRule="auto"/>
              <w:ind w:right="-108"/>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Газораспределительные пункты (ГРП)</w:t>
            </w:r>
          </w:p>
        </w:tc>
        <w:tc>
          <w:tcPr>
            <w:tcW w:w="3190" w:type="dxa"/>
          </w:tcPr>
          <w:p w:rsidR="002467BA" w:rsidRPr="002467BA" w:rsidRDefault="002467B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Times New Roman"/>
                <w:bCs/>
                <w:sz w:val="22"/>
                <w:szCs w:val="22"/>
              </w:rPr>
              <w:t>Установка ГГРП, ШРПБ и ШРП в микрорайонах и кварталах новой жилой застройки северной, северо-западной, юго-западной, южной, восточной частей ГО г. Калининград</w:t>
            </w:r>
          </w:p>
        </w:tc>
        <w:tc>
          <w:tcPr>
            <w:tcW w:w="1901" w:type="dxa"/>
          </w:tcPr>
          <w:p w:rsidR="002467BA" w:rsidRPr="002467BA" w:rsidRDefault="002467BA" w:rsidP="0082031D">
            <w:pPr>
              <w:spacing w:before="60" w:after="60"/>
              <w:rPr>
                <w:rFonts w:ascii="Calibri" w:eastAsia="Times New Roman" w:hAnsi="Calibri" w:cs="Times New Roman"/>
                <w:sz w:val="22"/>
                <w:szCs w:val="22"/>
              </w:rPr>
            </w:pPr>
            <w:r w:rsidRPr="002467BA">
              <w:rPr>
                <w:rFonts w:ascii="Calibri" w:eastAsia="Times New Roman" w:hAnsi="Calibri" w:cs="Times New Roman"/>
                <w:sz w:val="22"/>
                <w:szCs w:val="22"/>
              </w:rPr>
              <w:t>В количестве:</w:t>
            </w:r>
          </w:p>
          <w:p w:rsidR="00A144EA" w:rsidRPr="00A144EA" w:rsidRDefault="00A144EA" w:rsidP="00A144EA">
            <w:pPr>
              <w:spacing w:before="60" w:after="60"/>
              <w:rPr>
                <w:rFonts w:ascii="Calibri" w:eastAsia="Times New Roman" w:hAnsi="Calibri" w:cs="Times New Roman"/>
                <w:sz w:val="22"/>
                <w:szCs w:val="22"/>
              </w:rPr>
            </w:pPr>
            <w:r w:rsidRPr="00A144EA">
              <w:rPr>
                <w:rFonts w:ascii="Calibri" w:eastAsia="Times New Roman" w:hAnsi="Calibri" w:cs="Times New Roman"/>
                <w:sz w:val="22"/>
                <w:szCs w:val="22"/>
              </w:rPr>
              <w:t>6 ГГРП,</w:t>
            </w:r>
          </w:p>
          <w:p w:rsidR="00A144EA" w:rsidRPr="00A144EA" w:rsidRDefault="00A144EA" w:rsidP="00A144EA">
            <w:pPr>
              <w:spacing w:before="60" w:after="60"/>
              <w:rPr>
                <w:rFonts w:ascii="Calibri" w:eastAsia="Times New Roman" w:hAnsi="Calibri" w:cs="Times New Roman"/>
                <w:sz w:val="22"/>
                <w:szCs w:val="22"/>
              </w:rPr>
            </w:pPr>
            <w:r w:rsidRPr="00A144EA">
              <w:rPr>
                <w:rFonts w:ascii="Calibri" w:eastAsia="Times New Roman" w:hAnsi="Calibri" w:cs="Times New Roman"/>
                <w:sz w:val="22"/>
                <w:szCs w:val="22"/>
              </w:rPr>
              <w:t>10 ШРПБ,</w:t>
            </w:r>
          </w:p>
          <w:p w:rsidR="002467BA" w:rsidRPr="002467BA" w:rsidRDefault="00A144EA" w:rsidP="00A144EA">
            <w:pPr>
              <w:suppressAutoHyphens/>
              <w:spacing w:before="0" w:after="0" w:line="240" w:lineRule="auto"/>
              <w:rPr>
                <w:rFonts w:ascii="Calibri" w:eastAsia="Times New Roman" w:hAnsi="Calibri" w:cs="Calibri"/>
                <w:sz w:val="22"/>
                <w:szCs w:val="22"/>
                <w:lang w:eastAsia="ar-SA"/>
              </w:rPr>
            </w:pPr>
            <w:r w:rsidRPr="00A144EA">
              <w:rPr>
                <w:rFonts w:ascii="Calibri" w:eastAsia="Times New Roman" w:hAnsi="Calibri" w:cs="Times New Roman"/>
                <w:sz w:val="22"/>
                <w:szCs w:val="22"/>
              </w:rPr>
              <w:t>54 ШРП</w:t>
            </w:r>
          </w:p>
        </w:tc>
        <w:tc>
          <w:tcPr>
            <w:tcW w:w="2446" w:type="dxa"/>
          </w:tcPr>
          <w:p w:rsidR="002467BA" w:rsidRPr="002467BA" w:rsidRDefault="002467B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В черте г. Калининград</w:t>
            </w:r>
          </w:p>
        </w:tc>
        <w:tc>
          <w:tcPr>
            <w:tcW w:w="2558" w:type="dxa"/>
          </w:tcPr>
          <w:p w:rsidR="002467BA" w:rsidRPr="002467BA" w:rsidRDefault="002467B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Проект реконструкции (корректировка схемы) системы газоснабжения городского округа «Город Калининград», утвержденный Постановлением администрации городского округа «Город Калининград» от 15 января 2010 г. №17</w:t>
            </w:r>
          </w:p>
        </w:tc>
        <w:tc>
          <w:tcPr>
            <w:tcW w:w="1461" w:type="dxa"/>
            <w:vAlign w:val="center"/>
          </w:tcPr>
          <w:p w:rsidR="002467BA" w:rsidRPr="002467BA" w:rsidRDefault="00CE02A6"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2035г.</w:t>
            </w:r>
          </w:p>
        </w:tc>
      </w:tr>
      <w:tr w:rsidR="002467BA" w:rsidRPr="002467BA" w:rsidTr="002F7147">
        <w:tc>
          <w:tcPr>
            <w:tcW w:w="528" w:type="dxa"/>
            <w:vAlign w:val="center"/>
          </w:tcPr>
          <w:p w:rsidR="002467BA" w:rsidRPr="002467BA" w:rsidRDefault="00DA12A6" w:rsidP="00413296">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w:t>
            </w:r>
            <w:r w:rsidR="002467BA" w:rsidRPr="002467BA">
              <w:rPr>
                <w:rFonts w:ascii="Calibri" w:eastAsia="Times New Roman" w:hAnsi="Calibri" w:cs="Calibri"/>
                <w:sz w:val="22"/>
                <w:szCs w:val="22"/>
                <w:lang w:eastAsia="ar-SA"/>
              </w:rPr>
              <w:t>.</w:t>
            </w:r>
            <w:r w:rsidR="00413296">
              <w:rPr>
                <w:rFonts w:ascii="Calibri" w:eastAsia="Times New Roman" w:hAnsi="Calibri" w:cs="Calibri"/>
                <w:sz w:val="22"/>
                <w:szCs w:val="22"/>
                <w:lang w:eastAsia="ar-SA"/>
              </w:rPr>
              <w:t>1</w:t>
            </w:r>
          </w:p>
        </w:tc>
        <w:tc>
          <w:tcPr>
            <w:tcW w:w="2418" w:type="dxa"/>
            <w:vMerge w:val="restart"/>
          </w:tcPr>
          <w:p w:rsidR="002467BA" w:rsidRPr="002467BA" w:rsidRDefault="00895B4A" w:rsidP="0082031D">
            <w:pPr>
              <w:suppressAutoHyphens/>
              <w:spacing w:before="0" w:after="0" w:line="240" w:lineRule="auto"/>
              <w:ind w:right="-108"/>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Газопроводы высокого давления</w:t>
            </w:r>
          </w:p>
        </w:tc>
        <w:tc>
          <w:tcPr>
            <w:tcW w:w="3190" w:type="dxa"/>
          </w:tcPr>
          <w:p w:rsidR="002467BA" w:rsidRPr="00413296" w:rsidRDefault="002467BA" w:rsidP="0090372A">
            <w:pPr>
              <w:suppressAutoHyphens/>
              <w:spacing w:before="0" w:after="0" w:line="240" w:lineRule="auto"/>
              <w:rPr>
                <w:rFonts w:ascii="Calibri" w:eastAsia="Times New Roman" w:hAnsi="Calibri" w:cs="Times New Roman"/>
                <w:bCs/>
                <w:sz w:val="22"/>
                <w:szCs w:val="22"/>
              </w:rPr>
            </w:pPr>
            <w:r w:rsidRPr="00413296">
              <w:rPr>
                <w:rFonts w:ascii="Calibri" w:eastAsia="Times New Roman" w:hAnsi="Calibri" w:cs="Times New Roman"/>
                <w:bCs/>
                <w:sz w:val="22"/>
                <w:szCs w:val="22"/>
              </w:rPr>
              <w:t xml:space="preserve">Строительство дублирующего газопровода высокого давления Д=500 мм от существующего газопровода высокого давления Д=500 мм по Большой Окружной через проектируемую территорию северо-западной части г. Калининград со врезкой в существующий газопровод высокого давления </w:t>
            </w:r>
            <w:r w:rsidR="0090372A" w:rsidRPr="00413296">
              <w:rPr>
                <w:rFonts w:ascii="Calibri" w:eastAsia="Times New Roman" w:hAnsi="Calibri" w:cs="Times New Roman"/>
                <w:bCs/>
                <w:sz w:val="22"/>
                <w:szCs w:val="22"/>
              </w:rPr>
              <w:t xml:space="preserve">Д=300 мм в районе котельной №21 </w:t>
            </w:r>
            <w:r w:rsidRPr="00413296">
              <w:rPr>
                <w:rFonts w:ascii="Calibri" w:eastAsia="Times New Roman" w:hAnsi="Calibri" w:cs="Times New Roman"/>
                <w:bCs/>
                <w:sz w:val="22"/>
                <w:szCs w:val="22"/>
              </w:rPr>
              <w:t xml:space="preserve">А. Космодемьянского в целях </w:t>
            </w:r>
            <w:r w:rsidRPr="00413296">
              <w:rPr>
                <w:rFonts w:ascii="Calibri" w:eastAsia="Times New Roman" w:hAnsi="Calibri" w:cs="Times New Roman"/>
                <w:bCs/>
                <w:sz w:val="22"/>
                <w:szCs w:val="22"/>
              </w:rPr>
              <w:lastRenderedPageBreak/>
              <w:t>закольцовки, в том числе для газоснабжения территории в границах ул. Б. Окружная - шос. Люблинское</w:t>
            </w:r>
          </w:p>
        </w:tc>
        <w:tc>
          <w:tcPr>
            <w:tcW w:w="1901" w:type="dxa"/>
          </w:tcPr>
          <w:p w:rsidR="002467BA" w:rsidRPr="00413296" w:rsidRDefault="002467BA" w:rsidP="0082031D">
            <w:pPr>
              <w:suppressAutoHyphens/>
              <w:spacing w:before="0" w:after="0" w:line="240" w:lineRule="auto"/>
              <w:rPr>
                <w:rFonts w:ascii="Calibri" w:eastAsia="Times New Roman" w:hAnsi="Calibri" w:cs="Times New Roman"/>
                <w:sz w:val="22"/>
                <w:szCs w:val="22"/>
              </w:rPr>
            </w:pPr>
            <w:r w:rsidRPr="00413296">
              <w:rPr>
                <w:rFonts w:ascii="Calibri" w:eastAsia="Times New Roman" w:hAnsi="Calibri" w:cs="Times New Roman"/>
                <w:sz w:val="22"/>
                <w:szCs w:val="22"/>
              </w:rPr>
              <w:lastRenderedPageBreak/>
              <w:t>Протяженностью 7,46 км</w:t>
            </w:r>
          </w:p>
        </w:tc>
        <w:tc>
          <w:tcPr>
            <w:tcW w:w="2446" w:type="dxa"/>
          </w:tcPr>
          <w:p w:rsidR="002467BA" w:rsidRPr="00413296" w:rsidRDefault="002467BA" w:rsidP="0082031D">
            <w:pPr>
              <w:suppressAutoHyphens/>
              <w:spacing w:before="0" w:after="0" w:line="240" w:lineRule="auto"/>
              <w:rPr>
                <w:rFonts w:ascii="Calibri" w:eastAsia="Times New Roman" w:hAnsi="Calibri" w:cs="Times New Roman"/>
                <w:bCs/>
                <w:sz w:val="22"/>
                <w:szCs w:val="22"/>
              </w:rPr>
            </w:pPr>
            <w:r w:rsidRPr="00413296">
              <w:rPr>
                <w:rFonts w:ascii="Calibri" w:eastAsia="Times New Roman" w:hAnsi="Calibri" w:cs="Times New Roman"/>
                <w:bCs/>
                <w:sz w:val="22"/>
                <w:szCs w:val="22"/>
              </w:rPr>
              <w:t>По ул. Большая Окружная через проектируемую территорию северо-западной части г. Калининград</w:t>
            </w:r>
          </w:p>
        </w:tc>
        <w:tc>
          <w:tcPr>
            <w:tcW w:w="2558" w:type="dxa"/>
          </w:tcPr>
          <w:p w:rsidR="002467BA" w:rsidRPr="00413296" w:rsidRDefault="002467BA" w:rsidP="0082031D">
            <w:pPr>
              <w:suppressAutoHyphens/>
              <w:spacing w:before="0" w:after="0" w:line="240" w:lineRule="auto"/>
              <w:rPr>
                <w:rFonts w:ascii="Calibri" w:eastAsia="Times New Roman" w:hAnsi="Calibri" w:cs="Calibri"/>
                <w:sz w:val="22"/>
                <w:szCs w:val="22"/>
                <w:lang w:eastAsia="ar-SA"/>
              </w:rPr>
            </w:pPr>
            <w:r w:rsidRPr="00413296">
              <w:rPr>
                <w:rFonts w:ascii="Calibri" w:eastAsia="Times New Roman" w:hAnsi="Calibri" w:cs="Calibri"/>
                <w:sz w:val="22"/>
                <w:szCs w:val="22"/>
                <w:lang w:eastAsia="ar-SA"/>
              </w:rPr>
              <w:t>В соответствии с проектными решениями генерального плана</w:t>
            </w:r>
          </w:p>
        </w:tc>
        <w:tc>
          <w:tcPr>
            <w:tcW w:w="1461" w:type="dxa"/>
            <w:vAlign w:val="center"/>
          </w:tcPr>
          <w:p w:rsidR="002467BA" w:rsidRPr="00413296" w:rsidRDefault="00CE02A6"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2467BA" w:rsidRPr="002467BA" w:rsidTr="002F7147">
        <w:tc>
          <w:tcPr>
            <w:tcW w:w="528" w:type="dxa"/>
            <w:vAlign w:val="center"/>
          </w:tcPr>
          <w:p w:rsidR="002467BA" w:rsidRPr="002467BA" w:rsidRDefault="00DA12A6" w:rsidP="00413296">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w:t>
            </w:r>
            <w:r w:rsidR="002467BA" w:rsidRPr="002467BA">
              <w:rPr>
                <w:rFonts w:ascii="Calibri" w:eastAsia="Times New Roman" w:hAnsi="Calibri" w:cs="Calibri"/>
                <w:sz w:val="22"/>
                <w:szCs w:val="22"/>
                <w:lang w:eastAsia="ar-SA"/>
              </w:rPr>
              <w:t>.</w:t>
            </w:r>
            <w:r w:rsidR="00413296">
              <w:rPr>
                <w:rFonts w:ascii="Calibri" w:eastAsia="Times New Roman" w:hAnsi="Calibri" w:cs="Calibri"/>
                <w:sz w:val="22"/>
                <w:szCs w:val="22"/>
                <w:lang w:eastAsia="ar-SA"/>
              </w:rPr>
              <w:t>2</w:t>
            </w:r>
          </w:p>
        </w:tc>
        <w:tc>
          <w:tcPr>
            <w:tcW w:w="2418" w:type="dxa"/>
            <w:vMerge/>
          </w:tcPr>
          <w:p w:rsidR="002467BA" w:rsidRPr="002467BA" w:rsidRDefault="002467BA" w:rsidP="0082031D">
            <w:pPr>
              <w:suppressAutoHyphens/>
              <w:spacing w:before="0" w:after="0" w:line="240" w:lineRule="auto"/>
              <w:ind w:right="-108"/>
              <w:rPr>
                <w:rFonts w:ascii="Calibri" w:eastAsia="Times New Roman" w:hAnsi="Calibri" w:cs="Calibri"/>
                <w:sz w:val="22"/>
                <w:szCs w:val="22"/>
                <w:lang w:eastAsia="ar-SA"/>
              </w:rPr>
            </w:pPr>
          </w:p>
        </w:tc>
        <w:tc>
          <w:tcPr>
            <w:tcW w:w="3190" w:type="dxa"/>
          </w:tcPr>
          <w:p w:rsidR="002467BA" w:rsidRPr="00413296" w:rsidRDefault="002467BA" w:rsidP="0082031D">
            <w:pPr>
              <w:suppressAutoHyphens/>
              <w:spacing w:before="0" w:after="0" w:line="240" w:lineRule="auto"/>
              <w:rPr>
                <w:rFonts w:ascii="Calibri" w:eastAsia="Times New Roman" w:hAnsi="Calibri" w:cs="Times New Roman"/>
                <w:sz w:val="22"/>
                <w:szCs w:val="22"/>
              </w:rPr>
            </w:pPr>
            <w:r w:rsidRPr="00413296">
              <w:rPr>
                <w:rFonts w:ascii="Calibri" w:eastAsia="Times New Roman" w:hAnsi="Calibri" w:cs="Times New Roman"/>
                <w:bCs/>
                <w:sz w:val="22"/>
                <w:szCs w:val="22"/>
              </w:rPr>
              <w:t xml:space="preserve">Строительство газопровода высокого давления Д=300 мм от существующего газопровода высокого давления Д=300 мм по ул. Камская до завода «Янтарь» в целях газоснабжения, а так же газоснабжения территории юго-западной части города </w:t>
            </w:r>
            <w:r w:rsidR="0090372A" w:rsidRPr="00413296">
              <w:rPr>
                <w:rFonts w:ascii="Calibri" w:eastAsia="Times New Roman" w:hAnsi="Calibri" w:cs="Calibri"/>
                <w:bCs/>
                <w:sz w:val="22"/>
                <w:szCs w:val="22"/>
                <w:lang w:eastAsia="ar-SA"/>
              </w:rPr>
              <w:t xml:space="preserve"> в районе </w:t>
            </w:r>
            <w:r w:rsidR="0090372A" w:rsidRPr="00413296">
              <w:rPr>
                <w:rFonts w:ascii="Calibri" w:eastAsia="Times New Roman" w:hAnsi="Calibri" w:cs="Times New Roman"/>
                <w:bCs/>
                <w:sz w:val="22"/>
                <w:szCs w:val="22"/>
              </w:rPr>
              <w:t xml:space="preserve"> Суворово,  Чайковское, </w:t>
            </w:r>
            <w:r w:rsidRPr="00413296">
              <w:rPr>
                <w:rFonts w:ascii="Calibri" w:eastAsia="Times New Roman" w:hAnsi="Calibri" w:cs="Times New Roman"/>
                <w:bCs/>
                <w:sz w:val="22"/>
                <w:szCs w:val="22"/>
              </w:rPr>
              <w:t>Чапаево</w:t>
            </w:r>
          </w:p>
        </w:tc>
        <w:tc>
          <w:tcPr>
            <w:tcW w:w="1901" w:type="dxa"/>
          </w:tcPr>
          <w:p w:rsidR="002467BA" w:rsidRPr="00413296" w:rsidRDefault="002467BA" w:rsidP="0082031D">
            <w:pPr>
              <w:suppressAutoHyphens/>
              <w:spacing w:before="0" w:after="0" w:line="240" w:lineRule="auto"/>
              <w:rPr>
                <w:rFonts w:ascii="Calibri" w:eastAsia="Times New Roman" w:hAnsi="Calibri" w:cs="Times New Roman"/>
                <w:sz w:val="22"/>
                <w:szCs w:val="22"/>
              </w:rPr>
            </w:pPr>
            <w:r w:rsidRPr="00413296">
              <w:rPr>
                <w:rFonts w:ascii="Calibri" w:eastAsia="Times New Roman" w:hAnsi="Calibri" w:cs="Times New Roman"/>
                <w:sz w:val="22"/>
                <w:szCs w:val="22"/>
              </w:rPr>
              <w:t>Протяженностью 4,9 км</w:t>
            </w:r>
          </w:p>
        </w:tc>
        <w:tc>
          <w:tcPr>
            <w:tcW w:w="2446" w:type="dxa"/>
          </w:tcPr>
          <w:p w:rsidR="002467BA" w:rsidRPr="00413296" w:rsidRDefault="002467BA" w:rsidP="0082031D">
            <w:pPr>
              <w:suppressAutoHyphens/>
              <w:spacing w:before="0" w:after="0" w:line="240" w:lineRule="auto"/>
              <w:rPr>
                <w:rFonts w:ascii="Calibri" w:eastAsia="Times New Roman" w:hAnsi="Calibri" w:cs="Times New Roman"/>
                <w:bCs/>
                <w:sz w:val="22"/>
                <w:szCs w:val="22"/>
              </w:rPr>
            </w:pPr>
            <w:r w:rsidRPr="00413296">
              <w:rPr>
                <w:rFonts w:ascii="Calibri" w:eastAsia="Times New Roman" w:hAnsi="Calibri" w:cs="Times New Roman"/>
                <w:bCs/>
                <w:sz w:val="22"/>
                <w:szCs w:val="22"/>
              </w:rPr>
              <w:t>По ул. Камская до завода «Янтарь», юго-западная часть городского округа «Город Калининград»</w:t>
            </w:r>
          </w:p>
        </w:tc>
        <w:tc>
          <w:tcPr>
            <w:tcW w:w="2558" w:type="dxa"/>
          </w:tcPr>
          <w:p w:rsidR="002467BA" w:rsidRPr="00413296" w:rsidRDefault="002467BA" w:rsidP="0082031D">
            <w:pPr>
              <w:suppressAutoHyphens/>
              <w:spacing w:before="0" w:after="0" w:line="240" w:lineRule="auto"/>
              <w:rPr>
                <w:rFonts w:ascii="Calibri" w:eastAsia="Times New Roman" w:hAnsi="Calibri" w:cs="Calibri"/>
                <w:sz w:val="22"/>
                <w:szCs w:val="22"/>
                <w:lang w:eastAsia="ar-SA"/>
              </w:rPr>
            </w:pPr>
            <w:r w:rsidRPr="00413296">
              <w:rPr>
                <w:rFonts w:ascii="Calibri" w:eastAsia="Times New Roman" w:hAnsi="Calibri" w:cs="Calibri"/>
                <w:sz w:val="22"/>
                <w:szCs w:val="22"/>
                <w:lang w:eastAsia="ar-SA"/>
              </w:rPr>
              <w:t>В соответствии с проектными решениями генерального плана</w:t>
            </w:r>
          </w:p>
        </w:tc>
        <w:tc>
          <w:tcPr>
            <w:tcW w:w="1461" w:type="dxa"/>
            <w:vAlign w:val="center"/>
          </w:tcPr>
          <w:p w:rsidR="002467BA" w:rsidRPr="00413296" w:rsidRDefault="00CE02A6"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2467BA" w:rsidRPr="002467BA" w:rsidTr="002F7147">
        <w:tc>
          <w:tcPr>
            <w:tcW w:w="528" w:type="dxa"/>
            <w:vAlign w:val="center"/>
          </w:tcPr>
          <w:p w:rsidR="002467BA" w:rsidRPr="002467BA" w:rsidRDefault="00DA12A6" w:rsidP="00413296">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w:t>
            </w:r>
            <w:r w:rsidR="002467BA" w:rsidRPr="002467BA">
              <w:rPr>
                <w:rFonts w:ascii="Calibri" w:eastAsia="Times New Roman" w:hAnsi="Calibri" w:cs="Calibri"/>
                <w:sz w:val="22"/>
                <w:szCs w:val="22"/>
                <w:lang w:eastAsia="ar-SA"/>
              </w:rPr>
              <w:t>.</w:t>
            </w:r>
            <w:r w:rsidR="00413296">
              <w:rPr>
                <w:rFonts w:ascii="Calibri" w:eastAsia="Times New Roman" w:hAnsi="Calibri" w:cs="Calibri"/>
                <w:sz w:val="22"/>
                <w:szCs w:val="22"/>
                <w:lang w:eastAsia="ar-SA"/>
              </w:rPr>
              <w:t>3</w:t>
            </w:r>
          </w:p>
        </w:tc>
        <w:tc>
          <w:tcPr>
            <w:tcW w:w="2418" w:type="dxa"/>
            <w:vMerge/>
          </w:tcPr>
          <w:p w:rsidR="002467BA" w:rsidRPr="002467BA" w:rsidRDefault="002467BA" w:rsidP="0082031D">
            <w:pPr>
              <w:suppressAutoHyphens/>
              <w:spacing w:before="0" w:after="0" w:line="240" w:lineRule="auto"/>
              <w:ind w:right="-108"/>
              <w:rPr>
                <w:rFonts w:ascii="Calibri" w:eastAsia="Times New Roman" w:hAnsi="Calibri" w:cs="Calibri"/>
                <w:sz w:val="22"/>
                <w:szCs w:val="22"/>
                <w:lang w:eastAsia="ar-SA"/>
              </w:rPr>
            </w:pPr>
          </w:p>
        </w:tc>
        <w:tc>
          <w:tcPr>
            <w:tcW w:w="3190" w:type="dxa"/>
          </w:tcPr>
          <w:p w:rsidR="002467BA" w:rsidRPr="00413296" w:rsidRDefault="002467BA" w:rsidP="0082031D">
            <w:pPr>
              <w:suppressAutoHyphens/>
              <w:spacing w:before="0" w:after="0" w:line="240" w:lineRule="auto"/>
              <w:rPr>
                <w:rFonts w:ascii="Calibri" w:eastAsia="Times New Roman" w:hAnsi="Calibri" w:cs="Times New Roman"/>
                <w:sz w:val="22"/>
                <w:szCs w:val="22"/>
              </w:rPr>
            </w:pPr>
            <w:r w:rsidRPr="00413296">
              <w:rPr>
                <w:rFonts w:ascii="Calibri" w:eastAsia="Times New Roman" w:hAnsi="Calibri" w:cs="Times New Roman"/>
                <w:bCs/>
                <w:sz w:val="22"/>
                <w:szCs w:val="22"/>
              </w:rPr>
              <w:t>Строительство газопровода высокого давления от существующего газопровода высокого давления Д=700 мм в районе АГРС №1 до проектируемого ВЖР Восток-1 и Восток 2 ООО «Мегаполис-Жилстрой»</w:t>
            </w:r>
          </w:p>
        </w:tc>
        <w:tc>
          <w:tcPr>
            <w:tcW w:w="1901" w:type="dxa"/>
          </w:tcPr>
          <w:p w:rsidR="002467BA" w:rsidRPr="00413296" w:rsidRDefault="002467BA" w:rsidP="00D35FAF">
            <w:pPr>
              <w:suppressAutoHyphens/>
              <w:spacing w:before="0" w:after="0" w:line="240" w:lineRule="auto"/>
              <w:rPr>
                <w:rFonts w:ascii="Calibri" w:eastAsia="Times New Roman" w:hAnsi="Calibri" w:cs="Times New Roman"/>
                <w:sz w:val="22"/>
                <w:szCs w:val="22"/>
              </w:rPr>
            </w:pPr>
            <w:r w:rsidRPr="00413296">
              <w:rPr>
                <w:rFonts w:ascii="Calibri" w:eastAsia="Times New Roman" w:hAnsi="Calibri" w:cs="Times New Roman"/>
                <w:sz w:val="22"/>
                <w:szCs w:val="22"/>
              </w:rPr>
              <w:t xml:space="preserve">Протяженностью </w:t>
            </w:r>
            <w:r w:rsidR="00D35FAF" w:rsidRPr="00413296">
              <w:rPr>
                <w:rFonts w:ascii="Calibri" w:eastAsia="Times New Roman" w:hAnsi="Calibri" w:cs="Times New Roman"/>
                <w:sz w:val="22"/>
                <w:szCs w:val="22"/>
              </w:rPr>
              <w:t>4,0</w:t>
            </w:r>
            <w:r w:rsidRPr="00413296">
              <w:rPr>
                <w:rFonts w:ascii="Calibri" w:eastAsia="Times New Roman" w:hAnsi="Calibri" w:cs="Times New Roman"/>
                <w:sz w:val="22"/>
                <w:szCs w:val="22"/>
              </w:rPr>
              <w:t xml:space="preserve"> км</w:t>
            </w:r>
          </w:p>
        </w:tc>
        <w:tc>
          <w:tcPr>
            <w:tcW w:w="2446" w:type="dxa"/>
          </w:tcPr>
          <w:p w:rsidR="002467BA" w:rsidRPr="00413296" w:rsidRDefault="002467BA" w:rsidP="0082031D">
            <w:pPr>
              <w:suppressAutoHyphens/>
              <w:spacing w:before="0" w:after="0" w:line="240" w:lineRule="auto"/>
              <w:rPr>
                <w:rFonts w:ascii="Calibri" w:eastAsia="Times New Roman" w:hAnsi="Calibri" w:cs="Times New Roman"/>
                <w:bCs/>
                <w:sz w:val="22"/>
                <w:szCs w:val="22"/>
              </w:rPr>
            </w:pPr>
            <w:r w:rsidRPr="00413296">
              <w:rPr>
                <w:rFonts w:ascii="Calibri" w:eastAsia="Times New Roman" w:hAnsi="Calibri" w:cs="Times New Roman"/>
                <w:bCs/>
                <w:sz w:val="22"/>
                <w:szCs w:val="22"/>
              </w:rPr>
              <w:t>Северо-Восточная часть  городского округа «Город Калининград», ВЖР-1, ВЖР-2</w:t>
            </w:r>
          </w:p>
        </w:tc>
        <w:tc>
          <w:tcPr>
            <w:tcW w:w="2558" w:type="dxa"/>
          </w:tcPr>
          <w:p w:rsidR="002467BA" w:rsidRPr="00413296" w:rsidRDefault="002467BA" w:rsidP="0082031D">
            <w:pPr>
              <w:suppressAutoHyphens/>
              <w:spacing w:before="0" w:after="0" w:line="240" w:lineRule="auto"/>
              <w:rPr>
                <w:rFonts w:ascii="Calibri" w:eastAsia="Times New Roman" w:hAnsi="Calibri" w:cs="Calibri"/>
                <w:sz w:val="22"/>
                <w:szCs w:val="22"/>
                <w:lang w:eastAsia="ar-SA"/>
              </w:rPr>
            </w:pPr>
            <w:r w:rsidRPr="00413296">
              <w:rPr>
                <w:rFonts w:ascii="Calibri" w:eastAsia="Times New Roman" w:hAnsi="Calibri" w:cs="Calibri"/>
                <w:sz w:val="22"/>
                <w:szCs w:val="22"/>
                <w:lang w:eastAsia="ar-SA"/>
              </w:rPr>
              <w:t>В соответствии с проектными решениями генерального плана</w:t>
            </w:r>
          </w:p>
        </w:tc>
        <w:tc>
          <w:tcPr>
            <w:tcW w:w="1461" w:type="dxa"/>
            <w:vAlign w:val="center"/>
          </w:tcPr>
          <w:p w:rsidR="002467BA" w:rsidRPr="00413296" w:rsidRDefault="00CE02A6"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E624C4" w:rsidRPr="002467BA" w:rsidTr="002F7147">
        <w:tc>
          <w:tcPr>
            <w:tcW w:w="528" w:type="dxa"/>
            <w:vAlign w:val="center"/>
          </w:tcPr>
          <w:p w:rsidR="00E624C4" w:rsidRDefault="00E21049" w:rsidP="00413296">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2.4</w:t>
            </w:r>
          </w:p>
        </w:tc>
        <w:tc>
          <w:tcPr>
            <w:tcW w:w="2418" w:type="dxa"/>
            <w:vMerge/>
          </w:tcPr>
          <w:p w:rsidR="00E624C4" w:rsidRPr="002467BA" w:rsidRDefault="00E624C4" w:rsidP="0082031D">
            <w:pPr>
              <w:suppressAutoHyphens/>
              <w:spacing w:before="0" w:after="0" w:line="240" w:lineRule="auto"/>
              <w:ind w:right="-108"/>
              <w:rPr>
                <w:rFonts w:ascii="Calibri" w:eastAsia="Times New Roman" w:hAnsi="Calibri" w:cs="Calibri"/>
                <w:sz w:val="22"/>
                <w:szCs w:val="22"/>
                <w:lang w:eastAsia="ar-SA"/>
              </w:rPr>
            </w:pPr>
          </w:p>
        </w:tc>
        <w:tc>
          <w:tcPr>
            <w:tcW w:w="3190" w:type="dxa"/>
          </w:tcPr>
          <w:p w:rsidR="00E624C4" w:rsidRPr="00E21049" w:rsidRDefault="00E624C4" w:rsidP="00E624C4">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 xml:space="preserve">Строительство газопровода высокого давления Д=219 мм в районе ул. Подп. Емельянова Малого Борисова  </w:t>
            </w:r>
          </w:p>
        </w:tc>
        <w:tc>
          <w:tcPr>
            <w:tcW w:w="1901" w:type="dxa"/>
          </w:tcPr>
          <w:p w:rsidR="00E624C4" w:rsidRPr="00E21049" w:rsidRDefault="00E624C4" w:rsidP="00D35FAF">
            <w:pPr>
              <w:suppressAutoHyphens/>
              <w:spacing w:before="0" w:after="0" w:line="240" w:lineRule="auto"/>
              <w:rPr>
                <w:rFonts w:ascii="Calibri" w:eastAsia="Times New Roman" w:hAnsi="Calibri" w:cs="Times New Roman"/>
                <w:sz w:val="22"/>
                <w:szCs w:val="22"/>
              </w:rPr>
            </w:pPr>
            <w:r w:rsidRPr="00E21049">
              <w:rPr>
                <w:rFonts w:ascii="Calibri" w:eastAsia="Times New Roman" w:hAnsi="Calibri" w:cs="Times New Roman"/>
                <w:sz w:val="22"/>
                <w:szCs w:val="22"/>
              </w:rPr>
              <w:t>Протяженностью 0,75 км</w:t>
            </w:r>
          </w:p>
        </w:tc>
        <w:tc>
          <w:tcPr>
            <w:tcW w:w="2446" w:type="dxa"/>
          </w:tcPr>
          <w:p w:rsidR="00E624C4" w:rsidRPr="00E21049" w:rsidRDefault="00E624C4" w:rsidP="0082031D">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Юго-восточная часть г. Калининград, район Малое Борисово, ул. Подп. Емельянова</w:t>
            </w:r>
          </w:p>
        </w:tc>
        <w:tc>
          <w:tcPr>
            <w:tcW w:w="2558" w:type="dxa"/>
          </w:tcPr>
          <w:p w:rsidR="00E624C4" w:rsidRPr="00E21049" w:rsidRDefault="00E624C4" w:rsidP="0082031D">
            <w:pPr>
              <w:suppressAutoHyphens/>
              <w:spacing w:before="0" w:after="0" w:line="240" w:lineRule="auto"/>
              <w:rPr>
                <w:rFonts w:ascii="Calibri" w:eastAsia="Times New Roman" w:hAnsi="Calibri" w:cs="Calibri"/>
                <w:sz w:val="22"/>
                <w:szCs w:val="22"/>
                <w:lang w:eastAsia="ar-SA"/>
              </w:rPr>
            </w:pPr>
            <w:r w:rsidRPr="00E21049">
              <w:rPr>
                <w:rFonts w:ascii="Calibri" w:eastAsia="Times New Roman" w:hAnsi="Calibri" w:cs="Calibri"/>
                <w:sz w:val="22"/>
                <w:szCs w:val="22"/>
                <w:lang w:eastAsia="ar-SA"/>
              </w:rPr>
              <w:t>В соответствии с проектными решениями генерального плана</w:t>
            </w:r>
          </w:p>
        </w:tc>
        <w:tc>
          <w:tcPr>
            <w:tcW w:w="1461" w:type="dxa"/>
            <w:vAlign w:val="center"/>
          </w:tcPr>
          <w:p w:rsidR="00E624C4" w:rsidRPr="00E21049" w:rsidRDefault="00CE02A6"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C822DD" w:rsidRPr="002467BA" w:rsidTr="002F7147">
        <w:tc>
          <w:tcPr>
            <w:tcW w:w="528" w:type="dxa"/>
            <w:vAlign w:val="center"/>
          </w:tcPr>
          <w:p w:rsidR="00C822DD" w:rsidRDefault="00E21049" w:rsidP="00413296">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2.5</w:t>
            </w:r>
          </w:p>
        </w:tc>
        <w:tc>
          <w:tcPr>
            <w:tcW w:w="2418" w:type="dxa"/>
            <w:vMerge/>
          </w:tcPr>
          <w:p w:rsidR="00C822DD" w:rsidRPr="002467BA" w:rsidRDefault="00C822DD" w:rsidP="0082031D">
            <w:pPr>
              <w:suppressAutoHyphens/>
              <w:spacing w:before="0" w:after="0" w:line="240" w:lineRule="auto"/>
              <w:ind w:right="-108"/>
              <w:rPr>
                <w:rFonts w:ascii="Calibri" w:eastAsia="Times New Roman" w:hAnsi="Calibri" w:cs="Calibri"/>
                <w:sz w:val="22"/>
                <w:szCs w:val="22"/>
                <w:lang w:eastAsia="ar-SA"/>
              </w:rPr>
            </w:pPr>
          </w:p>
        </w:tc>
        <w:tc>
          <w:tcPr>
            <w:tcW w:w="3190" w:type="dxa"/>
          </w:tcPr>
          <w:p w:rsidR="00C822DD" w:rsidRPr="00E21049" w:rsidRDefault="00C822DD" w:rsidP="00E624C4">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Строительство газопровода высокого давления от ул. Галактической до района Прегольский</w:t>
            </w:r>
          </w:p>
        </w:tc>
        <w:tc>
          <w:tcPr>
            <w:tcW w:w="1901" w:type="dxa"/>
          </w:tcPr>
          <w:p w:rsidR="00C822DD" w:rsidRPr="00E21049" w:rsidRDefault="00C822DD" w:rsidP="00D35FAF">
            <w:pPr>
              <w:suppressAutoHyphens/>
              <w:spacing w:before="0" w:after="0" w:line="240" w:lineRule="auto"/>
              <w:rPr>
                <w:rFonts w:ascii="Calibri" w:eastAsia="Times New Roman" w:hAnsi="Calibri" w:cs="Times New Roman"/>
                <w:sz w:val="22"/>
                <w:szCs w:val="22"/>
              </w:rPr>
            </w:pPr>
            <w:r w:rsidRPr="00E21049">
              <w:rPr>
                <w:rFonts w:ascii="Calibri" w:eastAsia="Times New Roman" w:hAnsi="Calibri" w:cs="Times New Roman"/>
                <w:sz w:val="22"/>
                <w:szCs w:val="22"/>
              </w:rPr>
              <w:t>Протяженностью 2,8 км</w:t>
            </w:r>
          </w:p>
        </w:tc>
        <w:tc>
          <w:tcPr>
            <w:tcW w:w="2446" w:type="dxa"/>
          </w:tcPr>
          <w:p w:rsidR="00C822DD" w:rsidRPr="00E21049" w:rsidRDefault="00C822DD" w:rsidP="0082031D">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 xml:space="preserve">Западная часть г. Калининград, от ул. Галактическая до района </w:t>
            </w:r>
            <w:r w:rsidR="00843134" w:rsidRPr="00E21049">
              <w:rPr>
                <w:rFonts w:ascii="Calibri" w:eastAsia="Times New Roman" w:hAnsi="Calibri" w:cs="Times New Roman"/>
                <w:bCs/>
                <w:sz w:val="22"/>
                <w:szCs w:val="22"/>
              </w:rPr>
              <w:t>Прегольский</w:t>
            </w:r>
          </w:p>
        </w:tc>
        <w:tc>
          <w:tcPr>
            <w:tcW w:w="2558" w:type="dxa"/>
          </w:tcPr>
          <w:p w:rsidR="00C822DD" w:rsidRPr="00E21049" w:rsidRDefault="00843134" w:rsidP="0082031D">
            <w:pPr>
              <w:suppressAutoHyphens/>
              <w:spacing w:before="0" w:after="0" w:line="240" w:lineRule="auto"/>
              <w:rPr>
                <w:rFonts w:ascii="Calibri" w:eastAsia="Times New Roman" w:hAnsi="Calibri" w:cs="Calibri"/>
                <w:sz w:val="22"/>
                <w:szCs w:val="22"/>
                <w:lang w:eastAsia="ar-SA"/>
              </w:rPr>
            </w:pPr>
            <w:r w:rsidRPr="00E21049">
              <w:rPr>
                <w:rFonts w:ascii="Calibri" w:eastAsia="Times New Roman" w:hAnsi="Calibri" w:cs="Calibri"/>
                <w:sz w:val="22"/>
                <w:szCs w:val="22"/>
                <w:lang w:eastAsia="ar-SA"/>
              </w:rPr>
              <w:t>В соответствии с проектными решениями генерального плана</w:t>
            </w:r>
          </w:p>
        </w:tc>
        <w:tc>
          <w:tcPr>
            <w:tcW w:w="1461" w:type="dxa"/>
            <w:vAlign w:val="center"/>
          </w:tcPr>
          <w:p w:rsidR="00C822DD" w:rsidRPr="00E21049" w:rsidRDefault="00CE02A6"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843134" w:rsidRPr="002467BA" w:rsidTr="002F7147">
        <w:tc>
          <w:tcPr>
            <w:tcW w:w="528" w:type="dxa"/>
            <w:vAlign w:val="center"/>
          </w:tcPr>
          <w:p w:rsidR="00843134" w:rsidRDefault="00E21049" w:rsidP="00413296">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2.6</w:t>
            </w:r>
          </w:p>
        </w:tc>
        <w:tc>
          <w:tcPr>
            <w:tcW w:w="2418" w:type="dxa"/>
            <w:vMerge/>
          </w:tcPr>
          <w:p w:rsidR="00843134" w:rsidRPr="002467BA" w:rsidRDefault="00843134" w:rsidP="0082031D">
            <w:pPr>
              <w:suppressAutoHyphens/>
              <w:spacing w:before="0" w:after="0" w:line="240" w:lineRule="auto"/>
              <w:ind w:right="-108"/>
              <w:rPr>
                <w:rFonts w:ascii="Calibri" w:eastAsia="Times New Roman" w:hAnsi="Calibri" w:cs="Calibri"/>
                <w:sz w:val="22"/>
                <w:szCs w:val="22"/>
                <w:lang w:eastAsia="ar-SA"/>
              </w:rPr>
            </w:pPr>
          </w:p>
        </w:tc>
        <w:tc>
          <w:tcPr>
            <w:tcW w:w="3190" w:type="dxa"/>
          </w:tcPr>
          <w:p w:rsidR="00843134" w:rsidRPr="00E21049" w:rsidRDefault="00843134" w:rsidP="00E624C4">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 xml:space="preserve">Строительство газопровода высокого давления по ул. Б. Окружная 1-я, ул. </w:t>
            </w:r>
            <w:r w:rsidRPr="00E21049">
              <w:rPr>
                <w:rFonts w:ascii="Calibri" w:eastAsia="Times New Roman" w:hAnsi="Calibri" w:cs="Times New Roman"/>
                <w:bCs/>
                <w:sz w:val="22"/>
                <w:szCs w:val="22"/>
              </w:rPr>
              <w:lastRenderedPageBreak/>
              <w:t>Кировоградская от ул. П. Флоренского до ул. Белорусская</w:t>
            </w:r>
          </w:p>
        </w:tc>
        <w:tc>
          <w:tcPr>
            <w:tcW w:w="1901" w:type="dxa"/>
          </w:tcPr>
          <w:p w:rsidR="00843134" w:rsidRPr="00E21049" w:rsidRDefault="00843134" w:rsidP="00D35FAF">
            <w:pPr>
              <w:suppressAutoHyphens/>
              <w:spacing w:before="0" w:after="0" w:line="240" w:lineRule="auto"/>
              <w:rPr>
                <w:rFonts w:ascii="Calibri" w:eastAsia="Times New Roman" w:hAnsi="Calibri" w:cs="Times New Roman"/>
                <w:sz w:val="22"/>
                <w:szCs w:val="22"/>
              </w:rPr>
            </w:pPr>
            <w:r w:rsidRPr="00E21049">
              <w:rPr>
                <w:rFonts w:ascii="Calibri" w:eastAsia="Times New Roman" w:hAnsi="Calibri" w:cs="Times New Roman"/>
                <w:sz w:val="22"/>
                <w:szCs w:val="22"/>
              </w:rPr>
              <w:lastRenderedPageBreak/>
              <w:t>Протяженностью 2,8 км</w:t>
            </w:r>
          </w:p>
        </w:tc>
        <w:tc>
          <w:tcPr>
            <w:tcW w:w="2446" w:type="dxa"/>
          </w:tcPr>
          <w:p w:rsidR="00843134" w:rsidRPr="00E21049" w:rsidRDefault="00843134" w:rsidP="0082031D">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 xml:space="preserve">Северная часть г. Калининграда,  ул. Б. Окружная 1-я, ул. </w:t>
            </w:r>
            <w:r w:rsidRPr="00E21049">
              <w:rPr>
                <w:rFonts w:ascii="Calibri" w:eastAsia="Times New Roman" w:hAnsi="Calibri" w:cs="Times New Roman"/>
                <w:bCs/>
                <w:sz w:val="22"/>
                <w:szCs w:val="22"/>
              </w:rPr>
              <w:lastRenderedPageBreak/>
              <w:t>Кировоградская от ул. П. Флоренского до ул. Белорусская</w:t>
            </w:r>
          </w:p>
        </w:tc>
        <w:tc>
          <w:tcPr>
            <w:tcW w:w="2558" w:type="dxa"/>
          </w:tcPr>
          <w:p w:rsidR="00843134" w:rsidRPr="00E21049" w:rsidRDefault="00843134" w:rsidP="0082031D">
            <w:pPr>
              <w:suppressAutoHyphens/>
              <w:spacing w:before="0" w:after="0" w:line="240" w:lineRule="auto"/>
              <w:rPr>
                <w:rFonts w:ascii="Calibri" w:eastAsia="Times New Roman" w:hAnsi="Calibri" w:cs="Calibri"/>
                <w:sz w:val="22"/>
                <w:szCs w:val="22"/>
                <w:lang w:eastAsia="ar-SA"/>
              </w:rPr>
            </w:pPr>
            <w:r w:rsidRPr="00E21049">
              <w:rPr>
                <w:rFonts w:ascii="Calibri" w:eastAsia="Times New Roman" w:hAnsi="Calibri" w:cs="Calibri"/>
                <w:sz w:val="22"/>
                <w:szCs w:val="22"/>
                <w:lang w:eastAsia="ar-SA"/>
              </w:rPr>
              <w:lastRenderedPageBreak/>
              <w:t xml:space="preserve">В соответствии с проектными решениями </w:t>
            </w:r>
            <w:r w:rsidRPr="00E21049">
              <w:rPr>
                <w:rFonts w:ascii="Calibri" w:eastAsia="Times New Roman" w:hAnsi="Calibri" w:cs="Calibri"/>
                <w:sz w:val="22"/>
                <w:szCs w:val="22"/>
                <w:lang w:eastAsia="ar-SA"/>
              </w:rPr>
              <w:lastRenderedPageBreak/>
              <w:t>генерального плана</w:t>
            </w:r>
          </w:p>
        </w:tc>
        <w:tc>
          <w:tcPr>
            <w:tcW w:w="1461" w:type="dxa"/>
            <w:vAlign w:val="center"/>
          </w:tcPr>
          <w:p w:rsidR="00843134" w:rsidRPr="00E21049" w:rsidRDefault="00CE02A6"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lastRenderedPageBreak/>
              <w:t>До 2025г.</w:t>
            </w:r>
          </w:p>
        </w:tc>
      </w:tr>
      <w:tr w:rsidR="00843134" w:rsidRPr="002467BA" w:rsidTr="002F7147">
        <w:tc>
          <w:tcPr>
            <w:tcW w:w="528" w:type="dxa"/>
            <w:vAlign w:val="center"/>
          </w:tcPr>
          <w:p w:rsidR="00843134" w:rsidRDefault="00E21049" w:rsidP="00413296">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2.7</w:t>
            </w:r>
          </w:p>
        </w:tc>
        <w:tc>
          <w:tcPr>
            <w:tcW w:w="2418" w:type="dxa"/>
            <w:vMerge/>
          </w:tcPr>
          <w:p w:rsidR="00843134" w:rsidRPr="002467BA" w:rsidRDefault="00843134" w:rsidP="0082031D">
            <w:pPr>
              <w:suppressAutoHyphens/>
              <w:spacing w:before="0" w:after="0" w:line="240" w:lineRule="auto"/>
              <w:ind w:right="-108"/>
              <w:rPr>
                <w:rFonts w:ascii="Calibri" w:eastAsia="Times New Roman" w:hAnsi="Calibri" w:cs="Calibri"/>
                <w:sz w:val="22"/>
                <w:szCs w:val="22"/>
                <w:lang w:eastAsia="ar-SA"/>
              </w:rPr>
            </w:pPr>
          </w:p>
        </w:tc>
        <w:tc>
          <w:tcPr>
            <w:tcW w:w="3190" w:type="dxa"/>
          </w:tcPr>
          <w:p w:rsidR="00843134" w:rsidRPr="00E21049" w:rsidRDefault="00843134" w:rsidP="00E624C4">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Строительство газопровода высокого давления по ул. Херсонская, ул. Полецкого</w:t>
            </w:r>
          </w:p>
        </w:tc>
        <w:tc>
          <w:tcPr>
            <w:tcW w:w="1901" w:type="dxa"/>
          </w:tcPr>
          <w:p w:rsidR="00843134" w:rsidRPr="00E21049" w:rsidRDefault="00843134" w:rsidP="00FA34F7">
            <w:pPr>
              <w:suppressAutoHyphens/>
              <w:spacing w:before="0" w:after="0" w:line="240" w:lineRule="auto"/>
              <w:rPr>
                <w:rFonts w:ascii="Calibri" w:eastAsia="Times New Roman" w:hAnsi="Calibri" w:cs="Times New Roman"/>
                <w:sz w:val="22"/>
                <w:szCs w:val="22"/>
              </w:rPr>
            </w:pPr>
            <w:r w:rsidRPr="00E21049">
              <w:rPr>
                <w:rFonts w:ascii="Calibri" w:eastAsia="Times New Roman" w:hAnsi="Calibri" w:cs="Times New Roman"/>
                <w:sz w:val="22"/>
                <w:szCs w:val="22"/>
              </w:rPr>
              <w:t xml:space="preserve">Протяженностью </w:t>
            </w:r>
            <w:r w:rsidR="00FA34F7" w:rsidRPr="00E21049">
              <w:rPr>
                <w:rFonts w:ascii="Calibri" w:eastAsia="Times New Roman" w:hAnsi="Calibri" w:cs="Times New Roman"/>
                <w:sz w:val="22"/>
                <w:szCs w:val="22"/>
              </w:rPr>
              <w:t>1,27</w:t>
            </w:r>
            <w:r w:rsidRPr="00E21049">
              <w:rPr>
                <w:rFonts w:ascii="Calibri" w:eastAsia="Times New Roman" w:hAnsi="Calibri" w:cs="Times New Roman"/>
                <w:sz w:val="22"/>
                <w:szCs w:val="22"/>
              </w:rPr>
              <w:t xml:space="preserve"> км</w:t>
            </w:r>
          </w:p>
        </w:tc>
        <w:tc>
          <w:tcPr>
            <w:tcW w:w="2446" w:type="dxa"/>
          </w:tcPr>
          <w:p w:rsidR="00843134" w:rsidRPr="00E21049" w:rsidRDefault="00FA34F7" w:rsidP="0082031D">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Северная часть г. Калининграда,   ул. Херсонская, ул. Полецкого</w:t>
            </w:r>
          </w:p>
        </w:tc>
        <w:tc>
          <w:tcPr>
            <w:tcW w:w="2558" w:type="dxa"/>
          </w:tcPr>
          <w:p w:rsidR="00843134" w:rsidRPr="00E21049" w:rsidRDefault="00FA34F7" w:rsidP="0082031D">
            <w:pPr>
              <w:suppressAutoHyphens/>
              <w:spacing w:before="0" w:after="0" w:line="240" w:lineRule="auto"/>
              <w:rPr>
                <w:rFonts w:ascii="Calibri" w:eastAsia="Times New Roman" w:hAnsi="Calibri" w:cs="Calibri"/>
                <w:sz w:val="22"/>
                <w:szCs w:val="22"/>
                <w:lang w:eastAsia="ar-SA"/>
              </w:rPr>
            </w:pPr>
            <w:r w:rsidRPr="00E21049">
              <w:rPr>
                <w:rFonts w:ascii="Calibri" w:eastAsia="Times New Roman" w:hAnsi="Calibri" w:cs="Calibri"/>
                <w:sz w:val="22"/>
                <w:szCs w:val="22"/>
                <w:lang w:eastAsia="ar-SA"/>
              </w:rPr>
              <w:t>В соответствии с проектными решениями генерального плана</w:t>
            </w:r>
          </w:p>
        </w:tc>
        <w:tc>
          <w:tcPr>
            <w:tcW w:w="1461" w:type="dxa"/>
            <w:vAlign w:val="center"/>
          </w:tcPr>
          <w:p w:rsidR="00843134" w:rsidRPr="00E21049" w:rsidRDefault="00CE02A6"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843134" w:rsidRPr="002467BA" w:rsidTr="002F7147">
        <w:tc>
          <w:tcPr>
            <w:tcW w:w="528" w:type="dxa"/>
            <w:vAlign w:val="center"/>
          </w:tcPr>
          <w:p w:rsidR="00843134" w:rsidRDefault="00E21049" w:rsidP="00413296">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2.8</w:t>
            </w:r>
          </w:p>
        </w:tc>
        <w:tc>
          <w:tcPr>
            <w:tcW w:w="2418" w:type="dxa"/>
            <w:vMerge/>
          </w:tcPr>
          <w:p w:rsidR="00843134" w:rsidRPr="002467BA" w:rsidRDefault="00843134" w:rsidP="0082031D">
            <w:pPr>
              <w:suppressAutoHyphens/>
              <w:spacing w:before="0" w:after="0" w:line="240" w:lineRule="auto"/>
              <w:ind w:right="-108"/>
              <w:rPr>
                <w:rFonts w:ascii="Calibri" w:eastAsia="Times New Roman" w:hAnsi="Calibri" w:cs="Calibri"/>
                <w:sz w:val="22"/>
                <w:szCs w:val="22"/>
                <w:lang w:eastAsia="ar-SA"/>
              </w:rPr>
            </w:pPr>
          </w:p>
        </w:tc>
        <w:tc>
          <w:tcPr>
            <w:tcW w:w="3190" w:type="dxa"/>
          </w:tcPr>
          <w:p w:rsidR="00843134" w:rsidRPr="00E21049" w:rsidRDefault="00FA34F7" w:rsidP="00E624C4">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Строительство газопровода высокого давления по ул. П. Флоренского, пер. Ломоносова, ул. Марш. Борзова, ул. Каштановая Аллея</w:t>
            </w:r>
          </w:p>
        </w:tc>
        <w:tc>
          <w:tcPr>
            <w:tcW w:w="1901" w:type="dxa"/>
          </w:tcPr>
          <w:p w:rsidR="00843134" w:rsidRPr="00E21049" w:rsidRDefault="00FA34F7" w:rsidP="00FA34F7">
            <w:pPr>
              <w:suppressAutoHyphens/>
              <w:spacing w:before="0" w:after="0" w:line="240" w:lineRule="auto"/>
              <w:rPr>
                <w:rFonts w:ascii="Calibri" w:eastAsia="Times New Roman" w:hAnsi="Calibri" w:cs="Times New Roman"/>
                <w:sz w:val="22"/>
                <w:szCs w:val="22"/>
              </w:rPr>
            </w:pPr>
            <w:r w:rsidRPr="00E21049">
              <w:rPr>
                <w:rFonts w:ascii="Calibri" w:eastAsia="Times New Roman" w:hAnsi="Calibri" w:cs="Times New Roman"/>
                <w:sz w:val="22"/>
                <w:szCs w:val="22"/>
              </w:rPr>
              <w:t>Протяженностью 3,2 км</w:t>
            </w:r>
          </w:p>
        </w:tc>
        <w:tc>
          <w:tcPr>
            <w:tcW w:w="2446" w:type="dxa"/>
          </w:tcPr>
          <w:p w:rsidR="00843134" w:rsidRPr="00E21049" w:rsidRDefault="00FA34F7" w:rsidP="00FA34F7">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 xml:space="preserve">Северная часть г. Калининграда, ул. П. Флоренского, пер. Ломоносова, ул. Марш. Борзова, ул. Каштановая Аллея    </w:t>
            </w:r>
          </w:p>
        </w:tc>
        <w:tc>
          <w:tcPr>
            <w:tcW w:w="2558" w:type="dxa"/>
          </w:tcPr>
          <w:p w:rsidR="00843134" w:rsidRPr="00E21049" w:rsidRDefault="00FA34F7" w:rsidP="0082031D">
            <w:pPr>
              <w:suppressAutoHyphens/>
              <w:spacing w:before="0" w:after="0" w:line="240" w:lineRule="auto"/>
              <w:rPr>
                <w:rFonts w:ascii="Calibri" w:eastAsia="Times New Roman" w:hAnsi="Calibri" w:cs="Calibri"/>
                <w:sz w:val="22"/>
                <w:szCs w:val="22"/>
                <w:lang w:eastAsia="ar-SA"/>
              </w:rPr>
            </w:pPr>
            <w:r w:rsidRPr="00E21049">
              <w:rPr>
                <w:rFonts w:ascii="Calibri" w:eastAsia="Times New Roman" w:hAnsi="Calibri" w:cs="Calibri"/>
                <w:sz w:val="22"/>
                <w:szCs w:val="22"/>
                <w:lang w:eastAsia="ar-SA"/>
              </w:rPr>
              <w:t>В соответствии с проектными решениями генерального плана</w:t>
            </w:r>
          </w:p>
        </w:tc>
        <w:tc>
          <w:tcPr>
            <w:tcW w:w="1461" w:type="dxa"/>
            <w:vAlign w:val="center"/>
          </w:tcPr>
          <w:p w:rsidR="00843134" w:rsidRPr="00E21049" w:rsidRDefault="00CE02A6"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FA34F7" w:rsidRPr="002467BA" w:rsidTr="002F7147">
        <w:tc>
          <w:tcPr>
            <w:tcW w:w="528" w:type="dxa"/>
            <w:vAlign w:val="center"/>
          </w:tcPr>
          <w:p w:rsidR="00FA34F7" w:rsidRDefault="00E21049" w:rsidP="00413296">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2.9</w:t>
            </w:r>
          </w:p>
        </w:tc>
        <w:tc>
          <w:tcPr>
            <w:tcW w:w="2418" w:type="dxa"/>
            <w:vMerge/>
          </w:tcPr>
          <w:p w:rsidR="00FA34F7" w:rsidRPr="002467BA" w:rsidRDefault="00FA34F7" w:rsidP="0082031D">
            <w:pPr>
              <w:suppressAutoHyphens/>
              <w:spacing w:before="0" w:after="0" w:line="240" w:lineRule="auto"/>
              <w:ind w:right="-108"/>
              <w:rPr>
                <w:rFonts w:ascii="Calibri" w:eastAsia="Times New Roman" w:hAnsi="Calibri" w:cs="Calibri"/>
                <w:sz w:val="22"/>
                <w:szCs w:val="22"/>
                <w:lang w:eastAsia="ar-SA"/>
              </w:rPr>
            </w:pPr>
          </w:p>
        </w:tc>
        <w:tc>
          <w:tcPr>
            <w:tcW w:w="3190" w:type="dxa"/>
          </w:tcPr>
          <w:p w:rsidR="00FA34F7" w:rsidRPr="00E21049" w:rsidRDefault="00FA34F7" w:rsidP="00E624C4">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Строительство газопровода высокого давления по ул. Согласия, ул. Ген. Челнокова</w:t>
            </w:r>
          </w:p>
        </w:tc>
        <w:tc>
          <w:tcPr>
            <w:tcW w:w="1901" w:type="dxa"/>
          </w:tcPr>
          <w:p w:rsidR="00FA34F7" w:rsidRPr="00E21049" w:rsidRDefault="00FA34F7" w:rsidP="00FA34F7">
            <w:pPr>
              <w:suppressAutoHyphens/>
              <w:spacing w:before="0" w:after="0" w:line="240" w:lineRule="auto"/>
              <w:rPr>
                <w:rFonts w:ascii="Calibri" w:eastAsia="Times New Roman" w:hAnsi="Calibri" w:cs="Times New Roman"/>
                <w:sz w:val="22"/>
                <w:szCs w:val="22"/>
              </w:rPr>
            </w:pPr>
            <w:r w:rsidRPr="00E21049">
              <w:rPr>
                <w:rFonts w:ascii="Calibri" w:eastAsia="Times New Roman" w:hAnsi="Calibri" w:cs="Times New Roman"/>
                <w:sz w:val="22"/>
                <w:szCs w:val="22"/>
              </w:rPr>
              <w:t>Протяженностью 2,36 км</w:t>
            </w:r>
          </w:p>
        </w:tc>
        <w:tc>
          <w:tcPr>
            <w:tcW w:w="2446" w:type="dxa"/>
          </w:tcPr>
          <w:p w:rsidR="00FA34F7" w:rsidRPr="00E21049" w:rsidRDefault="00FA34F7" w:rsidP="0082031D">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Северная часть г. Калининграда,  ул. Согласия, ул. Ген. Челнокова</w:t>
            </w:r>
          </w:p>
        </w:tc>
        <w:tc>
          <w:tcPr>
            <w:tcW w:w="2558" w:type="dxa"/>
          </w:tcPr>
          <w:p w:rsidR="00FA34F7" w:rsidRPr="00E21049" w:rsidRDefault="00FA34F7" w:rsidP="0082031D">
            <w:pPr>
              <w:suppressAutoHyphens/>
              <w:spacing w:before="0" w:after="0" w:line="240" w:lineRule="auto"/>
              <w:rPr>
                <w:rFonts w:ascii="Calibri" w:eastAsia="Times New Roman" w:hAnsi="Calibri" w:cs="Calibri"/>
                <w:sz w:val="22"/>
                <w:szCs w:val="22"/>
                <w:lang w:eastAsia="ar-SA"/>
              </w:rPr>
            </w:pPr>
            <w:r w:rsidRPr="00E21049">
              <w:rPr>
                <w:rFonts w:ascii="Calibri" w:eastAsia="Times New Roman" w:hAnsi="Calibri" w:cs="Calibri"/>
                <w:sz w:val="22"/>
                <w:szCs w:val="22"/>
                <w:lang w:eastAsia="ar-SA"/>
              </w:rPr>
              <w:t>В соответствии с проектными решениями генерального плана</w:t>
            </w:r>
          </w:p>
        </w:tc>
        <w:tc>
          <w:tcPr>
            <w:tcW w:w="1461" w:type="dxa"/>
            <w:vAlign w:val="center"/>
          </w:tcPr>
          <w:p w:rsidR="00FA34F7" w:rsidRPr="00E21049" w:rsidRDefault="00CE02A6"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FA34F7" w:rsidRPr="002467BA" w:rsidTr="002F7147">
        <w:tc>
          <w:tcPr>
            <w:tcW w:w="528" w:type="dxa"/>
            <w:vAlign w:val="center"/>
          </w:tcPr>
          <w:p w:rsidR="00FA34F7" w:rsidRDefault="00E21049" w:rsidP="00413296">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2.10</w:t>
            </w:r>
          </w:p>
        </w:tc>
        <w:tc>
          <w:tcPr>
            <w:tcW w:w="2418" w:type="dxa"/>
            <w:vMerge/>
          </w:tcPr>
          <w:p w:rsidR="00FA34F7" w:rsidRPr="002467BA" w:rsidRDefault="00FA34F7" w:rsidP="0082031D">
            <w:pPr>
              <w:suppressAutoHyphens/>
              <w:spacing w:before="0" w:after="0" w:line="240" w:lineRule="auto"/>
              <w:ind w:right="-108"/>
              <w:rPr>
                <w:rFonts w:ascii="Calibri" w:eastAsia="Times New Roman" w:hAnsi="Calibri" w:cs="Calibri"/>
                <w:sz w:val="22"/>
                <w:szCs w:val="22"/>
                <w:lang w:eastAsia="ar-SA"/>
              </w:rPr>
            </w:pPr>
          </w:p>
        </w:tc>
        <w:tc>
          <w:tcPr>
            <w:tcW w:w="3190" w:type="dxa"/>
          </w:tcPr>
          <w:p w:rsidR="00FA34F7" w:rsidRPr="00E21049" w:rsidRDefault="00FA34F7" w:rsidP="00E624C4">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Строительство газопровода высокого давления по ул. Горького, ул. М. Цветаевой</w:t>
            </w:r>
          </w:p>
        </w:tc>
        <w:tc>
          <w:tcPr>
            <w:tcW w:w="1901" w:type="dxa"/>
          </w:tcPr>
          <w:p w:rsidR="00FA34F7" w:rsidRPr="00E21049" w:rsidRDefault="00FA34F7" w:rsidP="00FA34F7">
            <w:pPr>
              <w:suppressAutoHyphens/>
              <w:spacing w:before="0" w:after="0" w:line="240" w:lineRule="auto"/>
              <w:rPr>
                <w:rFonts w:ascii="Calibri" w:eastAsia="Times New Roman" w:hAnsi="Calibri" w:cs="Times New Roman"/>
                <w:sz w:val="22"/>
                <w:szCs w:val="22"/>
              </w:rPr>
            </w:pPr>
            <w:r w:rsidRPr="00E21049">
              <w:rPr>
                <w:rFonts w:ascii="Calibri" w:eastAsia="Times New Roman" w:hAnsi="Calibri" w:cs="Times New Roman"/>
                <w:sz w:val="22"/>
                <w:szCs w:val="22"/>
              </w:rPr>
              <w:t>Протяженностью 1,16 км</w:t>
            </w:r>
          </w:p>
        </w:tc>
        <w:tc>
          <w:tcPr>
            <w:tcW w:w="2446" w:type="dxa"/>
          </w:tcPr>
          <w:p w:rsidR="00FA34F7" w:rsidRPr="00E21049" w:rsidRDefault="00FA34F7" w:rsidP="0082031D">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Северная часть г. Калининграда, ул. Горького, ул. М. Цветаевой</w:t>
            </w:r>
          </w:p>
        </w:tc>
        <w:tc>
          <w:tcPr>
            <w:tcW w:w="2558" w:type="dxa"/>
          </w:tcPr>
          <w:p w:rsidR="00FA34F7" w:rsidRPr="00E21049" w:rsidRDefault="00FA34F7" w:rsidP="0082031D">
            <w:pPr>
              <w:suppressAutoHyphens/>
              <w:spacing w:before="0" w:after="0" w:line="240" w:lineRule="auto"/>
              <w:rPr>
                <w:rFonts w:ascii="Calibri" w:eastAsia="Times New Roman" w:hAnsi="Calibri" w:cs="Calibri"/>
                <w:sz w:val="22"/>
                <w:szCs w:val="22"/>
                <w:lang w:eastAsia="ar-SA"/>
              </w:rPr>
            </w:pPr>
            <w:r w:rsidRPr="00E21049">
              <w:rPr>
                <w:rFonts w:ascii="Calibri" w:eastAsia="Times New Roman" w:hAnsi="Calibri" w:cs="Calibri"/>
                <w:sz w:val="22"/>
                <w:szCs w:val="22"/>
                <w:lang w:eastAsia="ar-SA"/>
              </w:rPr>
              <w:t>В соответствии с проектными решениями генерального плана</w:t>
            </w:r>
          </w:p>
        </w:tc>
        <w:tc>
          <w:tcPr>
            <w:tcW w:w="1461" w:type="dxa"/>
            <w:vAlign w:val="center"/>
          </w:tcPr>
          <w:p w:rsidR="00FA34F7" w:rsidRPr="00E21049" w:rsidRDefault="00CE02A6"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FA34F7" w:rsidRPr="002467BA" w:rsidTr="002F7147">
        <w:tc>
          <w:tcPr>
            <w:tcW w:w="528" w:type="dxa"/>
            <w:vAlign w:val="center"/>
          </w:tcPr>
          <w:p w:rsidR="00FA34F7" w:rsidRDefault="00E21049" w:rsidP="00413296">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2.11</w:t>
            </w:r>
          </w:p>
        </w:tc>
        <w:tc>
          <w:tcPr>
            <w:tcW w:w="2418" w:type="dxa"/>
            <w:vMerge/>
          </w:tcPr>
          <w:p w:rsidR="00FA34F7" w:rsidRPr="002467BA" w:rsidRDefault="00FA34F7" w:rsidP="0082031D">
            <w:pPr>
              <w:suppressAutoHyphens/>
              <w:spacing w:before="0" w:after="0" w:line="240" w:lineRule="auto"/>
              <w:ind w:right="-108"/>
              <w:rPr>
                <w:rFonts w:ascii="Calibri" w:eastAsia="Times New Roman" w:hAnsi="Calibri" w:cs="Calibri"/>
                <w:sz w:val="22"/>
                <w:szCs w:val="22"/>
                <w:lang w:eastAsia="ar-SA"/>
              </w:rPr>
            </w:pPr>
          </w:p>
        </w:tc>
        <w:tc>
          <w:tcPr>
            <w:tcW w:w="3190" w:type="dxa"/>
          </w:tcPr>
          <w:p w:rsidR="00FA34F7" w:rsidRPr="00E21049" w:rsidRDefault="00FA34F7" w:rsidP="00E624C4">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Строительство газопровода высокого давления от ул. Горького до района Кутузово</w:t>
            </w:r>
          </w:p>
        </w:tc>
        <w:tc>
          <w:tcPr>
            <w:tcW w:w="1901" w:type="dxa"/>
          </w:tcPr>
          <w:p w:rsidR="00FA34F7" w:rsidRPr="00E21049" w:rsidRDefault="00FA34F7" w:rsidP="00FA34F7">
            <w:pPr>
              <w:suppressAutoHyphens/>
              <w:spacing w:before="0" w:after="0" w:line="240" w:lineRule="auto"/>
              <w:rPr>
                <w:rFonts w:ascii="Calibri" w:eastAsia="Times New Roman" w:hAnsi="Calibri" w:cs="Times New Roman"/>
                <w:sz w:val="22"/>
                <w:szCs w:val="22"/>
              </w:rPr>
            </w:pPr>
            <w:r w:rsidRPr="00E21049">
              <w:rPr>
                <w:rFonts w:ascii="Calibri" w:eastAsia="Times New Roman" w:hAnsi="Calibri" w:cs="Times New Roman"/>
                <w:sz w:val="22"/>
                <w:szCs w:val="22"/>
              </w:rPr>
              <w:t>Протяженностью 0,9 км</w:t>
            </w:r>
          </w:p>
        </w:tc>
        <w:tc>
          <w:tcPr>
            <w:tcW w:w="2446" w:type="dxa"/>
          </w:tcPr>
          <w:p w:rsidR="00FA34F7" w:rsidRPr="00E21049" w:rsidRDefault="00FA34F7" w:rsidP="0082031D">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Северная часть г. Калининграда, от ул. Горького до района Кутузово</w:t>
            </w:r>
          </w:p>
        </w:tc>
        <w:tc>
          <w:tcPr>
            <w:tcW w:w="2558" w:type="dxa"/>
          </w:tcPr>
          <w:p w:rsidR="00FA34F7" w:rsidRPr="00E21049" w:rsidRDefault="00FA34F7" w:rsidP="0082031D">
            <w:pPr>
              <w:suppressAutoHyphens/>
              <w:spacing w:before="0" w:after="0" w:line="240" w:lineRule="auto"/>
              <w:rPr>
                <w:rFonts w:ascii="Calibri" w:eastAsia="Times New Roman" w:hAnsi="Calibri" w:cs="Calibri"/>
                <w:sz w:val="22"/>
                <w:szCs w:val="22"/>
                <w:lang w:eastAsia="ar-SA"/>
              </w:rPr>
            </w:pPr>
            <w:r w:rsidRPr="00E21049">
              <w:rPr>
                <w:rFonts w:ascii="Calibri" w:eastAsia="Times New Roman" w:hAnsi="Calibri" w:cs="Calibri"/>
                <w:sz w:val="22"/>
                <w:szCs w:val="22"/>
                <w:lang w:eastAsia="ar-SA"/>
              </w:rPr>
              <w:t>В соответствии с проектными решениями генерального плана</w:t>
            </w:r>
          </w:p>
        </w:tc>
        <w:tc>
          <w:tcPr>
            <w:tcW w:w="1461" w:type="dxa"/>
            <w:vAlign w:val="center"/>
          </w:tcPr>
          <w:p w:rsidR="00FA34F7" w:rsidRPr="00E21049" w:rsidRDefault="00CE02A6"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FA34F7" w:rsidRPr="002467BA" w:rsidTr="002F7147">
        <w:tc>
          <w:tcPr>
            <w:tcW w:w="528" w:type="dxa"/>
            <w:vAlign w:val="center"/>
          </w:tcPr>
          <w:p w:rsidR="00FA34F7" w:rsidRDefault="00E21049" w:rsidP="00413296">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2.12</w:t>
            </w:r>
          </w:p>
        </w:tc>
        <w:tc>
          <w:tcPr>
            <w:tcW w:w="2418" w:type="dxa"/>
            <w:vMerge/>
          </w:tcPr>
          <w:p w:rsidR="00FA34F7" w:rsidRPr="002467BA" w:rsidRDefault="00FA34F7" w:rsidP="0082031D">
            <w:pPr>
              <w:suppressAutoHyphens/>
              <w:spacing w:before="0" w:after="0" w:line="240" w:lineRule="auto"/>
              <w:ind w:right="-108"/>
              <w:rPr>
                <w:rFonts w:ascii="Calibri" w:eastAsia="Times New Roman" w:hAnsi="Calibri" w:cs="Calibri"/>
                <w:sz w:val="22"/>
                <w:szCs w:val="22"/>
                <w:lang w:eastAsia="ar-SA"/>
              </w:rPr>
            </w:pPr>
          </w:p>
        </w:tc>
        <w:tc>
          <w:tcPr>
            <w:tcW w:w="3190" w:type="dxa"/>
          </w:tcPr>
          <w:p w:rsidR="00FA34F7" w:rsidRPr="00E21049" w:rsidRDefault="00FE2495" w:rsidP="00E624C4">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Строительство газопровода высокого давления от ул. Герцена до ул. Островского</w:t>
            </w:r>
          </w:p>
        </w:tc>
        <w:tc>
          <w:tcPr>
            <w:tcW w:w="1901" w:type="dxa"/>
          </w:tcPr>
          <w:p w:rsidR="00FA34F7" w:rsidRPr="00E21049" w:rsidRDefault="00FE2495" w:rsidP="00FE2495">
            <w:pPr>
              <w:suppressAutoHyphens/>
              <w:spacing w:before="0" w:after="0" w:line="240" w:lineRule="auto"/>
              <w:rPr>
                <w:rFonts w:ascii="Calibri" w:eastAsia="Times New Roman" w:hAnsi="Calibri" w:cs="Times New Roman"/>
                <w:sz w:val="22"/>
                <w:szCs w:val="22"/>
              </w:rPr>
            </w:pPr>
            <w:r w:rsidRPr="00E21049">
              <w:rPr>
                <w:rFonts w:ascii="Calibri" w:eastAsia="Times New Roman" w:hAnsi="Calibri" w:cs="Times New Roman"/>
                <w:sz w:val="22"/>
                <w:szCs w:val="22"/>
              </w:rPr>
              <w:t>Протяженностью 1,0 км</w:t>
            </w:r>
          </w:p>
        </w:tc>
        <w:tc>
          <w:tcPr>
            <w:tcW w:w="2446" w:type="dxa"/>
          </w:tcPr>
          <w:p w:rsidR="00FA34F7" w:rsidRPr="00E21049" w:rsidRDefault="00FE2495" w:rsidP="0082031D">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Северо-восточная часть г. Калининграда, ул. Герцена до ул. Островского</w:t>
            </w:r>
          </w:p>
        </w:tc>
        <w:tc>
          <w:tcPr>
            <w:tcW w:w="2558" w:type="dxa"/>
          </w:tcPr>
          <w:p w:rsidR="00FA34F7" w:rsidRPr="00E21049" w:rsidRDefault="00FE2495" w:rsidP="0082031D">
            <w:pPr>
              <w:suppressAutoHyphens/>
              <w:spacing w:before="0" w:after="0" w:line="240" w:lineRule="auto"/>
              <w:rPr>
                <w:rFonts w:ascii="Calibri" w:eastAsia="Times New Roman" w:hAnsi="Calibri" w:cs="Calibri"/>
                <w:sz w:val="22"/>
                <w:szCs w:val="22"/>
                <w:lang w:eastAsia="ar-SA"/>
              </w:rPr>
            </w:pPr>
            <w:r w:rsidRPr="00E21049">
              <w:rPr>
                <w:rFonts w:ascii="Calibri" w:eastAsia="Times New Roman" w:hAnsi="Calibri" w:cs="Calibri"/>
                <w:sz w:val="22"/>
                <w:szCs w:val="22"/>
                <w:lang w:eastAsia="ar-SA"/>
              </w:rPr>
              <w:t>В соответствии с проектными решениями генерального плана</w:t>
            </w:r>
          </w:p>
        </w:tc>
        <w:tc>
          <w:tcPr>
            <w:tcW w:w="1461" w:type="dxa"/>
            <w:vAlign w:val="center"/>
          </w:tcPr>
          <w:p w:rsidR="00FA34F7" w:rsidRPr="00E21049" w:rsidRDefault="00CE02A6"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FA34F7" w:rsidRPr="002467BA" w:rsidTr="002F7147">
        <w:tc>
          <w:tcPr>
            <w:tcW w:w="528" w:type="dxa"/>
            <w:vAlign w:val="center"/>
          </w:tcPr>
          <w:p w:rsidR="00FA34F7" w:rsidRDefault="00E21049" w:rsidP="00413296">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2.13</w:t>
            </w:r>
          </w:p>
        </w:tc>
        <w:tc>
          <w:tcPr>
            <w:tcW w:w="2418" w:type="dxa"/>
            <w:vMerge/>
          </w:tcPr>
          <w:p w:rsidR="00FA34F7" w:rsidRPr="002467BA" w:rsidRDefault="00FA34F7" w:rsidP="0082031D">
            <w:pPr>
              <w:suppressAutoHyphens/>
              <w:spacing w:before="0" w:after="0" w:line="240" w:lineRule="auto"/>
              <w:ind w:right="-108"/>
              <w:rPr>
                <w:rFonts w:ascii="Calibri" w:eastAsia="Times New Roman" w:hAnsi="Calibri" w:cs="Calibri"/>
                <w:sz w:val="22"/>
                <w:szCs w:val="22"/>
                <w:lang w:eastAsia="ar-SA"/>
              </w:rPr>
            </w:pPr>
          </w:p>
        </w:tc>
        <w:tc>
          <w:tcPr>
            <w:tcW w:w="3190" w:type="dxa"/>
          </w:tcPr>
          <w:p w:rsidR="00FA34F7" w:rsidRPr="00E21049" w:rsidRDefault="00FE2495" w:rsidP="00E624C4">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 xml:space="preserve">Строительство газопровода высокого давления от пер. Краснокаменный по ул. А. Невского, пер. А. Попова, ул. Б. Окружная 4-я до пер. Р. </w:t>
            </w:r>
            <w:r w:rsidRPr="00E21049">
              <w:rPr>
                <w:rFonts w:ascii="Calibri" w:eastAsia="Times New Roman" w:hAnsi="Calibri" w:cs="Times New Roman"/>
                <w:bCs/>
                <w:sz w:val="22"/>
                <w:szCs w:val="22"/>
              </w:rPr>
              <w:lastRenderedPageBreak/>
              <w:t>Люксембург</w:t>
            </w:r>
          </w:p>
        </w:tc>
        <w:tc>
          <w:tcPr>
            <w:tcW w:w="1901" w:type="dxa"/>
          </w:tcPr>
          <w:p w:rsidR="00FA34F7" w:rsidRPr="00E21049" w:rsidRDefault="00FE2495" w:rsidP="00FE2495">
            <w:pPr>
              <w:suppressAutoHyphens/>
              <w:spacing w:before="0" w:after="0" w:line="240" w:lineRule="auto"/>
              <w:rPr>
                <w:rFonts w:ascii="Calibri" w:eastAsia="Times New Roman" w:hAnsi="Calibri" w:cs="Times New Roman"/>
                <w:sz w:val="22"/>
                <w:szCs w:val="22"/>
              </w:rPr>
            </w:pPr>
            <w:r w:rsidRPr="00E21049">
              <w:rPr>
                <w:rFonts w:ascii="Calibri" w:eastAsia="Times New Roman" w:hAnsi="Calibri" w:cs="Times New Roman"/>
                <w:sz w:val="22"/>
                <w:szCs w:val="22"/>
              </w:rPr>
              <w:lastRenderedPageBreak/>
              <w:t>Протяженностью 2,08 км</w:t>
            </w:r>
          </w:p>
        </w:tc>
        <w:tc>
          <w:tcPr>
            <w:tcW w:w="2446" w:type="dxa"/>
          </w:tcPr>
          <w:p w:rsidR="00FA34F7" w:rsidRPr="00E21049" w:rsidRDefault="00FE2495" w:rsidP="0082031D">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 xml:space="preserve">Северо-восточная часть г. Калининграда, от пер. Краснокаменный по ул. А. Невского, пер. А. Попова, ул. Б. </w:t>
            </w:r>
            <w:r w:rsidRPr="00E21049">
              <w:rPr>
                <w:rFonts w:ascii="Calibri" w:eastAsia="Times New Roman" w:hAnsi="Calibri" w:cs="Times New Roman"/>
                <w:bCs/>
                <w:sz w:val="22"/>
                <w:szCs w:val="22"/>
              </w:rPr>
              <w:lastRenderedPageBreak/>
              <w:t>Окружная 4-я до пер. Р. Люксембург</w:t>
            </w:r>
          </w:p>
        </w:tc>
        <w:tc>
          <w:tcPr>
            <w:tcW w:w="2558" w:type="dxa"/>
          </w:tcPr>
          <w:p w:rsidR="00FA34F7" w:rsidRPr="00E21049" w:rsidRDefault="00FE2495" w:rsidP="0082031D">
            <w:pPr>
              <w:suppressAutoHyphens/>
              <w:spacing w:before="0" w:after="0" w:line="240" w:lineRule="auto"/>
              <w:rPr>
                <w:rFonts w:ascii="Calibri" w:eastAsia="Times New Roman" w:hAnsi="Calibri" w:cs="Calibri"/>
                <w:sz w:val="22"/>
                <w:szCs w:val="22"/>
                <w:lang w:eastAsia="ar-SA"/>
              </w:rPr>
            </w:pPr>
            <w:r w:rsidRPr="00E21049">
              <w:rPr>
                <w:rFonts w:ascii="Calibri" w:eastAsia="Times New Roman" w:hAnsi="Calibri" w:cs="Calibri"/>
                <w:sz w:val="22"/>
                <w:szCs w:val="22"/>
                <w:lang w:eastAsia="ar-SA"/>
              </w:rPr>
              <w:lastRenderedPageBreak/>
              <w:t>В соответствии с проектными решениями генерального плана</w:t>
            </w:r>
          </w:p>
        </w:tc>
        <w:tc>
          <w:tcPr>
            <w:tcW w:w="1461" w:type="dxa"/>
            <w:vAlign w:val="center"/>
          </w:tcPr>
          <w:p w:rsidR="00FA34F7" w:rsidRPr="00E21049" w:rsidRDefault="00CE02A6"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FA34F7" w:rsidRPr="002467BA" w:rsidTr="002F7147">
        <w:tc>
          <w:tcPr>
            <w:tcW w:w="528" w:type="dxa"/>
            <w:vAlign w:val="center"/>
          </w:tcPr>
          <w:p w:rsidR="00FA34F7" w:rsidRDefault="00E21049" w:rsidP="00413296">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2.14</w:t>
            </w:r>
          </w:p>
        </w:tc>
        <w:tc>
          <w:tcPr>
            <w:tcW w:w="2418" w:type="dxa"/>
            <w:vMerge/>
          </w:tcPr>
          <w:p w:rsidR="00FA34F7" w:rsidRPr="002467BA" w:rsidRDefault="00FA34F7" w:rsidP="0082031D">
            <w:pPr>
              <w:suppressAutoHyphens/>
              <w:spacing w:before="0" w:after="0" w:line="240" w:lineRule="auto"/>
              <w:ind w:right="-108"/>
              <w:rPr>
                <w:rFonts w:ascii="Calibri" w:eastAsia="Times New Roman" w:hAnsi="Calibri" w:cs="Calibri"/>
                <w:sz w:val="22"/>
                <w:szCs w:val="22"/>
                <w:lang w:eastAsia="ar-SA"/>
              </w:rPr>
            </w:pPr>
          </w:p>
        </w:tc>
        <w:tc>
          <w:tcPr>
            <w:tcW w:w="3190" w:type="dxa"/>
          </w:tcPr>
          <w:p w:rsidR="00FA34F7" w:rsidRPr="00E21049" w:rsidRDefault="00FE2495" w:rsidP="00E624C4">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Строительство газопровода высокого давления от пер.Орловский по ул. Таганрогская до пер. Туруханский 1-й</w:t>
            </w:r>
          </w:p>
        </w:tc>
        <w:tc>
          <w:tcPr>
            <w:tcW w:w="1901" w:type="dxa"/>
          </w:tcPr>
          <w:p w:rsidR="00FA34F7" w:rsidRPr="00E21049" w:rsidRDefault="00FE2495" w:rsidP="00FE2495">
            <w:pPr>
              <w:suppressAutoHyphens/>
              <w:spacing w:before="0" w:after="0" w:line="240" w:lineRule="auto"/>
              <w:rPr>
                <w:rFonts w:ascii="Calibri" w:eastAsia="Times New Roman" w:hAnsi="Calibri" w:cs="Times New Roman"/>
                <w:sz w:val="22"/>
                <w:szCs w:val="22"/>
              </w:rPr>
            </w:pPr>
            <w:r w:rsidRPr="00E21049">
              <w:rPr>
                <w:rFonts w:ascii="Calibri" w:eastAsia="Times New Roman" w:hAnsi="Calibri" w:cs="Times New Roman"/>
                <w:sz w:val="22"/>
                <w:szCs w:val="22"/>
              </w:rPr>
              <w:t>Протяженностью 1,89 км</w:t>
            </w:r>
          </w:p>
        </w:tc>
        <w:tc>
          <w:tcPr>
            <w:tcW w:w="2446" w:type="dxa"/>
          </w:tcPr>
          <w:p w:rsidR="00FA34F7" w:rsidRPr="00E21049" w:rsidRDefault="00FE2495" w:rsidP="0082031D">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Северо-восточная часть г. Калининграда,  от пер.Орловский по ул. Таганрогская до пер. Туруханский 1-й</w:t>
            </w:r>
          </w:p>
        </w:tc>
        <w:tc>
          <w:tcPr>
            <w:tcW w:w="2558" w:type="dxa"/>
          </w:tcPr>
          <w:p w:rsidR="00FA34F7" w:rsidRPr="00E21049" w:rsidRDefault="00FE2495" w:rsidP="0082031D">
            <w:pPr>
              <w:suppressAutoHyphens/>
              <w:spacing w:before="0" w:after="0" w:line="240" w:lineRule="auto"/>
              <w:rPr>
                <w:rFonts w:ascii="Calibri" w:eastAsia="Times New Roman" w:hAnsi="Calibri" w:cs="Calibri"/>
                <w:sz w:val="22"/>
                <w:szCs w:val="22"/>
                <w:lang w:eastAsia="ar-SA"/>
              </w:rPr>
            </w:pPr>
            <w:r w:rsidRPr="00E21049">
              <w:rPr>
                <w:rFonts w:ascii="Calibri" w:eastAsia="Times New Roman" w:hAnsi="Calibri" w:cs="Calibri"/>
                <w:sz w:val="22"/>
                <w:szCs w:val="22"/>
                <w:lang w:eastAsia="ar-SA"/>
              </w:rPr>
              <w:t>В соответствии с проектными решениями генерального плана</w:t>
            </w:r>
          </w:p>
        </w:tc>
        <w:tc>
          <w:tcPr>
            <w:tcW w:w="1461" w:type="dxa"/>
            <w:vAlign w:val="center"/>
          </w:tcPr>
          <w:p w:rsidR="00FA34F7" w:rsidRPr="00E21049" w:rsidRDefault="00CE02A6"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FA34F7" w:rsidRPr="002467BA" w:rsidTr="002F7147">
        <w:tc>
          <w:tcPr>
            <w:tcW w:w="528" w:type="dxa"/>
            <w:vAlign w:val="center"/>
          </w:tcPr>
          <w:p w:rsidR="00FA34F7" w:rsidRDefault="00E21049" w:rsidP="00413296">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2.15</w:t>
            </w:r>
          </w:p>
        </w:tc>
        <w:tc>
          <w:tcPr>
            <w:tcW w:w="2418" w:type="dxa"/>
            <w:vMerge/>
          </w:tcPr>
          <w:p w:rsidR="00FA34F7" w:rsidRPr="002467BA" w:rsidRDefault="00FA34F7" w:rsidP="0082031D">
            <w:pPr>
              <w:suppressAutoHyphens/>
              <w:spacing w:before="0" w:after="0" w:line="240" w:lineRule="auto"/>
              <w:ind w:right="-108"/>
              <w:rPr>
                <w:rFonts w:ascii="Calibri" w:eastAsia="Times New Roman" w:hAnsi="Calibri" w:cs="Calibri"/>
                <w:sz w:val="22"/>
                <w:szCs w:val="22"/>
                <w:lang w:eastAsia="ar-SA"/>
              </w:rPr>
            </w:pPr>
          </w:p>
        </w:tc>
        <w:tc>
          <w:tcPr>
            <w:tcW w:w="3190" w:type="dxa"/>
          </w:tcPr>
          <w:p w:rsidR="00FA34F7" w:rsidRPr="00E21049" w:rsidRDefault="00FE2495" w:rsidP="00E624C4">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Строительство газопровода высокого давления от ул. Аэропортная до ул. Ю. Гагарина</w:t>
            </w:r>
          </w:p>
        </w:tc>
        <w:tc>
          <w:tcPr>
            <w:tcW w:w="1901" w:type="dxa"/>
          </w:tcPr>
          <w:p w:rsidR="00FA34F7" w:rsidRPr="00E21049" w:rsidRDefault="009413B4" w:rsidP="009413B4">
            <w:pPr>
              <w:suppressAutoHyphens/>
              <w:spacing w:before="0" w:after="0" w:line="240" w:lineRule="auto"/>
              <w:rPr>
                <w:rFonts w:ascii="Calibri" w:eastAsia="Times New Roman" w:hAnsi="Calibri" w:cs="Times New Roman"/>
                <w:sz w:val="22"/>
                <w:szCs w:val="22"/>
              </w:rPr>
            </w:pPr>
            <w:r w:rsidRPr="00E21049">
              <w:rPr>
                <w:rFonts w:ascii="Calibri" w:eastAsia="Times New Roman" w:hAnsi="Calibri" w:cs="Times New Roman"/>
                <w:sz w:val="22"/>
                <w:szCs w:val="22"/>
              </w:rPr>
              <w:t>Протяженностью 0,6 км</w:t>
            </w:r>
          </w:p>
        </w:tc>
        <w:tc>
          <w:tcPr>
            <w:tcW w:w="2446" w:type="dxa"/>
          </w:tcPr>
          <w:p w:rsidR="00FA34F7" w:rsidRPr="00E21049" w:rsidRDefault="009413B4" w:rsidP="0082031D">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Северо-восточная часть г. Калининграда,  от ул. Аэропортная до ул. Ю. Гагарина</w:t>
            </w:r>
          </w:p>
        </w:tc>
        <w:tc>
          <w:tcPr>
            <w:tcW w:w="2558" w:type="dxa"/>
          </w:tcPr>
          <w:p w:rsidR="00FA34F7" w:rsidRPr="00E21049" w:rsidRDefault="009413B4" w:rsidP="0082031D">
            <w:pPr>
              <w:suppressAutoHyphens/>
              <w:spacing w:before="0" w:after="0" w:line="240" w:lineRule="auto"/>
              <w:rPr>
                <w:rFonts w:ascii="Calibri" w:eastAsia="Times New Roman" w:hAnsi="Calibri" w:cs="Calibri"/>
                <w:sz w:val="22"/>
                <w:szCs w:val="22"/>
                <w:lang w:eastAsia="ar-SA"/>
              </w:rPr>
            </w:pPr>
            <w:r w:rsidRPr="00E21049">
              <w:rPr>
                <w:rFonts w:ascii="Calibri" w:eastAsia="Times New Roman" w:hAnsi="Calibri" w:cs="Calibri"/>
                <w:sz w:val="22"/>
                <w:szCs w:val="22"/>
                <w:lang w:eastAsia="ar-SA"/>
              </w:rPr>
              <w:t>В соответствии с проектными решениями генерального плана</w:t>
            </w:r>
          </w:p>
        </w:tc>
        <w:tc>
          <w:tcPr>
            <w:tcW w:w="1461" w:type="dxa"/>
            <w:vAlign w:val="center"/>
          </w:tcPr>
          <w:p w:rsidR="00FA34F7" w:rsidRPr="00E21049" w:rsidRDefault="00CE02A6"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FE2495" w:rsidRPr="002467BA" w:rsidTr="002F7147">
        <w:tc>
          <w:tcPr>
            <w:tcW w:w="528" w:type="dxa"/>
            <w:vAlign w:val="center"/>
          </w:tcPr>
          <w:p w:rsidR="00FE2495" w:rsidRDefault="00E21049" w:rsidP="00413296">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2.16</w:t>
            </w:r>
          </w:p>
        </w:tc>
        <w:tc>
          <w:tcPr>
            <w:tcW w:w="2418" w:type="dxa"/>
            <w:vMerge/>
          </w:tcPr>
          <w:p w:rsidR="00FE2495" w:rsidRPr="002467BA" w:rsidRDefault="00FE2495" w:rsidP="0082031D">
            <w:pPr>
              <w:suppressAutoHyphens/>
              <w:spacing w:before="0" w:after="0" w:line="240" w:lineRule="auto"/>
              <w:ind w:right="-108"/>
              <w:rPr>
                <w:rFonts w:ascii="Calibri" w:eastAsia="Times New Roman" w:hAnsi="Calibri" w:cs="Calibri"/>
                <w:sz w:val="22"/>
                <w:szCs w:val="22"/>
                <w:lang w:eastAsia="ar-SA"/>
              </w:rPr>
            </w:pPr>
          </w:p>
        </w:tc>
        <w:tc>
          <w:tcPr>
            <w:tcW w:w="3190" w:type="dxa"/>
          </w:tcPr>
          <w:p w:rsidR="00FE2495" w:rsidRPr="00E21049" w:rsidRDefault="009413B4" w:rsidP="00E624C4">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Строительство газопровода высокого давления от ул. Парт. Железняка по ул. Майская, ул. Еловая аллея, до ул. Куйбышева</w:t>
            </w:r>
          </w:p>
        </w:tc>
        <w:tc>
          <w:tcPr>
            <w:tcW w:w="1901" w:type="dxa"/>
          </w:tcPr>
          <w:p w:rsidR="00FE2495" w:rsidRPr="00E21049" w:rsidRDefault="009413B4" w:rsidP="009413B4">
            <w:pPr>
              <w:suppressAutoHyphens/>
              <w:spacing w:before="0" w:after="0" w:line="240" w:lineRule="auto"/>
              <w:rPr>
                <w:rFonts w:ascii="Calibri" w:eastAsia="Times New Roman" w:hAnsi="Calibri" w:cs="Times New Roman"/>
                <w:sz w:val="22"/>
                <w:szCs w:val="22"/>
              </w:rPr>
            </w:pPr>
            <w:r w:rsidRPr="00E21049">
              <w:rPr>
                <w:rFonts w:ascii="Calibri" w:eastAsia="Times New Roman" w:hAnsi="Calibri" w:cs="Times New Roman"/>
                <w:sz w:val="22"/>
                <w:szCs w:val="22"/>
              </w:rPr>
              <w:t>Протяженностью 0,7 км</w:t>
            </w:r>
          </w:p>
        </w:tc>
        <w:tc>
          <w:tcPr>
            <w:tcW w:w="2446" w:type="dxa"/>
          </w:tcPr>
          <w:p w:rsidR="00FE2495" w:rsidRPr="00E21049" w:rsidRDefault="009413B4" w:rsidP="0082031D">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Северо-восточная часть г. Калининграда, от ул. Парт. Железняка по ул. Майская, ул. Еловая аллея, до ул. Куйбышева</w:t>
            </w:r>
          </w:p>
        </w:tc>
        <w:tc>
          <w:tcPr>
            <w:tcW w:w="2558" w:type="dxa"/>
          </w:tcPr>
          <w:p w:rsidR="00FE2495" w:rsidRPr="00E21049" w:rsidRDefault="009413B4" w:rsidP="0082031D">
            <w:pPr>
              <w:suppressAutoHyphens/>
              <w:spacing w:before="0" w:after="0" w:line="240" w:lineRule="auto"/>
              <w:rPr>
                <w:rFonts w:ascii="Calibri" w:eastAsia="Times New Roman" w:hAnsi="Calibri" w:cs="Calibri"/>
                <w:sz w:val="22"/>
                <w:szCs w:val="22"/>
                <w:lang w:eastAsia="ar-SA"/>
              </w:rPr>
            </w:pPr>
            <w:r w:rsidRPr="00E21049">
              <w:rPr>
                <w:rFonts w:ascii="Calibri" w:eastAsia="Times New Roman" w:hAnsi="Calibri" w:cs="Calibri"/>
                <w:sz w:val="22"/>
                <w:szCs w:val="22"/>
                <w:lang w:eastAsia="ar-SA"/>
              </w:rPr>
              <w:t>В соответствии с проектными решениями генерального плана</w:t>
            </w:r>
          </w:p>
        </w:tc>
        <w:tc>
          <w:tcPr>
            <w:tcW w:w="1461" w:type="dxa"/>
            <w:vAlign w:val="center"/>
          </w:tcPr>
          <w:p w:rsidR="00FE2495" w:rsidRPr="00E21049" w:rsidRDefault="00CE02A6"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FE2495" w:rsidRPr="002467BA" w:rsidTr="002F7147">
        <w:tc>
          <w:tcPr>
            <w:tcW w:w="528" w:type="dxa"/>
            <w:vAlign w:val="center"/>
          </w:tcPr>
          <w:p w:rsidR="00FE2495" w:rsidRDefault="00E21049" w:rsidP="00413296">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2.17</w:t>
            </w:r>
          </w:p>
        </w:tc>
        <w:tc>
          <w:tcPr>
            <w:tcW w:w="2418" w:type="dxa"/>
            <w:vMerge/>
          </w:tcPr>
          <w:p w:rsidR="00FE2495" w:rsidRPr="002467BA" w:rsidRDefault="00FE2495" w:rsidP="0082031D">
            <w:pPr>
              <w:suppressAutoHyphens/>
              <w:spacing w:before="0" w:after="0" w:line="240" w:lineRule="auto"/>
              <w:ind w:right="-108"/>
              <w:rPr>
                <w:rFonts w:ascii="Calibri" w:eastAsia="Times New Roman" w:hAnsi="Calibri" w:cs="Calibri"/>
                <w:sz w:val="22"/>
                <w:szCs w:val="22"/>
                <w:lang w:eastAsia="ar-SA"/>
              </w:rPr>
            </w:pPr>
          </w:p>
        </w:tc>
        <w:tc>
          <w:tcPr>
            <w:tcW w:w="3190" w:type="dxa"/>
          </w:tcPr>
          <w:p w:rsidR="00FE2495" w:rsidRPr="00E21049" w:rsidRDefault="009413B4" w:rsidP="00E624C4">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Строительство газопровода высокого давления от ул. Молодой Гвардии до ул. Дачная</w:t>
            </w:r>
          </w:p>
        </w:tc>
        <w:tc>
          <w:tcPr>
            <w:tcW w:w="1901" w:type="dxa"/>
          </w:tcPr>
          <w:p w:rsidR="00FE2495" w:rsidRPr="00E21049" w:rsidRDefault="009413B4" w:rsidP="009413B4">
            <w:pPr>
              <w:suppressAutoHyphens/>
              <w:spacing w:before="0" w:after="0" w:line="240" w:lineRule="auto"/>
              <w:rPr>
                <w:rFonts w:ascii="Calibri" w:eastAsia="Times New Roman" w:hAnsi="Calibri" w:cs="Times New Roman"/>
                <w:sz w:val="22"/>
                <w:szCs w:val="22"/>
              </w:rPr>
            </w:pPr>
            <w:r w:rsidRPr="00E21049">
              <w:rPr>
                <w:rFonts w:ascii="Calibri" w:eastAsia="Times New Roman" w:hAnsi="Calibri" w:cs="Times New Roman"/>
                <w:sz w:val="22"/>
                <w:szCs w:val="22"/>
              </w:rPr>
              <w:t>Протяженностью 2,22 км</w:t>
            </w:r>
          </w:p>
        </w:tc>
        <w:tc>
          <w:tcPr>
            <w:tcW w:w="2446" w:type="dxa"/>
          </w:tcPr>
          <w:p w:rsidR="00FE2495" w:rsidRPr="00E21049" w:rsidRDefault="009413B4" w:rsidP="0082031D">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Восточная часть г. Калининграда, от ул. Молодой Гвардии до ул. Дачная</w:t>
            </w:r>
          </w:p>
        </w:tc>
        <w:tc>
          <w:tcPr>
            <w:tcW w:w="2558" w:type="dxa"/>
          </w:tcPr>
          <w:p w:rsidR="00FE2495" w:rsidRPr="00E21049" w:rsidRDefault="009413B4" w:rsidP="0082031D">
            <w:pPr>
              <w:suppressAutoHyphens/>
              <w:spacing w:before="0" w:after="0" w:line="240" w:lineRule="auto"/>
              <w:rPr>
                <w:rFonts w:ascii="Calibri" w:eastAsia="Times New Roman" w:hAnsi="Calibri" w:cs="Calibri"/>
                <w:sz w:val="22"/>
                <w:szCs w:val="22"/>
                <w:lang w:eastAsia="ar-SA"/>
              </w:rPr>
            </w:pPr>
            <w:r w:rsidRPr="00E21049">
              <w:rPr>
                <w:rFonts w:ascii="Calibri" w:eastAsia="Times New Roman" w:hAnsi="Calibri" w:cs="Calibri"/>
                <w:sz w:val="22"/>
                <w:szCs w:val="22"/>
                <w:lang w:eastAsia="ar-SA"/>
              </w:rPr>
              <w:t>В соответствии с проектными решениями генерального плана</w:t>
            </w:r>
          </w:p>
        </w:tc>
        <w:tc>
          <w:tcPr>
            <w:tcW w:w="1461" w:type="dxa"/>
            <w:vAlign w:val="center"/>
          </w:tcPr>
          <w:p w:rsidR="00FE2495" w:rsidRPr="00E21049" w:rsidRDefault="00CE02A6"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FE2495" w:rsidRPr="002467BA" w:rsidTr="002F7147">
        <w:tc>
          <w:tcPr>
            <w:tcW w:w="528" w:type="dxa"/>
            <w:vAlign w:val="center"/>
          </w:tcPr>
          <w:p w:rsidR="00FE2495" w:rsidRDefault="00E21049" w:rsidP="00413296">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2.18</w:t>
            </w:r>
          </w:p>
        </w:tc>
        <w:tc>
          <w:tcPr>
            <w:tcW w:w="2418" w:type="dxa"/>
            <w:vMerge/>
          </w:tcPr>
          <w:p w:rsidR="00FE2495" w:rsidRPr="002467BA" w:rsidRDefault="00FE2495" w:rsidP="0082031D">
            <w:pPr>
              <w:suppressAutoHyphens/>
              <w:spacing w:before="0" w:after="0" w:line="240" w:lineRule="auto"/>
              <w:ind w:right="-108"/>
              <w:rPr>
                <w:rFonts w:ascii="Calibri" w:eastAsia="Times New Roman" w:hAnsi="Calibri" w:cs="Calibri"/>
                <w:sz w:val="22"/>
                <w:szCs w:val="22"/>
                <w:lang w:eastAsia="ar-SA"/>
              </w:rPr>
            </w:pPr>
          </w:p>
        </w:tc>
        <w:tc>
          <w:tcPr>
            <w:tcW w:w="3190" w:type="dxa"/>
          </w:tcPr>
          <w:p w:rsidR="00FE2495" w:rsidRPr="00E21049" w:rsidRDefault="009413B4" w:rsidP="00E624C4">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Строительство газопровода высокого давления по ул. Дачная</w:t>
            </w:r>
          </w:p>
        </w:tc>
        <w:tc>
          <w:tcPr>
            <w:tcW w:w="1901" w:type="dxa"/>
          </w:tcPr>
          <w:p w:rsidR="00FE2495" w:rsidRPr="00E21049" w:rsidRDefault="009413B4" w:rsidP="009413B4">
            <w:pPr>
              <w:suppressAutoHyphens/>
              <w:spacing w:before="0" w:after="0" w:line="240" w:lineRule="auto"/>
              <w:rPr>
                <w:rFonts w:ascii="Calibri" w:eastAsia="Times New Roman" w:hAnsi="Calibri" w:cs="Times New Roman"/>
                <w:sz w:val="22"/>
                <w:szCs w:val="22"/>
              </w:rPr>
            </w:pPr>
            <w:r w:rsidRPr="00E21049">
              <w:rPr>
                <w:rFonts w:ascii="Calibri" w:eastAsia="Times New Roman" w:hAnsi="Calibri" w:cs="Times New Roman"/>
                <w:sz w:val="22"/>
                <w:szCs w:val="22"/>
              </w:rPr>
              <w:t>Протяженностью 0,3 км</w:t>
            </w:r>
          </w:p>
        </w:tc>
        <w:tc>
          <w:tcPr>
            <w:tcW w:w="2446" w:type="dxa"/>
          </w:tcPr>
          <w:p w:rsidR="00FE2495" w:rsidRPr="00E21049" w:rsidRDefault="009413B4" w:rsidP="0082031D">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Восточная часть г. Калининграда, ул. Дачная</w:t>
            </w:r>
          </w:p>
        </w:tc>
        <w:tc>
          <w:tcPr>
            <w:tcW w:w="2558" w:type="dxa"/>
          </w:tcPr>
          <w:p w:rsidR="00FE2495" w:rsidRPr="00E21049" w:rsidRDefault="009413B4" w:rsidP="0082031D">
            <w:pPr>
              <w:suppressAutoHyphens/>
              <w:spacing w:before="0" w:after="0" w:line="240" w:lineRule="auto"/>
              <w:rPr>
                <w:rFonts w:ascii="Calibri" w:eastAsia="Times New Roman" w:hAnsi="Calibri" w:cs="Calibri"/>
                <w:sz w:val="22"/>
                <w:szCs w:val="22"/>
                <w:lang w:eastAsia="ar-SA"/>
              </w:rPr>
            </w:pPr>
            <w:r w:rsidRPr="00E21049">
              <w:rPr>
                <w:rFonts w:ascii="Calibri" w:eastAsia="Times New Roman" w:hAnsi="Calibri" w:cs="Calibri"/>
                <w:sz w:val="22"/>
                <w:szCs w:val="22"/>
                <w:lang w:eastAsia="ar-SA"/>
              </w:rPr>
              <w:t>В соответствии с проектными решениями генерального плана</w:t>
            </w:r>
          </w:p>
        </w:tc>
        <w:tc>
          <w:tcPr>
            <w:tcW w:w="1461" w:type="dxa"/>
            <w:vAlign w:val="center"/>
          </w:tcPr>
          <w:p w:rsidR="00FE2495" w:rsidRPr="00E21049" w:rsidRDefault="00CE02A6"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902170" w:rsidRPr="002467BA" w:rsidTr="002F7147">
        <w:tc>
          <w:tcPr>
            <w:tcW w:w="528" w:type="dxa"/>
            <w:vAlign w:val="center"/>
          </w:tcPr>
          <w:p w:rsidR="00902170" w:rsidRDefault="00E21049" w:rsidP="00902170">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2.19</w:t>
            </w:r>
          </w:p>
        </w:tc>
        <w:tc>
          <w:tcPr>
            <w:tcW w:w="2418" w:type="dxa"/>
            <w:vMerge/>
          </w:tcPr>
          <w:p w:rsidR="00902170" w:rsidRPr="002467BA" w:rsidRDefault="00902170" w:rsidP="00902170">
            <w:pPr>
              <w:suppressAutoHyphens/>
              <w:spacing w:before="0" w:after="0" w:line="240" w:lineRule="auto"/>
              <w:ind w:right="-108"/>
              <w:rPr>
                <w:rFonts w:ascii="Calibri" w:eastAsia="Times New Roman" w:hAnsi="Calibri" w:cs="Calibri"/>
                <w:sz w:val="22"/>
                <w:szCs w:val="22"/>
                <w:lang w:eastAsia="ar-SA"/>
              </w:rPr>
            </w:pPr>
          </w:p>
        </w:tc>
        <w:tc>
          <w:tcPr>
            <w:tcW w:w="3190" w:type="dxa"/>
          </w:tcPr>
          <w:p w:rsidR="00902170" w:rsidRPr="00E21049" w:rsidRDefault="00902170" w:rsidP="00902170">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 xml:space="preserve">Строительство газопровода высокого давления от ул. Кутаисская по ул. Ялтинская </w:t>
            </w:r>
          </w:p>
        </w:tc>
        <w:tc>
          <w:tcPr>
            <w:tcW w:w="1901" w:type="dxa"/>
          </w:tcPr>
          <w:p w:rsidR="00902170" w:rsidRPr="00E21049" w:rsidRDefault="00902170" w:rsidP="00902170">
            <w:pPr>
              <w:suppressAutoHyphens/>
              <w:spacing w:before="0" w:after="0" w:line="240" w:lineRule="auto"/>
              <w:rPr>
                <w:rFonts w:ascii="Calibri" w:eastAsia="Times New Roman" w:hAnsi="Calibri" w:cs="Times New Roman"/>
                <w:sz w:val="22"/>
                <w:szCs w:val="22"/>
              </w:rPr>
            </w:pPr>
            <w:r w:rsidRPr="00E21049">
              <w:rPr>
                <w:rFonts w:ascii="Calibri" w:eastAsia="Times New Roman" w:hAnsi="Calibri" w:cs="Times New Roman"/>
                <w:sz w:val="22"/>
                <w:szCs w:val="22"/>
              </w:rPr>
              <w:t>Протяженностью 1,68 км</w:t>
            </w:r>
          </w:p>
        </w:tc>
        <w:tc>
          <w:tcPr>
            <w:tcW w:w="2446" w:type="dxa"/>
          </w:tcPr>
          <w:p w:rsidR="00902170" w:rsidRPr="00E21049" w:rsidRDefault="00902170" w:rsidP="00902170">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Западная часть г. Калининграда,  от ул. Кутаисская по ул. Ялтинская</w:t>
            </w:r>
          </w:p>
        </w:tc>
        <w:tc>
          <w:tcPr>
            <w:tcW w:w="2558" w:type="dxa"/>
          </w:tcPr>
          <w:p w:rsidR="00902170" w:rsidRPr="00E21049" w:rsidRDefault="00902170" w:rsidP="00902170">
            <w:pPr>
              <w:suppressAutoHyphens/>
              <w:spacing w:before="0" w:after="0" w:line="240" w:lineRule="auto"/>
              <w:rPr>
                <w:rFonts w:ascii="Calibri" w:eastAsia="Times New Roman" w:hAnsi="Calibri" w:cs="Calibri"/>
                <w:sz w:val="22"/>
                <w:szCs w:val="22"/>
                <w:lang w:eastAsia="ar-SA"/>
              </w:rPr>
            </w:pPr>
            <w:r w:rsidRPr="00E21049">
              <w:rPr>
                <w:rFonts w:ascii="Calibri" w:eastAsia="Times New Roman" w:hAnsi="Calibri" w:cs="Calibri"/>
                <w:sz w:val="22"/>
                <w:szCs w:val="22"/>
                <w:lang w:eastAsia="ar-SA"/>
              </w:rPr>
              <w:t>В соответствии с проектными решениями генерального плана</w:t>
            </w:r>
          </w:p>
        </w:tc>
        <w:tc>
          <w:tcPr>
            <w:tcW w:w="1461" w:type="dxa"/>
            <w:vAlign w:val="center"/>
          </w:tcPr>
          <w:p w:rsidR="00902170" w:rsidRPr="00E21049" w:rsidRDefault="00CE02A6" w:rsidP="00902170">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902170" w:rsidRPr="002467BA" w:rsidTr="002F7147">
        <w:tc>
          <w:tcPr>
            <w:tcW w:w="528" w:type="dxa"/>
            <w:vAlign w:val="center"/>
          </w:tcPr>
          <w:p w:rsidR="00902170" w:rsidRDefault="00E21049" w:rsidP="00902170">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2.20</w:t>
            </w:r>
          </w:p>
        </w:tc>
        <w:tc>
          <w:tcPr>
            <w:tcW w:w="2418" w:type="dxa"/>
            <w:vMerge/>
          </w:tcPr>
          <w:p w:rsidR="00902170" w:rsidRPr="002467BA" w:rsidRDefault="00902170" w:rsidP="00902170">
            <w:pPr>
              <w:suppressAutoHyphens/>
              <w:spacing w:before="0" w:after="0" w:line="240" w:lineRule="auto"/>
              <w:ind w:right="-108"/>
              <w:rPr>
                <w:rFonts w:ascii="Calibri" w:eastAsia="Times New Roman" w:hAnsi="Calibri" w:cs="Calibri"/>
                <w:sz w:val="22"/>
                <w:szCs w:val="22"/>
                <w:lang w:eastAsia="ar-SA"/>
              </w:rPr>
            </w:pPr>
          </w:p>
        </w:tc>
        <w:tc>
          <w:tcPr>
            <w:tcW w:w="3190" w:type="dxa"/>
          </w:tcPr>
          <w:p w:rsidR="00902170" w:rsidRPr="00E21049" w:rsidRDefault="00902170" w:rsidP="00902170">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Строительство газопровода высокого давления от просп. Московский по просп. Ленинский до ул. Проф. Баранова</w:t>
            </w:r>
          </w:p>
        </w:tc>
        <w:tc>
          <w:tcPr>
            <w:tcW w:w="1901" w:type="dxa"/>
          </w:tcPr>
          <w:p w:rsidR="00902170" w:rsidRPr="00E21049" w:rsidRDefault="00902170" w:rsidP="00902170">
            <w:pPr>
              <w:suppressAutoHyphens/>
              <w:spacing w:before="0" w:after="0" w:line="240" w:lineRule="auto"/>
              <w:rPr>
                <w:rFonts w:ascii="Calibri" w:eastAsia="Times New Roman" w:hAnsi="Calibri" w:cs="Times New Roman"/>
                <w:sz w:val="22"/>
                <w:szCs w:val="22"/>
              </w:rPr>
            </w:pPr>
            <w:r w:rsidRPr="00E21049">
              <w:rPr>
                <w:rFonts w:ascii="Calibri" w:eastAsia="Times New Roman" w:hAnsi="Calibri" w:cs="Times New Roman"/>
                <w:sz w:val="22"/>
                <w:szCs w:val="22"/>
              </w:rPr>
              <w:t>Протяженностью 1,3 км</w:t>
            </w:r>
          </w:p>
        </w:tc>
        <w:tc>
          <w:tcPr>
            <w:tcW w:w="2446" w:type="dxa"/>
          </w:tcPr>
          <w:p w:rsidR="00902170" w:rsidRPr="00E21049" w:rsidRDefault="00902170" w:rsidP="00902170">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Центральная часть г. Калининграда,   от просп. Московский по просп. Ленинский до ул. Проф. Баранова</w:t>
            </w:r>
          </w:p>
        </w:tc>
        <w:tc>
          <w:tcPr>
            <w:tcW w:w="2558" w:type="dxa"/>
          </w:tcPr>
          <w:p w:rsidR="00902170" w:rsidRPr="00E21049" w:rsidRDefault="00902170" w:rsidP="00902170">
            <w:pPr>
              <w:suppressAutoHyphens/>
              <w:spacing w:before="0" w:after="0" w:line="240" w:lineRule="auto"/>
              <w:rPr>
                <w:rFonts w:ascii="Calibri" w:eastAsia="Times New Roman" w:hAnsi="Calibri" w:cs="Calibri"/>
                <w:sz w:val="22"/>
                <w:szCs w:val="22"/>
                <w:lang w:eastAsia="ar-SA"/>
              </w:rPr>
            </w:pPr>
            <w:r w:rsidRPr="00E21049">
              <w:rPr>
                <w:rFonts w:ascii="Calibri" w:eastAsia="Times New Roman" w:hAnsi="Calibri" w:cs="Calibri"/>
                <w:sz w:val="22"/>
                <w:szCs w:val="22"/>
                <w:lang w:eastAsia="ar-SA"/>
              </w:rPr>
              <w:t>В соответствии с проектными решениями генерального плана</w:t>
            </w:r>
          </w:p>
        </w:tc>
        <w:tc>
          <w:tcPr>
            <w:tcW w:w="1461" w:type="dxa"/>
            <w:vAlign w:val="center"/>
          </w:tcPr>
          <w:p w:rsidR="00902170" w:rsidRPr="00E21049" w:rsidRDefault="00CE02A6" w:rsidP="00902170">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902170" w:rsidRPr="002467BA" w:rsidTr="002F7147">
        <w:tc>
          <w:tcPr>
            <w:tcW w:w="528" w:type="dxa"/>
            <w:vAlign w:val="center"/>
          </w:tcPr>
          <w:p w:rsidR="00902170" w:rsidRDefault="00E21049" w:rsidP="00902170">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lastRenderedPageBreak/>
              <w:t>2.21</w:t>
            </w:r>
          </w:p>
        </w:tc>
        <w:tc>
          <w:tcPr>
            <w:tcW w:w="2418" w:type="dxa"/>
            <w:vMerge/>
          </w:tcPr>
          <w:p w:rsidR="00902170" w:rsidRPr="002467BA" w:rsidRDefault="00902170" w:rsidP="00902170">
            <w:pPr>
              <w:suppressAutoHyphens/>
              <w:spacing w:before="0" w:after="0" w:line="240" w:lineRule="auto"/>
              <w:ind w:right="-108"/>
              <w:rPr>
                <w:rFonts w:ascii="Calibri" w:eastAsia="Times New Roman" w:hAnsi="Calibri" w:cs="Calibri"/>
                <w:sz w:val="22"/>
                <w:szCs w:val="22"/>
                <w:lang w:eastAsia="ar-SA"/>
              </w:rPr>
            </w:pPr>
          </w:p>
        </w:tc>
        <w:tc>
          <w:tcPr>
            <w:tcW w:w="3190" w:type="dxa"/>
          </w:tcPr>
          <w:p w:rsidR="00902170" w:rsidRPr="00E21049" w:rsidRDefault="00C20216" w:rsidP="00902170">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Строительство газопровода высокого давления  от просп. Московский по ул. Ген. Галицкого до ул. Диккенса</w:t>
            </w:r>
          </w:p>
        </w:tc>
        <w:tc>
          <w:tcPr>
            <w:tcW w:w="1901" w:type="dxa"/>
          </w:tcPr>
          <w:p w:rsidR="00902170" w:rsidRPr="00E21049" w:rsidRDefault="00C20216" w:rsidP="00C20216">
            <w:pPr>
              <w:suppressAutoHyphens/>
              <w:spacing w:before="0" w:after="0" w:line="240" w:lineRule="auto"/>
              <w:rPr>
                <w:rFonts w:ascii="Calibri" w:eastAsia="Times New Roman" w:hAnsi="Calibri" w:cs="Times New Roman"/>
                <w:sz w:val="22"/>
                <w:szCs w:val="22"/>
              </w:rPr>
            </w:pPr>
            <w:r w:rsidRPr="00E21049">
              <w:rPr>
                <w:rFonts w:ascii="Calibri" w:eastAsia="Times New Roman" w:hAnsi="Calibri" w:cs="Times New Roman"/>
                <w:sz w:val="22"/>
                <w:szCs w:val="22"/>
              </w:rPr>
              <w:t>Протяженностью 0,5 км</w:t>
            </w:r>
          </w:p>
        </w:tc>
        <w:tc>
          <w:tcPr>
            <w:tcW w:w="2446" w:type="dxa"/>
          </w:tcPr>
          <w:p w:rsidR="00902170" w:rsidRPr="00E21049" w:rsidRDefault="00C20216" w:rsidP="00902170">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Центральная часть г. Калининграда, от просп. Московский по ул. Ген. Галицкого до ул. Диккенса</w:t>
            </w:r>
          </w:p>
        </w:tc>
        <w:tc>
          <w:tcPr>
            <w:tcW w:w="2558" w:type="dxa"/>
          </w:tcPr>
          <w:p w:rsidR="00902170" w:rsidRPr="00E21049" w:rsidRDefault="00C20216" w:rsidP="00902170">
            <w:pPr>
              <w:suppressAutoHyphens/>
              <w:spacing w:before="0" w:after="0" w:line="240" w:lineRule="auto"/>
              <w:rPr>
                <w:rFonts w:ascii="Calibri" w:eastAsia="Times New Roman" w:hAnsi="Calibri" w:cs="Calibri"/>
                <w:sz w:val="22"/>
                <w:szCs w:val="22"/>
                <w:lang w:eastAsia="ar-SA"/>
              </w:rPr>
            </w:pPr>
            <w:r w:rsidRPr="00E21049">
              <w:rPr>
                <w:rFonts w:ascii="Calibri" w:eastAsia="Times New Roman" w:hAnsi="Calibri" w:cs="Calibri"/>
                <w:sz w:val="22"/>
                <w:szCs w:val="22"/>
                <w:lang w:eastAsia="ar-SA"/>
              </w:rPr>
              <w:t>В соответствии с проектными решениями генерального плана</w:t>
            </w:r>
          </w:p>
        </w:tc>
        <w:tc>
          <w:tcPr>
            <w:tcW w:w="1461" w:type="dxa"/>
            <w:vAlign w:val="center"/>
          </w:tcPr>
          <w:p w:rsidR="00902170" w:rsidRPr="00E21049" w:rsidRDefault="00CE02A6" w:rsidP="00902170">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C20216" w:rsidRPr="002467BA" w:rsidTr="002F7147">
        <w:tc>
          <w:tcPr>
            <w:tcW w:w="528" w:type="dxa"/>
            <w:vAlign w:val="center"/>
          </w:tcPr>
          <w:p w:rsidR="00C20216" w:rsidRDefault="00E21049" w:rsidP="00902170">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2.22</w:t>
            </w:r>
          </w:p>
        </w:tc>
        <w:tc>
          <w:tcPr>
            <w:tcW w:w="2418" w:type="dxa"/>
            <w:vMerge/>
          </w:tcPr>
          <w:p w:rsidR="00C20216" w:rsidRPr="002467BA" w:rsidRDefault="00C20216" w:rsidP="00902170">
            <w:pPr>
              <w:suppressAutoHyphens/>
              <w:spacing w:before="0" w:after="0" w:line="240" w:lineRule="auto"/>
              <w:ind w:right="-108"/>
              <w:rPr>
                <w:rFonts w:ascii="Calibri" w:eastAsia="Times New Roman" w:hAnsi="Calibri" w:cs="Calibri"/>
                <w:sz w:val="22"/>
                <w:szCs w:val="22"/>
                <w:lang w:eastAsia="ar-SA"/>
              </w:rPr>
            </w:pPr>
          </w:p>
        </w:tc>
        <w:tc>
          <w:tcPr>
            <w:tcW w:w="3190" w:type="dxa"/>
          </w:tcPr>
          <w:p w:rsidR="00C20216" w:rsidRPr="00E21049" w:rsidRDefault="00C20216" w:rsidP="00902170">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Строительство газопровода высокого давления  от ул. Тенистая Аллея по ул. Б. Окружная 1-я до ул. Таймырская</w:t>
            </w:r>
          </w:p>
        </w:tc>
        <w:tc>
          <w:tcPr>
            <w:tcW w:w="1901" w:type="dxa"/>
          </w:tcPr>
          <w:p w:rsidR="00C20216" w:rsidRPr="00E21049" w:rsidRDefault="00C20216" w:rsidP="00C20216">
            <w:pPr>
              <w:suppressAutoHyphens/>
              <w:spacing w:before="0" w:after="0" w:line="240" w:lineRule="auto"/>
              <w:rPr>
                <w:rFonts w:ascii="Calibri" w:eastAsia="Times New Roman" w:hAnsi="Calibri" w:cs="Times New Roman"/>
                <w:sz w:val="22"/>
                <w:szCs w:val="22"/>
              </w:rPr>
            </w:pPr>
            <w:r w:rsidRPr="00E21049">
              <w:rPr>
                <w:rFonts w:ascii="Calibri" w:eastAsia="Times New Roman" w:hAnsi="Calibri" w:cs="Times New Roman"/>
                <w:sz w:val="22"/>
                <w:szCs w:val="22"/>
              </w:rPr>
              <w:t>Протяженностью 0,8 км</w:t>
            </w:r>
          </w:p>
        </w:tc>
        <w:tc>
          <w:tcPr>
            <w:tcW w:w="2446" w:type="dxa"/>
          </w:tcPr>
          <w:p w:rsidR="00C20216" w:rsidRPr="00E21049" w:rsidRDefault="00C20216" w:rsidP="00902170">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Западная часть г. Калининграда, от ул. Тенистая Аллея по ул. Б. Окружная 1-я до ул. Таймырская</w:t>
            </w:r>
          </w:p>
        </w:tc>
        <w:tc>
          <w:tcPr>
            <w:tcW w:w="2558" w:type="dxa"/>
          </w:tcPr>
          <w:p w:rsidR="00C20216" w:rsidRPr="00E21049" w:rsidRDefault="00CE10CD" w:rsidP="00902170">
            <w:pPr>
              <w:suppressAutoHyphens/>
              <w:spacing w:before="0" w:after="0" w:line="240" w:lineRule="auto"/>
              <w:rPr>
                <w:rFonts w:ascii="Calibri" w:eastAsia="Times New Roman" w:hAnsi="Calibri" w:cs="Calibri"/>
                <w:sz w:val="22"/>
                <w:szCs w:val="22"/>
                <w:lang w:eastAsia="ar-SA"/>
              </w:rPr>
            </w:pPr>
            <w:r w:rsidRPr="00E21049">
              <w:rPr>
                <w:rFonts w:ascii="Calibri" w:eastAsia="Times New Roman" w:hAnsi="Calibri" w:cs="Calibri"/>
                <w:sz w:val="22"/>
                <w:szCs w:val="22"/>
                <w:lang w:eastAsia="ar-SA"/>
              </w:rPr>
              <w:t>В соответствии с проектными решениями генерального плана</w:t>
            </w:r>
          </w:p>
        </w:tc>
        <w:tc>
          <w:tcPr>
            <w:tcW w:w="1461" w:type="dxa"/>
            <w:vAlign w:val="center"/>
          </w:tcPr>
          <w:p w:rsidR="00C20216" w:rsidRPr="00E21049" w:rsidRDefault="00CE02A6" w:rsidP="00902170">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C20216" w:rsidRPr="002467BA" w:rsidTr="002F7147">
        <w:tc>
          <w:tcPr>
            <w:tcW w:w="528" w:type="dxa"/>
            <w:vAlign w:val="center"/>
          </w:tcPr>
          <w:p w:rsidR="00C20216" w:rsidRDefault="00E21049" w:rsidP="00902170">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2.23</w:t>
            </w:r>
          </w:p>
        </w:tc>
        <w:tc>
          <w:tcPr>
            <w:tcW w:w="2418" w:type="dxa"/>
            <w:vMerge/>
          </w:tcPr>
          <w:p w:rsidR="00C20216" w:rsidRPr="002467BA" w:rsidRDefault="00C20216" w:rsidP="00902170">
            <w:pPr>
              <w:suppressAutoHyphens/>
              <w:spacing w:before="0" w:after="0" w:line="240" w:lineRule="auto"/>
              <w:ind w:right="-108"/>
              <w:rPr>
                <w:rFonts w:ascii="Calibri" w:eastAsia="Times New Roman" w:hAnsi="Calibri" w:cs="Calibri"/>
                <w:sz w:val="22"/>
                <w:szCs w:val="22"/>
                <w:lang w:eastAsia="ar-SA"/>
              </w:rPr>
            </w:pPr>
          </w:p>
        </w:tc>
        <w:tc>
          <w:tcPr>
            <w:tcW w:w="3190" w:type="dxa"/>
          </w:tcPr>
          <w:p w:rsidR="00C20216" w:rsidRPr="00E21049" w:rsidRDefault="00CE10CD" w:rsidP="00902170">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Строительство газопровода высокого давления по ул. Пархоменко, ул. Камышовая до ул. Подп. Емельянова</w:t>
            </w:r>
          </w:p>
        </w:tc>
        <w:tc>
          <w:tcPr>
            <w:tcW w:w="1901" w:type="dxa"/>
          </w:tcPr>
          <w:p w:rsidR="00C20216" w:rsidRPr="00E21049" w:rsidRDefault="00CE10CD" w:rsidP="00CE10CD">
            <w:pPr>
              <w:suppressAutoHyphens/>
              <w:spacing w:before="0" w:after="0" w:line="240" w:lineRule="auto"/>
              <w:rPr>
                <w:rFonts w:ascii="Calibri" w:eastAsia="Times New Roman" w:hAnsi="Calibri" w:cs="Times New Roman"/>
                <w:sz w:val="22"/>
                <w:szCs w:val="22"/>
              </w:rPr>
            </w:pPr>
            <w:r w:rsidRPr="00E21049">
              <w:rPr>
                <w:rFonts w:ascii="Calibri" w:eastAsia="Times New Roman" w:hAnsi="Calibri" w:cs="Times New Roman"/>
                <w:sz w:val="22"/>
                <w:szCs w:val="22"/>
              </w:rPr>
              <w:t>Протяженностью 3,09 км</w:t>
            </w:r>
          </w:p>
        </w:tc>
        <w:tc>
          <w:tcPr>
            <w:tcW w:w="2446" w:type="dxa"/>
          </w:tcPr>
          <w:p w:rsidR="00C20216" w:rsidRPr="00E21049" w:rsidRDefault="00CE10CD" w:rsidP="00902170">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Юго-восточная часть г. Калининграда, ул. Пархоменко, ул. Камышовая до ул. Подп. Емельянова</w:t>
            </w:r>
          </w:p>
        </w:tc>
        <w:tc>
          <w:tcPr>
            <w:tcW w:w="2558" w:type="dxa"/>
          </w:tcPr>
          <w:p w:rsidR="00C20216" w:rsidRPr="00E21049" w:rsidRDefault="00CE10CD" w:rsidP="00902170">
            <w:pPr>
              <w:suppressAutoHyphens/>
              <w:spacing w:before="0" w:after="0" w:line="240" w:lineRule="auto"/>
              <w:rPr>
                <w:rFonts w:ascii="Calibri" w:eastAsia="Times New Roman" w:hAnsi="Calibri" w:cs="Calibri"/>
                <w:sz w:val="22"/>
                <w:szCs w:val="22"/>
                <w:lang w:eastAsia="ar-SA"/>
              </w:rPr>
            </w:pPr>
            <w:r w:rsidRPr="00E21049">
              <w:rPr>
                <w:rFonts w:ascii="Calibri" w:eastAsia="Times New Roman" w:hAnsi="Calibri" w:cs="Calibri"/>
                <w:sz w:val="22"/>
                <w:szCs w:val="22"/>
                <w:lang w:eastAsia="ar-SA"/>
              </w:rPr>
              <w:t>В соответствии с проектными решениями генерального плана</w:t>
            </w:r>
          </w:p>
        </w:tc>
        <w:tc>
          <w:tcPr>
            <w:tcW w:w="1461" w:type="dxa"/>
            <w:vAlign w:val="center"/>
          </w:tcPr>
          <w:p w:rsidR="00C20216" w:rsidRPr="00E21049" w:rsidRDefault="00CE02A6" w:rsidP="00902170">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C20216" w:rsidRPr="002467BA" w:rsidTr="002F7147">
        <w:tc>
          <w:tcPr>
            <w:tcW w:w="528" w:type="dxa"/>
            <w:vAlign w:val="center"/>
          </w:tcPr>
          <w:p w:rsidR="00C20216" w:rsidRDefault="00E21049" w:rsidP="00902170">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2.24</w:t>
            </w:r>
          </w:p>
        </w:tc>
        <w:tc>
          <w:tcPr>
            <w:tcW w:w="2418" w:type="dxa"/>
            <w:vMerge/>
          </w:tcPr>
          <w:p w:rsidR="00C20216" w:rsidRPr="002467BA" w:rsidRDefault="00C20216" w:rsidP="00902170">
            <w:pPr>
              <w:suppressAutoHyphens/>
              <w:spacing w:before="0" w:after="0" w:line="240" w:lineRule="auto"/>
              <w:ind w:right="-108"/>
              <w:rPr>
                <w:rFonts w:ascii="Calibri" w:eastAsia="Times New Roman" w:hAnsi="Calibri" w:cs="Calibri"/>
                <w:sz w:val="22"/>
                <w:szCs w:val="22"/>
                <w:lang w:eastAsia="ar-SA"/>
              </w:rPr>
            </w:pPr>
          </w:p>
        </w:tc>
        <w:tc>
          <w:tcPr>
            <w:tcW w:w="3190" w:type="dxa"/>
          </w:tcPr>
          <w:p w:rsidR="00C20216" w:rsidRPr="00E21049" w:rsidRDefault="00CE10CD" w:rsidP="00902170">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Строительство газопровода высокого давления по ул. З. Космодемьянской</w:t>
            </w:r>
          </w:p>
        </w:tc>
        <w:tc>
          <w:tcPr>
            <w:tcW w:w="1901" w:type="dxa"/>
          </w:tcPr>
          <w:p w:rsidR="00C20216" w:rsidRPr="00E21049" w:rsidRDefault="00CE10CD" w:rsidP="00CE10CD">
            <w:pPr>
              <w:suppressAutoHyphens/>
              <w:spacing w:before="0" w:after="0" w:line="240" w:lineRule="auto"/>
              <w:rPr>
                <w:rFonts w:ascii="Calibri" w:eastAsia="Times New Roman" w:hAnsi="Calibri" w:cs="Times New Roman"/>
                <w:sz w:val="22"/>
                <w:szCs w:val="22"/>
              </w:rPr>
            </w:pPr>
            <w:r w:rsidRPr="00E21049">
              <w:rPr>
                <w:rFonts w:ascii="Calibri" w:eastAsia="Times New Roman" w:hAnsi="Calibri" w:cs="Times New Roman"/>
                <w:sz w:val="22"/>
                <w:szCs w:val="22"/>
              </w:rPr>
              <w:t>Протяженностью 0,7 км</w:t>
            </w:r>
          </w:p>
        </w:tc>
        <w:tc>
          <w:tcPr>
            <w:tcW w:w="2446" w:type="dxa"/>
          </w:tcPr>
          <w:p w:rsidR="00C20216" w:rsidRPr="00E21049" w:rsidRDefault="00CE10CD" w:rsidP="00902170">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Южная часть г. Калининграда, ул. З. Космодемьянской</w:t>
            </w:r>
          </w:p>
        </w:tc>
        <w:tc>
          <w:tcPr>
            <w:tcW w:w="2558" w:type="dxa"/>
          </w:tcPr>
          <w:p w:rsidR="00C20216" w:rsidRPr="00E21049" w:rsidRDefault="00CE10CD" w:rsidP="00902170">
            <w:pPr>
              <w:suppressAutoHyphens/>
              <w:spacing w:before="0" w:after="0" w:line="240" w:lineRule="auto"/>
              <w:rPr>
                <w:rFonts w:ascii="Calibri" w:eastAsia="Times New Roman" w:hAnsi="Calibri" w:cs="Calibri"/>
                <w:sz w:val="22"/>
                <w:szCs w:val="22"/>
                <w:lang w:eastAsia="ar-SA"/>
              </w:rPr>
            </w:pPr>
            <w:r w:rsidRPr="00E21049">
              <w:rPr>
                <w:rFonts w:ascii="Calibri" w:eastAsia="Times New Roman" w:hAnsi="Calibri" w:cs="Calibri"/>
                <w:sz w:val="22"/>
                <w:szCs w:val="22"/>
                <w:lang w:eastAsia="ar-SA"/>
              </w:rPr>
              <w:t>В соответствии с проектными решениями генерального плана</w:t>
            </w:r>
          </w:p>
        </w:tc>
        <w:tc>
          <w:tcPr>
            <w:tcW w:w="1461" w:type="dxa"/>
            <w:vAlign w:val="center"/>
          </w:tcPr>
          <w:p w:rsidR="00C20216" w:rsidRPr="00E21049" w:rsidRDefault="00CE02A6" w:rsidP="00902170">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C20216" w:rsidRPr="002467BA" w:rsidTr="002F7147">
        <w:tc>
          <w:tcPr>
            <w:tcW w:w="528" w:type="dxa"/>
            <w:vAlign w:val="center"/>
          </w:tcPr>
          <w:p w:rsidR="00C20216" w:rsidRDefault="00E21049" w:rsidP="00902170">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2.25</w:t>
            </w:r>
          </w:p>
        </w:tc>
        <w:tc>
          <w:tcPr>
            <w:tcW w:w="2418" w:type="dxa"/>
            <w:vMerge/>
          </w:tcPr>
          <w:p w:rsidR="00C20216" w:rsidRPr="002467BA" w:rsidRDefault="00C20216" w:rsidP="00902170">
            <w:pPr>
              <w:suppressAutoHyphens/>
              <w:spacing w:before="0" w:after="0" w:line="240" w:lineRule="auto"/>
              <w:ind w:right="-108"/>
              <w:rPr>
                <w:rFonts w:ascii="Calibri" w:eastAsia="Times New Roman" w:hAnsi="Calibri" w:cs="Calibri"/>
                <w:sz w:val="22"/>
                <w:szCs w:val="22"/>
                <w:lang w:eastAsia="ar-SA"/>
              </w:rPr>
            </w:pPr>
          </w:p>
        </w:tc>
        <w:tc>
          <w:tcPr>
            <w:tcW w:w="3190" w:type="dxa"/>
          </w:tcPr>
          <w:p w:rsidR="00C20216" w:rsidRPr="00E21049" w:rsidRDefault="00CE10CD" w:rsidP="00902170">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Строительство газопровода высокого давления от ул. Большая Окружная, по ул. Ген. Толстикова, до ул. Понартская</w:t>
            </w:r>
          </w:p>
        </w:tc>
        <w:tc>
          <w:tcPr>
            <w:tcW w:w="1901" w:type="dxa"/>
          </w:tcPr>
          <w:p w:rsidR="00C20216" w:rsidRPr="00E21049" w:rsidRDefault="00CE10CD" w:rsidP="00CE10CD">
            <w:pPr>
              <w:suppressAutoHyphens/>
              <w:spacing w:before="0" w:after="0" w:line="240" w:lineRule="auto"/>
              <w:rPr>
                <w:rFonts w:ascii="Calibri" w:eastAsia="Times New Roman" w:hAnsi="Calibri" w:cs="Times New Roman"/>
                <w:sz w:val="22"/>
                <w:szCs w:val="22"/>
              </w:rPr>
            </w:pPr>
            <w:r w:rsidRPr="00E21049">
              <w:rPr>
                <w:rFonts w:ascii="Calibri" w:eastAsia="Times New Roman" w:hAnsi="Calibri" w:cs="Times New Roman"/>
                <w:sz w:val="22"/>
                <w:szCs w:val="22"/>
              </w:rPr>
              <w:t>Протяженностью 1,3 км</w:t>
            </w:r>
          </w:p>
        </w:tc>
        <w:tc>
          <w:tcPr>
            <w:tcW w:w="2446" w:type="dxa"/>
          </w:tcPr>
          <w:p w:rsidR="00C20216" w:rsidRPr="00E21049" w:rsidRDefault="00CE10CD" w:rsidP="00902170">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Южная часть г. Калининграда,</w:t>
            </w:r>
            <w:r w:rsidR="00426C01" w:rsidRPr="00E21049">
              <w:rPr>
                <w:rFonts w:ascii="Calibri" w:eastAsia="Times New Roman" w:hAnsi="Calibri" w:cs="Times New Roman"/>
                <w:bCs/>
                <w:sz w:val="22"/>
                <w:szCs w:val="22"/>
              </w:rPr>
              <w:t xml:space="preserve"> от ул. Большая Окружная, по ул. Ген. Толстикова, до ул. Понартская</w:t>
            </w:r>
          </w:p>
        </w:tc>
        <w:tc>
          <w:tcPr>
            <w:tcW w:w="2558" w:type="dxa"/>
          </w:tcPr>
          <w:p w:rsidR="00C20216" w:rsidRPr="00E21049" w:rsidRDefault="00426C01" w:rsidP="00902170">
            <w:pPr>
              <w:suppressAutoHyphens/>
              <w:spacing w:before="0" w:after="0" w:line="240" w:lineRule="auto"/>
              <w:rPr>
                <w:rFonts w:ascii="Calibri" w:eastAsia="Times New Roman" w:hAnsi="Calibri" w:cs="Calibri"/>
                <w:sz w:val="22"/>
                <w:szCs w:val="22"/>
                <w:lang w:eastAsia="ar-SA"/>
              </w:rPr>
            </w:pPr>
            <w:r w:rsidRPr="00E21049">
              <w:rPr>
                <w:rFonts w:ascii="Calibri" w:eastAsia="Times New Roman" w:hAnsi="Calibri" w:cs="Calibri"/>
                <w:sz w:val="22"/>
                <w:szCs w:val="22"/>
                <w:lang w:eastAsia="ar-SA"/>
              </w:rPr>
              <w:t>В соответствии с проектными решениями генерального плана</w:t>
            </w:r>
          </w:p>
        </w:tc>
        <w:tc>
          <w:tcPr>
            <w:tcW w:w="1461" w:type="dxa"/>
            <w:vAlign w:val="center"/>
          </w:tcPr>
          <w:p w:rsidR="00C20216" w:rsidRPr="00E21049" w:rsidRDefault="00CE02A6" w:rsidP="00902170">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C20216" w:rsidRPr="002467BA" w:rsidTr="002F7147">
        <w:tc>
          <w:tcPr>
            <w:tcW w:w="528" w:type="dxa"/>
            <w:vAlign w:val="center"/>
          </w:tcPr>
          <w:p w:rsidR="00C20216" w:rsidRDefault="00E21049" w:rsidP="00902170">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2.26</w:t>
            </w:r>
          </w:p>
        </w:tc>
        <w:tc>
          <w:tcPr>
            <w:tcW w:w="2418" w:type="dxa"/>
            <w:vMerge/>
          </w:tcPr>
          <w:p w:rsidR="00C20216" w:rsidRPr="002467BA" w:rsidRDefault="00C20216" w:rsidP="00902170">
            <w:pPr>
              <w:suppressAutoHyphens/>
              <w:spacing w:before="0" w:after="0" w:line="240" w:lineRule="auto"/>
              <w:ind w:right="-108"/>
              <w:rPr>
                <w:rFonts w:ascii="Calibri" w:eastAsia="Times New Roman" w:hAnsi="Calibri" w:cs="Calibri"/>
                <w:sz w:val="22"/>
                <w:szCs w:val="22"/>
                <w:lang w:eastAsia="ar-SA"/>
              </w:rPr>
            </w:pPr>
          </w:p>
        </w:tc>
        <w:tc>
          <w:tcPr>
            <w:tcW w:w="3190" w:type="dxa"/>
          </w:tcPr>
          <w:p w:rsidR="00C20216" w:rsidRPr="00E21049" w:rsidRDefault="00426C01" w:rsidP="00902170">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Строительство газопровода высокого давления от ул. О. Кошевого по ул. Понартская</w:t>
            </w:r>
          </w:p>
        </w:tc>
        <w:tc>
          <w:tcPr>
            <w:tcW w:w="1901" w:type="dxa"/>
          </w:tcPr>
          <w:p w:rsidR="00C20216" w:rsidRPr="00E21049" w:rsidRDefault="00426C01" w:rsidP="00426C01">
            <w:pPr>
              <w:suppressAutoHyphens/>
              <w:spacing w:before="0" w:after="0" w:line="240" w:lineRule="auto"/>
              <w:rPr>
                <w:rFonts w:ascii="Calibri" w:eastAsia="Times New Roman" w:hAnsi="Calibri" w:cs="Times New Roman"/>
                <w:sz w:val="22"/>
                <w:szCs w:val="22"/>
              </w:rPr>
            </w:pPr>
            <w:r w:rsidRPr="00E21049">
              <w:rPr>
                <w:rFonts w:ascii="Calibri" w:eastAsia="Times New Roman" w:hAnsi="Calibri" w:cs="Times New Roman"/>
                <w:sz w:val="22"/>
                <w:szCs w:val="22"/>
              </w:rPr>
              <w:t>Протяженностью 0,7 км</w:t>
            </w:r>
          </w:p>
        </w:tc>
        <w:tc>
          <w:tcPr>
            <w:tcW w:w="2446" w:type="dxa"/>
          </w:tcPr>
          <w:p w:rsidR="00C20216" w:rsidRPr="00E21049" w:rsidRDefault="00426C01" w:rsidP="00902170">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Южная часть г. Калининграда, от ул. О. Кошевого по ул. Понартская</w:t>
            </w:r>
          </w:p>
        </w:tc>
        <w:tc>
          <w:tcPr>
            <w:tcW w:w="2558" w:type="dxa"/>
          </w:tcPr>
          <w:p w:rsidR="00C20216" w:rsidRPr="00E21049" w:rsidRDefault="00426C01" w:rsidP="00902170">
            <w:pPr>
              <w:suppressAutoHyphens/>
              <w:spacing w:before="0" w:after="0" w:line="240" w:lineRule="auto"/>
              <w:rPr>
                <w:rFonts w:ascii="Calibri" w:eastAsia="Times New Roman" w:hAnsi="Calibri" w:cs="Calibri"/>
                <w:sz w:val="22"/>
                <w:szCs w:val="22"/>
                <w:lang w:eastAsia="ar-SA"/>
              </w:rPr>
            </w:pPr>
            <w:r w:rsidRPr="00E21049">
              <w:rPr>
                <w:rFonts w:ascii="Calibri" w:eastAsia="Times New Roman" w:hAnsi="Calibri" w:cs="Calibri"/>
                <w:sz w:val="22"/>
                <w:szCs w:val="22"/>
                <w:lang w:eastAsia="ar-SA"/>
              </w:rPr>
              <w:t>В соответствии с проектными решениями генерального плана</w:t>
            </w:r>
          </w:p>
        </w:tc>
        <w:tc>
          <w:tcPr>
            <w:tcW w:w="1461" w:type="dxa"/>
            <w:vAlign w:val="center"/>
          </w:tcPr>
          <w:p w:rsidR="00C20216" w:rsidRPr="00E21049" w:rsidRDefault="00CE02A6" w:rsidP="00902170">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C20216" w:rsidRPr="002467BA" w:rsidTr="002F7147">
        <w:tc>
          <w:tcPr>
            <w:tcW w:w="528" w:type="dxa"/>
            <w:vAlign w:val="center"/>
          </w:tcPr>
          <w:p w:rsidR="00C20216" w:rsidRDefault="00E21049" w:rsidP="00902170">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2.27</w:t>
            </w:r>
          </w:p>
        </w:tc>
        <w:tc>
          <w:tcPr>
            <w:tcW w:w="2418" w:type="dxa"/>
            <w:vMerge/>
          </w:tcPr>
          <w:p w:rsidR="00C20216" w:rsidRPr="002467BA" w:rsidRDefault="00C20216" w:rsidP="00902170">
            <w:pPr>
              <w:suppressAutoHyphens/>
              <w:spacing w:before="0" w:after="0" w:line="240" w:lineRule="auto"/>
              <w:ind w:right="-108"/>
              <w:rPr>
                <w:rFonts w:ascii="Calibri" w:eastAsia="Times New Roman" w:hAnsi="Calibri" w:cs="Calibri"/>
                <w:sz w:val="22"/>
                <w:szCs w:val="22"/>
                <w:lang w:eastAsia="ar-SA"/>
              </w:rPr>
            </w:pPr>
          </w:p>
        </w:tc>
        <w:tc>
          <w:tcPr>
            <w:tcW w:w="3190" w:type="dxa"/>
          </w:tcPr>
          <w:p w:rsidR="00C20216" w:rsidRPr="00204C28" w:rsidRDefault="00426C01" w:rsidP="00C87B30">
            <w:pPr>
              <w:widowControl w:val="0"/>
              <w:suppressAutoHyphens/>
              <w:spacing w:before="0" w:after="0" w:line="240" w:lineRule="auto"/>
              <w:ind w:firstLine="560"/>
              <w:jc w:val="both"/>
              <w:rPr>
                <w:rFonts w:ascii="Calibri" w:eastAsia="Times New Roman" w:hAnsi="Calibri" w:cs="Times New Roman"/>
                <w:b/>
                <w:bCs/>
                <w:sz w:val="22"/>
                <w:szCs w:val="22"/>
                <w:highlight w:val="yellow"/>
                <w:lang w:eastAsia="ar-SA"/>
              </w:rPr>
            </w:pPr>
            <w:r w:rsidRPr="00E21049">
              <w:rPr>
                <w:rFonts w:ascii="Calibri" w:eastAsia="Times New Roman" w:hAnsi="Calibri" w:cs="Times New Roman"/>
                <w:bCs/>
                <w:sz w:val="22"/>
                <w:szCs w:val="22"/>
              </w:rPr>
              <w:t>Строительство газопровода высокого давления от ул. Интернациональная по ул. Инженерная до ул. Автомобильная</w:t>
            </w:r>
          </w:p>
        </w:tc>
        <w:tc>
          <w:tcPr>
            <w:tcW w:w="1901" w:type="dxa"/>
          </w:tcPr>
          <w:p w:rsidR="00C20216" w:rsidRPr="00E21049" w:rsidRDefault="00426C01" w:rsidP="00426C01">
            <w:pPr>
              <w:suppressAutoHyphens/>
              <w:spacing w:before="0" w:after="0" w:line="240" w:lineRule="auto"/>
              <w:rPr>
                <w:rFonts w:ascii="Calibri" w:eastAsia="Times New Roman" w:hAnsi="Calibri" w:cs="Times New Roman"/>
                <w:sz w:val="22"/>
                <w:szCs w:val="22"/>
              </w:rPr>
            </w:pPr>
            <w:r w:rsidRPr="00E21049">
              <w:rPr>
                <w:rFonts w:ascii="Calibri" w:eastAsia="Times New Roman" w:hAnsi="Calibri" w:cs="Times New Roman"/>
                <w:sz w:val="22"/>
                <w:szCs w:val="22"/>
              </w:rPr>
              <w:t>Протяженностью 1,68 км</w:t>
            </w:r>
          </w:p>
        </w:tc>
        <w:tc>
          <w:tcPr>
            <w:tcW w:w="2446" w:type="dxa"/>
          </w:tcPr>
          <w:p w:rsidR="00C20216" w:rsidRPr="00E21049" w:rsidRDefault="00426C01" w:rsidP="00902170">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Южная часть г. Калининграда, от ул. Интернациональная по ул. Инженерная до ул. Автомобильная</w:t>
            </w:r>
          </w:p>
        </w:tc>
        <w:tc>
          <w:tcPr>
            <w:tcW w:w="2558" w:type="dxa"/>
          </w:tcPr>
          <w:p w:rsidR="00C20216" w:rsidRPr="00E21049" w:rsidRDefault="00426C01" w:rsidP="00902170">
            <w:pPr>
              <w:suppressAutoHyphens/>
              <w:spacing w:before="0" w:after="0" w:line="240" w:lineRule="auto"/>
              <w:rPr>
                <w:rFonts w:ascii="Calibri" w:eastAsia="Times New Roman" w:hAnsi="Calibri" w:cs="Calibri"/>
                <w:sz w:val="22"/>
                <w:szCs w:val="22"/>
                <w:lang w:eastAsia="ar-SA"/>
              </w:rPr>
            </w:pPr>
            <w:r w:rsidRPr="00E21049">
              <w:rPr>
                <w:rFonts w:ascii="Calibri" w:eastAsia="Times New Roman" w:hAnsi="Calibri" w:cs="Calibri"/>
                <w:sz w:val="22"/>
                <w:szCs w:val="22"/>
                <w:lang w:eastAsia="ar-SA"/>
              </w:rPr>
              <w:t>В соответствии с проектными решениями генерального плана</w:t>
            </w:r>
          </w:p>
        </w:tc>
        <w:tc>
          <w:tcPr>
            <w:tcW w:w="1461" w:type="dxa"/>
            <w:vAlign w:val="center"/>
          </w:tcPr>
          <w:p w:rsidR="00C20216" w:rsidRPr="00E21049" w:rsidRDefault="00CE02A6" w:rsidP="00902170">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C20216" w:rsidRPr="002467BA" w:rsidTr="002F7147">
        <w:tc>
          <w:tcPr>
            <w:tcW w:w="528" w:type="dxa"/>
            <w:vAlign w:val="center"/>
          </w:tcPr>
          <w:p w:rsidR="00C20216" w:rsidRDefault="00E21049" w:rsidP="00902170">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lastRenderedPageBreak/>
              <w:t>2.28</w:t>
            </w:r>
          </w:p>
        </w:tc>
        <w:tc>
          <w:tcPr>
            <w:tcW w:w="2418" w:type="dxa"/>
            <w:vMerge/>
          </w:tcPr>
          <w:p w:rsidR="00C20216" w:rsidRPr="002467BA" w:rsidRDefault="00C20216" w:rsidP="00902170">
            <w:pPr>
              <w:suppressAutoHyphens/>
              <w:spacing w:before="0" w:after="0" w:line="240" w:lineRule="auto"/>
              <w:ind w:right="-108"/>
              <w:rPr>
                <w:rFonts w:ascii="Calibri" w:eastAsia="Times New Roman" w:hAnsi="Calibri" w:cs="Calibri"/>
                <w:sz w:val="22"/>
                <w:szCs w:val="22"/>
                <w:lang w:eastAsia="ar-SA"/>
              </w:rPr>
            </w:pPr>
          </w:p>
        </w:tc>
        <w:tc>
          <w:tcPr>
            <w:tcW w:w="3190" w:type="dxa"/>
          </w:tcPr>
          <w:p w:rsidR="00C20216" w:rsidRPr="00E21049" w:rsidRDefault="000155FD" w:rsidP="00902170">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Строительство газопровода высокого давления от ул. Большая Окружная по ул. У. Громовой, ул. Понартская, ул. Летняя до ул. Минусинская</w:t>
            </w:r>
          </w:p>
        </w:tc>
        <w:tc>
          <w:tcPr>
            <w:tcW w:w="1901" w:type="dxa"/>
          </w:tcPr>
          <w:p w:rsidR="00C20216" w:rsidRPr="00E21049" w:rsidRDefault="000155FD" w:rsidP="000155FD">
            <w:pPr>
              <w:suppressAutoHyphens/>
              <w:spacing w:before="0" w:after="0" w:line="240" w:lineRule="auto"/>
              <w:rPr>
                <w:rFonts w:ascii="Calibri" w:eastAsia="Times New Roman" w:hAnsi="Calibri" w:cs="Times New Roman"/>
                <w:sz w:val="22"/>
                <w:szCs w:val="22"/>
              </w:rPr>
            </w:pPr>
            <w:r w:rsidRPr="00E21049">
              <w:rPr>
                <w:rFonts w:ascii="Calibri" w:eastAsia="Times New Roman" w:hAnsi="Calibri" w:cs="Times New Roman"/>
                <w:sz w:val="22"/>
                <w:szCs w:val="22"/>
              </w:rPr>
              <w:t>Протяженностью 3,2 км</w:t>
            </w:r>
          </w:p>
        </w:tc>
        <w:tc>
          <w:tcPr>
            <w:tcW w:w="2446" w:type="dxa"/>
          </w:tcPr>
          <w:p w:rsidR="00C20216" w:rsidRPr="00E21049" w:rsidRDefault="000155FD" w:rsidP="00902170">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Южная часть г. Калининграда, от ул. Большая Окружная по ул. У. Громовой, ул. Понартская, ул. Летняя до ул. Минусинская</w:t>
            </w:r>
          </w:p>
        </w:tc>
        <w:tc>
          <w:tcPr>
            <w:tcW w:w="2558" w:type="dxa"/>
          </w:tcPr>
          <w:p w:rsidR="00C20216" w:rsidRPr="00E21049" w:rsidRDefault="000155FD" w:rsidP="00902170">
            <w:pPr>
              <w:suppressAutoHyphens/>
              <w:spacing w:before="0" w:after="0" w:line="240" w:lineRule="auto"/>
              <w:rPr>
                <w:rFonts w:ascii="Calibri" w:eastAsia="Times New Roman" w:hAnsi="Calibri" w:cs="Calibri"/>
                <w:sz w:val="22"/>
                <w:szCs w:val="22"/>
                <w:lang w:eastAsia="ar-SA"/>
              </w:rPr>
            </w:pPr>
            <w:r w:rsidRPr="00E21049">
              <w:rPr>
                <w:rFonts w:ascii="Calibri" w:eastAsia="Times New Roman" w:hAnsi="Calibri" w:cs="Calibri"/>
                <w:sz w:val="22"/>
                <w:szCs w:val="22"/>
                <w:lang w:eastAsia="ar-SA"/>
              </w:rPr>
              <w:t>В соответствии с проектными решениями генерального плана</w:t>
            </w:r>
          </w:p>
        </w:tc>
        <w:tc>
          <w:tcPr>
            <w:tcW w:w="1461" w:type="dxa"/>
            <w:vAlign w:val="center"/>
          </w:tcPr>
          <w:p w:rsidR="00C20216" w:rsidRPr="00E21049" w:rsidRDefault="00CE02A6" w:rsidP="00902170">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426C01" w:rsidRPr="002467BA" w:rsidTr="002F7147">
        <w:tc>
          <w:tcPr>
            <w:tcW w:w="528" w:type="dxa"/>
            <w:vAlign w:val="center"/>
          </w:tcPr>
          <w:p w:rsidR="00426C01" w:rsidRDefault="00E21049" w:rsidP="00902170">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2.29</w:t>
            </w:r>
          </w:p>
        </w:tc>
        <w:tc>
          <w:tcPr>
            <w:tcW w:w="2418" w:type="dxa"/>
            <w:vMerge/>
          </w:tcPr>
          <w:p w:rsidR="00426C01" w:rsidRPr="002467BA" w:rsidRDefault="00426C01" w:rsidP="00902170">
            <w:pPr>
              <w:suppressAutoHyphens/>
              <w:spacing w:before="0" w:after="0" w:line="240" w:lineRule="auto"/>
              <w:ind w:right="-108"/>
              <w:rPr>
                <w:rFonts w:ascii="Calibri" w:eastAsia="Times New Roman" w:hAnsi="Calibri" w:cs="Calibri"/>
                <w:sz w:val="22"/>
                <w:szCs w:val="22"/>
                <w:lang w:eastAsia="ar-SA"/>
              </w:rPr>
            </w:pPr>
          </w:p>
        </w:tc>
        <w:tc>
          <w:tcPr>
            <w:tcW w:w="3190" w:type="dxa"/>
          </w:tcPr>
          <w:p w:rsidR="00426C01" w:rsidRPr="00E21049" w:rsidRDefault="000155FD" w:rsidP="00902170">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Строительство газопровода высокого давления по ул. Иртышская, ул. П. Морозова до ул. Печатная</w:t>
            </w:r>
          </w:p>
        </w:tc>
        <w:tc>
          <w:tcPr>
            <w:tcW w:w="1901" w:type="dxa"/>
          </w:tcPr>
          <w:p w:rsidR="00426C01" w:rsidRPr="00E21049" w:rsidRDefault="000155FD" w:rsidP="000155FD">
            <w:pPr>
              <w:suppressAutoHyphens/>
              <w:spacing w:before="0" w:after="0" w:line="240" w:lineRule="auto"/>
              <w:rPr>
                <w:rFonts w:ascii="Calibri" w:eastAsia="Times New Roman" w:hAnsi="Calibri" w:cs="Times New Roman"/>
                <w:sz w:val="22"/>
                <w:szCs w:val="22"/>
              </w:rPr>
            </w:pPr>
            <w:r w:rsidRPr="00E21049">
              <w:rPr>
                <w:rFonts w:ascii="Calibri" w:eastAsia="Times New Roman" w:hAnsi="Calibri" w:cs="Times New Roman"/>
                <w:sz w:val="22"/>
                <w:szCs w:val="22"/>
              </w:rPr>
              <w:t>Протяженностью 2,0 км</w:t>
            </w:r>
          </w:p>
        </w:tc>
        <w:tc>
          <w:tcPr>
            <w:tcW w:w="2446" w:type="dxa"/>
          </w:tcPr>
          <w:p w:rsidR="00426C01" w:rsidRPr="00E21049" w:rsidRDefault="000155FD" w:rsidP="00902170">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Южная часть г. Калининграда,  ул. Иртышская, ул. П. Морозова до ул. Печатная</w:t>
            </w:r>
          </w:p>
        </w:tc>
        <w:tc>
          <w:tcPr>
            <w:tcW w:w="2558" w:type="dxa"/>
          </w:tcPr>
          <w:p w:rsidR="00426C01" w:rsidRPr="00E21049" w:rsidRDefault="000155FD" w:rsidP="00902170">
            <w:pPr>
              <w:suppressAutoHyphens/>
              <w:spacing w:before="0" w:after="0" w:line="240" w:lineRule="auto"/>
              <w:rPr>
                <w:rFonts w:ascii="Calibri" w:eastAsia="Times New Roman" w:hAnsi="Calibri" w:cs="Calibri"/>
                <w:sz w:val="22"/>
                <w:szCs w:val="22"/>
                <w:lang w:eastAsia="ar-SA"/>
              </w:rPr>
            </w:pPr>
            <w:r w:rsidRPr="00E21049">
              <w:rPr>
                <w:rFonts w:ascii="Calibri" w:eastAsia="Times New Roman" w:hAnsi="Calibri" w:cs="Calibri"/>
                <w:sz w:val="22"/>
                <w:szCs w:val="22"/>
                <w:lang w:eastAsia="ar-SA"/>
              </w:rPr>
              <w:t>В соответствии с проектными решениями генерального плана</w:t>
            </w:r>
          </w:p>
        </w:tc>
        <w:tc>
          <w:tcPr>
            <w:tcW w:w="1461" w:type="dxa"/>
            <w:vAlign w:val="center"/>
          </w:tcPr>
          <w:p w:rsidR="00426C01" w:rsidRPr="00E21049" w:rsidRDefault="00CE02A6" w:rsidP="00902170">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426C01" w:rsidRPr="002467BA" w:rsidTr="002F7147">
        <w:tc>
          <w:tcPr>
            <w:tcW w:w="528" w:type="dxa"/>
            <w:vAlign w:val="center"/>
          </w:tcPr>
          <w:p w:rsidR="00426C01" w:rsidRDefault="00E21049" w:rsidP="00902170">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2.30</w:t>
            </w:r>
          </w:p>
        </w:tc>
        <w:tc>
          <w:tcPr>
            <w:tcW w:w="2418" w:type="dxa"/>
            <w:vMerge/>
          </w:tcPr>
          <w:p w:rsidR="00426C01" w:rsidRPr="002467BA" w:rsidRDefault="00426C01" w:rsidP="00902170">
            <w:pPr>
              <w:suppressAutoHyphens/>
              <w:spacing w:before="0" w:after="0" w:line="240" w:lineRule="auto"/>
              <w:ind w:right="-108"/>
              <w:rPr>
                <w:rFonts w:ascii="Calibri" w:eastAsia="Times New Roman" w:hAnsi="Calibri" w:cs="Calibri"/>
                <w:sz w:val="22"/>
                <w:szCs w:val="22"/>
                <w:lang w:eastAsia="ar-SA"/>
              </w:rPr>
            </w:pPr>
          </w:p>
        </w:tc>
        <w:tc>
          <w:tcPr>
            <w:tcW w:w="3190" w:type="dxa"/>
          </w:tcPr>
          <w:p w:rsidR="00426C01" w:rsidRPr="00E21049" w:rsidRDefault="000155FD" w:rsidP="00902170">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Строительство газопровода высокого давления по туп. Тихорецкий, ул. Киевская</w:t>
            </w:r>
          </w:p>
        </w:tc>
        <w:tc>
          <w:tcPr>
            <w:tcW w:w="1901" w:type="dxa"/>
          </w:tcPr>
          <w:p w:rsidR="00426C01" w:rsidRPr="00E21049" w:rsidRDefault="000155FD" w:rsidP="000155FD">
            <w:pPr>
              <w:suppressAutoHyphens/>
              <w:spacing w:before="0" w:after="0" w:line="240" w:lineRule="auto"/>
              <w:rPr>
                <w:rFonts w:ascii="Calibri" w:eastAsia="Times New Roman" w:hAnsi="Calibri" w:cs="Times New Roman"/>
                <w:sz w:val="22"/>
                <w:szCs w:val="22"/>
              </w:rPr>
            </w:pPr>
            <w:r w:rsidRPr="00E21049">
              <w:rPr>
                <w:rFonts w:ascii="Calibri" w:eastAsia="Times New Roman" w:hAnsi="Calibri" w:cs="Times New Roman"/>
                <w:sz w:val="22"/>
                <w:szCs w:val="22"/>
              </w:rPr>
              <w:t>Протяженностью 2,17 км</w:t>
            </w:r>
          </w:p>
        </w:tc>
        <w:tc>
          <w:tcPr>
            <w:tcW w:w="2446" w:type="dxa"/>
          </w:tcPr>
          <w:p w:rsidR="00426C01" w:rsidRPr="00E21049" w:rsidRDefault="000155FD" w:rsidP="00902170">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Южная часть г. Калининграда</w:t>
            </w:r>
            <w:r w:rsidR="002F7147" w:rsidRPr="00E21049">
              <w:rPr>
                <w:rFonts w:ascii="Calibri" w:eastAsia="Times New Roman" w:hAnsi="Calibri" w:cs="Times New Roman"/>
                <w:bCs/>
                <w:sz w:val="22"/>
                <w:szCs w:val="22"/>
              </w:rPr>
              <w:t>,  туп. Тихорецкий, ул. Киевская</w:t>
            </w:r>
          </w:p>
        </w:tc>
        <w:tc>
          <w:tcPr>
            <w:tcW w:w="2558" w:type="dxa"/>
          </w:tcPr>
          <w:p w:rsidR="00426C01" w:rsidRPr="00E21049" w:rsidRDefault="002F7147" w:rsidP="00902170">
            <w:pPr>
              <w:suppressAutoHyphens/>
              <w:spacing w:before="0" w:after="0" w:line="240" w:lineRule="auto"/>
              <w:rPr>
                <w:rFonts w:ascii="Calibri" w:eastAsia="Times New Roman" w:hAnsi="Calibri" w:cs="Calibri"/>
                <w:sz w:val="22"/>
                <w:szCs w:val="22"/>
                <w:lang w:eastAsia="ar-SA"/>
              </w:rPr>
            </w:pPr>
            <w:r w:rsidRPr="00E21049">
              <w:rPr>
                <w:rFonts w:ascii="Calibri" w:eastAsia="Times New Roman" w:hAnsi="Calibri" w:cs="Calibri"/>
                <w:sz w:val="22"/>
                <w:szCs w:val="22"/>
                <w:lang w:eastAsia="ar-SA"/>
              </w:rPr>
              <w:t>В соответствии с проектными решениями генерального плана</w:t>
            </w:r>
          </w:p>
        </w:tc>
        <w:tc>
          <w:tcPr>
            <w:tcW w:w="1461" w:type="dxa"/>
            <w:vAlign w:val="center"/>
          </w:tcPr>
          <w:p w:rsidR="00426C01" w:rsidRPr="00E21049" w:rsidRDefault="00CE02A6" w:rsidP="00902170">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2F7147" w:rsidRPr="002467BA" w:rsidTr="002F7147">
        <w:tc>
          <w:tcPr>
            <w:tcW w:w="528" w:type="dxa"/>
            <w:vAlign w:val="center"/>
          </w:tcPr>
          <w:p w:rsidR="002F7147" w:rsidRDefault="00E21049" w:rsidP="002F7147">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2.31</w:t>
            </w:r>
          </w:p>
        </w:tc>
        <w:tc>
          <w:tcPr>
            <w:tcW w:w="2418" w:type="dxa"/>
            <w:vMerge/>
          </w:tcPr>
          <w:p w:rsidR="002F7147" w:rsidRPr="002467BA" w:rsidRDefault="002F7147" w:rsidP="002F7147">
            <w:pPr>
              <w:suppressAutoHyphens/>
              <w:spacing w:before="0" w:after="0" w:line="240" w:lineRule="auto"/>
              <w:ind w:right="-108"/>
              <w:rPr>
                <w:rFonts w:ascii="Calibri" w:eastAsia="Times New Roman" w:hAnsi="Calibri" w:cs="Calibri"/>
                <w:sz w:val="22"/>
                <w:szCs w:val="22"/>
                <w:lang w:eastAsia="ar-SA"/>
              </w:rPr>
            </w:pPr>
          </w:p>
        </w:tc>
        <w:tc>
          <w:tcPr>
            <w:tcW w:w="3190" w:type="dxa"/>
          </w:tcPr>
          <w:p w:rsidR="002F7147" w:rsidRPr="00E21049" w:rsidRDefault="002F7147" w:rsidP="002F7147">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Строительство газопровода высокого давления по  ул. Большая Окружная вдоль железной дороги до ул. А. Матросова</w:t>
            </w:r>
          </w:p>
        </w:tc>
        <w:tc>
          <w:tcPr>
            <w:tcW w:w="1901" w:type="dxa"/>
          </w:tcPr>
          <w:p w:rsidR="002F7147" w:rsidRPr="00E21049" w:rsidRDefault="002F7147" w:rsidP="002F7147">
            <w:pPr>
              <w:suppressAutoHyphens/>
              <w:spacing w:before="0" w:after="0" w:line="240" w:lineRule="auto"/>
              <w:rPr>
                <w:rFonts w:ascii="Calibri" w:eastAsia="Times New Roman" w:hAnsi="Calibri" w:cs="Times New Roman"/>
                <w:sz w:val="22"/>
                <w:szCs w:val="22"/>
              </w:rPr>
            </w:pPr>
            <w:r w:rsidRPr="00E21049">
              <w:rPr>
                <w:rFonts w:ascii="Calibri" w:eastAsia="Times New Roman" w:hAnsi="Calibri" w:cs="Times New Roman"/>
                <w:sz w:val="22"/>
                <w:szCs w:val="22"/>
              </w:rPr>
              <w:t>Протяженностью 1,6 км</w:t>
            </w:r>
          </w:p>
        </w:tc>
        <w:tc>
          <w:tcPr>
            <w:tcW w:w="2446" w:type="dxa"/>
          </w:tcPr>
          <w:p w:rsidR="002F7147" w:rsidRPr="00E21049" w:rsidRDefault="008E602F" w:rsidP="002F7147">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Юго-западная</w:t>
            </w:r>
            <w:r w:rsidR="002F7147" w:rsidRPr="00E21049">
              <w:rPr>
                <w:rFonts w:ascii="Calibri" w:eastAsia="Times New Roman" w:hAnsi="Calibri" w:cs="Times New Roman"/>
                <w:bCs/>
                <w:sz w:val="22"/>
                <w:szCs w:val="22"/>
              </w:rPr>
              <w:t xml:space="preserve"> часть г. Калининграда,  по  ул. Большая Окружная вдоль железной дороги до ул. А. Матросова</w:t>
            </w:r>
          </w:p>
        </w:tc>
        <w:tc>
          <w:tcPr>
            <w:tcW w:w="2558" w:type="dxa"/>
          </w:tcPr>
          <w:p w:rsidR="002F7147" w:rsidRPr="00E21049" w:rsidRDefault="002F7147" w:rsidP="002F7147">
            <w:pPr>
              <w:suppressAutoHyphens/>
              <w:spacing w:before="0" w:after="0" w:line="240" w:lineRule="auto"/>
              <w:rPr>
                <w:rFonts w:ascii="Calibri" w:eastAsia="Times New Roman" w:hAnsi="Calibri" w:cs="Calibri"/>
                <w:sz w:val="22"/>
                <w:szCs w:val="22"/>
                <w:lang w:eastAsia="ar-SA"/>
              </w:rPr>
            </w:pPr>
            <w:r w:rsidRPr="00E21049">
              <w:rPr>
                <w:rFonts w:ascii="Calibri" w:eastAsia="Times New Roman" w:hAnsi="Calibri" w:cs="Calibri"/>
                <w:sz w:val="22"/>
                <w:szCs w:val="22"/>
                <w:lang w:eastAsia="ar-SA"/>
              </w:rPr>
              <w:t>В соответствии с проектными решениями генерального плана</w:t>
            </w:r>
          </w:p>
        </w:tc>
        <w:tc>
          <w:tcPr>
            <w:tcW w:w="1461" w:type="dxa"/>
            <w:vAlign w:val="center"/>
          </w:tcPr>
          <w:p w:rsidR="002F7147" w:rsidRPr="00E21049" w:rsidRDefault="00CE02A6" w:rsidP="002F7147">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2F7147" w:rsidRPr="002467BA" w:rsidTr="002F7147">
        <w:tc>
          <w:tcPr>
            <w:tcW w:w="528" w:type="dxa"/>
            <w:vAlign w:val="center"/>
          </w:tcPr>
          <w:p w:rsidR="002F7147" w:rsidRDefault="00E21049" w:rsidP="002F7147">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2.32</w:t>
            </w:r>
          </w:p>
        </w:tc>
        <w:tc>
          <w:tcPr>
            <w:tcW w:w="2418" w:type="dxa"/>
            <w:vMerge/>
          </w:tcPr>
          <w:p w:rsidR="002F7147" w:rsidRPr="002467BA" w:rsidRDefault="002F7147" w:rsidP="002F7147">
            <w:pPr>
              <w:suppressAutoHyphens/>
              <w:spacing w:before="0" w:after="0" w:line="240" w:lineRule="auto"/>
              <w:ind w:right="-108"/>
              <w:rPr>
                <w:rFonts w:ascii="Calibri" w:eastAsia="Times New Roman" w:hAnsi="Calibri" w:cs="Calibri"/>
                <w:sz w:val="22"/>
                <w:szCs w:val="22"/>
                <w:lang w:eastAsia="ar-SA"/>
              </w:rPr>
            </w:pPr>
          </w:p>
        </w:tc>
        <w:tc>
          <w:tcPr>
            <w:tcW w:w="3190" w:type="dxa"/>
          </w:tcPr>
          <w:p w:rsidR="002F7147" w:rsidRPr="00E21049" w:rsidRDefault="002F7147" w:rsidP="008E602F">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Строительство газопровода высокого давления по ул. Ладушкина</w:t>
            </w:r>
            <w:r w:rsidR="008E602F" w:rsidRPr="00E21049">
              <w:rPr>
                <w:rFonts w:ascii="Calibri" w:eastAsia="Times New Roman" w:hAnsi="Calibri" w:cs="Times New Roman"/>
                <w:bCs/>
                <w:sz w:val="22"/>
                <w:szCs w:val="22"/>
              </w:rPr>
              <w:t>, пер. Ладушкина, ул. Керченская</w:t>
            </w:r>
          </w:p>
        </w:tc>
        <w:tc>
          <w:tcPr>
            <w:tcW w:w="1901" w:type="dxa"/>
          </w:tcPr>
          <w:p w:rsidR="002F7147" w:rsidRPr="00E21049" w:rsidRDefault="008E602F" w:rsidP="008E602F">
            <w:pPr>
              <w:suppressAutoHyphens/>
              <w:spacing w:before="0" w:after="0" w:line="240" w:lineRule="auto"/>
              <w:rPr>
                <w:rFonts w:ascii="Calibri" w:eastAsia="Times New Roman" w:hAnsi="Calibri" w:cs="Times New Roman"/>
                <w:sz w:val="22"/>
                <w:szCs w:val="22"/>
              </w:rPr>
            </w:pPr>
            <w:r w:rsidRPr="00E21049">
              <w:rPr>
                <w:rFonts w:ascii="Calibri" w:eastAsia="Times New Roman" w:hAnsi="Calibri" w:cs="Times New Roman"/>
                <w:sz w:val="22"/>
                <w:szCs w:val="22"/>
              </w:rPr>
              <w:t>Протяженностью 1,5 км</w:t>
            </w:r>
          </w:p>
        </w:tc>
        <w:tc>
          <w:tcPr>
            <w:tcW w:w="2446" w:type="dxa"/>
          </w:tcPr>
          <w:p w:rsidR="002F7147" w:rsidRPr="00E21049" w:rsidRDefault="008E602F" w:rsidP="002F7147">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Юго-западная часть г. Калининграда,   ул. Ладушкина, пер. Ладушкина, ул. Керченская</w:t>
            </w:r>
          </w:p>
        </w:tc>
        <w:tc>
          <w:tcPr>
            <w:tcW w:w="2558" w:type="dxa"/>
          </w:tcPr>
          <w:p w:rsidR="002F7147" w:rsidRPr="00E21049" w:rsidRDefault="008E602F" w:rsidP="002F7147">
            <w:pPr>
              <w:suppressAutoHyphens/>
              <w:spacing w:before="0" w:after="0" w:line="240" w:lineRule="auto"/>
              <w:rPr>
                <w:rFonts w:ascii="Calibri" w:eastAsia="Times New Roman" w:hAnsi="Calibri" w:cs="Calibri"/>
                <w:sz w:val="22"/>
                <w:szCs w:val="22"/>
                <w:lang w:eastAsia="ar-SA"/>
              </w:rPr>
            </w:pPr>
            <w:r w:rsidRPr="00E21049">
              <w:rPr>
                <w:rFonts w:ascii="Calibri" w:eastAsia="Times New Roman" w:hAnsi="Calibri" w:cs="Calibri"/>
                <w:sz w:val="22"/>
                <w:szCs w:val="22"/>
                <w:lang w:eastAsia="ar-SA"/>
              </w:rPr>
              <w:t>В соответствии с проектными решениями генерального плана</w:t>
            </w:r>
          </w:p>
        </w:tc>
        <w:tc>
          <w:tcPr>
            <w:tcW w:w="1461" w:type="dxa"/>
            <w:vAlign w:val="center"/>
          </w:tcPr>
          <w:p w:rsidR="002F7147" w:rsidRPr="00E21049" w:rsidRDefault="00CE02A6" w:rsidP="002F7147">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2F7147" w:rsidRPr="002467BA" w:rsidTr="002F7147">
        <w:tc>
          <w:tcPr>
            <w:tcW w:w="528" w:type="dxa"/>
            <w:vAlign w:val="center"/>
          </w:tcPr>
          <w:p w:rsidR="002F7147" w:rsidRDefault="00E21049" w:rsidP="002F7147">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2.33</w:t>
            </w:r>
          </w:p>
        </w:tc>
        <w:tc>
          <w:tcPr>
            <w:tcW w:w="2418" w:type="dxa"/>
            <w:vMerge/>
          </w:tcPr>
          <w:p w:rsidR="002F7147" w:rsidRPr="002467BA" w:rsidRDefault="002F7147" w:rsidP="002F7147">
            <w:pPr>
              <w:suppressAutoHyphens/>
              <w:spacing w:before="0" w:after="0" w:line="240" w:lineRule="auto"/>
              <w:ind w:right="-108"/>
              <w:rPr>
                <w:rFonts w:ascii="Calibri" w:eastAsia="Times New Roman" w:hAnsi="Calibri" w:cs="Calibri"/>
                <w:sz w:val="22"/>
                <w:szCs w:val="22"/>
                <w:lang w:eastAsia="ar-SA"/>
              </w:rPr>
            </w:pPr>
          </w:p>
        </w:tc>
        <w:tc>
          <w:tcPr>
            <w:tcW w:w="3190" w:type="dxa"/>
          </w:tcPr>
          <w:p w:rsidR="002F7147" w:rsidRPr="00E21049" w:rsidRDefault="008E602F" w:rsidP="002F7147">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Строительство газопровода высокого давления в пос. Прибрежный по ул. Заводская, пер. Заводской</w:t>
            </w:r>
          </w:p>
        </w:tc>
        <w:tc>
          <w:tcPr>
            <w:tcW w:w="1901" w:type="dxa"/>
          </w:tcPr>
          <w:p w:rsidR="002F7147" w:rsidRPr="00E21049" w:rsidRDefault="008E602F" w:rsidP="008E602F">
            <w:pPr>
              <w:suppressAutoHyphens/>
              <w:spacing w:before="0" w:after="0" w:line="240" w:lineRule="auto"/>
              <w:rPr>
                <w:rFonts w:ascii="Calibri" w:eastAsia="Times New Roman" w:hAnsi="Calibri" w:cs="Times New Roman"/>
                <w:sz w:val="22"/>
                <w:szCs w:val="22"/>
              </w:rPr>
            </w:pPr>
            <w:r w:rsidRPr="00E21049">
              <w:rPr>
                <w:rFonts w:ascii="Calibri" w:eastAsia="Times New Roman" w:hAnsi="Calibri" w:cs="Times New Roman"/>
                <w:sz w:val="22"/>
                <w:szCs w:val="22"/>
              </w:rPr>
              <w:t>Протяженностью 0,98 км</w:t>
            </w:r>
          </w:p>
        </w:tc>
        <w:tc>
          <w:tcPr>
            <w:tcW w:w="2446" w:type="dxa"/>
          </w:tcPr>
          <w:p w:rsidR="002F7147" w:rsidRPr="00E21049" w:rsidRDefault="008E602F" w:rsidP="002F7147">
            <w:pPr>
              <w:suppressAutoHyphens/>
              <w:spacing w:before="0" w:after="0" w:line="240" w:lineRule="auto"/>
              <w:rPr>
                <w:rFonts w:ascii="Calibri" w:eastAsia="Times New Roman" w:hAnsi="Calibri" w:cs="Times New Roman"/>
                <w:bCs/>
                <w:sz w:val="22"/>
                <w:szCs w:val="22"/>
              </w:rPr>
            </w:pPr>
            <w:r w:rsidRPr="00E21049">
              <w:rPr>
                <w:rFonts w:ascii="Calibri" w:eastAsia="Times New Roman" w:hAnsi="Calibri" w:cs="Times New Roman"/>
                <w:bCs/>
                <w:sz w:val="22"/>
                <w:szCs w:val="22"/>
              </w:rPr>
              <w:t>Городской округ «Город Калининград», пос. Прибрежный,  ул. Заводская, пер. Заводской</w:t>
            </w:r>
          </w:p>
        </w:tc>
        <w:tc>
          <w:tcPr>
            <w:tcW w:w="2558" w:type="dxa"/>
          </w:tcPr>
          <w:p w:rsidR="002F7147" w:rsidRPr="00E21049" w:rsidRDefault="008E602F" w:rsidP="002F7147">
            <w:pPr>
              <w:suppressAutoHyphens/>
              <w:spacing w:before="0" w:after="0" w:line="240" w:lineRule="auto"/>
              <w:rPr>
                <w:rFonts w:ascii="Calibri" w:eastAsia="Times New Roman" w:hAnsi="Calibri" w:cs="Calibri"/>
                <w:sz w:val="22"/>
                <w:szCs w:val="22"/>
                <w:lang w:eastAsia="ar-SA"/>
              </w:rPr>
            </w:pPr>
            <w:r w:rsidRPr="00E21049">
              <w:rPr>
                <w:rFonts w:ascii="Calibri" w:eastAsia="Times New Roman" w:hAnsi="Calibri" w:cs="Calibri"/>
                <w:sz w:val="22"/>
                <w:szCs w:val="22"/>
                <w:lang w:eastAsia="ar-SA"/>
              </w:rPr>
              <w:t>В соответствии с проектными решениями генерального плана</w:t>
            </w:r>
          </w:p>
        </w:tc>
        <w:tc>
          <w:tcPr>
            <w:tcW w:w="1461" w:type="dxa"/>
            <w:vAlign w:val="center"/>
          </w:tcPr>
          <w:p w:rsidR="002F7147" w:rsidRPr="00E21049" w:rsidRDefault="00CE02A6" w:rsidP="002F7147">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2F7147" w:rsidRPr="002467BA" w:rsidTr="002F7147">
        <w:tc>
          <w:tcPr>
            <w:tcW w:w="528" w:type="dxa"/>
            <w:vAlign w:val="center"/>
          </w:tcPr>
          <w:p w:rsidR="002F7147" w:rsidRPr="002467BA" w:rsidRDefault="00E21049" w:rsidP="002F7147">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2.34</w:t>
            </w:r>
          </w:p>
        </w:tc>
        <w:tc>
          <w:tcPr>
            <w:tcW w:w="2418" w:type="dxa"/>
            <w:vMerge/>
          </w:tcPr>
          <w:p w:rsidR="002F7147" w:rsidRPr="002467BA" w:rsidRDefault="002F7147" w:rsidP="002F7147">
            <w:pPr>
              <w:suppressAutoHyphens/>
              <w:spacing w:before="0" w:after="0" w:line="240" w:lineRule="auto"/>
              <w:ind w:right="-108"/>
              <w:rPr>
                <w:rFonts w:ascii="Calibri" w:eastAsia="Times New Roman" w:hAnsi="Calibri" w:cs="Calibri"/>
                <w:sz w:val="22"/>
                <w:szCs w:val="22"/>
                <w:lang w:eastAsia="ar-SA"/>
              </w:rPr>
            </w:pPr>
          </w:p>
        </w:tc>
        <w:tc>
          <w:tcPr>
            <w:tcW w:w="3190" w:type="dxa"/>
          </w:tcPr>
          <w:p w:rsidR="002F7147" w:rsidRPr="00413296" w:rsidRDefault="002F7147" w:rsidP="002F7147">
            <w:pPr>
              <w:suppressAutoHyphens/>
              <w:spacing w:before="0" w:after="0" w:line="240" w:lineRule="auto"/>
              <w:rPr>
                <w:rFonts w:ascii="Calibri" w:eastAsia="Times New Roman" w:hAnsi="Calibri" w:cs="Times New Roman"/>
                <w:sz w:val="22"/>
                <w:szCs w:val="22"/>
              </w:rPr>
            </w:pPr>
            <w:r w:rsidRPr="00413296">
              <w:rPr>
                <w:rFonts w:ascii="Calibri" w:eastAsia="Times New Roman" w:hAnsi="Calibri" w:cs="Times New Roman"/>
                <w:bCs/>
                <w:sz w:val="22"/>
                <w:szCs w:val="22"/>
              </w:rPr>
              <w:t xml:space="preserve">Замена существующего газопровода диаметром </w:t>
            </w:r>
            <w:smartTag w:uri="urn:schemas-microsoft-com:office:smarttags" w:element="metricconverter">
              <w:smartTagPr>
                <w:attr w:name="ProductID" w:val="300 мм"/>
              </w:smartTagPr>
              <w:r w:rsidRPr="00413296">
                <w:rPr>
                  <w:rFonts w:ascii="Calibri" w:eastAsia="Times New Roman" w:hAnsi="Calibri" w:cs="Times New Roman"/>
                  <w:bCs/>
                  <w:sz w:val="22"/>
                  <w:szCs w:val="22"/>
                </w:rPr>
                <w:t>300 мм</w:t>
              </w:r>
            </w:smartTag>
            <w:r w:rsidRPr="00413296">
              <w:rPr>
                <w:rFonts w:ascii="Calibri" w:eastAsia="Times New Roman" w:hAnsi="Calibri" w:cs="Times New Roman"/>
                <w:bCs/>
                <w:sz w:val="22"/>
                <w:szCs w:val="22"/>
              </w:rPr>
              <w:t xml:space="preserve"> по ул. Олега Кошевого на </w:t>
            </w:r>
            <w:r w:rsidRPr="00413296">
              <w:rPr>
                <w:rFonts w:ascii="Calibri" w:eastAsia="Times New Roman" w:hAnsi="Calibri" w:cs="Times New Roman"/>
                <w:bCs/>
                <w:sz w:val="22"/>
                <w:szCs w:val="22"/>
              </w:rPr>
              <w:lastRenderedPageBreak/>
              <w:t>газопровод диаметром 400 мм</w:t>
            </w:r>
          </w:p>
        </w:tc>
        <w:tc>
          <w:tcPr>
            <w:tcW w:w="1901" w:type="dxa"/>
          </w:tcPr>
          <w:p w:rsidR="002F7147" w:rsidRPr="00413296" w:rsidRDefault="002F7147" w:rsidP="002F7147">
            <w:pPr>
              <w:suppressAutoHyphens/>
              <w:spacing w:before="0" w:after="0" w:line="240" w:lineRule="auto"/>
              <w:rPr>
                <w:rFonts w:ascii="Calibri" w:eastAsia="Times New Roman" w:hAnsi="Calibri" w:cs="Times New Roman"/>
                <w:sz w:val="22"/>
                <w:szCs w:val="22"/>
              </w:rPr>
            </w:pPr>
            <w:r w:rsidRPr="00413296">
              <w:rPr>
                <w:rFonts w:ascii="Calibri" w:eastAsia="Times New Roman" w:hAnsi="Calibri" w:cs="Times New Roman"/>
                <w:sz w:val="22"/>
                <w:szCs w:val="22"/>
              </w:rPr>
              <w:lastRenderedPageBreak/>
              <w:t>Протяженностью 2,78 км</w:t>
            </w:r>
          </w:p>
        </w:tc>
        <w:tc>
          <w:tcPr>
            <w:tcW w:w="2446" w:type="dxa"/>
          </w:tcPr>
          <w:p w:rsidR="002F7147" w:rsidRPr="00413296" w:rsidRDefault="002F7147" w:rsidP="002F7147">
            <w:pPr>
              <w:suppressAutoHyphens/>
              <w:spacing w:before="0" w:after="0" w:line="240" w:lineRule="auto"/>
              <w:rPr>
                <w:rFonts w:ascii="Calibri" w:eastAsia="Times New Roman" w:hAnsi="Calibri" w:cs="Times New Roman"/>
                <w:bCs/>
                <w:sz w:val="22"/>
                <w:szCs w:val="22"/>
              </w:rPr>
            </w:pPr>
            <w:r w:rsidRPr="00413296">
              <w:rPr>
                <w:rFonts w:ascii="Calibri" w:eastAsia="Times New Roman" w:hAnsi="Calibri" w:cs="Times New Roman"/>
                <w:bCs/>
                <w:sz w:val="22"/>
                <w:szCs w:val="22"/>
              </w:rPr>
              <w:t xml:space="preserve">Южная часть  городского округа «Город Калининград», </w:t>
            </w:r>
            <w:r w:rsidRPr="00413296">
              <w:rPr>
                <w:rFonts w:ascii="Calibri" w:eastAsia="Times New Roman" w:hAnsi="Calibri" w:cs="Times New Roman"/>
                <w:bCs/>
                <w:sz w:val="22"/>
                <w:szCs w:val="22"/>
              </w:rPr>
              <w:lastRenderedPageBreak/>
              <w:t>ул.  Олега Кошевого</w:t>
            </w:r>
          </w:p>
        </w:tc>
        <w:tc>
          <w:tcPr>
            <w:tcW w:w="2558" w:type="dxa"/>
          </w:tcPr>
          <w:p w:rsidR="002F7147" w:rsidRPr="00413296" w:rsidRDefault="002F7147" w:rsidP="002F7147">
            <w:pPr>
              <w:suppressAutoHyphens/>
              <w:spacing w:before="0" w:after="0" w:line="240" w:lineRule="auto"/>
              <w:rPr>
                <w:rFonts w:ascii="Calibri" w:eastAsia="Times New Roman" w:hAnsi="Calibri" w:cs="Calibri"/>
                <w:sz w:val="22"/>
                <w:szCs w:val="22"/>
                <w:lang w:eastAsia="ar-SA"/>
              </w:rPr>
            </w:pPr>
            <w:r w:rsidRPr="00413296">
              <w:rPr>
                <w:rFonts w:ascii="Calibri" w:eastAsia="Times New Roman" w:hAnsi="Calibri" w:cs="Calibri"/>
                <w:sz w:val="22"/>
                <w:szCs w:val="22"/>
                <w:lang w:eastAsia="ar-SA"/>
              </w:rPr>
              <w:lastRenderedPageBreak/>
              <w:t xml:space="preserve">Проект реконструкции (корректировка схемы) системы </w:t>
            </w:r>
            <w:r w:rsidRPr="00413296">
              <w:rPr>
                <w:rFonts w:ascii="Calibri" w:eastAsia="Times New Roman" w:hAnsi="Calibri" w:cs="Calibri"/>
                <w:sz w:val="22"/>
                <w:szCs w:val="22"/>
                <w:lang w:eastAsia="ar-SA"/>
              </w:rPr>
              <w:lastRenderedPageBreak/>
              <w:t>газоснабжения городского округа «Город Калининград», утвержденный Постановлением администрации городского округа «Город Калининград» от 15 января 2010 г. №17</w:t>
            </w:r>
          </w:p>
        </w:tc>
        <w:tc>
          <w:tcPr>
            <w:tcW w:w="1461" w:type="dxa"/>
            <w:vAlign w:val="center"/>
          </w:tcPr>
          <w:p w:rsidR="002F7147" w:rsidRPr="00413296" w:rsidRDefault="00CE02A6" w:rsidP="002F7147">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lastRenderedPageBreak/>
              <w:t>До 2025г.</w:t>
            </w:r>
          </w:p>
        </w:tc>
      </w:tr>
      <w:tr w:rsidR="002F7147" w:rsidRPr="002467BA" w:rsidTr="002F7147">
        <w:tc>
          <w:tcPr>
            <w:tcW w:w="528" w:type="dxa"/>
            <w:vAlign w:val="center"/>
          </w:tcPr>
          <w:p w:rsidR="002F7147" w:rsidRPr="002467BA" w:rsidRDefault="00E21049" w:rsidP="002F7147">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2.35</w:t>
            </w:r>
          </w:p>
        </w:tc>
        <w:tc>
          <w:tcPr>
            <w:tcW w:w="2418" w:type="dxa"/>
            <w:vMerge/>
          </w:tcPr>
          <w:p w:rsidR="002F7147" w:rsidRPr="002467BA" w:rsidRDefault="002F7147" w:rsidP="002F7147">
            <w:pPr>
              <w:suppressAutoHyphens/>
              <w:spacing w:before="0" w:after="0" w:line="240" w:lineRule="auto"/>
              <w:ind w:right="-108"/>
              <w:rPr>
                <w:rFonts w:ascii="Calibri" w:eastAsia="Times New Roman" w:hAnsi="Calibri" w:cs="Calibri"/>
                <w:sz w:val="22"/>
                <w:szCs w:val="22"/>
                <w:lang w:eastAsia="ar-SA"/>
              </w:rPr>
            </w:pPr>
          </w:p>
        </w:tc>
        <w:tc>
          <w:tcPr>
            <w:tcW w:w="3190" w:type="dxa"/>
          </w:tcPr>
          <w:p w:rsidR="002F7147" w:rsidRPr="00413296" w:rsidRDefault="002F7147" w:rsidP="002F7147">
            <w:pPr>
              <w:suppressAutoHyphens/>
              <w:spacing w:before="0" w:after="0" w:line="240" w:lineRule="auto"/>
              <w:rPr>
                <w:rFonts w:ascii="Calibri" w:eastAsia="Times New Roman" w:hAnsi="Calibri" w:cs="Times New Roman"/>
                <w:bCs/>
                <w:sz w:val="22"/>
                <w:szCs w:val="22"/>
              </w:rPr>
            </w:pPr>
            <w:r w:rsidRPr="00413296">
              <w:rPr>
                <w:rFonts w:ascii="Calibri" w:eastAsia="Times New Roman" w:hAnsi="Calibri" w:cs="Times New Roman"/>
                <w:bCs/>
                <w:sz w:val="22"/>
                <w:szCs w:val="22"/>
              </w:rPr>
              <w:t xml:space="preserve">Замена существующего газопровода диаметром </w:t>
            </w:r>
            <w:smartTag w:uri="urn:schemas-microsoft-com:office:smarttags" w:element="metricconverter">
              <w:smartTagPr>
                <w:attr w:name="ProductID" w:val="500 мм"/>
              </w:smartTagPr>
              <w:r w:rsidRPr="00413296">
                <w:rPr>
                  <w:rFonts w:ascii="Calibri" w:eastAsia="Times New Roman" w:hAnsi="Calibri" w:cs="Times New Roman"/>
                  <w:bCs/>
                  <w:sz w:val="22"/>
                  <w:szCs w:val="22"/>
                </w:rPr>
                <w:t>500 мм</w:t>
              </w:r>
            </w:smartTag>
            <w:r w:rsidRPr="00413296">
              <w:rPr>
                <w:rFonts w:ascii="Calibri" w:eastAsia="Times New Roman" w:hAnsi="Calibri" w:cs="Times New Roman"/>
                <w:bCs/>
                <w:sz w:val="22"/>
                <w:szCs w:val="22"/>
              </w:rPr>
              <w:t xml:space="preserve"> от ул. Литовский вал до ул. Генерала Буткова (выход на второй дюкер через р. Преголя) на газопровод диаметром 700 мм</w:t>
            </w:r>
          </w:p>
        </w:tc>
        <w:tc>
          <w:tcPr>
            <w:tcW w:w="1901" w:type="dxa"/>
          </w:tcPr>
          <w:p w:rsidR="002F7147" w:rsidRPr="00413296" w:rsidRDefault="002F7147" w:rsidP="002F7147">
            <w:pPr>
              <w:suppressAutoHyphens/>
              <w:spacing w:before="0" w:after="0" w:line="240" w:lineRule="auto"/>
              <w:rPr>
                <w:rFonts w:ascii="Calibri" w:eastAsia="Times New Roman" w:hAnsi="Calibri" w:cs="Times New Roman"/>
                <w:sz w:val="22"/>
                <w:szCs w:val="22"/>
              </w:rPr>
            </w:pPr>
            <w:r w:rsidRPr="00413296">
              <w:rPr>
                <w:rFonts w:ascii="Calibri" w:eastAsia="Times New Roman" w:hAnsi="Calibri" w:cs="Times New Roman"/>
                <w:sz w:val="22"/>
                <w:szCs w:val="22"/>
              </w:rPr>
              <w:t>Протяженностью 2,79 км</w:t>
            </w:r>
          </w:p>
        </w:tc>
        <w:tc>
          <w:tcPr>
            <w:tcW w:w="2446" w:type="dxa"/>
          </w:tcPr>
          <w:p w:rsidR="002F7147" w:rsidRPr="00413296" w:rsidRDefault="002F7147" w:rsidP="002F7147">
            <w:pPr>
              <w:suppressAutoHyphens/>
              <w:spacing w:before="0" w:after="0" w:line="240" w:lineRule="auto"/>
              <w:rPr>
                <w:rFonts w:ascii="Calibri" w:eastAsia="Times New Roman" w:hAnsi="Calibri" w:cs="Times New Roman"/>
                <w:bCs/>
                <w:sz w:val="22"/>
                <w:szCs w:val="22"/>
              </w:rPr>
            </w:pPr>
            <w:r w:rsidRPr="00413296">
              <w:rPr>
                <w:rFonts w:ascii="Calibri" w:eastAsia="Times New Roman" w:hAnsi="Calibri" w:cs="Times New Roman"/>
                <w:bCs/>
                <w:sz w:val="22"/>
                <w:szCs w:val="22"/>
              </w:rPr>
              <w:t>Центральная часть городского округа «Город Калининград»,</w:t>
            </w:r>
          </w:p>
          <w:p w:rsidR="002F7147" w:rsidRPr="00413296" w:rsidRDefault="002F7147" w:rsidP="002F7147">
            <w:pPr>
              <w:suppressAutoHyphens/>
              <w:spacing w:before="0" w:after="0" w:line="240" w:lineRule="auto"/>
              <w:rPr>
                <w:rFonts w:ascii="Calibri" w:eastAsia="Times New Roman" w:hAnsi="Calibri" w:cs="Times New Roman"/>
                <w:bCs/>
                <w:sz w:val="22"/>
                <w:szCs w:val="22"/>
              </w:rPr>
            </w:pPr>
            <w:r w:rsidRPr="00413296">
              <w:rPr>
                <w:rFonts w:ascii="Calibri" w:eastAsia="Times New Roman" w:hAnsi="Calibri" w:cs="Times New Roman"/>
                <w:bCs/>
                <w:sz w:val="22"/>
                <w:szCs w:val="22"/>
              </w:rPr>
              <w:t>ул. Лесопильная, наб. Адм. Трибуца, просп. Московский, ул. Ген. Буткова</w:t>
            </w:r>
          </w:p>
        </w:tc>
        <w:tc>
          <w:tcPr>
            <w:tcW w:w="2558" w:type="dxa"/>
          </w:tcPr>
          <w:p w:rsidR="002F7147" w:rsidRPr="00413296" w:rsidRDefault="002F7147" w:rsidP="002F7147">
            <w:pPr>
              <w:suppressAutoHyphens/>
              <w:spacing w:before="0" w:after="0" w:line="240" w:lineRule="auto"/>
              <w:rPr>
                <w:rFonts w:ascii="Calibri" w:eastAsia="Times New Roman" w:hAnsi="Calibri" w:cs="Calibri"/>
                <w:sz w:val="22"/>
                <w:szCs w:val="22"/>
                <w:lang w:eastAsia="ar-SA"/>
              </w:rPr>
            </w:pPr>
            <w:r w:rsidRPr="00413296">
              <w:rPr>
                <w:rFonts w:ascii="Calibri" w:eastAsia="Times New Roman" w:hAnsi="Calibri" w:cs="Calibri"/>
                <w:sz w:val="22"/>
                <w:szCs w:val="22"/>
                <w:lang w:eastAsia="ar-SA"/>
              </w:rPr>
              <w:t>Проект реконструкции (корректировка схемы) системы газоснабжения городского округа «Город Калининград», утвержденный Постановлением администрации городского округа «Город Калининград» от 15 января 2010 г. №17</w:t>
            </w:r>
          </w:p>
        </w:tc>
        <w:tc>
          <w:tcPr>
            <w:tcW w:w="1461" w:type="dxa"/>
            <w:vAlign w:val="center"/>
          </w:tcPr>
          <w:p w:rsidR="002F7147" w:rsidRPr="00413296" w:rsidRDefault="00CE02A6" w:rsidP="002F7147">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2F7147" w:rsidRPr="002467BA" w:rsidTr="002F7147">
        <w:tc>
          <w:tcPr>
            <w:tcW w:w="528" w:type="dxa"/>
            <w:vAlign w:val="center"/>
          </w:tcPr>
          <w:p w:rsidR="002F7147" w:rsidRPr="002467BA" w:rsidRDefault="00E21049" w:rsidP="002F7147">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2.36</w:t>
            </w:r>
          </w:p>
        </w:tc>
        <w:tc>
          <w:tcPr>
            <w:tcW w:w="2418" w:type="dxa"/>
            <w:vMerge/>
          </w:tcPr>
          <w:p w:rsidR="002F7147" w:rsidRPr="002467BA" w:rsidRDefault="002F7147" w:rsidP="002F7147">
            <w:pPr>
              <w:suppressAutoHyphens/>
              <w:spacing w:before="0" w:after="0" w:line="240" w:lineRule="auto"/>
              <w:ind w:right="-108"/>
              <w:rPr>
                <w:rFonts w:ascii="Calibri" w:eastAsia="Times New Roman" w:hAnsi="Calibri" w:cs="Calibri"/>
                <w:sz w:val="22"/>
                <w:szCs w:val="22"/>
                <w:lang w:eastAsia="ar-SA"/>
              </w:rPr>
            </w:pPr>
          </w:p>
        </w:tc>
        <w:tc>
          <w:tcPr>
            <w:tcW w:w="3190" w:type="dxa"/>
          </w:tcPr>
          <w:p w:rsidR="002F7147" w:rsidRPr="00413296" w:rsidRDefault="002F7147" w:rsidP="002F7147">
            <w:pPr>
              <w:suppressAutoHyphens/>
              <w:spacing w:before="0" w:after="0" w:line="240" w:lineRule="auto"/>
              <w:rPr>
                <w:rFonts w:ascii="Calibri" w:eastAsia="Times New Roman" w:hAnsi="Calibri" w:cs="Times New Roman"/>
                <w:bCs/>
                <w:sz w:val="22"/>
                <w:szCs w:val="22"/>
              </w:rPr>
            </w:pPr>
            <w:r w:rsidRPr="00413296">
              <w:rPr>
                <w:rFonts w:ascii="Calibri" w:eastAsia="Times New Roman" w:hAnsi="Calibri" w:cs="Times New Roman"/>
                <w:bCs/>
                <w:sz w:val="22"/>
                <w:szCs w:val="22"/>
              </w:rPr>
              <w:t>Перекладка газопровода диаметром 700 мм, через р. Старая Преголя и Новая Преголя от набережной Адмирала Трибуца до ул. Водной в районе ГРП-13</w:t>
            </w:r>
          </w:p>
        </w:tc>
        <w:tc>
          <w:tcPr>
            <w:tcW w:w="1901" w:type="dxa"/>
          </w:tcPr>
          <w:p w:rsidR="002F7147" w:rsidRPr="00413296" w:rsidRDefault="002F7147" w:rsidP="002F7147">
            <w:pPr>
              <w:suppressAutoHyphens/>
              <w:spacing w:before="0" w:after="0" w:line="240" w:lineRule="auto"/>
              <w:rPr>
                <w:rFonts w:ascii="Calibri" w:eastAsia="Times New Roman" w:hAnsi="Calibri" w:cs="Times New Roman"/>
                <w:sz w:val="22"/>
                <w:szCs w:val="22"/>
              </w:rPr>
            </w:pPr>
            <w:r w:rsidRPr="00413296">
              <w:rPr>
                <w:rFonts w:ascii="Calibri" w:eastAsia="Times New Roman" w:hAnsi="Calibri" w:cs="Times New Roman"/>
                <w:sz w:val="22"/>
                <w:szCs w:val="22"/>
              </w:rPr>
              <w:t>Протяженностью 1,66 км</w:t>
            </w:r>
          </w:p>
        </w:tc>
        <w:tc>
          <w:tcPr>
            <w:tcW w:w="2446" w:type="dxa"/>
          </w:tcPr>
          <w:p w:rsidR="002F7147" w:rsidRPr="00413296" w:rsidRDefault="002F7147" w:rsidP="002F7147">
            <w:pPr>
              <w:suppressAutoHyphens/>
              <w:spacing w:before="0" w:after="0" w:line="240" w:lineRule="auto"/>
              <w:rPr>
                <w:rFonts w:ascii="Calibri" w:eastAsia="Times New Roman" w:hAnsi="Calibri" w:cs="Times New Roman"/>
                <w:bCs/>
                <w:sz w:val="22"/>
                <w:szCs w:val="22"/>
              </w:rPr>
            </w:pPr>
            <w:r w:rsidRPr="00413296">
              <w:rPr>
                <w:rFonts w:ascii="Calibri" w:eastAsia="Times New Roman" w:hAnsi="Calibri" w:cs="Times New Roman"/>
                <w:bCs/>
                <w:sz w:val="22"/>
                <w:szCs w:val="22"/>
              </w:rPr>
              <w:t>Центральная часть городского округа «Город Калининград», о. Октябрьский</w:t>
            </w:r>
          </w:p>
        </w:tc>
        <w:tc>
          <w:tcPr>
            <w:tcW w:w="2558" w:type="dxa"/>
          </w:tcPr>
          <w:p w:rsidR="002F7147" w:rsidRPr="00413296" w:rsidRDefault="002F7147" w:rsidP="002F7147">
            <w:pPr>
              <w:suppressAutoHyphens/>
              <w:spacing w:before="0" w:after="0" w:line="240" w:lineRule="auto"/>
              <w:rPr>
                <w:rFonts w:ascii="Calibri" w:eastAsia="Times New Roman" w:hAnsi="Calibri" w:cs="Calibri"/>
                <w:sz w:val="22"/>
                <w:szCs w:val="22"/>
                <w:lang w:eastAsia="ar-SA"/>
              </w:rPr>
            </w:pPr>
            <w:r w:rsidRPr="00413296">
              <w:rPr>
                <w:rFonts w:ascii="Calibri" w:eastAsia="Times New Roman" w:hAnsi="Calibri" w:cs="Calibri"/>
                <w:sz w:val="22"/>
                <w:szCs w:val="22"/>
                <w:lang w:eastAsia="ar-SA"/>
              </w:rPr>
              <w:t xml:space="preserve">Проект реконструкции (корректировка схемы) системы газоснабжения городского округа «Город Калининград», утвержденный Постановлением администрации городского округа «Город Калининград» </w:t>
            </w:r>
            <w:r w:rsidRPr="00413296">
              <w:rPr>
                <w:rFonts w:ascii="Calibri" w:eastAsia="Times New Roman" w:hAnsi="Calibri" w:cs="Calibri"/>
                <w:sz w:val="22"/>
                <w:szCs w:val="22"/>
                <w:lang w:eastAsia="ar-SA"/>
              </w:rPr>
              <w:lastRenderedPageBreak/>
              <w:t>от 15 января 2010 г. №17</w:t>
            </w:r>
          </w:p>
        </w:tc>
        <w:tc>
          <w:tcPr>
            <w:tcW w:w="1461" w:type="dxa"/>
            <w:vAlign w:val="center"/>
          </w:tcPr>
          <w:p w:rsidR="002F7147" w:rsidRPr="00413296" w:rsidRDefault="002F7147" w:rsidP="002F7147">
            <w:pPr>
              <w:suppressAutoHyphens/>
              <w:spacing w:before="0" w:after="0" w:line="240" w:lineRule="auto"/>
              <w:jc w:val="center"/>
              <w:rPr>
                <w:rFonts w:ascii="Calibri" w:eastAsia="Times New Roman" w:hAnsi="Calibri" w:cs="Calibri"/>
                <w:sz w:val="22"/>
                <w:szCs w:val="22"/>
                <w:lang w:eastAsia="ar-SA"/>
              </w:rPr>
            </w:pPr>
            <w:r w:rsidRPr="00413296">
              <w:rPr>
                <w:rFonts w:ascii="Calibri" w:eastAsia="Times New Roman" w:hAnsi="Calibri" w:cs="Calibri"/>
                <w:sz w:val="22"/>
                <w:szCs w:val="22"/>
                <w:lang w:eastAsia="ar-SA"/>
              </w:rPr>
              <w:lastRenderedPageBreak/>
              <w:t>2017 г.</w:t>
            </w:r>
          </w:p>
        </w:tc>
      </w:tr>
      <w:tr w:rsidR="002F7147" w:rsidRPr="002467BA" w:rsidTr="002F7147">
        <w:tc>
          <w:tcPr>
            <w:tcW w:w="528" w:type="dxa"/>
            <w:vAlign w:val="center"/>
          </w:tcPr>
          <w:p w:rsidR="002F7147" w:rsidRPr="002467BA" w:rsidRDefault="00E21049" w:rsidP="002F7147">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2.37</w:t>
            </w:r>
          </w:p>
        </w:tc>
        <w:tc>
          <w:tcPr>
            <w:tcW w:w="2418" w:type="dxa"/>
            <w:vMerge/>
          </w:tcPr>
          <w:p w:rsidR="002F7147" w:rsidRPr="002467BA" w:rsidRDefault="002F7147" w:rsidP="002F7147">
            <w:pPr>
              <w:suppressAutoHyphens/>
              <w:spacing w:before="0" w:after="0" w:line="240" w:lineRule="auto"/>
              <w:ind w:right="-108"/>
              <w:rPr>
                <w:rFonts w:ascii="Calibri" w:eastAsia="Times New Roman" w:hAnsi="Calibri" w:cs="Calibri"/>
                <w:sz w:val="22"/>
                <w:szCs w:val="22"/>
                <w:lang w:eastAsia="ar-SA"/>
              </w:rPr>
            </w:pPr>
          </w:p>
        </w:tc>
        <w:tc>
          <w:tcPr>
            <w:tcW w:w="3190" w:type="dxa"/>
          </w:tcPr>
          <w:p w:rsidR="002F7147" w:rsidRPr="00413296" w:rsidRDefault="002F7147" w:rsidP="002F7147">
            <w:pPr>
              <w:suppressAutoHyphens/>
              <w:spacing w:before="0" w:after="0" w:line="240" w:lineRule="auto"/>
              <w:rPr>
                <w:rFonts w:ascii="Calibri" w:eastAsia="Times New Roman" w:hAnsi="Calibri" w:cs="Times New Roman"/>
                <w:sz w:val="22"/>
                <w:szCs w:val="22"/>
              </w:rPr>
            </w:pPr>
            <w:r w:rsidRPr="00413296">
              <w:rPr>
                <w:rFonts w:ascii="Calibri" w:eastAsia="Times New Roman" w:hAnsi="Calibri" w:cs="Times New Roman"/>
                <w:bCs/>
                <w:sz w:val="22"/>
                <w:szCs w:val="22"/>
              </w:rPr>
              <w:t xml:space="preserve">Замена существующего газопровода диаметром 350 и </w:t>
            </w:r>
            <w:smartTag w:uri="urn:schemas-microsoft-com:office:smarttags" w:element="metricconverter">
              <w:smartTagPr>
                <w:attr w:name="ProductID" w:val="300 мм"/>
              </w:smartTagPr>
              <w:r w:rsidRPr="00413296">
                <w:rPr>
                  <w:rFonts w:ascii="Calibri" w:eastAsia="Times New Roman" w:hAnsi="Calibri" w:cs="Times New Roman"/>
                  <w:bCs/>
                  <w:sz w:val="22"/>
                  <w:szCs w:val="22"/>
                </w:rPr>
                <w:t>300 мм</w:t>
              </w:r>
            </w:smartTag>
            <w:r w:rsidRPr="00413296">
              <w:rPr>
                <w:rFonts w:ascii="Calibri" w:eastAsia="Times New Roman" w:hAnsi="Calibri" w:cs="Times New Roman"/>
                <w:bCs/>
                <w:sz w:val="22"/>
                <w:szCs w:val="22"/>
              </w:rPr>
              <w:t xml:space="preserve"> от ул. Аллея Смелых до ул. Олега Кошевого на газопровод диаметром 500 мм</w:t>
            </w:r>
          </w:p>
        </w:tc>
        <w:tc>
          <w:tcPr>
            <w:tcW w:w="1901" w:type="dxa"/>
          </w:tcPr>
          <w:p w:rsidR="002F7147" w:rsidRPr="00413296" w:rsidRDefault="002F7147" w:rsidP="002F7147">
            <w:pPr>
              <w:suppressAutoHyphens/>
              <w:spacing w:before="0" w:after="0" w:line="240" w:lineRule="auto"/>
              <w:rPr>
                <w:rFonts w:ascii="Calibri" w:eastAsia="Times New Roman" w:hAnsi="Calibri" w:cs="Times New Roman"/>
                <w:sz w:val="22"/>
                <w:szCs w:val="22"/>
              </w:rPr>
            </w:pPr>
            <w:r w:rsidRPr="00413296">
              <w:rPr>
                <w:rFonts w:ascii="Calibri" w:eastAsia="Times New Roman" w:hAnsi="Calibri" w:cs="Times New Roman"/>
                <w:sz w:val="22"/>
                <w:szCs w:val="22"/>
              </w:rPr>
              <w:t>Протяженностью 0,7 км</w:t>
            </w:r>
          </w:p>
        </w:tc>
        <w:tc>
          <w:tcPr>
            <w:tcW w:w="2446" w:type="dxa"/>
          </w:tcPr>
          <w:p w:rsidR="002F7147" w:rsidRPr="00413296" w:rsidRDefault="002F7147" w:rsidP="002F7147">
            <w:pPr>
              <w:suppressAutoHyphens/>
              <w:spacing w:before="0" w:after="0" w:line="240" w:lineRule="auto"/>
              <w:rPr>
                <w:rFonts w:ascii="Calibri" w:eastAsia="Times New Roman" w:hAnsi="Calibri" w:cs="Times New Roman"/>
                <w:bCs/>
                <w:sz w:val="22"/>
                <w:szCs w:val="22"/>
              </w:rPr>
            </w:pPr>
            <w:r w:rsidRPr="00413296">
              <w:rPr>
                <w:rFonts w:ascii="Calibri" w:eastAsia="Times New Roman" w:hAnsi="Calibri" w:cs="Times New Roman"/>
                <w:bCs/>
                <w:sz w:val="22"/>
                <w:szCs w:val="22"/>
              </w:rPr>
              <w:t>Южная часть  городского округа «Город Калининград», между ул. Аллея Смелых и ул. Олега Кошевого</w:t>
            </w:r>
          </w:p>
        </w:tc>
        <w:tc>
          <w:tcPr>
            <w:tcW w:w="2558" w:type="dxa"/>
          </w:tcPr>
          <w:p w:rsidR="002F7147" w:rsidRPr="00413296" w:rsidRDefault="002F7147" w:rsidP="002F7147">
            <w:pPr>
              <w:suppressAutoHyphens/>
              <w:spacing w:before="0" w:after="0" w:line="240" w:lineRule="auto"/>
              <w:rPr>
                <w:rFonts w:ascii="Calibri" w:eastAsia="Times New Roman" w:hAnsi="Calibri" w:cs="Calibri"/>
                <w:sz w:val="22"/>
                <w:szCs w:val="22"/>
                <w:lang w:eastAsia="ar-SA"/>
              </w:rPr>
            </w:pPr>
            <w:r w:rsidRPr="00413296">
              <w:rPr>
                <w:rFonts w:ascii="Calibri" w:eastAsia="Times New Roman" w:hAnsi="Calibri" w:cs="Calibri"/>
                <w:sz w:val="22"/>
                <w:szCs w:val="22"/>
                <w:lang w:eastAsia="ar-SA"/>
              </w:rPr>
              <w:t>Проект реконструкции (корректировка схемы) системы газоснабжения городского округа «Город Калининград», утвержденный Постановлением администрации городского округа «Город Калининград» от 15 января 2010 г. №17</w:t>
            </w:r>
          </w:p>
        </w:tc>
        <w:tc>
          <w:tcPr>
            <w:tcW w:w="1461" w:type="dxa"/>
            <w:vAlign w:val="center"/>
          </w:tcPr>
          <w:p w:rsidR="002F7147" w:rsidRPr="00413296" w:rsidRDefault="00CE02A6" w:rsidP="002F7147">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bl>
    <w:p w:rsidR="002467BA" w:rsidRPr="002467BA" w:rsidRDefault="002467BA" w:rsidP="002467BA">
      <w:pPr>
        <w:overflowPunct w:val="0"/>
        <w:autoSpaceDE w:val="0"/>
        <w:autoSpaceDN w:val="0"/>
        <w:adjustRightInd w:val="0"/>
        <w:spacing w:before="0" w:after="0" w:line="240" w:lineRule="auto"/>
        <w:jc w:val="right"/>
        <w:textAlignment w:val="baseline"/>
        <w:rPr>
          <w:rFonts w:ascii="Calibri" w:eastAsia="Calibri" w:hAnsi="Calibri" w:cs="Calibri"/>
          <w:b/>
          <w:i/>
          <w:sz w:val="22"/>
          <w:szCs w:val="22"/>
          <w:lang w:eastAsia="ru-RU"/>
        </w:rPr>
      </w:pPr>
      <w:r w:rsidRPr="002467BA">
        <w:rPr>
          <w:rFonts w:ascii="Calibri" w:eastAsia="Calibri" w:hAnsi="Calibri" w:cs="Calibri"/>
          <w:b/>
          <w:i/>
          <w:sz w:val="22"/>
          <w:szCs w:val="22"/>
          <w:lang w:eastAsia="ru-RU"/>
        </w:rPr>
        <w:br w:type="page"/>
      </w:r>
    </w:p>
    <w:p w:rsidR="002467BA" w:rsidRPr="002467BA" w:rsidRDefault="002467BA" w:rsidP="002467BA">
      <w:pPr>
        <w:overflowPunct w:val="0"/>
        <w:autoSpaceDE w:val="0"/>
        <w:autoSpaceDN w:val="0"/>
        <w:adjustRightInd w:val="0"/>
        <w:spacing w:before="0" w:after="0" w:line="240" w:lineRule="auto"/>
        <w:jc w:val="right"/>
        <w:textAlignment w:val="baseline"/>
        <w:rPr>
          <w:rFonts w:ascii="Calibri" w:eastAsia="Calibri" w:hAnsi="Calibri" w:cs="Calibri"/>
          <w:b/>
          <w:i/>
          <w:sz w:val="22"/>
          <w:szCs w:val="22"/>
          <w:lang w:eastAsia="ru-RU"/>
        </w:rPr>
      </w:pPr>
    </w:p>
    <w:p w:rsidR="002467BA" w:rsidRDefault="002467BA" w:rsidP="005D794E">
      <w:pPr>
        <w:pStyle w:val="42"/>
        <w:numPr>
          <w:ilvl w:val="1"/>
          <w:numId w:val="1"/>
        </w:numPr>
        <w:ind w:left="709" w:hanging="709"/>
      </w:pPr>
      <w:bookmarkStart w:id="14" w:name="_Toc456002891"/>
      <w:r w:rsidRPr="005D794E">
        <w:t>Перечень планируемых для размещения на территории городского округа «Город Калининград» объектов местного значения в сфере теплоснабжения</w:t>
      </w:r>
      <w:bookmarkEnd w:id="14"/>
    </w:p>
    <w:p w:rsidR="001727D3" w:rsidRPr="001727D3" w:rsidRDefault="001727D3" w:rsidP="001727D3"/>
    <w:tbl>
      <w:tblPr>
        <w:tblpPr w:leftFromText="180" w:rightFromText="180" w:vertAnchor="text" w:tblpY="1"/>
        <w:tblOverlap w:val="never"/>
        <w:tblW w:w="5001"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586"/>
        <w:gridCol w:w="1764"/>
        <w:gridCol w:w="2649"/>
        <w:gridCol w:w="2058"/>
        <w:gridCol w:w="2446"/>
        <w:gridCol w:w="3483"/>
        <w:gridCol w:w="1519"/>
      </w:tblGrid>
      <w:tr w:rsidR="002467BA" w:rsidRPr="002467BA" w:rsidTr="0004436A">
        <w:tc>
          <w:tcPr>
            <w:tcW w:w="590"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2467BA" w:rsidRPr="002467BA" w:rsidRDefault="002467BA" w:rsidP="0082031D">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 пп</w:t>
            </w:r>
          </w:p>
        </w:tc>
        <w:tc>
          <w:tcPr>
            <w:tcW w:w="1770"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2467BA" w:rsidRPr="002467BA" w:rsidRDefault="002467BA" w:rsidP="0082031D">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Назначение объекта</w:t>
            </w:r>
          </w:p>
        </w:tc>
        <w:tc>
          <w:tcPr>
            <w:tcW w:w="2656"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2467BA" w:rsidRPr="002467BA" w:rsidRDefault="002467BA" w:rsidP="0082031D">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Наименование объекта</w:t>
            </w:r>
          </w:p>
        </w:tc>
        <w:tc>
          <w:tcPr>
            <w:tcW w:w="2066"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2467BA" w:rsidRPr="002467BA" w:rsidRDefault="002467BA" w:rsidP="0082031D">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Основные характеристики объекта</w:t>
            </w:r>
          </w:p>
        </w:tc>
        <w:tc>
          <w:tcPr>
            <w:tcW w:w="2361"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2467BA" w:rsidRPr="002467BA" w:rsidRDefault="002467BA" w:rsidP="0082031D">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Местоположение объекта</w:t>
            </w:r>
          </w:p>
        </w:tc>
        <w:tc>
          <w:tcPr>
            <w:tcW w:w="3541"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2467BA" w:rsidRPr="002467BA" w:rsidRDefault="002467BA" w:rsidP="0082031D">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Основание для включения в перечень</w:t>
            </w:r>
          </w:p>
        </w:tc>
        <w:tc>
          <w:tcPr>
            <w:tcW w:w="1521"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2467BA" w:rsidRPr="002467BA" w:rsidRDefault="002467BA" w:rsidP="0082031D">
            <w:pPr>
              <w:spacing w:before="0" w:after="0" w:line="240" w:lineRule="auto"/>
              <w:ind w:right="-108"/>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Очередность строительства</w:t>
            </w:r>
          </w:p>
        </w:tc>
      </w:tr>
      <w:tr w:rsidR="002467BA" w:rsidRPr="002467BA" w:rsidTr="0004436A">
        <w:tc>
          <w:tcPr>
            <w:tcW w:w="590" w:type="dxa"/>
            <w:tcBorders>
              <w:top w:val="single" w:sz="12" w:space="0" w:color="auto"/>
            </w:tcBorders>
            <w:vAlign w:val="center"/>
          </w:tcPr>
          <w:p w:rsidR="002467BA" w:rsidRPr="002467BA" w:rsidRDefault="002467B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1.1</w:t>
            </w:r>
          </w:p>
        </w:tc>
        <w:tc>
          <w:tcPr>
            <w:tcW w:w="1770" w:type="dxa"/>
            <w:vMerge w:val="restart"/>
            <w:tcBorders>
              <w:top w:val="single" w:sz="12" w:space="0" w:color="auto"/>
            </w:tcBorders>
          </w:tcPr>
          <w:p w:rsidR="002467BA" w:rsidRPr="002467BA" w:rsidRDefault="002467BA" w:rsidP="0082031D">
            <w:pPr>
              <w:suppressAutoHyphens/>
              <w:spacing w:before="0" w:after="0" w:line="240" w:lineRule="auto"/>
              <w:ind w:right="-108"/>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Магистральные сети</w:t>
            </w:r>
          </w:p>
        </w:tc>
        <w:tc>
          <w:tcPr>
            <w:tcW w:w="2656" w:type="dxa"/>
            <w:tcBorders>
              <w:top w:val="single" w:sz="12" w:space="0" w:color="auto"/>
            </w:tcBorders>
          </w:tcPr>
          <w:p w:rsidR="002467BA" w:rsidRPr="002467BA" w:rsidRDefault="002467BA" w:rsidP="0082031D">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Times New Roman"/>
                <w:bCs/>
                <w:sz w:val="22"/>
                <w:szCs w:val="22"/>
              </w:rPr>
              <w:t>Строительство новой тепломагистрали (магистраль №2) в зоне действия ТЭЦ-2 (участок от ТЭЦ-2 до ТНС-2)</w:t>
            </w:r>
          </w:p>
        </w:tc>
        <w:tc>
          <w:tcPr>
            <w:tcW w:w="2066" w:type="dxa"/>
            <w:tcBorders>
              <w:top w:val="single" w:sz="12" w:space="0" w:color="auto"/>
            </w:tcBorders>
          </w:tcPr>
          <w:p w:rsidR="002467BA" w:rsidRPr="002467BA" w:rsidRDefault="002467BA" w:rsidP="0082031D">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Протяженностью 3,49 км</w:t>
            </w:r>
          </w:p>
        </w:tc>
        <w:tc>
          <w:tcPr>
            <w:tcW w:w="2361" w:type="dxa"/>
            <w:tcBorders>
              <w:top w:val="single" w:sz="12" w:space="0" w:color="auto"/>
            </w:tcBorders>
          </w:tcPr>
          <w:p w:rsidR="002467BA" w:rsidRPr="002467BA" w:rsidRDefault="002467BA" w:rsidP="0082031D">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 xml:space="preserve">г. Калининград, ул. </w:t>
            </w:r>
            <w:r w:rsidR="008A11B4">
              <w:rPr>
                <w:rFonts w:ascii="Calibri" w:eastAsia="Times New Roman" w:hAnsi="Calibri" w:cs="Times New Roman"/>
                <w:bCs/>
                <w:sz w:val="22"/>
                <w:szCs w:val="22"/>
              </w:rPr>
              <w:t> </w:t>
            </w:r>
            <w:r w:rsidRPr="002467BA">
              <w:rPr>
                <w:rFonts w:ascii="Calibri" w:eastAsia="Times New Roman" w:hAnsi="Calibri" w:cs="Times New Roman"/>
                <w:bCs/>
                <w:sz w:val="22"/>
                <w:szCs w:val="22"/>
              </w:rPr>
              <w:t>Энергетиков,  ул. Б. Окружная</w:t>
            </w:r>
          </w:p>
        </w:tc>
        <w:tc>
          <w:tcPr>
            <w:tcW w:w="3541" w:type="dxa"/>
            <w:tcBorders>
              <w:top w:val="single" w:sz="12" w:space="0" w:color="auto"/>
            </w:tcBorders>
          </w:tcPr>
          <w:p w:rsidR="002467BA" w:rsidRPr="002467BA" w:rsidRDefault="002467B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Схема теплоснабжения городского округа «Город Калининград» на период до 2029 года, утвержденная Постановлением администрации городского округа «Город Калининград» от 31.12.2013 № 2074</w:t>
            </w:r>
          </w:p>
        </w:tc>
        <w:tc>
          <w:tcPr>
            <w:tcW w:w="1521" w:type="dxa"/>
            <w:tcBorders>
              <w:top w:val="single" w:sz="12" w:space="0" w:color="auto"/>
            </w:tcBorders>
            <w:vAlign w:val="center"/>
          </w:tcPr>
          <w:p w:rsidR="002467BA" w:rsidRPr="002467BA" w:rsidRDefault="00CE02A6"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2035г.</w:t>
            </w:r>
          </w:p>
        </w:tc>
      </w:tr>
      <w:tr w:rsidR="002467BA" w:rsidRPr="002467BA" w:rsidTr="0004436A">
        <w:tc>
          <w:tcPr>
            <w:tcW w:w="590" w:type="dxa"/>
            <w:vAlign w:val="center"/>
          </w:tcPr>
          <w:p w:rsidR="002467BA" w:rsidRPr="002467BA" w:rsidRDefault="002467B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1.2</w:t>
            </w:r>
          </w:p>
        </w:tc>
        <w:tc>
          <w:tcPr>
            <w:tcW w:w="1770" w:type="dxa"/>
            <w:vMerge/>
          </w:tcPr>
          <w:p w:rsidR="002467BA" w:rsidRPr="002467BA" w:rsidRDefault="002467BA" w:rsidP="0082031D">
            <w:pPr>
              <w:suppressAutoHyphens/>
              <w:spacing w:before="0" w:after="0" w:line="240" w:lineRule="auto"/>
              <w:ind w:right="-108"/>
              <w:rPr>
                <w:rFonts w:ascii="Calibri" w:eastAsia="Times New Roman" w:hAnsi="Calibri" w:cs="Calibri"/>
                <w:sz w:val="22"/>
                <w:szCs w:val="22"/>
                <w:lang w:eastAsia="ar-SA"/>
              </w:rPr>
            </w:pPr>
          </w:p>
        </w:tc>
        <w:tc>
          <w:tcPr>
            <w:tcW w:w="2656" w:type="dxa"/>
          </w:tcPr>
          <w:p w:rsidR="002467BA" w:rsidRPr="002467BA" w:rsidRDefault="002467BA" w:rsidP="0082031D">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Строительство новой тепломагистрали (магистраль №2) в зоне действия ТЭЦ-2 (участок от ТНС-2 до микрорайона Остров)</w:t>
            </w:r>
          </w:p>
        </w:tc>
        <w:tc>
          <w:tcPr>
            <w:tcW w:w="2066" w:type="dxa"/>
          </w:tcPr>
          <w:p w:rsidR="002467BA" w:rsidRPr="002467BA" w:rsidRDefault="002467BA" w:rsidP="0082031D">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Протяженностью 2,04 км</w:t>
            </w:r>
          </w:p>
        </w:tc>
        <w:tc>
          <w:tcPr>
            <w:tcW w:w="2361" w:type="dxa"/>
          </w:tcPr>
          <w:p w:rsidR="002467BA" w:rsidRPr="002467BA" w:rsidRDefault="002467BA" w:rsidP="0082031D">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г. Калининград, ул. Б. Окружная</w:t>
            </w:r>
          </w:p>
        </w:tc>
        <w:tc>
          <w:tcPr>
            <w:tcW w:w="3541" w:type="dxa"/>
          </w:tcPr>
          <w:p w:rsidR="002467BA" w:rsidRPr="002467BA" w:rsidRDefault="002467B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Схема теплоснабжения городского округа «Город Калининград» на период до 2029 года, утвержденная Постановлением администрации городского округа «Город Калининград» от 31.12.2013 № 2074</w:t>
            </w:r>
          </w:p>
        </w:tc>
        <w:tc>
          <w:tcPr>
            <w:tcW w:w="1521" w:type="dxa"/>
            <w:vAlign w:val="center"/>
          </w:tcPr>
          <w:p w:rsidR="002467BA" w:rsidRPr="002467BA" w:rsidRDefault="00CE02A6"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2035г.</w:t>
            </w:r>
          </w:p>
        </w:tc>
      </w:tr>
      <w:tr w:rsidR="002467BA" w:rsidRPr="002467BA" w:rsidTr="0004436A">
        <w:tc>
          <w:tcPr>
            <w:tcW w:w="590" w:type="dxa"/>
            <w:vAlign w:val="center"/>
          </w:tcPr>
          <w:p w:rsidR="002467BA" w:rsidRPr="002467BA" w:rsidRDefault="002467B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1.3</w:t>
            </w:r>
          </w:p>
        </w:tc>
        <w:tc>
          <w:tcPr>
            <w:tcW w:w="1770" w:type="dxa"/>
            <w:vMerge/>
          </w:tcPr>
          <w:p w:rsidR="002467BA" w:rsidRPr="002467BA" w:rsidRDefault="002467BA" w:rsidP="0082031D">
            <w:pPr>
              <w:suppressAutoHyphens/>
              <w:spacing w:before="0" w:after="0" w:line="240" w:lineRule="auto"/>
              <w:ind w:right="-108"/>
              <w:rPr>
                <w:rFonts w:ascii="Calibri" w:eastAsia="Times New Roman" w:hAnsi="Calibri" w:cs="Calibri"/>
                <w:sz w:val="22"/>
                <w:szCs w:val="22"/>
                <w:lang w:eastAsia="ar-SA"/>
              </w:rPr>
            </w:pPr>
          </w:p>
        </w:tc>
        <w:tc>
          <w:tcPr>
            <w:tcW w:w="2656" w:type="dxa"/>
          </w:tcPr>
          <w:p w:rsidR="002467BA" w:rsidRPr="002467BA" w:rsidRDefault="002467BA" w:rsidP="0082031D">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 xml:space="preserve">Строительство новой тепломагистрали в зоне действия ТЭЦ-2 от ул. Б. Окружная до ул. Литовский вал </w:t>
            </w:r>
          </w:p>
        </w:tc>
        <w:tc>
          <w:tcPr>
            <w:tcW w:w="2066" w:type="dxa"/>
          </w:tcPr>
          <w:p w:rsidR="002467BA" w:rsidRPr="002467BA" w:rsidRDefault="002467BA" w:rsidP="0082031D">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Протяженностью 3,32 км</w:t>
            </w:r>
          </w:p>
        </w:tc>
        <w:tc>
          <w:tcPr>
            <w:tcW w:w="2361" w:type="dxa"/>
          </w:tcPr>
          <w:p w:rsidR="002467BA" w:rsidRPr="002467BA" w:rsidRDefault="002467BA" w:rsidP="0082031D">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 xml:space="preserve">г. Калининград, просп. </w:t>
            </w:r>
            <w:r w:rsidR="008A11B4">
              <w:rPr>
                <w:rFonts w:ascii="Calibri" w:eastAsia="Times New Roman" w:hAnsi="Calibri" w:cs="Times New Roman"/>
                <w:bCs/>
                <w:sz w:val="22"/>
                <w:szCs w:val="22"/>
              </w:rPr>
              <w:t> </w:t>
            </w:r>
            <w:r w:rsidRPr="002467BA">
              <w:rPr>
                <w:rFonts w:ascii="Calibri" w:eastAsia="Times New Roman" w:hAnsi="Calibri" w:cs="Times New Roman"/>
                <w:bCs/>
                <w:sz w:val="22"/>
                <w:szCs w:val="22"/>
              </w:rPr>
              <w:t>Московский</w:t>
            </w:r>
          </w:p>
        </w:tc>
        <w:tc>
          <w:tcPr>
            <w:tcW w:w="3541" w:type="dxa"/>
          </w:tcPr>
          <w:p w:rsidR="002467BA" w:rsidRPr="002467BA" w:rsidRDefault="002467BA" w:rsidP="0082031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Схема теплоснабжения городского округа «Город Калининград» на период до 2029 года, утвержденная Постановлением администрации городского округа «Город Калининград» от 31.12.2013 № 2074</w:t>
            </w:r>
          </w:p>
        </w:tc>
        <w:tc>
          <w:tcPr>
            <w:tcW w:w="1521" w:type="dxa"/>
            <w:vAlign w:val="center"/>
          </w:tcPr>
          <w:p w:rsidR="002467BA" w:rsidRPr="002467BA" w:rsidRDefault="00CE02A6"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2035г.</w:t>
            </w:r>
          </w:p>
        </w:tc>
      </w:tr>
      <w:tr w:rsidR="007A5AEB" w:rsidRPr="002467BA" w:rsidTr="0004436A">
        <w:tc>
          <w:tcPr>
            <w:tcW w:w="590" w:type="dxa"/>
            <w:vAlign w:val="center"/>
          </w:tcPr>
          <w:p w:rsidR="007A5AEB" w:rsidRPr="002467BA" w:rsidRDefault="007A5AEB" w:rsidP="007A5AEB">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lastRenderedPageBreak/>
              <w:t>1.4</w:t>
            </w:r>
          </w:p>
        </w:tc>
        <w:tc>
          <w:tcPr>
            <w:tcW w:w="1770" w:type="dxa"/>
            <w:vMerge/>
          </w:tcPr>
          <w:p w:rsidR="007A5AEB" w:rsidRPr="002467BA" w:rsidRDefault="007A5AEB" w:rsidP="007A5AEB">
            <w:pPr>
              <w:suppressAutoHyphens/>
              <w:spacing w:before="0" w:after="0" w:line="240" w:lineRule="auto"/>
              <w:ind w:right="-108"/>
              <w:rPr>
                <w:rFonts w:ascii="Calibri" w:eastAsia="Times New Roman" w:hAnsi="Calibri" w:cs="Calibri"/>
                <w:sz w:val="22"/>
                <w:szCs w:val="22"/>
                <w:lang w:eastAsia="ar-SA"/>
              </w:rPr>
            </w:pPr>
          </w:p>
        </w:tc>
        <w:tc>
          <w:tcPr>
            <w:tcW w:w="2656" w:type="dxa"/>
          </w:tcPr>
          <w:p w:rsidR="007A5AEB" w:rsidRPr="002467BA" w:rsidRDefault="007A5AEB" w:rsidP="007A5AE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Строительство новой тепломагистрали от наб. Ветеранов о. Октябрьский до ул. Шевченко</w:t>
            </w:r>
          </w:p>
        </w:tc>
        <w:tc>
          <w:tcPr>
            <w:tcW w:w="2066" w:type="dxa"/>
          </w:tcPr>
          <w:p w:rsidR="007A5AEB" w:rsidRPr="002467BA" w:rsidRDefault="007A5AEB" w:rsidP="007A5AE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Протяженностью 1,32 км</w:t>
            </w:r>
          </w:p>
        </w:tc>
        <w:tc>
          <w:tcPr>
            <w:tcW w:w="2361" w:type="dxa"/>
          </w:tcPr>
          <w:p w:rsidR="007A5AEB" w:rsidRPr="002467BA" w:rsidRDefault="007A5AEB" w:rsidP="007A5AE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 xml:space="preserve">г. Калининград, о. Октябрьский, ул. </w:t>
            </w:r>
            <w:r>
              <w:rPr>
                <w:rFonts w:ascii="Calibri" w:eastAsia="Times New Roman" w:hAnsi="Calibri" w:cs="Times New Roman"/>
                <w:bCs/>
                <w:sz w:val="22"/>
                <w:szCs w:val="22"/>
              </w:rPr>
              <w:t> </w:t>
            </w:r>
            <w:r w:rsidRPr="002467BA">
              <w:rPr>
                <w:rFonts w:ascii="Calibri" w:eastAsia="Times New Roman" w:hAnsi="Calibri" w:cs="Times New Roman"/>
                <w:bCs/>
                <w:sz w:val="22"/>
                <w:szCs w:val="22"/>
              </w:rPr>
              <w:t>Октябрьская, просп. Московский</w:t>
            </w:r>
          </w:p>
        </w:tc>
        <w:tc>
          <w:tcPr>
            <w:tcW w:w="3541" w:type="dxa"/>
          </w:tcPr>
          <w:p w:rsidR="007A5AEB" w:rsidRPr="002467BA" w:rsidRDefault="007A5AEB" w:rsidP="007A5AEB">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Схема теплоснабжения городского округа «Город Калининград» на период до 2029 года, утвержденная Постановлением администрации городского округа «Город Калининград» от 31.12.2013 № 2074</w:t>
            </w:r>
          </w:p>
        </w:tc>
        <w:tc>
          <w:tcPr>
            <w:tcW w:w="1521" w:type="dxa"/>
            <w:vAlign w:val="center"/>
          </w:tcPr>
          <w:p w:rsidR="007A5AEB" w:rsidRPr="002467BA" w:rsidRDefault="007A5AEB" w:rsidP="007A5AEB">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2017 г.</w:t>
            </w:r>
          </w:p>
        </w:tc>
      </w:tr>
      <w:tr w:rsidR="003854BB" w:rsidRPr="002467BA" w:rsidTr="0004436A">
        <w:tc>
          <w:tcPr>
            <w:tcW w:w="590" w:type="dxa"/>
            <w:vAlign w:val="center"/>
          </w:tcPr>
          <w:p w:rsidR="003854BB" w:rsidRPr="002467BA" w:rsidRDefault="003854BB" w:rsidP="003854BB">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1.</w:t>
            </w:r>
            <w:r>
              <w:rPr>
                <w:rFonts w:ascii="Calibri" w:eastAsia="Times New Roman" w:hAnsi="Calibri" w:cs="Calibri"/>
                <w:sz w:val="22"/>
                <w:szCs w:val="22"/>
                <w:lang w:eastAsia="ar-SA"/>
              </w:rPr>
              <w:t>5</w:t>
            </w:r>
          </w:p>
        </w:tc>
        <w:tc>
          <w:tcPr>
            <w:tcW w:w="1770" w:type="dxa"/>
            <w:vMerge/>
          </w:tcPr>
          <w:p w:rsidR="003854BB" w:rsidRPr="002467BA" w:rsidRDefault="003854BB" w:rsidP="003854BB">
            <w:pPr>
              <w:suppressAutoHyphens/>
              <w:spacing w:before="0" w:after="0" w:line="240" w:lineRule="auto"/>
              <w:ind w:right="-108"/>
              <w:rPr>
                <w:rFonts w:ascii="Calibri" w:eastAsia="Times New Roman" w:hAnsi="Calibri" w:cs="Calibri"/>
                <w:sz w:val="22"/>
                <w:szCs w:val="22"/>
                <w:lang w:eastAsia="ar-SA"/>
              </w:rPr>
            </w:pPr>
          </w:p>
        </w:tc>
        <w:tc>
          <w:tcPr>
            <w:tcW w:w="2656" w:type="dxa"/>
          </w:tcPr>
          <w:p w:rsidR="003854BB" w:rsidRPr="00F62AFC" w:rsidRDefault="003854BB" w:rsidP="003854BB">
            <w:pPr>
              <w:suppressAutoHyphens/>
              <w:spacing w:before="0" w:after="0" w:line="240" w:lineRule="auto"/>
              <w:rPr>
                <w:rFonts w:ascii="Calibri" w:eastAsia="Times New Roman" w:hAnsi="Calibri" w:cs="Times New Roman"/>
                <w:bCs/>
                <w:sz w:val="22"/>
                <w:szCs w:val="22"/>
              </w:rPr>
            </w:pPr>
            <w:r>
              <w:rPr>
                <w:rFonts w:ascii="Calibri" w:eastAsia="Times New Roman" w:hAnsi="Calibri" w:cs="Times New Roman"/>
                <w:bCs/>
                <w:sz w:val="22"/>
                <w:szCs w:val="22"/>
              </w:rPr>
              <w:t xml:space="preserve">Строительство теплотрассы по ул. Интернациональная </w:t>
            </w:r>
          </w:p>
        </w:tc>
        <w:tc>
          <w:tcPr>
            <w:tcW w:w="2066" w:type="dxa"/>
          </w:tcPr>
          <w:p w:rsidR="003854BB" w:rsidRPr="00F62AFC" w:rsidRDefault="003854BB" w:rsidP="003854BB">
            <w:pPr>
              <w:suppressAutoHyphens/>
              <w:spacing w:before="0" w:after="0" w:line="240" w:lineRule="auto"/>
              <w:rPr>
                <w:rFonts w:ascii="Calibri" w:eastAsia="Times New Roman" w:hAnsi="Calibri" w:cs="Times New Roman"/>
                <w:bCs/>
                <w:sz w:val="22"/>
                <w:szCs w:val="22"/>
              </w:rPr>
            </w:pPr>
            <w:r w:rsidRPr="00F62AFC">
              <w:rPr>
                <w:rFonts w:ascii="Calibri" w:eastAsia="Times New Roman" w:hAnsi="Calibri" w:cs="Times New Roman"/>
                <w:bCs/>
                <w:sz w:val="22"/>
                <w:szCs w:val="22"/>
              </w:rPr>
              <w:t xml:space="preserve">Протяженностью </w:t>
            </w:r>
            <w:r w:rsidR="00CF56B1">
              <w:rPr>
                <w:rFonts w:ascii="Calibri" w:eastAsia="Times New Roman" w:hAnsi="Calibri" w:cs="Times New Roman"/>
                <w:bCs/>
                <w:sz w:val="22"/>
                <w:szCs w:val="22"/>
              </w:rPr>
              <w:t>0,45</w:t>
            </w:r>
            <w:r w:rsidRPr="00F62AFC">
              <w:rPr>
                <w:rFonts w:ascii="Calibri" w:eastAsia="Times New Roman" w:hAnsi="Calibri" w:cs="Times New Roman"/>
                <w:bCs/>
                <w:sz w:val="22"/>
                <w:szCs w:val="22"/>
              </w:rPr>
              <w:t xml:space="preserve"> км</w:t>
            </w:r>
          </w:p>
        </w:tc>
        <w:tc>
          <w:tcPr>
            <w:tcW w:w="2361" w:type="dxa"/>
          </w:tcPr>
          <w:p w:rsidR="003854BB" w:rsidRPr="00F62AFC" w:rsidRDefault="003854BB" w:rsidP="003854BB">
            <w:pPr>
              <w:suppressAutoHyphens/>
              <w:spacing w:before="0" w:after="0" w:line="240" w:lineRule="auto"/>
              <w:rPr>
                <w:rFonts w:ascii="Calibri" w:eastAsia="Times New Roman" w:hAnsi="Calibri" w:cs="Times New Roman"/>
                <w:bCs/>
                <w:sz w:val="22"/>
                <w:szCs w:val="22"/>
              </w:rPr>
            </w:pPr>
            <w:r w:rsidRPr="00F62AFC">
              <w:rPr>
                <w:rFonts w:ascii="Calibri" w:eastAsia="Times New Roman" w:hAnsi="Calibri" w:cs="Times New Roman"/>
                <w:bCs/>
                <w:sz w:val="22"/>
                <w:szCs w:val="22"/>
              </w:rPr>
              <w:t xml:space="preserve">г. Калининград, </w:t>
            </w:r>
            <w:r>
              <w:rPr>
                <w:rFonts w:ascii="Calibri" w:eastAsia="Times New Roman" w:hAnsi="Calibri" w:cs="Times New Roman"/>
                <w:bCs/>
                <w:sz w:val="22"/>
                <w:szCs w:val="22"/>
              </w:rPr>
              <w:t>по ул. Интернациональная на участке от ул. У. Громовой до ул. Ген. Толстикова</w:t>
            </w:r>
          </w:p>
        </w:tc>
        <w:tc>
          <w:tcPr>
            <w:tcW w:w="3541" w:type="dxa"/>
          </w:tcPr>
          <w:p w:rsidR="003854BB" w:rsidRPr="00F62AFC" w:rsidRDefault="003854BB" w:rsidP="003854BB">
            <w:pPr>
              <w:suppressAutoHyphens/>
              <w:spacing w:before="0" w:after="0" w:line="240" w:lineRule="auto"/>
              <w:rPr>
                <w:rFonts w:ascii="Calibri" w:eastAsia="Times New Roman" w:hAnsi="Calibri" w:cs="Calibri"/>
                <w:sz w:val="22"/>
                <w:szCs w:val="22"/>
                <w:lang w:eastAsia="ar-SA"/>
              </w:rPr>
            </w:pPr>
            <w:r w:rsidRPr="00F62AFC">
              <w:rPr>
                <w:rFonts w:ascii="Calibri" w:eastAsia="Times New Roman" w:hAnsi="Calibri" w:cs="Calibri"/>
                <w:sz w:val="22"/>
                <w:szCs w:val="22"/>
                <w:lang w:eastAsia="ar-SA"/>
              </w:rPr>
              <w:t>Схема теплоснабжения городского округа «Город Калининград» на период до 2029 года, утвержденная Постановлением администрации городского округа «Город Калининград» от 31.12.2013 № 2074</w:t>
            </w:r>
          </w:p>
        </w:tc>
        <w:tc>
          <w:tcPr>
            <w:tcW w:w="1521" w:type="dxa"/>
            <w:vAlign w:val="center"/>
          </w:tcPr>
          <w:p w:rsidR="003854BB" w:rsidRPr="00F62AFC" w:rsidRDefault="00CF56B1" w:rsidP="003854BB">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2017 г.</w:t>
            </w:r>
          </w:p>
        </w:tc>
      </w:tr>
      <w:tr w:rsidR="003854BB" w:rsidRPr="002467BA" w:rsidTr="0004436A">
        <w:tc>
          <w:tcPr>
            <w:tcW w:w="590" w:type="dxa"/>
            <w:vAlign w:val="center"/>
          </w:tcPr>
          <w:p w:rsidR="003854BB" w:rsidRPr="002467BA" w:rsidRDefault="003854BB" w:rsidP="003854BB">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2.1</w:t>
            </w:r>
          </w:p>
        </w:tc>
        <w:tc>
          <w:tcPr>
            <w:tcW w:w="1770" w:type="dxa"/>
            <w:vMerge w:val="restart"/>
          </w:tcPr>
          <w:p w:rsidR="003854BB" w:rsidRPr="002467BA" w:rsidRDefault="003854BB" w:rsidP="003854BB">
            <w:pPr>
              <w:suppressAutoHyphens/>
              <w:spacing w:before="0" w:after="0" w:line="240" w:lineRule="auto"/>
              <w:ind w:right="-108"/>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Котельные</w:t>
            </w:r>
          </w:p>
        </w:tc>
        <w:tc>
          <w:tcPr>
            <w:tcW w:w="2656"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Строительство газовой котельной «Большая окружная Северного жилого района» (обеспечение централизованного теплоснабжения территорий перспективной застройки по проектам планировок №№ 1, 10, 25)</w:t>
            </w:r>
          </w:p>
        </w:tc>
        <w:tc>
          <w:tcPr>
            <w:tcW w:w="2066"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Мощностью 130,0  Гкал/ч</w:t>
            </w:r>
          </w:p>
        </w:tc>
        <w:tc>
          <w:tcPr>
            <w:tcW w:w="2361"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 xml:space="preserve">Северная часть городского округа «Город Калининград», в районе ул. </w:t>
            </w:r>
            <w:r>
              <w:rPr>
                <w:rFonts w:ascii="Calibri" w:eastAsia="Times New Roman" w:hAnsi="Calibri" w:cs="Times New Roman"/>
                <w:bCs/>
                <w:sz w:val="22"/>
                <w:szCs w:val="22"/>
              </w:rPr>
              <w:t> </w:t>
            </w:r>
            <w:r w:rsidRPr="002467BA">
              <w:rPr>
                <w:rFonts w:ascii="Calibri" w:eastAsia="Times New Roman" w:hAnsi="Calibri" w:cs="Times New Roman"/>
                <w:bCs/>
                <w:sz w:val="22"/>
                <w:szCs w:val="22"/>
              </w:rPr>
              <w:t>Елизаветинская</w:t>
            </w:r>
          </w:p>
        </w:tc>
        <w:tc>
          <w:tcPr>
            <w:tcW w:w="3541"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Calibri"/>
                <w:sz w:val="22"/>
                <w:szCs w:val="22"/>
                <w:lang w:eastAsia="ar-SA"/>
              </w:rPr>
              <w:t>Схема теплоснабжения городского округа «Город Калининград» на период до 2029 года, утвержденная Постановлением администрации городского округа «Город Калининград» от 31.12.2013 № 2074;</w:t>
            </w:r>
          </w:p>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в соответствии с проектами планировки №№1,10,25</w:t>
            </w:r>
          </w:p>
        </w:tc>
        <w:tc>
          <w:tcPr>
            <w:tcW w:w="1521" w:type="dxa"/>
            <w:vAlign w:val="center"/>
          </w:tcPr>
          <w:p w:rsidR="003854BB" w:rsidRPr="002467BA" w:rsidRDefault="00CE02A6" w:rsidP="003854BB">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2035г.</w:t>
            </w:r>
          </w:p>
        </w:tc>
      </w:tr>
      <w:tr w:rsidR="003854BB" w:rsidRPr="002467BA" w:rsidTr="0004436A">
        <w:tc>
          <w:tcPr>
            <w:tcW w:w="590" w:type="dxa"/>
            <w:vAlign w:val="center"/>
          </w:tcPr>
          <w:p w:rsidR="003854BB" w:rsidRPr="002467BA" w:rsidRDefault="003854BB" w:rsidP="003854BB">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2.2</w:t>
            </w:r>
          </w:p>
        </w:tc>
        <w:tc>
          <w:tcPr>
            <w:tcW w:w="1770" w:type="dxa"/>
            <w:vMerge/>
          </w:tcPr>
          <w:p w:rsidR="003854BB" w:rsidRPr="002467BA" w:rsidRDefault="003854BB" w:rsidP="003854BB">
            <w:pPr>
              <w:suppressAutoHyphens/>
              <w:spacing w:before="0" w:after="0" w:line="240" w:lineRule="auto"/>
              <w:ind w:right="-108"/>
              <w:rPr>
                <w:rFonts w:ascii="Calibri" w:eastAsia="Times New Roman" w:hAnsi="Calibri" w:cs="Calibri"/>
                <w:sz w:val="22"/>
                <w:szCs w:val="22"/>
                <w:lang w:eastAsia="ar-SA"/>
              </w:rPr>
            </w:pPr>
          </w:p>
        </w:tc>
        <w:tc>
          <w:tcPr>
            <w:tcW w:w="2656"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Строительство газовой котельной в районе Юго-Западной части города (Суворово, Чайковское, Чапаево) (по проекту планировки №15)</w:t>
            </w:r>
          </w:p>
        </w:tc>
        <w:tc>
          <w:tcPr>
            <w:tcW w:w="2066"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Мощностью 30,0  Гкал/ч</w:t>
            </w:r>
          </w:p>
        </w:tc>
        <w:tc>
          <w:tcPr>
            <w:tcW w:w="2361"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 xml:space="preserve">Юго-западная часть городского округа «Город Калининград»,  территория </w:t>
            </w:r>
            <w:r w:rsidRPr="002467BA">
              <w:rPr>
                <w:rFonts w:ascii="Calibri" w:eastAsia="Times New Roman" w:hAnsi="Calibri" w:cs="Calibri"/>
                <w:bCs/>
                <w:sz w:val="22"/>
                <w:szCs w:val="22"/>
                <w:lang w:eastAsia="ar-SA"/>
              </w:rPr>
              <w:t xml:space="preserve"> в </w:t>
            </w:r>
            <w:r>
              <w:rPr>
                <w:rFonts w:ascii="Calibri" w:eastAsia="Times New Roman" w:hAnsi="Calibri" w:cs="Calibri"/>
                <w:bCs/>
                <w:sz w:val="22"/>
                <w:szCs w:val="22"/>
                <w:lang w:eastAsia="ar-SA"/>
              </w:rPr>
              <w:t>районе</w:t>
            </w:r>
            <w:r w:rsidRPr="002467BA">
              <w:rPr>
                <w:rFonts w:ascii="Calibri" w:eastAsia="Times New Roman" w:hAnsi="Calibri" w:cs="Calibri"/>
                <w:bCs/>
                <w:sz w:val="22"/>
                <w:szCs w:val="22"/>
                <w:lang w:eastAsia="ar-SA"/>
              </w:rPr>
              <w:t> </w:t>
            </w:r>
            <w:r w:rsidRPr="002467BA">
              <w:rPr>
                <w:rFonts w:ascii="Calibri" w:eastAsia="Times New Roman" w:hAnsi="Calibri" w:cs="Times New Roman"/>
                <w:bCs/>
                <w:sz w:val="22"/>
                <w:szCs w:val="22"/>
              </w:rPr>
              <w:t xml:space="preserve"> </w:t>
            </w:r>
            <w:r>
              <w:rPr>
                <w:rFonts w:ascii="Calibri" w:eastAsia="Times New Roman" w:hAnsi="Calibri" w:cs="Times New Roman"/>
                <w:bCs/>
                <w:sz w:val="22"/>
                <w:szCs w:val="22"/>
              </w:rPr>
              <w:t xml:space="preserve">Суворово, Чайковское, </w:t>
            </w:r>
            <w:r w:rsidRPr="002467BA">
              <w:rPr>
                <w:rFonts w:ascii="Calibri" w:eastAsia="Times New Roman" w:hAnsi="Calibri" w:cs="Times New Roman"/>
                <w:bCs/>
                <w:sz w:val="22"/>
                <w:szCs w:val="22"/>
              </w:rPr>
              <w:t>Чапаево</w:t>
            </w:r>
          </w:p>
        </w:tc>
        <w:tc>
          <w:tcPr>
            <w:tcW w:w="3541"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Calibri"/>
                <w:sz w:val="22"/>
                <w:szCs w:val="22"/>
                <w:lang w:eastAsia="ar-SA"/>
              </w:rPr>
              <w:t xml:space="preserve">Схема теплоснабжения городского округа «Город Калининград» на период до 2029 года, утвержденная Постановлением администрации городского округа «Город Калининград» от 31.12.2013 № </w:t>
            </w:r>
            <w:r w:rsidRPr="002467BA">
              <w:rPr>
                <w:rFonts w:ascii="Calibri" w:eastAsia="Times New Roman" w:hAnsi="Calibri" w:cs="Calibri"/>
                <w:sz w:val="22"/>
                <w:szCs w:val="22"/>
                <w:lang w:eastAsia="ar-SA"/>
              </w:rPr>
              <w:lastRenderedPageBreak/>
              <w:t>2074;</w:t>
            </w:r>
          </w:p>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в соответствии с проектом планировки №15</w:t>
            </w:r>
          </w:p>
        </w:tc>
        <w:tc>
          <w:tcPr>
            <w:tcW w:w="1521" w:type="dxa"/>
            <w:vAlign w:val="center"/>
          </w:tcPr>
          <w:p w:rsidR="003854BB" w:rsidRPr="002467BA" w:rsidRDefault="00CE02A6" w:rsidP="003854BB">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lastRenderedPageBreak/>
              <w:t>До 2035г.</w:t>
            </w:r>
          </w:p>
        </w:tc>
      </w:tr>
      <w:tr w:rsidR="003854BB" w:rsidRPr="002467BA" w:rsidTr="0004436A">
        <w:tc>
          <w:tcPr>
            <w:tcW w:w="590" w:type="dxa"/>
            <w:vAlign w:val="center"/>
          </w:tcPr>
          <w:p w:rsidR="003854BB" w:rsidRPr="002467BA" w:rsidRDefault="003854BB" w:rsidP="003854BB">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2.3</w:t>
            </w:r>
          </w:p>
        </w:tc>
        <w:tc>
          <w:tcPr>
            <w:tcW w:w="1770" w:type="dxa"/>
            <w:vMerge/>
          </w:tcPr>
          <w:p w:rsidR="003854BB" w:rsidRPr="002467BA" w:rsidRDefault="003854BB" w:rsidP="003854BB">
            <w:pPr>
              <w:suppressAutoHyphens/>
              <w:spacing w:before="0" w:after="0" w:line="240" w:lineRule="auto"/>
              <w:ind w:right="-108"/>
              <w:rPr>
                <w:rFonts w:ascii="Calibri" w:eastAsia="Times New Roman" w:hAnsi="Calibri" w:cs="Calibri"/>
                <w:sz w:val="22"/>
                <w:szCs w:val="22"/>
                <w:lang w:eastAsia="ar-SA"/>
              </w:rPr>
            </w:pPr>
          </w:p>
        </w:tc>
        <w:tc>
          <w:tcPr>
            <w:tcW w:w="2656"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 xml:space="preserve">Строительство газовой котельной в районе ул. Можайская - Суворова </w:t>
            </w:r>
          </w:p>
        </w:tc>
        <w:tc>
          <w:tcPr>
            <w:tcW w:w="2066"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Мощностью 2,3 Гкал/ч</w:t>
            </w:r>
          </w:p>
        </w:tc>
        <w:tc>
          <w:tcPr>
            <w:tcW w:w="2361"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Юго-западная часть городского округа «Город Калининград»,</w:t>
            </w:r>
          </w:p>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ул.</w:t>
            </w:r>
            <w:r>
              <w:rPr>
                <w:rFonts w:ascii="Calibri" w:eastAsia="Times New Roman" w:hAnsi="Calibri" w:cs="Times New Roman"/>
                <w:bCs/>
                <w:sz w:val="22"/>
                <w:szCs w:val="22"/>
              </w:rPr>
              <w:t xml:space="preserve"> </w:t>
            </w:r>
            <w:r w:rsidRPr="002467BA">
              <w:rPr>
                <w:rFonts w:ascii="Calibri" w:eastAsia="Times New Roman" w:hAnsi="Calibri" w:cs="Times New Roman"/>
                <w:bCs/>
                <w:sz w:val="22"/>
                <w:szCs w:val="22"/>
              </w:rPr>
              <w:t>Можайская - Суворова</w:t>
            </w:r>
          </w:p>
        </w:tc>
        <w:tc>
          <w:tcPr>
            <w:tcW w:w="3541"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Calibri"/>
                <w:sz w:val="22"/>
                <w:szCs w:val="22"/>
                <w:lang w:eastAsia="ar-SA"/>
              </w:rPr>
              <w:t>Схема теплоснабжения городского округа «Город Калининград» на период до 2029 года, утвержденная Постановлением администрации городского округа «Город Калининград» от 31.12.2013 № 2074;</w:t>
            </w:r>
          </w:p>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в соответствии с проектом планировки №15</w:t>
            </w:r>
          </w:p>
        </w:tc>
        <w:tc>
          <w:tcPr>
            <w:tcW w:w="1521" w:type="dxa"/>
            <w:vAlign w:val="center"/>
          </w:tcPr>
          <w:p w:rsidR="003854BB" w:rsidRPr="002467BA" w:rsidRDefault="00CE02A6" w:rsidP="003854BB">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3854BB" w:rsidRPr="002467BA" w:rsidTr="0004436A">
        <w:tc>
          <w:tcPr>
            <w:tcW w:w="590" w:type="dxa"/>
            <w:vAlign w:val="center"/>
          </w:tcPr>
          <w:p w:rsidR="003854BB" w:rsidRPr="002467BA" w:rsidRDefault="003854BB" w:rsidP="003854BB">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2.4</w:t>
            </w:r>
          </w:p>
        </w:tc>
        <w:tc>
          <w:tcPr>
            <w:tcW w:w="1770" w:type="dxa"/>
            <w:vMerge/>
          </w:tcPr>
          <w:p w:rsidR="003854BB" w:rsidRPr="002467BA" w:rsidRDefault="003854BB" w:rsidP="003854BB">
            <w:pPr>
              <w:suppressAutoHyphens/>
              <w:spacing w:before="0" w:after="0" w:line="240" w:lineRule="auto"/>
              <w:ind w:right="-108"/>
              <w:rPr>
                <w:rFonts w:ascii="Calibri" w:eastAsia="Times New Roman" w:hAnsi="Calibri" w:cs="Calibri"/>
                <w:sz w:val="22"/>
                <w:szCs w:val="22"/>
                <w:lang w:eastAsia="ar-SA"/>
              </w:rPr>
            </w:pPr>
          </w:p>
        </w:tc>
        <w:tc>
          <w:tcPr>
            <w:tcW w:w="2656"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 xml:space="preserve">Строительство блочной газовой котельной в районе </w:t>
            </w:r>
            <w:r w:rsidRPr="002467BA">
              <w:rPr>
                <w:rFonts w:ascii="Calibri" w:eastAsia="Times New Roman" w:hAnsi="Calibri" w:cs="Calibri"/>
                <w:bCs/>
                <w:sz w:val="22"/>
                <w:szCs w:val="22"/>
                <w:lang w:eastAsia="ar-SA"/>
              </w:rPr>
              <w:t xml:space="preserve"> </w:t>
            </w:r>
            <w:r w:rsidRPr="002467BA">
              <w:rPr>
                <w:rFonts w:ascii="Calibri" w:eastAsia="Times New Roman" w:hAnsi="Calibri" w:cs="Times New Roman"/>
                <w:bCs/>
                <w:sz w:val="22"/>
                <w:szCs w:val="22"/>
              </w:rPr>
              <w:t xml:space="preserve">М. Борисово </w:t>
            </w:r>
          </w:p>
        </w:tc>
        <w:tc>
          <w:tcPr>
            <w:tcW w:w="2066"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Мощностью 12 Гкал/ч</w:t>
            </w:r>
          </w:p>
        </w:tc>
        <w:tc>
          <w:tcPr>
            <w:tcW w:w="2361"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Юго-восточная часть городского округа «Город Калининград»,</w:t>
            </w:r>
          </w:p>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в районе М.</w:t>
            </w:r>
            <w:r>
              <w:rPr>
                <w:rFonts w:ascii="Calibri" w:eastAsia="Times New Roman" w:hAnsi="Calibri" w:cs="Times New Roman"/>
                <w:bCs/>
                <w:sz w:val="22"/>
                <w:szCs w:val="22"/>
              </w:rPr>
              <w:t> </w:t>
            </w:r>
            <w:r w:rsidRPr="002467BA">
              <w:rPr>
                <w:rFonts w:ascii="Calibri" w:eastAsia="Times New Roman" w:hAnsi="Calibri" w:cs="Times New Roman"/>
                <w:bCs/>
                <w:sz w:val="22"/>
                <w:szCs w:val="22"/>
              </w:rPr>
              <w:t>Борисово</w:t>
            </w:r>
          </w:p>
        </w:tc>
        <w:tc>
          <w:tcPr>
            <w:tcW w:w="3541"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Calibri"/>
                <w:sz w:val="22"/>
                <w:szCs w:val="22"/>
                <w:lang w:eastAsia="ar-SA"/>
              </w:rPr>
              <w:t>Схема теплоснабжения городского округа «Город Калининград» на период до 2029 года, утвержденная Постановлением администрации городского округа «Город Калининград» от 31.12.2013 № 2074</w:t>
            </w:r>
          </w:p>
        </w:tc>
        <w:tc>
          <w:tcPr>
            <w:tcW w:w="1521" w:type="dxa"/>
            <w:vAlign w:val="center"/>
          </w:tcPr>
          <w:p w:rsidR="003854BB" w:rsidRPr="002467BA" w:rsidRDefault="00CE02A6" w:rsidP="003854BB">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3854BB" w:rsidRPr="002467BA" w:rsidTr="0004436A">
        <w:tc>
          <w:tcPr>
            <w:tcW w:w="590" w:type="dxa"/>
            <w:vAlign w:val="center"/>
          </w:tcPr>
          <w:p w:rsidR="003854BB" w:rsidRPr="002467BA" w:rsidRDefault="003854BB" w:rsidP="003854BB">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2.5</w:t>
            </w:r>
          </w:p>
        </w:tc>
        <w:tc>
          <w:tcPr>
            <w:tcW w:w="1770" w:type="dxa"/>
            <w:vMerge/>
          </w:tcPr>
          <w:p w:rsidR="003854BB" w:rsidRPr="002467BA" w:rsidRDefault="003854BB" w:rsidP="003854BB">
            <w:pPr>
              <w:suppressAutoHyphens/>
              <w:spacing w:before="0" w:after="0" w:line="240" w:lineRule="auto"/>
              <w:ind w:right="-108"/>
              <w:rPr>
                <w:rFonts w:ascii="Calibri" w:eastAsia="Times New Roman" w:hAnsi="Calibri" w:cs="Calibri"/>
                <w:sz w:val="22"/>
                <w:szCs w:val="22"/>
                <w:lang w:eastAsia="ar-SA"/>
              </w:rPr>
            </w:pPr>
          </w:p>
        </w:tc>
        <w:tc>
          <w:tcPr>
            <w:tcW w:w="2656"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 xml:space="preserve">Строительство котельной восточного жилого района </w:t>
            </w:r>
          </w:p>
        </w:tc>
        <w:tc>
          <w:tcPr>
            <w:tcW w:w="2066"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Мощностью 220 Гкал/ч</w:t>
            </w:r>
          </w:p>
        </w:tc>
        <w:tc>
          <w:tcPr>
            <w:tcW w:w="2361"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Северо-восточная часть городского округа «Город Калининград», территория проектируемых жилых районов ВЖР-1 и ВЖР-2</w:t>
            </w:r>
          </w:p>
          <w:p w:rsidR="003854BB" w:rsidRPr="002467BA" w:rsidRDefault="003854BB" w:rsidP="003854BB">
            <w:pPr>
              <w:suppressAutoHyphens/>
              <w:spacing w:before="0" w:after="0" w:line="240" w:lineRule="auto"/>
              <w:rPr>
                <w:rFonts w:ascii="Calibri" w:eastAsia="Times New Roman" w:hAnsi="Calibri" w:cs="Times New Roman"/>
                <w:bCs/>
                <w:sz w:val="22"/>
                <w:szCs w:val="22"/>
              </w:rPr>
            </w:pPr>
          </w:p>
        </w:tc>
        <w:tc>
          <w:tcPr>
            <w:tcW w:w="3541"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Calibri"/>
                <w:sz w:val="22"/>
                <w:szCs w:val="22"/>
                <w:lang w:eastAsia="ar-SA"/>
              </w:rPr>
              <w:t>Схема теплоснабжения городского округа «Город Калининград» на период до 2029 года, утвержденная Постановлением администрации городского округа «Город Калининград» от 31.12.2013 № 2074;</w:t>
            </w:r>
          </w:p>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в соответствии с проектами планировки №№3,4</w:t>
            </w:r>
          </w:p>
        </w:tc>
        <w:tc>
          <w:tcPr>
            <w:tcW w:w="1521" w:type="dxa"/>
            <w:vAlign w:val="center"/>
          </w:tcPr>
          <w:p w:rsidR="003854BB" w:rsidRPr="002467BA" w:rsidRDefault="00CE02A6" w:rsidP="003854BB">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2035г.</w:t>
            </w:r>
          </w:p>
        </w:tc>
      </w:tr>
      <w:tr w:rsidR="003854BB" w:rsidRPr="002467BA" w:rsidTr="0004436A">
        <w:tc>
          <w:tcPr>
            <w:tcW w:w="590" w:type="dxa"/>
            <w:vAlign w:val="center"/>
          </w:tcPr>
          <w:p w:rsidR="003854BB" w:rsidRPr="002467BA" w:rsidRDefault="003854BB" w:rsidP="003854BB">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2.6</w:t>
            </w:r>
          </w:p>
        </w:tc>
        <w:tc>
          <w:tcPr>
            <w:tcW w:w="1770" w:type="dxa"/>
            <w:vMerge/>
          </w:tcPr>
          <w:p w:rsidR="003854BB" w:rsidRPr="002467BA" w:rsidRDefault="003854BB" w:rsidP="003854BB">
            <w:pPr>
              <w:suppressAutoHyphens/>
              <w:spacing w:before="0" w:after="0" w:line="240" w:lineRule="auto"/>
              <w:ind w:right="-108"/>
              <w:rPr>
                <w:rFonts w:ascii="Calibri" w:eastAsia="Times New Roman" w:hAnsi="Calibri" w:cs="Calibri"/>
                <w:sz w:val="22"/>
                <w:szCs w:val="22"/>
                <w:lang w:eastAsia="ar-SA"/>
              </w:rPr>
            </w:pPr>
          </w:p>
        </w:tc>
        <w:tc>
          <w:tcPr>
            <w:tcW w:w="2656"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 xml:space="preserve">Строительство котельной «Остров» </w:t>
            </w:r>
          </w:p>
        </w:tc>
        <w:tc>
          <w:tcPr>
            <w:tcW w:w="2066"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Мощностью 32 Гкал/ч</w:t>
            </w:r>
          </w:p>
        </w:tc>
        <w:tc>
          <w:tcPr>
            <w:tcW w:w="2361"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 xml:space="preserve">Центральная часть городского округа «Город Калининград», </w:t>
            </w:r>
            <w:r w:rsidRPr="002467BA">
              <w:rPr>
                <w:rFonts w:ascii="Calibri" w:eastAsia="Times New Roman" w:hAnsi="Calibri" w:cs="Times New Roman"/>
                <w:bCs/>
                <w:sz w:val="22"/>
                <w:szCs w:val="22"/>
              </w:rPr>
              <w:lastRenderedPageBreak/>
              <w:t>о. Октябрьский</w:t>
            </w:r>
          </w:p>
        </w:tc>
        <w:tc>
          <w:tcPr>
            <w:tcW w:w="3541"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Calibri"/>
                <w:sz w:val="22"/>
                <w:szCs w:val="22"/>
                <w:lang w:eastAsia="ar-SA"/>
              </w:rPr>
              <w:lastRenderedPageBreak/>
              <w:t xml:space="preserve">Схема теплоснабжения городского округа «Город Калининград» на период до 2029 </w:t>
            </w:r>
            <w:r w:rsidRPr="002467BA">
              <w:rPr>
                <w:rFonts w:ascii="Calibri" w:eastAsia="Times New Roman" w:hAnsi="Calibri" w:cs="Calibri"/>
                <w:sz w:val="22"/>
                <w:szCs w:val="22"/>
                <w:lang w:eastAsia="ar-SA"/>
              </w:rPr>
              <w:lastRenderedPageBreak/>
              <w:t>года, утвержденная Постановлением администрации городского округа «Город Калининград» от 31.12.2013 № 2074;</w:t>
            </w:r>
          </w:p>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в соответствии с проектом планировки №34</w:t>
            </w:r>
          </w:p>
        </w:tc>
        <w:tc>
          <w:tcPr>
            <w:tcW w:w="1521" w:type="dxa"/>
            <w:vAlign w:val="center"/>
          </w:tcPr>
          <w:p w:rsidR="003854BB" w:rsidRPr="002467BA" w:rsidRDefault="00CE02A6" w:rsidP="003854BB">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lastRenderedPageBreak/>
              <w:t>До 2035г.</w:t>
            </w:r>
          </w:p>
        </w:tc>
      </w:tr>
      <w:tr w:rsidR="003854BB" w:rsidRPr="002467BA" w:rsidTr="0004436A">
        <w:tc>
          <w:tcPr>
            <w:tcW w:w="590" w:type="dxa"/>
            <w:vAlign w:val="center"/>
          </w:tcPr>
          <w:p w:rsidR="003854BB" w:rsidRPr="002467BA" w:rsidRDefault="003854BB" w:rsidP="003854BB">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2.7</w:t>
            </w:r>
          </w:p>
        </w:tc>
        <w:tc>
          <w:tcPr>
            <w:tcW w:w="1770" w:type="dxa"/>
            <w:vMerge/>
          </w:tcPr>
          <w:p w:rsidR="003854BB" w:rsidRPr="002467BA" w:rsidRDefault="003854BB" w:rsidP="003854BB">
            <w:pPr>
              <w:suppressAutoHyphens/>
              <w:spacing w:before="0" w:after="0" w:line="240" w:lineRule="auto"/>
              <w:ind w:right="-108"/>
              <w:rPr>
                <w:rFonts w:ascii="Calibri" w:eastAsia="Times New Roman" w:hAnsi="Calibri" w:cs="Calibri"/>
                <w:sz w:val="22"/>
                <w:szCs w:val="22"/>
                <w:lang w:eastAsia="ar-SA"/>
              </w:rPr>
            </w:pPr>
          </w:p>
        </w:tc>
        <w:tc>
          <w:tcPr>
            <w:tcW w:w="2656"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 xml:space="preserve">Строительство котельной в зоне действия РТС «Цепрусс» </w:t>
            </w:r>
          </w:p>
        </w:tc>
        <w:tc>
          <w:tcPr>
            <w:tcW w:w="2066"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Мощностью 30 Гкал/ч</w:t>
            </w:r>
          </w:p>
        </w:tc>
        <w:tc>
          <w:tcPr>
            <w:tcW w:w="2361"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Западная часть городского округа «Город Калининград», в районе ул. Ручейная</w:t>
            </w:r>
          </w:p>
        </w:tc>
        <w:tc>
          <w:tcPr>
            <w:tcW w:w="3541" w:type="dxa"/>
          </w:tcPr>
          <w:p w:rsidR="003854BB" w:rsidRPr="002467BA" w:rsidRDefault="003854BB" w:rsidP="003854BB">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Схема теплоснабжения городского округа «Город Калининград» на период до 2029 года, утвержденная Постановлением администрации городского округа «Город Калининград» от 31.12.2013 № 2074</w:t>
            </w:r>
          </w:p>
        </w:tc>
        <w:tc>
          <w:tcPr>
            <w:tcW w:w="1521" w:type="dxa"/>
            <w:vAlign w:val="center"/>
          </w:tcPr>
          <w:p w:rsidR="003854BB" w:rsidRPr="002467BA" w:rsidRDefault="00CE02A6" w:rsidP="003854BB">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2035г.</w:t>
            </w:r>
          </w:p>
        </w:tc>
      </w:tr>
      <w:tr w:rsidR="003854BB" w:rsidRPr="002467BA" w:rsidTr="0004436A">
        <w:tc>
          <w:tcPr>
            <w:tcW w:w="590" w:type="dxa"/>
            <w:vAlign w:val="center"/>
          </w:tcPr>
          <w:p w:rsidR="003854BB" w:rsidRPr="002467BA" w:rsidRDefault="003854BB" w:rsidP="003854BB">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2.8</w:t>
            </w:r>
          </w:p>
        </w:tc>
        <w:tc>
          <w:tcPr>
            <w:tcW w:w="1770" w:type="dxa"/>
            <w:vMerge/>
          </w:tcPr>
          <w:p w:rsidR="003854BB" w:rsidRPr="002467BA" w:rsidRDefault="003854BB" w:rsidP="003854BB">
            <w:pPr>
              <w:suppressAutoHyphens/>
              <w:spacing w:before="0" w:after="0" w:line="240" w:lineRule="auto"/>
              <w:ind w:right="-108"/>
              <w:rPr>
                <w:rFonts w:ascii="Calibri" w:eastAsia="Times New Roman" w:hAnsi="Calibri" w:cs="Calibri"/>
                <w:sz w:val="22"/>
                <w:szCs w:val="22"/>
                <w:lang w:eastAsia="ar-SA"/>
              </w:rPr>
            </w:pPr>
          </w:p>
        </w:tc>
        <w:tc>
          <w:tcPr>
            <w:tcW w:w="2656"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Строительство котельной в северо-западной части территории городского округа «Город Калининград»,  для теплоснабжения объектов в границах ул. Б. Окружная - шос. Люблинское</w:t>
            </w:r>
          </w:p>
        </w:tc>
        <w:tc>
          <w:tcPr>
            <w:tcW w:w="2066"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Мощностью 30 Гкал/ч</w:t>
            </w:r>
          </w:p>
        </w:tc>
        <w:tc>
          <w:tcPr>
            <w:tcW w:w="2361"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Северо-западная часть городского округа «Город Калининград», территория в границах  ул. Б. Окружная - шос. Люблинское</w:t>
            </w:r>
          </w:p>
        </w:tc>
        <w:tc>
          <w:tcPr>
            <w:tcW w:w="3541"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В соответствии с проектными решениями генерального плана, в соответствии с проектом планировки №23</w:t>
            </w:r>
          </w:p>
        </w:tc>
        <w:tc>
          <w:tcPr>
            <w:tcW w:w="1521" w:type="dxa"/>
            <w:vAlign w:val="center"/>
          </w:tcPr>
          <w:p w:rsidR="003854BB" w:rsidRPr="002467BA" w:rsidRDefault="00CE02A6" w:rsidP="003854BB">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2035г.</w:t>
            </w:r>
          </w:p>
        </w:tc>
      </w:tr>
      <w:tr w:rsidR="003854BB" w:rsidRPr="002467BA" w:rsidTr="0004436A">
        <w:tc>
          <w:tcPr>
            <w:tcW w:w="590" w:type="dxa"/>
            <w:vAlign w:val="center"/>
          </w:tcPr>
          <w:p w:rsidR="003854BB" w:rsidRPr="002467BA" w:rsidRDefault="003854BB" w:rsidP="003854BB">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2.9</w:t>
            </w:r>
          </w:p>
        </w:tc>
        <w:tc>
          <w:tcPr>
            <w:tcW w:w="1770" w:type="dxa"/>
            <w:vMerge/>
          </w:tcPr>
          <w:p w:rsidR="003854BB" w:rsidRPr="002467BA" w:rsidRDefault="003854BB" w:rsidP="003854BB">
            <w:pPr>
              <w:suppressAutoHyphens/>
              <w:spacing w:before="0" w:after="0" w:line="240" w:lineRule="auto"/>
              <w:ind w:right="-108"/>
              <w:rPr>
                <w:rFonts w:ascii="Calibri" w:eastAsia="Times New Roman" w:hAnsi="Calibri" w:cs="Calibri"/>
                <w:sz w:val="22"/>
                <w:szCs w:val="22"/>
                <w:lang w:eastAsia="ar-SA"/>
              </w:rPr>
            </w:pPr>
          </w:p>
        </w:tc>
        <w:tc>
          <w:tcPr>
            <w:tcW w:w="2656"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Строительство котельной в северо-восточной части городского округа «Город Калининград»</w:t>
            </w:r>
          </w:p>
        </w:tc>
        <w:tc>
          <w:tcPr>
            <w:tcW w:w="2066"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Мощностью 11,0 МВт</w:t>
            </w:r>
          </w:p>
          <w:p w:rsidR="003854BB" w:rsidRPr="002467BA" w:rsidRDefault="003854BB" w:rsidP="003854BB">
            <w:pPr>
              <w:suppressAutoHyphens/>
              <w:spacing w:before="0" w:after="0" w:line="240" w:lineRule="auto"/>
              <w:rPr>
                <w:rFonts w:ascii="Calibri" w:eastAsia="Times New Roman" w:hAnsi="Calibri" w:cs="Times New Roman"/>
                <w:bCs/>
                <w:sz w:val="22"/>
                <w:szCs w:val="22"/>
              </w:rPr>
            </w:pPr>
          </w:p>
        </w:tc>
        <w:tc>
          <w:tcPr>
            <w:tcW w:w="2361"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Северо-восточная часть городского округа «Гор</w:t>
            </w:r>
            <w:r>
              <w:rPr>
                <w:rFonts w:ascii="Calibri" w:eastAsia="Times New Roman" w:hAnsi="Calibri" w:cs="Times New Roman"/>
                <w:bCs/>
                <w:sz w:val="22"/>
                <w:szCs w:val="22"/>
              </w:rPr>
              <w:t>од Калининград», в границах ул. </w:t>
            </w:r>
            <w:r w:rsidRPr="002467BA">
              <w:rPr>
                <w:rFonts w:ascii="Calibri" w:eastAsia="Times New Roman" w:hAnsi="Calibri" w:cs="Times New Roman"/>
                <w:bCs/>
                <w:sz w:val="22"/>
                <w:szCs w:val="22"/>
              </w:rPr>
              <w:t>А.</w:t>
            </w:r>
            <w:r>
              <w:rPr>
                <w:rFonts w:ascii="Calibri" w:eastAsia="Times New Roman" w:hAnsi="Calibri" w:cs="Times New Roman"/>
                <w:bCs/>
                <w:sz w:val="22"/>
                <w:szCs w:val="22"/>
              </w:rPr>
              <w:t>Невского -ул. </w:t>
            </w:r>
            <w:r w:rsidRPr="002467BA">
              <w:rPr>
                <w:rFonts w:ascii="Calibri" w:eastAsia="Times New Roman" w:hAnsi="Calibri" w:cs="Times New Roman"/>
                <w:bCs/>
                <w:sz w:val="22"/>
                <w:szCs w:val="22"/>
              </w:rPr>
              <w:t>Артиллерийская, по ул. Арсенальная</w:t>
            </w:r>
          </w:p>
        </w:tc>
        <w:tc>
          <w:tcPr>
            <w:tcW w:w="3541"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В соответствии с проектом планировки № 70</w:t>
            </w:r>
          </w:p>
        </w:tc>
        <w:tc>
          <w:tcPr>
            <w:tcW w:w="1521" w:type="dxa"/>
            <w:vAlign w:val="center"/>
          </w:tcPr>
          <w:p w:rsidR="003854BB" w:rsidRPr="002467BA" w:rsidRDefault="00CE02A6" w:rsidP="003854BB">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3854BB" w:rsidRPr="002467BA" w:rsidTr="0004436A">
        <w:tc>
          <w:tcPr>
            <w:tcW w:w="590" w:type="dxa"/>
            <w:vAlign w:val="center"/>
          </w:tcPr>
          <w:p w:rsidR="003854BB" w:rsidRPr="002467BA" w:rsidRDefault="003854BB" w:rsidP="003854BB">
            <w:pPr>
              <w:suppressAutoHyphens/>
              <w:spacing w:before="0" w:after="0" w:line="240" w:lineRule="auto"/>
              <w:ind w:right="-183"/>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2.10</w:t>
            </w:r>
          </w:p>
        </w:tc>
        <w:tc>
          <w:tcPr>
            <w:tcW w:w="1770" w:type="dxa"/>
            <w:vMerge/>
          </w:tcPr>
          <w:p w:rsidR="003854BB" w:rsidRPr="002467BA" w:rsidRDefault="003854BB" w:rsidP="003854BB">
            <w:pPr>
              <w:suppressAutoHyphens/>
              <w:spacing w:before="0" w:after="0" w:line="240" w:lineRule="auto"/>
              <w:ind w:right="-108"/>
              <w:rPr>
                <w:rFonts w:ascii="Calibri" w:eastAsia="Times New Roman" w:hAnsi="Calibri" w:cs="Calibri"/>
                <w:sz w:val="22"/>
                <w:szCs w:val="22"/>
                <w:lang w:eastAsia="ar-SA"/>
              </w:rPr>
            </w:pPr>
          </w:p>
        </w:tc>
        <w:tc>
          <w:tcPr>
            <w:tcW w:w="2656"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 xml:space="preserve">Строительство котельной в северо-восточной части городского округа </w:t>
            </w:r>
            <w:r w:rsidRPr="002467BA">
              <w:rPr>
                <w:rFonts w:ascii="Calibri" w:eastAsia="Times New Roman" w:hAnsi="Calibri" w:cs="Times New Roman"/>
                <w:bCs/>
                <w:sz w:val="22"/>
                <w:szCs w:val="22"/>
              </w:rPr>
              <w:lastRenderedPageBreak/>
              <w:t>«Город Калининград»</w:t>
            </w:r>
          </w:p>
        </w:tc>
        <w:tc>
          <w:tcPr>
            <w:tcW w:w="2066"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lastRenderedPageBreak/>
              <w:t>Мощностью 5,9 МВт</w:t>
            </w:r>
          </w:p>
        </w:tc>
        <w:tc>
          <w:tcPr>
            <w:tcW w:w="2361"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Северо-восточная часть городского округа «Го</w:t>
            </w:r>
            <w:r>
              <w:rPr>
                <w:rFonts w:ascii="Calibri" w:eastAsia="Times New Roman" w:hAnsi="Calibri" w:cs="Times New Roman"/>
                <w:bCs/>
                <w:sz w:val="22"/>
                <w:szCs w:val="22"/>
              </w:rPr>
              <w:t xml:space="preserve">род Калининград», </w:t>
            </w:r>
            <w:r>
              <w:rPr>
                <w:rFonts w:ascii="Calibri" w:eastAsia="Times New Roman" w:hAnsi="Calibri" w:cs="Times New Roman"/>
                <w:bCs/>
                <w:sz w:val="22"/>
                <w:szCs w:val="22"/>
              </w:rPr>
              <w:lastRenderedPageBreak/>
              <w:t>в границах ул </w:t>
            </w:r>
            <w:r w:rsidRPr="002467BA">
              <w:rPr>
                <w:rFonts w:ascii="Calibri" w:eastAsia="Times New Roman" w:hAnsi="Calibri" w:cs="Times New Roman"/>
                <w:bCs/>
                <w:sz w:val="22"/>
                <w:szCs w:val="22"/>
              </w:rPr>
              <w:t xml:space="preserve"> А.Невского</w:t>
            </w:r>
            <w:r>
              <w:rPr>
                <w:rFonts w:ascii="Calibri" w:eastAsia="Times New Roman" w:hAnsi="Calibri" w:cs="Times New Roman"/>
                <w:bCs/>
                <w:sz w:val="22"/>
                <w:szCs w:val="22"/>
              </w:rPr>
              <w:t xml:space="preserve"> </w:t>
            </w:r>
            <w:r w:rsidRPr="002467BA">
              <w:rPr>
                <w:rFonts w:ascii="Calibri" w:eastAsia="Times New Roman" w:hAnsi="Calibri" w:cs="Times New Roman"/>
                <w:bCs/>
                <w:sz w:val="22"/>
                <w:szCs w:val="22"/>
              </w:rPr>
              <w:t>-</w:t>
            </w:r>
            <w:r>
              <w:rPr>
                <w:rFonts w:ascii="Calibri" w:eastAsia="Times New Roman" w:hAnsi="Calibri" w:cs="Times New Roman"/>
                <w:bCs/>
                <w:sz w:val="22"/>
                <w:szCs w:val="22"/>
              </w:rPr>
              <w:t xml:space="preserve"> ул. </w:t>
            </w:r>
            <w:r w:rsidRPr="002467BA">
              <w:rPr>
                <w:rFonts w:ascii="Calibri" w:eastAsia="Times New Roman" w:hAnsi="Calibri" w:cs="Times New Roman"/>
                <w:bCs/>
                <w:sz w:val="22"/>
                <w:szCs w:val="22"/>
              </w:rPr>
              <w:t>Артиллерийская, по ул. Арсенальная</w:t>
            </w:r>
          </w:p>
        </w:tc>
        <w:tc>
          <w:tcPr>
            <w:tcW w:w="3541" w:type="dxa"/>
          </w:tcPr>
          <w:p w:rsidR="003854BB" w:rsidRPr="002467BA" w:rsidRDefault="003854BB" w:rsidP="003854BB">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lastRenderedPageBreak/>
              <w:t>В соответствии с проектом планировки № 70</w:t>
            </w:r>
          </w:p>
        </w:tc>
        <w:tc>
          <w:tcPr>
            <w:tcW w:w="1521" w:type="dxa"/>
            <w:vAlign w:val="center"/>
          </w:tcPr>
          <w:p w:rsidR="003854BB" w:rsidRPr="002467BA" w:rsidRDefault="00CE02A6" w:rsidP="003854BB">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1B61B6" w:rsidRPr="002467BA" w:rsidTr="0004436A">
        <w:tc>
          <w:tcPr>
            <w:tcW w:w="590" w:type="dxa"/>
            <w:vAlign w:val="center"/>
          </w:tcPr>
          <w:p w:rsidR="001B61B6" w:rsidRPr="001B61B6" w:rsidRDefault="001B61B6" w:rsidP="003854BB">
            <w:pPr>
              <w:suppressAutoHyphens/>
              <w:spacing w:before="0" w:after="0" w:line="240" w:lineRule="auto"/>
              <w:ind w:right="-183"/>
              <w:jc w:val="center"/>
              <w:rPr>
                <w:rFonts w:ascii="Calibri" w:eastAsia="Times New Roman" w:hAnsi="Calibri" w:cs="Calibri"/>
                <w:sz w:val="22"/>
                <w:szCs w:val="22"/>
                <w:lang w:eastAsia="ar-SA"/>
              </w:rPr>
            </w:pPr>
            <w:r>
              <w:rPr>
                <w:rFonts w:ascii="Calibri" w:eastAsia="Times New Roman" w:hAnsi="Calibri" w:cs="Calibri"/>
                <w:sz w:val="22"/>
                <w:szCs w:val="22"/>
                <w:lang w:val="en-US" w:eastAsia="ar-SA"/>
              </w:rPr>
              <w:t>2</w:t>
            </w:r>
            <w:r>
              <w:rPr>
                <w:rFonts w:ascii="Calibri" w:eastAsia="Times New Roman" w:hAnsi="Calibri" w:cs="Calibri"/>
                <w:sz w:val="22"/>
                <w:szCs w:val="22"/>
                <w:lang w:eastAsia="ar-SA"/>
              </w:rPr>
              <w:t>.11</w:t>
            </w:r>
          </w:p>
        </w:tc>
        <w:tc>
          <w:tcPr>
            <w:tcW w:w="1770" w:type="dxa"/>
          </w:tcPr>
          <w:p w:rsidR="001B61B6" w:rsidRPr="002467BA" w:rsidRDefault="001B61B6" w:rsidP="003854BB">
            <w:pPr>
              <w:suppressAutoHyphens/>
              <w:spacing w:before="0" w:after="0" w:line="240" w:lineRule="auto"/>
              <w:ind w:right="-108"/>
              <w:rPr>
                <w:rFonts w:ascii="Calibri" w:eastAsia="Times New Roman" w:hAnsi="Calibri" w:cs="Calibri"/>
                <w:sz w:val="22"/>
                <w:szCs w:val="22"/>
                <w:lang w:eastAsia="ar-SA"/>
              </w:rPr>
            </w:pPr>
          </w:p>
        </w:tc>
        <w:tc>
          <w:tcPr>
            <w:tcW w:w="2656" w:type="dxa"/>
          </w:tcPr>
          <w:p w:rsidR="001B61B6" w:rsidRPr="002467BA" w:rsidRDefault="001B61B6" w:rsidP="003854BB">
            <w:pPr>
              <w:suppressAutoHyphens/>
              <w:spacing w:before="0" w:after="0" w:line="240" w:lineRule="auto"/>
              <w:rPr>
                <w:rFonts w:ascii="Calibri" w:eastAsia="Times New Roman" w:hAnsi="Calibri" w:cs="Times New Roman"/>
                <w:bCs/>
                <w:sz w:val="22"/>
                <w:szCs w:val="22"/>
              </w:rPr>
            </w:pPr>
            <w:r>
              <w:rPr>
                <w:rFonts w:ascii="Calibri" w:eastAsia="Times New Roman" w:hAnsi="Calibri" w:cs="Times New Roman"/>
                <w:bCs/>
                <w:sz w:val="22"/>
                <w:szCs w:val="22"/>
              </w:rPr>
              <w:t xml:space="preserve">Строительство газовой котельной в западной части </w:t>
            </w:r>
            <w:r w:rsidRPr="00F62AFC">
              <w:rPr>
                <w:rFonts w:ascii="Calibri" w:eastAsia="Times New Roman" w:hAnsi="Calibri" w:cs="Times New Roman"/>
                <w:bCs/>
                <w:sz w:val="22"/>
                <w:szCs w:val="22"/>
              </w:rPr>
              <w:t xml:space="preserve"> городского округа «Город Калининград»</w:t>
            </w:r>
            <w:r>
              <w:rPr>
                <w:rFonts w:ascii="Calibri" w:eastAsia="Times New Roman" w:hAnsi="Calibri" w:cs="Times New Roman"/>
                <w:bCs/>
                <w:sz w:val="22"/>
                <w:szCs w:val="22"/>
              </w:rPr>
              <w:t xml:space="preserve"> в районе ул. Ручейная</w:t>
            </w:r>
          </w:p>
        </w:tc>
        <w:tc>
          <w:tcPr>
            <w:tcW w:w="2066" w:type="dxa"/>
          </w:tcPr>
          <w:p w:rsidR="001B61B6" w:rsidRPr="002467BA" w:rsidRDefault="001B61B6" w:rsidP="003854BB">
            <w:pPr>
              <w:suppressAutoHyphens/>
              <w:spacing w:before="0" w:after="0" w:line="240" w:lineRule="auto"/>
              <w:rPr>
                <w:rFonts w:ascii="Calibri" w:eastAsia="Times New Roman" w:hAnsi="Calibri" w:cs="Times New Roman"/>
                <w:bCs/>
                <w:sz w:val="22"/>
                <w:szCs w:val="22"/>
              </w:rPr>
            </w:pPr>
            <w:r>
              <w:rPr>
                <w:rFonts w:ascii="Calibri" w:eastAsia="Times New Roman" w:hAnsi="Calibri" w:cs="Times New Roman"/>
                <w:bCs/>
                <w:sz w:val="22"/>
                <w:szCs w:val="22"/>
              </w:rPr>
              <w:t>Мощность установить проектом</w:t>
            </w:r>
          </w:p>
        </w:tc>
        <w:tc>
          <w:tcPr>
            <w:tcW w:w="2361" w:type="dxa"/>
          </w:tcPr>
          <w:p w:rsidR="001B61B6" w:rsidRPr="002467BA" w:rsidRDefault="001B61B6" w:rsidP="003854BB">
            <w:pPr>
              <w:suppressAutoHyphens/>
              <w:spacing w:before="0" w:after="0" w:line="240" w:lineRule="auto"/>
              <w:rPr>
                <w:rFonts w:ascii="Calibri" w:eastAsia="Times New Roman" w:hAnsi="Calibri" w:cs="Times New Roman"/>
                <w:bCs/>
                <w:sz w:val="22"/>
                <w:szCs w:val="22"/>
              </w:rPr>
            </w:pPr>
            <w:r>
              <w:rPr>
                <w:rFonts w:ascii="Calibri" w:eastAsia="Times New Roman" w:hAnsi="Calibri" w:cs="Times New Roman"/>
                <w:bCs/>
                <w:sz w:val="22"/>
                <w:szCs w:val="22"/>
              </w:rPr>
              <w:t>Западная часть</w:t>
            </w:r>
            <w:r w:rsidRPr="00F62AFC">
              <w:rPr>
                <w:rFonts w:ascii="Calibri" w:eastAsia="Times New Roman" w:hAnsi="Calibri" w:cs="Times New Roman"/>
                <w:bCs/>
                <w:sz w:val="22"/>
                <w:szCs w:val="22"/>
              </w:rPr>
              <w:t xml:space="preserve"> городского округа «Город Калининград»</w:t>
            </w:r>
            <w:r>
              <w:rPr>
                <w:rFonts w:ascii="Calibri" w:eastAsia="Times New Roman" w:hAnsi="Calibri" w:cs="Times New Roman"/>
                <w:bCs/>
                <w:sz w:val="22"/>
                <w:szCs w:val="22"/>
              </w:rPr>
              <w:t xml:space="preserve"> в районе ул. Ручейная, земельный участок с кадастровым номером 39</w:t>
            </w:r>
            <w:r>
              <w:rPr>
                <w:rFonts w:ascii="Calibri" w:eastAsia="Times New Roman" w:hAnsi="Calibri" w:cs="Times New Roman"/>
                <w:bCs/>
                <w:sz w:val="22"/>
                <w:szCs w:val="22"/>
                <w:lang w:val="en-US"/>
              </w:rPr>
              <w:t>:15:111402:266</w:t>
            </w:r>
          </w:p>
        </w:tc>
        <w:tc>
          <w:tcPr>
            <w:tcW w:w="3541" w:type="dxa"/>
          </w:tcPr>
          <w:p w:rsidR="001B61B6" w:rsidRPr="002467BA" w:rsidRDefault="001B61B6" w:rsidP="003854BB">
            <w:pPr>
              <w:suppressAutoHyphens/>
              <w:spacing w:before="0" w:after="0" w:line="240" w:lineRule="auto"/>
              <w:rPr>
                <w:rFonts w:ascii="Calibri" w:eastAsia="Times New Roman" w:hAnsi="Calibri" w:cs="Times New Roman"/>
                <w:bCs/>
                <w:sz w:val="22"/>
                <w:szCs w:val="22"/>
              </w:rPr>
            </w:pPr>
            <w:r>
              <w:rPr>
                <w:rFonts w:ascii="Calibri" w:eastAsia="Times New Roman" w:hAnsi="Calibri" w:cs="Times New Roman"/>
                <w:bCs/>
                <w:sz w:val="22"/>
                <w:szCs w:val="22"/>
              </w:rPr>
              <w:t>В соответствии с письмом Администрации городского округа «Город Калининград» № и-КАиС-8449 от 21.08.2015 г.</w:t>
            </w:r>
          </w:p>
        </w:tc>
        <w:tc>
          <w:tcPr>
            <w:tcW w:w="1521" w:type="dxa"/>
            <w:vAlign w:val="center"/>
          </w:tcPr>
          <w:p w:rsidR="001B61B6" w:rsidRDefault="001B61B6" w:rsidP="003854BB">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bl>
    <w:p w:rsidR="002467BA" w:rsidRPr="002467BA" w:rsidRDefault="002467BA" w:rsidP="002467BA">
      <w:pPr>
        <w:overflowPunct w:val="0"/>
        <w:autoSpaceDE w:val="0"/>
        <w:autoSpaceDN w:val="0"/>
        <w:adjustRightInd w:val="0"/>
        <w:spacing w:before="0" w:after="0" w:line="240" w:lineRule="auto"/>
        <w:jc w:val="right"/>
        <w:textAlignment w:val="baseline"/>
        <w:rPr>
          <w:rFonts w:ascii="Calibri" w:eastAsia="Calibri" w:hAnsi="Calibri" w:cs="Calibri"/>
          <w:b/>
          <w:i/>
          <w:sz w:val="22"/>
          <w:szCs w:val="22"/>
          <w:lang w:eastAsia="ru-RU"/>
        </w:rPr>
      </w:pPr>
    </w:p>
    <w:p w:rsidR="002467BA" w:rsidRPr="002467BA" w:rsidRDefault="002467BA" w:rsidP="002467BA">
      <w:pPr>
        <w:spacing w:before="0"/>
        <w:rPr>
          <w:rFonts w:ascii="Calibri" w:eastAsia="Calibri" w:hAnsi="Calibri" w:cs="Calibri"/>
          <w:b/>
          <w:i/>
          <w:sz w:val="22"/>
          <w:szCs w:val="22"/>
          <w:lang w:eastAsia="ru-RU"/>
        </w:rPr>
      </w:pPr>
      <w:r w:rsidRPr="002467BA">
        <w:rPr>
          <w:rFonts w:ascii="Calibri" w:eastAsia="Calibri" w:hAnsi="Calibri" w:cs="Calibri"/>
          <w:b/>
          <w:i/>
          <w:sz w:val="22"/>
          <w:szCs w:val="22"/>
          <w:lang w:eastAsia="ru-RU"/>
        </w:rPr>
        <w:br w:type="page"/>
      </w:r>
    </w:p>
    <w:p w:rsidR="002467BA" w:rsidRPr="005D794E" w:rsidRDefault="002467BA" w:rsidP="005D794E">
      <w:pPr>
        <w:pStyle w:val="42"/>
        <w:numPr>
          <w:ilvl w:val="1"/>
          <w:numId w:val="1"/>
        </w:numPr>
        <w:ind w:left="709" w:hanging="709"/>
      </w:pPr>
      <w:bookmarkStart w:id="15" w:name="_Toc456002892"/>
      <w:r w:rsidRPr="005D794E">
        <w:lastRenderedPageBreak/>
        <w:t>Перечень планируемых для размещения на территории городского округа «Город Калининград» объектов местного значения в сфере дождевой канализации</w:t>
      </w:r>
      <w:bookmarkEnd w:id="15"/>
    </w:p>
    <w:tbl>
      <w:tblPr>
        <w:tblpPr w:leftFromText="180" w:rightFromText="180" w:vertAnchor="text" w:tblpY="1"/>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90"/>
        <w:gridCol w:w="1770"/>
        <w:gridCol w:w="2656"/>
        <w:gridCol w:w="2066"/>
        <w:gridCol w:w="2360"/>
        <w:gridCol w:w="3540"/>
        <w:gridCol w:w="1520"/>
      </w:tblGrid>
      <w:tr w:rsidR="002467BA" w:rsidRPr="002467BA" w:rsidTr="001727D3">
        <w:tc>
          <w:tcPr>
            <w:tcW w:w="567" w:type="dxa"/>
            <w:tcBorders>
              <w:top w:val="single" w:sz="12" w:space="0" w:color="000000"/>
              <w:left w:val="single" w:sz="12" w:space="0" w:color="000000"/>
              <w:bottom w:val="single" w:sz="12" w:space="0" w:color="000000"/>
              <w:right w:val="single" w:sz="12" w:space="0" w:color="000000"/>
            </w:tcBorders>
            <w:shd w:val="clear" w:color="auto" w:fill="BFBFBF" w:themeFill="background1" w:themeFillShade="BF"/>
            <w:vAlign w:val="center"/>
          </w:tcPr>
          <w:p w:rsidR="002467BA" w:rsidRPr="002467BA" w:rsidRDefault="002467BA" w:rsidP="0082031D">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 пп</w:t>
            </w:r>
          </w:p>
        </w:tc>
        <w:tc>
          <w:tcPr>
            <w:tcW w:w="1701" w:type="dxa"/>
            <w:tcBorders>
              <w:top w:val="single" w:sz="12" w:space="0" w:color="000000"/>
              <w:left w:val="single" w:sz="12" w:space="0" w:color="000000"/>
              <w:bottom w:val="single" w:sz="12" w:space="0" w:color="000000"/>
              <w:right w:val="single" w:sz="12" w:space="0" w:color="000000"/>
            </w:tcBorders>
            <w:shd w:val="clear" w:color="auto" w:fill="BFBFBF" w:themeFill="background1" w:themeFillShade="BF"/>
            <w:vAlign w:val="center"/>
          </w:tcPr>
          <w:p w:rsidR="002467BA" w:rsidRPr="002467BA" w:rsidRDefault="002467BA" w:rsidP="0082031D">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Назначение объекта</w:t>
            </w:r>
          </w:p>
        </w:tc>
        <w:tc>
          <w:tcPr>
            <w:tcW w:w="2552" w:type="dxa"/>
            <w:tcBorders>
              <w:top w:val="single" w:sz="12" w:space="0" w:color="000000"/>
              <w:left w:val="single" w:sz="12" w:space="0" w:color="000000"/>
              <w:bottom w:val="single" w:sz="12" w:space="0" w:color="000000"/>
              <w:right w:val="single" w:sz="12" w:space="0" w:color="000000"/>
            </w:tcBorders>
            <w:shd w:val="clear" w:color="auto" w:fill="BFBFBF" w:themeFill="background1" w:themeFillShade="BF"/>
            <w:vAlign w:val="center"/>
          </w:tcPr>
          <w:p w:rsidR="002467BA" w:rsidRPr="002467BA" w:rsidRDefault="002467BA" w:rsidP="0082031D">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Наименование объекта</w:t>
            </w:r>
          </w:p>
        </w:tc>
        <w:tc>
          <w:tcPr>
            <w:tcW w:w="1985" w:type="dxa"/>
            <w:tcBorders>
              <w:top w:val="single" w:sz="12" w:space="0" w:color="000000"/>
              <w:left w:val="single" w:sz="12" w:space="0" w:color="000000"/>
              <w:bottom w:val="single" w:sz="12" w:space="0" w:color="000000"/>
              <w:right w:val="single" w:sz="12" w:space="0" w:color="000000"/>
            </w:tcBorders>
            <w:shd w:val="clear" w:color="auto" w:fill="BFBFBF" w:themeFill="background1" w:themeFillShade="BF"/>
            <w:vAlign w:val="center"/>
          </w:tcPr>
          <w:p w:rsidR="002467BA" w:rsidRPr="002467BA" w:rsidRDefault="002467BA" w:rsidP="0082031D">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Основные характеристики объекта</w:t>
            </w:r>
          </w:p>
        </w:tc>
        <w:tc>
          <w:tcPr>
            <w:tcW w:w="2268" w:type="dxa"/>
            <w:tcBorders>
              <w:top w:val="single" w:sz="12" w:space="0" w:color="000000"/>
              <w:left w:val="single" w:sz="12" w:space="0" w:color="000000"/>
              <w:bottom w:val="single" w:sz="12" w:space="0" w:color="000000"/>
              <w:right w:val="single" w:sz="12" w:space="0" w:color="000000"/>
            </w:tcBorders>
            <w:shd w:val="clear" w:color="auto" w:fill="BFBFBF" w:themeFill="background1" w:themeFillShade="BF"/>
            <w:vAlign w:val="center"/>
          </w:tcPr>
          <w:p w:rsidR="002467BA" w:rsidRPr="002467BA" w:rsidRDefault="002467BA" w:rsidP="0082031D">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Местоположение объекта</w:t>
            </w:r>
          </w:p>
        </w:tc>
        <w:tc>
          <w:tcPr>
            <w:tcW w:w="3402" w:type="dxa"/>
            <w:tcBorders>
              <w:top w:val="single" w:sz="12" w:space="0" w:color="000000"/>
              <w:left w:val="single" w:sz="12" w:space="0" w:color="000000"/>
              <w:bottom w:val="single" w:sz="12" w:space="0" w:color="000000"/>
              <w:right w:val="single" w:sz="12" w:space="0" w:color="000000"/>
            </w:tcBorders>
            <w:shd w:val="clear" w:color="auto" w:fill="BFBFBF" w:themeFill="background1" w:themeFillShade="BF"/>
            <w:vAlign w:val="center"/>
          </w:tcPr>
          <w:p w:rsidR="002467BA" w:rsidRPr="002467BA" w:rsidRDefault="002467BA" w:rsidP="0082031D">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Основание для включения в перечень</w:t>
            </w:r>
          </w:p>
        </w:tc>
        <w:tc>
          <w:tcPr>
            <w:tcW w:w="1418" w:type="dxa"/>
            <w:tcBorders>
              <w:top w:val="single" w:sz="12" w:space="0" w:color="000000"/>
              <w:left w:val="single" w:sz="12" w:space="0" w:color="000000"/>
              <w:bottom w:val="single" w:sz="12" w:space="0" w:color="000000"/>
              <w:right w:val="single" w:sz="12" w:space="0" w:color="000000"/>
            </w:tcBorders>
            <w:shd w:val="clear" w:color="auto" w:fill="BFBFBF" w:themeFill="background1" w:themeFillShade="BF"/>
            <w:vAlign w:val="center"/>
          </w:tcPr>
          <w:p w:rsidR="002467BA" w:rsidRPr="002467BA" w:rsidRDefault="002467BA" w:rsidP="0082031D">
            <w:pPr>
              <w:spacing w:before="0" w:after="0" w:line="240" w:lineRule="auto"/>
              <w:ind w:right="-108"/>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Очередность строительства</w:t>
            </w:r>
          </w:p>
        </w:tc>
      </w:tr>
      <w:tr w:rsidR="002467BA" w:rsidRPr="002467BA" w:rsidTr="001727D3">
        <w:tc>
          <w:tcPr>
            <w:tcW w:w="567" w:type="dxa"/>
            <w:tcBorders>
              <w:top w:val="single" w:sz="12" w:space="0" w:color="000000"/>
              <w:left w:val="single" w:sz="4" w:space="0" w:color="000000"/>
              <w:bottom w:val="single" w:sz="4" w:space="0" w:color="000000"/>
              <w:right w:val="single" w:sz="4" w:space="0" w:color="000000"/>
            </w:tcBorders>
            <w:vAlign w:val="center"/>
          </w:tcPr>
          <w:p w:rsidR="002467BA" w:rsidRPr="002467BA" w:rsidRDefault="006F52D0"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1.</w:t>
            </w:r>
          </w:p>
        </w:tc>
        <w:tc>
          <w:tcPr>
            <w:tcW w:w="1701" w:type="dxa"/>
            <w:tcBorders>
              <w:top w:val="single" w:sz="12" w:space="0" w:color="000000"/>
              <w:left w:val="single" w:sz="4" w:space="0" w:color="000000"/>
              <w:bottom w:val="single" w:sz="4" w:space="0" w:color="000000"/>
              <w:right w:val="single" w:sz="4" w:space="0" w:color="000000"/>
            </w:tcBorders>
          </w:tcPr>
          <w:p w:rsidR="002467BA" w:rsidRPr="002467BA" w:rsidRDefault="002467BA" w:rsidP="0082031D">
            <w:pPr>
              <w:suppressAutoHyphens/>
              <w:spacing w:before="0" w:after="0" w:line="240" w:lineRule="auto"/>
              <w:ind w:right="-108"/>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Очистные сооружения</w:t>
            </w:r>
          </w:p>
        </w:tc>
        <w:tc>
          <w:tcPr>
            <w:tcW w:w="2552" w:type="dxa"/>
            <w:tcBorders>
              <w:top w:val="single" w:sz="12" w:space="0" w:color="000000"/>
              <w:left w:val="single" w:sz="4" w:space="0" w:color="000000"/>
              <w:bottom w:val="single" w:sz="4" w:space="0" w:color="000000"/>
              <w:right w:val="single" w:sz="4" w:space="0" w:color="000000"/>
            </w:tcBorders>
          </w:tcPr>
          <w:p w:rsidR="002467BA" w:rsidRPr="002467BA" w:rsidRDefault="002467BA" w:rsidP="0082031D">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Строительство очистных сооружений дождевой канализации (водовыпускные блоки)</w:t>
            </w:r>
          </w:p>
        </w:tc>
        <w:tc>
          <w:tcPr>
            <w:tcW w:w="1985" w:type="dxa"/>
            <w:tcBorders>
              <w:top w:val="single" w:sz="12" w:space="0" w:color="000000"/>
              <w:left w:val="single" w:sz="4" w:space="0" w:color="000000"/>
              <w:bottom w:val="single" w:sz="4" w:space="0" w:color="000000"/>
              <w:right w:val="single" w:sz="4" w:space="0" w:color="000000"/>
            </w:tcBorders>
          </w:tcPr>
          <w:p w:rsidR="002467BA" w:rsidRPr="00A144EA" w:rsidRDefault="00A144EA" w:rsidP="0082031D">
            <w:pPr>
              <w:suppressAutoHyphens/>
              <w:spacing w:before="0" w:after="0" w:line="240" w:lineRule="auto"/>
              <w:rPr>
                <w:rFonts w:ascii="Calibri" w:eastAsia="Times New Roman" w:hAnsi="Calibri" w:cs="Calibri"/>
                <w:sz w:val="22"/>
                <w:szCs w:val="22"/>
                <w:lang w:eastAsia="ar-SA"/>
              </w:rPr>
            </w:pPr>
            <w:r w:rsidRPr="00A144EA">
              <w:rPr>
                <w:rFonts w:ascii="Calibri" w:eastAsia="Times New Roman" w:hAnsi="Calibri" w:cs="Times New Roman"/>
                <w:sz w:val="22"/>
                <w:szCs w:val="22"/>
              </w:rPr>
              <w:t>123 ед.</w:t>
            </w:r>
          </w:p>
        </w:tc>
        <w:tc>
          <w:tcPr>
            <w:tcW w:w="2268" w:type="dxa"/>
            <w:tcBorders>
              <w:top w:val="single" w:sz="12" w:space="0" w:color="000000"/>
              <w:left w:val="single" w:sz="4" w:space="0" w:color="000000"/>
              <w:bottom w:val="single" w:sz="4" w:space="0" w:color="000000"/>
              <w:right w:val="single" w:sz="4" w:space="0" w:color="000000"/>
            </w:tcBorders>
          </w:tcPr>
          <w:p w:rsidR="002467BA" w:rsidRPr="002467BA" w:rsidRDefault="002467BA" w:rsidP="0082031D">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В границах городского округа «Город Калининград»</w:t>
            </w:r>
          </w:p>
        </w:tc>
        <w:tc>
          <w:tcPr>
            <w:tcW w:w="3402" w:type="dxa"/>
            <w:tcBorders>
              <w:top w:val="single" w:sz="12" w:space="0" w:color="000000"/>
              <w:left w:val="single" w:sz="4" w:space="0" w:color="000000"/>
              <w:bottom w:val="single" w:sz="4" w:space="0" w:color="000000"/>
              <w:right w:val="single" w:sz="4" w:space="0" w:color="000000"/>
            </w:tcBorders>
          </w:tcPr>
          <w:p w:rsidR="002467BA" w:rsidRPr="002467BA" w:rsidRDefault="002467BA" w:rsidP="0082031D">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Схема дождевой канализации и гидросистемы городского округа «Город Калининград», утвержденная Постановлением администрации городского округа «Город Калининград» от 22 марта 2012 г. № 414</w:t>
            </w:r>
          </w:p>
        </w:tc>
        <w:tc>
          <w:tcPr>
            <w:tcW w:w="1418" w:type="dxa"/>
            <w:tcBorders>
              <w:top w:val="single" w:sz="12" w:space="0" w:color="000000"/>
              <w:left w:val="single" w:sz="4" w:space="0" w:color="000000"/>
              <w:bottom w:val="single" w:sz="4" w:space="0" w:color="000000"/>
              <w:right w:val="single" w:sz="4" w:space="0" w:color="000000"/>
            </w:tcBorders>
            <w:vAlign w:val="center"/>
          </w:tcPr>
          <w:p w:rsidR="002467BA" w:rsidRPr="002467BA" w:rsidRDefault="00CE02A6"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2035г.</w:t>
            </w:r>
          </w:p>
        </w:tc>
      </w:tr>
      <w:tr w:rsidR="002467BA" w:rsidRPr="002467BA" w:rsidTr="0082031D">
        <w:tc>
          <w:tcPr>
            <w:tcW w:w="567" w:type="dxa"/>
            <w:tcBorders>
              <w:top w:val="single" w:sz="4" w:space="0" w:color="auto"/>
              <w:left w:val="single" w:sz="4" w:space="0" w:color="000000"/>
              <w:bottom w:val="single" w:sz="4" w:space="0" w:color="auto"/>
              <w:right w:val="single" w:sz="4" w:space="0" w:color="000000"/>
            </w:tcBorders>
            <w:vAlign w:val="center"/>
          </w:tcPr>
          <w:p w:rsidR="002467BA" w:rsidRPr="002467BA" w:rsidRDefault="002467B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w:t>
            </w:r>
            <w:r w:rsidR="006F52D0">
              <w:rPr>
                <w:rFonts w:ascii="Calibri" w:eastAsia="Times New Roman" w:hAnsi="Calibri" w:cs="Calibri"/>
                <w:sz w:val="22"/>
                <w:szCs w:val="22"/>
                <w:lang w:eastAsia="ar-SA"/>
              </w:rPr>
              <w:t>.</w:t>
            </w:r>
          </w:p>
        </w:tc>
        <w:tc>
          <w:tcPr>
            <w:tcW w:w="1701" w:type="dxa"/>
            <w:tcBorders>
              <w:top w:val="single" w:sz="4" w:space="0" w:color="000000"/>
              <w:left w:val="single" w:sz="4" w:space="0" w:color="000000"/>
              <w:bottom w:val="single" w:sz="4" w:space="0" w:color="auto"/>
              <w:right w:val="single" w:sz="4" w:space="0" w:color="000000"/>
            </w:tcBorders>
          </w:tcPr>
          <w:p w:rsidR="002467BA" w:rsidRPr="002467BA" w:rsidRDefault="002467BA" w:rsidP="0082031D">
            <w:pPr>
              <w:suppressAutoHyphens/>
              <w:spacing w:before="0" w:after="0" w:line="240" w:lineRule="auto"/>
              <w:ind w:right="-108"/>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Магистральные сети</w:t>
            </w:r>
          </w:p>
        </w:tc>
        <w:tc>
          <w:tcPr>
            <w:tcW w:w="2552" w:type="dxa"/>
            <w:tcBorders>
              <w:top w:val="single" w:sz="4" w:space="0" w:color="000000"/>
              <w:left w:val="single" w:sz="4" w:space="0" w:color="000000"/>
              <w:bottom w:val="single" w:sz="4" w:space="0" w:color="auto"/>
              <w:right w:val="single" w:sz="4" w:space="0" w:color="000000"/>
            </w:tcBorders>
          </w:tcPr>
          <w:p w:rsidR="002467BA" w:rsidRPr="002467BA" w:rsidRDefault="002467BA" w:rsidP="00A45DED">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 xml:space="preserve">Строительство </w:t>
            </w:r>
            <w:r w:rsidR="00A45DED">
              <w:rPr>
                <w:rFonts w:ascii="Calibri" w:eastAsia="Times New Roman" w:hAnsi="Calibri" w:cs="Times New Roman"/>
                <w:bCs/>
                <w:sz w:val="22"/>
                <w:szCs w:val="22"/>
              </w:rPr>
              <w:t>дождевой</w:t>
            </w:r>
            <w:r w:rsidRPr="002467BA">
              <w:rPr>
                <w:rFonts w:ascii="Calibri" w:eastAsia="Times New Roman" w:hAnsi="Calibri" w:cs="Times New Roman"/>
                <w:bCs/>
                <w:sz w:val="22"/>
                <w:szCs w:val="22"/>
              </w:rPr>
              <w:t xml:space="preserve"> канализации</w:t>
            </w:r>
          </w:p>
        </w:tc>
        <w:tc>
          <w:tcPr>
            <w:tcW w:w="1985" w:type="dxa"/>
            <w:tcBorders>
              <w:top w:val="single" w:sz="4" w:space="0" w:color="000000"/>
              <w:left w:val="single" w:sz="4" w:space="0" w:color="000000"/>
              <w:bottom w:val="single" w:sz="4" w:space="0" w:color="auto"/>
              <w:right w:val="single" w:sz="4" w:space="0" w:color="000000"/>
            </w:tcBorders>
          </w:tcPr>
          <w:p w:rsidR="002467BA" w:rsidRPr="00A144EA" w:rsidRDefault="00A144EA" w:rsidP="0082031D">
            <w:pPr>
              <w:spacing w:before="60" w:after="60"/>
              <w:rPr>
                <w:rFonts w:ascii="Calibri" w:eastAsia="Times New Roman" w:hAnsi="Calibri" w:cs="Times New Roman"/>
                <w:sz w:val="22"/>
                <w:szCs w:val="22"/>
              </w:rPr>
            </w:pPr>
            <w:r w:rsidRPr="00A144EA">
              <w:rPr>
                <w:rFonts w:ascii="Calibri" w:eastAsia="Times New Roman" w:hAnsi="Calibri" w:cs="Times New Roman"/>
                <w:sz w:val="22"/>
                <w:szCs w:val="22"/>
              </w:rPr>
              <w:t>Протяженностью 218,1 км</w:t>
            </w:r>
          </w:p>
        </w:tc>
        <w:tc>
          <w:tcPr>
            <w:tcW w:w="2268" w:type="dxa"/>
            <w:tcBorders>
              <w:top w:val="single" w:sz="4" w:space="0" w:color="000000"/>
              <w:left w:val="single" w:sz="4" w:space="0" w:color="000000"/>
              <w:bottom w:val="single" w:sz="4" w:space="0" w:color="auto"/>
              <w:right w:val="single" w:sz="4" w:space="0" w:color="000000"/>
            </w:tcBorders>
          </w:tcPr>
          <w:p w:rsidR="002467BA" w:rsidRPr="002467BA" w:rsidRDefault="002467BA" w:rsidP="0082031D">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В границах городского округа «Город Калининград»</w:t>
            </w:r>
          </w:p>
        </w:tc>
        <w:tc>
          <w:tcPr>
            <w:tcW w:w="3402" w:type="dxa"/>
            <w:tcBorders>
              <w:top w:val="single" w:sz="4" w:space="0" w:color="000000"/>
              <w:left w:val="single" w:sz="4" w:space="0" w:color="000000"/>
              <w:bottom w:val="single" w:sz="4" w:space="0" w:color="auto"/>
              <w:right w:val="single" w:sz="4" w:space="0" w:color="000000"/>
            </w:tcBorders>
          </w:tcPr>
          <w:p w:rsidR="002467BA" w:rsidRPr="002467BA" w:rsidRDefault="002467BA" w:rsidP="0082031D">
            <w:pPr>
              <w:suppressAutoHyphens/>
              <w:spacing w:before="0" w:after="0" w:line="240" w:lineRule="auto"/>
              <w:rPr>
                <w:rFonts w:ascii="Calibri" w:eastAsia="Times New Roman" w:hAnsi="Calibri" w:cs="Times New Roman"/>
                <w:bCs/>
                <w:sz w:val="22"/>
                <w:szCs w:val="22"/>
              </w:rPr>
            </w:pPr>
            <w:r w:rsidRPr="002467BA">
              <w:rPr>
                <w:rFonts w:ascii="Calibri" w:eastAsia="Times New Roman" w:hAnsi="Calibri" w:cs="Times New Roman"/>
                <w:bCs/>
                <w:sz w:val="22"/>
                <w:szCs w:val="22"/>
              </w:rPr>
              <w:t>Схема дождевой канализации и гидросистемы городского округа «Город Калининград», утвержденная Постановлением администрации городского округа «Город Калининград» от 22 марта 2012 г. № 414</w:t>
            </w:r>
          </w:p>
        </w:tc>
        <w:tc>
          <w:tcPr>
            <w:tcW w:w="1418" w:type="dxa"/>
            <w:tcBorders>
              <w:top w:val="single" w:sz="4" w:space="0" w:color="000000"/>
              <w:left w:val="single" w:sz="4" w:space="0" w:color="000000"/>
              <w:bottom w:val="single" w:sz="4" w:space="0" w:color="auto"/>
              <w:right w:val="single" w:sz="4" w:space="0" w:color="000000"/>
            </w:tcBorders>
            <w:vAlign w:val="center"/>
          </w:tcPr>
          <w:p w:rsidR="002467BA" w:rsidRPr="002467BA" w:rsidRDefault="00CE02A6"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2035г.</w:t>
            </w:r>
          </w:p>
        </w:tc>
      </w:tr>
    </w:tbl>
    <w:p w:rsidR="002467BA" w:rsidRPr="002467BA" w:rsidRDefault="002467BA" w:rsidP="002467BA">
      <w:pPr>
        <w:overflowPunct w:val="0"/>
        <w:autoSpaceDE w:val="0"/>
        <w:autoSpaceDN w:val="0"/>
        <w:adjustRightInd w:val="0"/>
        <w:spacing w:before="0" w:after="0" w:line="240" w:lineRule="auto"/>
        <w:jc w:val="right"/>
        <w:textAlignment w:val="baseline"/>
        <w:rPr>
          <w:rFonts w:ascii="Calibri" w:eastAsia="Calibri" w:hAnsi="Calibri" w:cs="Calibri"/>
          <w:b/>
          <w:i/>
          <w:sz w:val="22"/>
          <w:szCs w:val="22"/>
          <w:lang w:eastAsia="ru-RU"/>
        </w:rPr>
      </w:pPr>
      <w:r w:rsidRPr="002467BA">
        <w:rPr>
          <w:rFonts w:ascii="Calibri" w:eastAsia="Calibri" w:hAnsi="Calibri" w:cs="Calibri"/>
          <w:b/>
          <w:i/>
          <w:sz w:val="22"/>
          <w:szCs w:val="22"/>
          <w:lang w:eastAsia="ru-RU"/>
        </w:rPr>
        <w:br w:type="page"/>
      </w:r>
    </w:p>
    <w:p w:rsidR="002467BA" w:rsidRPr="003342D6" w:rsidRDefault="002467BA" w:rsidP="003342D6">
      <w:pPr>
        <w:pStyle w:val="42"/>
        <w:numPr>
          <w:ilvl w:val="1"/>
          <w:numId w:val="1"/>
        </w:numPr>
        <w:ind w:left="709" w:hanging="709"/>
      </w:pPr>
      <w:bookmarkStart w:id="16" w:name="_Toc456002893"/>
      <w:r w:rsidRPr="003342D6">
        <w:lastRenderedPageBreak/>
        <w:t>Перечень планируемых для размещения на территории городского округа «Город Калининград» объектов местного значения в сфере автомобильных дорог и искусственных сооружений</w:t>
      </w:r>
      <w:bookmarkEnd w:id="16"/>
    </w:p>
    <w:p w:rsidR="003342D6" w:rsidRPr="001F1364" w:rsidRDefault="003342D6" w:rsidP="003342D6"/>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5"/>
        <w:gridCol w:w="1776"/>
        <w:gridCol w:w="2665"/>
        <w:gridCol w:w="2073"/>
        <w:gridCol w:w="2369"/>
        <w:gridCol w:w="3553"/>
        <w:gridCol w:w="1481"/>
      </w:tblGrid>
      <w:tr w:rsidR="003342D6" w:rsidRPr="003342D6" w:rsidTr="003D3EB4">
        <w:tc>
          <w:tcPr>
            <w:tcW w:w="585" w:type="dxa"/>
            <w:tcBorders>
              <w:top w:val="single" w:sz="12" w:space="0" w:color="000000"/>
              <w:left w:val="single" w:sz="12" w:space="0" w:color="000000"/>
              <w:bottom w:val="single" w:sz="12" w:space="0" w:color="000000"/>
              <w:right w:val="single" w:sz="12" w:space="0" w:color="000000"/>
            </w:tcBorders>
            <w:shd w:val="clear" w:color="auto" w:fill="BFBFBF" w:themeFill="background1" w:themeFillShade="BF"/>
            <w:vAlign w:val="center"/>
          </w:tcPr>
          <w:p w:rsidR="003342D6" w:rsidRPr="003342D6" w:rsidRDefault="003342D6" w:rsidP="003342D6">
            <w:pPr>
              <w:spacing w:before="0" w:after="0" w:line="240" w:lineRule="auto"/>
              <w:contextualSpacing/>
              <w:jc w:val="center"/>
              <w:rPr>
                <w:rFonts w:ascii="Calibri" w:eastAsia="Times New Roman" w:hAnsi="Calibri" w:cs="Calibri"/>
                <w:b/>
                <w:sz w:val="22"/>
                <w:szCs w:val="22"/>
                <w:lang w:eastAsia="ru-RU"/>
              </w:rPr>
            </w:pPr>
            <w:r w:rsidRPr="003342D6">
              <w:rPr>
                <w:rFonts w:ascii="Calibri" w:eastAsia="Times New Roman" w:hAnsi="Calibri" w:cs="Calibri"/>
                <w:b/>
                <w:sz w:val="22"/>
                <w:szCs w:val="22"/>
                <w:lang w:eastAsia="ru-RU"/>
              </w:rPr>
              <w:t>№ пп</w:t>
            </w:r>
          </w:p>
        </w:tc>
        <w:tc>
          <w:tcPr>
            <w:tcW w:w="1776" w:type="dxa"/>
            <w:tcBorders>
              <w:top w:val="single" w:sz="12" w:space="0" w:color="000000"/>
              <w:left w:val="single" w:sz="12" w:space="0" w:color="000000"/>
              <w:bottom w:val="single" w:sz="12" w:space="0" w:color="000000"/>
              <w:right w:val="single" w:sz="12" w:space="0" w:color="000000"/>
            </w:tcBorders>
            <w:shd w:val="clear" w:color="auto" w:fill="BFBFBF" w:themeFill="background1" w:themeFillShade="BF"/>
            <w:vAlign w:val="center"/>
          </w:tcPr>
          <w:p w:rsidR="003342D6" w:rsidRPr="003342D6" w:rsidRDefault="003342D6" w:rsidP="0082031D">
            <w:pPr>
              <w:spacing w:before="0" w:after="0" w:line="240" w:lineRule="auto"/>
              <w:contextualSpacing/>
              <w:jc w:val="center"/>
              <w:rPr>
                <w:rFonts w:ascii="Calibri" w:eastAsia="Times New Roman" w:hAnsi="Calibri" w:cs="Calibri"/>
                <w:b/>
                <w:sz w:val="22"/>
                <w:szCs w:val="22"/>
                <w:lang w:eastAsia="ru-RU"/>
              </w:rPr>
            </w:pPr>
            <w:r w:rsidRPr="003342D6">
              <w:rPr>
                <w:rFonts w:ascii="Calibri" w:eastAsia="Times New Roman" w:hAnsi="Calibri" w:cs="Calibri"/>
                <w:b/>
                <w:sz w:val="22"/>
                <w:szCs w:val="22"/>
                <w:lang w:eastAsia="ru-RU"/>
              </w:rPr>
              <w:t>Назначение объекта</w:t>
            </w:r>
          </w:p>
        </w:tc>
        <w:tc>
          <w:tcPr>
            <w:tcW w:w="2665" w:type="dxa"/>
            <w:tcBorders>
              <w:top w:val="single" w:sz="12" w:space="0" w:color="000000"/>
              <w:left w:val="single" w:sz="12" w:space="0" w:color="000000"/>
              <w:bottom w:val="single" w:sz="12" w:space="0" w:color="000000"/>
              <w:right w:val="single" w:sz="12" w:space="0" w:color="000000"/>
            </w:tcBorders>
            <w:shd w:val="clear" w:color="auto" w:fill="BFBFBF" w:themeFill="background1" w:themeFillShade="BF"/>
            <w:vAlign w:val="center"/>
          </w:tcPr>
          <w:p w:rsidR="003342D6" w:rsidRPr="003342D6" w:rsidRDefault="003342D6" w:rsidP="0082031D">
            <w:pPr>
              <w:spacing w:before="0" w:after="0" w:line="240" w:lineRule="auto"/>
              <w:contextualSpacing/>
              <w:jc w:val="center"/>
              <w:rPr>
                <w:rFonts w:ascii="Calibri" w:eastAsia="Times New Roman" w:hAnsi="Calibri" w:cs="Calibri"/>
                <w:b/>
                <w:sz w:val="22"/>
                <w:szCs w:val="22"/>
                <w:lang w:eastAsia="ru-RU"/>
              </w:rPr>
            </w:pPr>
            <w:r w:rsidRPr="003342D6">
              <w:rPr>
                <w:rFonts w:ascii="Calibri" w:eastAsia="Times New Roman" w:hAnsi="Calibri" w:cs="Calibri"/>
                <w:b/>
                <w:sz w:val="22"/>
                <w:szCs w:val="22"/>
                <w:lang w:eastAsia="ru-RU"/>
              </w:rPr>
              <w:t>Наименование объекта</w:t>
            </w:r>
          </w:p>
        </w:tc>
        <w:tc>
          <w:tcPr>
            <w:tcW w:w="2073" w:type="dxa"/>
            <w:tcBorders>
              <w:top w:val="single" w:sz="12" w:space="0" w:color="000000"/>
              <w:left w:val="single" w:sz="12" w:space="0" w:color="000000"/>
              <w:bottom w:val="single" w:sz="12" w:space="0" w:color="000000"/>
              <w:right w:val="single" w:sz="12" w:space="0" w:color="000000"/>
            </w:tcBorders>
            <w:shd w:val="clear" w:color="auto" w:fill="BFBFBF" w:themeFill="background1" w:themeFillShade="BF"/>
            <w:vAlign w:val="center"/>
          </w:tcPr>
          <w:p w:rsidR="003342D6" w:rsidRPr="003342D6" w:rsidRDefault="003342D6" w:rsidP="0082031D">
            <w:pPr>
              <w:spacing w:before="0" w:after="0" w:line="240" w:lineRule="auto"/>
              <w:contextualSpacing/>
              <w:jc w:val="center"/>
              <w:rPr>
                <w:rFonts w:ascii="Calibri" w:eastAsia="Times New Roman" w:hAnsi="Calibri" w:cs="Calibri"/>
                <w:b/>
                <w:sz w:val="22"/>
                <w:szCs w:val="22"/>
                <w:lang w:eastAsia="ru-RU"/>
              </w:rPr>
            </w:pPr>
            <w:r w:rsidRPr="003342D6">
              <w:rPr>
                <w:rFonts w:ascii="Calibri" w:eastAsia="Times New Roman" w:hAnsi="Calibri" w:cs="Calibri"/>
                <w:b/>
                <w:sz w:val="22"/>
                <w:szCs w:val="22"/>
                <w:lang w:eastAsia="ru-RU"/>
              </w:rPr>
              <w:t>Основные характеристики объекта</w:t>
            </w:r>
          </w:p>
        </w:tc>
        <w:tc>
          <w:tcPr>
            <w:tcW w:w="2369" w:type="dxa"/>
            <w:tcBorders>
              <w:top w:val="single" w:sz="12" w:space="0" w:color="000000"/>
              <w:left w:val="single" w:sz="12" w:space="0" w:color="000000"/>
              <w:bottom w:val="single" w:sz="12" w:space="0" w:color="000000"/>
              <w:right w:val="single" w:sz="12" w:space="0" w:color="000000"/>
            </w:tcBorders>
            <w:shd w:val="clear" w:color="auto" w:fill="BFBFBF" w:themeFill="background1" w:themeFillShade="BF"/>
            <w:vAlign w:val="center"/>
          </w:tcPr>
          <w:p w:rsidR="003342D6" w:rsidRPr="003342D6" w:rsidRDefault="003342D6" w:rsidP="0082031D">
            <w:pPr>
              <w:spacing w:before="0" w:after="0" w:line="240" w:lineRule="auto"/>
              <w:contextualSpacing/>
              <w:jc w:val="center"/>
              <w:rPr>
                <w:rFonts w:ascii="Calibri" w:eastAsia="Times New Roman" w:hAnsi="Calibri" w:cs="Calibri"/>
                <w:b/>
                <w:sz w:val="22"/>
                <w:szCs w:val="22"/>
                <w:lang w:eastAsia="ru-RU"/>
              </w:rPr>
            </w:pPr>
            <w:r w:rsidRPr="003342D6">
              <w:rPr>
                <w:rFonts w:ascii="Calibri" w:eastAsia="Times New Roman" w:hAnsi="Calibri" w:cs="Calibri"/>
                <w:b/>
                <w:sz w:val="22"/>
                <w:szCs w:val="22"/>
                <w:lang w:eastAsia="ru-RU"/>
              </w:rPr>
              <w:t>Местоположение объекта</w:t>
            </w:r>
          </w:p>
        </w:tc>
        <w:tc>
          <w:tcPr>
            <w:tcW w:w="3553" w:type="dxa"/>
            <w:tcBorders>
              <w:top w:val="single" w:sz="12" w:space="0" w:color="000000"/>
              <w:left w:val="single" w:sz="12" w:space="0" w:color="000000"/>
              <w:bottom w:val="single" w:sz="12" w:space="0" w:color="000000"/>
              <w:right w:val="single" w:sz="12" w:space="0" w:color="000000"/>
            </w:tcBorders>
            <w:shd w:val="clear" w:color="auto" w:fill="BFBFBF" w:themeFill="background1" w:themeFillShade="BF"/>
            <w:vAlign w:val="center"/>
          </w:tcPr>
          <w:p w:rsidR="003342D6" w:rsidRPr="003342D6" w:rsidRDefault="003342D6" w:rsidP="0082031D">
            <w:pPr>
              <w:spacing w:before="0" w:after="0" w:line="240" w:lineRule="auto"/>
              <w:contextualSpacing/>
              <w:jc w:val="center"/>
              <w:rPr>
                <w:rFonts w:ascii="Calibri" w:eastAsia="Times New Roman" w:hAnsi="Calibri" w:cs="Calibri"/>
                <w:b/>
                <w:sz w:val="22"/>
                <w:szCs w:val="22"/>
                <w:lang w:eastAsia="ru-RU"/>
              </w:rPr>
            </w:pPr>
            <w:r w:rsidRPr="003342D6">
              <w:rPr>
                <w:rFonts w:ascii="Calibri" w:eastAsia="Times New Roman" w:hAnsi="Calibri" w:cs="Calibri"/>
                <w:b/>
                <w:sz w:val="22"/>
                <w:szCs w:val="22"/>
                <w:lang w:eastAsia="ru-RU"/>
              </w:rPr>
              <w:t>Основание для включения в перечень</w:t>
            </w:r>
          </w:p>
        </w:tc>
        <w:tc>
          <w:tcPr>
            <w:tcW w:w="1481" w:type="dxa"/>
            <w:tcBorders>
              <w:top w:val="single" w:sz="12" w:space="0" w:color="000000"/>
              <w:left w:val="single" w:sz="12" w:space="0" w:color="000000"/>
              <w:bottom w:val="single" w:sz="12" w:space="0" w:color="000000"/>
              <w:right w:val="single" w:sz="12" w:space="0" w:color="000000"/>
            </w:tcBorders>
            <w:shd w:val="clear" w:color="auto" w:fill="BFBFBF" w:themeFill="background1" w:themeFillShade="BF"/>
            <w:vAlign w:val="center"/>
          </w:tcPr>
          <w:p w:rsidR="003342D6" w:rsidRPr="003342D6" w:rsidRDefault="003342D6" w:rsidP="0082031D">
            <w:pPr>
              <w:spacing w:before="0" w:after="0" w:line="240" w:lineRule="auto"/>
              <w:ind w:right="-108"/>
              <w:contextualSpacing/>
              <w:jc w:val="center"/>
              <w:rPr>
                <w:rFonts w:ascii="Calibri" w:eastAsia="Times New Roman" w:hAnsi="Calibri" w:cs="Calibri"/>
                <w:b/>
                <w:sz w:val="22"/>
                <w:szCs w:val="22"/>
                <w:lang w:eastAsia="ru-RU"/>
              </w:rPr>
            </w:pPr>
            <w:r w:rsidRPr="003342D6">
              <w:rPr>
                <w:rFonts w:ascii="Calibri" w:eastAsia="Times New Roman" w:hAnsi="Calibri" w:cs="Calibri"/>
                <w:b/>
                <w:sz w:val="22"/>
                <w:szCs w:val="22"/>
                <w:lang w:eastAsia="ru-RU"/>
              </w:rPr>
              <w:t>Очередность строительства</w:t>
            </w:r>
          </w:p>
        </w:tc>
      </w:tr>
      <w:tr w:rsidR="00256192" w:rsidRPr="003342D6" w:rsidTr="00582B8E">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val="restart"/>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Автомобильные дороги местного значения и искусственные сооружения на дорогах в границах городского округа</w:t>
            </w: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Calibri" w:hAnsi="Calibri" w:cs="Arial"/>
                <w:sz w:val="22"/>
                <w:szCs w:val="22"/>
                <w:lang w:eastAsia="ru-RU"/>
              </w:rPr>
              <w:t>Строительство пешеходного моста через  р. Новая Преголя</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120 м., ширина не менее 14,0 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 xml:space="preserve">Калининград, створ Литовского вала </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E50748">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до 20</w:t>
            </w:r>
            <w:r>
              <w:rPr>
                <w:rFonts w:ascii="Calibri" w:eastAsia="Times New Roman" w:hAnsi="Calibri" w:cs="Calibri"/>
                <w:sz w:val="22"/>
                <w:szCs w:val="22"/>
                <w:lang w:eastAsia="ar-SA"/>
              </w:rPr>
              <w:t>35</w:t>
            </w:r>
            <w:r w:rsidRPr="003342D6">
              <w:rPr>
                <w:rFonts w:ascii="Calibri" w:eastAsia="Times New Roman" w:hAnsi="Calibri" w:cs="Calibri"/>
                <w:sz w:val="22"/>
                <w:szCs w:val="22"/>
                <w:lang w:eastAsia="ar-SA"/>
              </w:rPr>
              <w:t>г.</w:t>
            </w:r>
          </w:p>
        </w:tc>
      </w:tr>
      <w:tr w:rsidR="00256192" w:rsidRPr="003342D6" w:rsidTr="00582B8E">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Calibri" w:hAnsi="Calibri" w:cs="Arial"/>
                <w:sz w:val="22"/>
                <w:szCs w:val="22"/>
                <w:lang w:eastAsia="ru-RU"/>
              </w:rPr>
            </w:pPr>
            <w:r w:rsidRPr="003342D6">
              <w:rPr>
                <w:rFonts w:ascii="Calibri" w:eastAsia="Calibri" w:hAnsi="Calibri" w:cs="Arial"/>
                <w:sz w:val="22"/>
                <w:szCs w:val="22"/>
                <w:lang w:eastAsia="ru-RU"/>
              </w:rPr>
              <w:t>Строительство автодорожного моста через р. Старая Преголя</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210 м., ширина не менее 22,5 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створ проезда Дзержинского</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E50748">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до 20</w:t>
            </w:r>
            <w:r>
              <w:rPr>
                <w:rFonts w:ascii="Calibri" w:eastAsia="Times New Roman" w:hAnsi="Calibri" w:cs="Calibri"/>
                <w:sz w:val="22"/>
                <w:szCs w:val="22"/>
                <w:lang w:eastAsia="ar-SA"/>
              </w:rPr>
              <w:t>35</w:t>
            </w:r>
            <w:r w:rsidRPr="003342D6">
              <w:rPr>
                <w:rFonts w:ascii="Calibri" w:eastAsia="Times New Roman" w:hAnsi="Calibri" w:cs="Calibri"/>
                <w:sz w:val="22"/>
                <w:szCs w:val="22"/>
                <w:lang w:eastAsia="ar-SA"/>
              </w:rPr>
              <w:t>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Calibri" w:hAnsi="Calibri" w:cs="Arial"/>
                <w:sz w:val="22"/>
                <w:szCs w:val="22"/>
                <w:lang w:eastAsia="ru-RU"/>
              </w:rPr>
              <w:t>Строительство пешеходного моста через р. Старая Преголя</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180 м., ширина не менее 14,0 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603F03">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Калининград, створ просп.</w:t>
            </w:r>
            <w:r w:rsidRPr="003342D6">
              <w:rPr>
                <w:rFonts w:ascii="Calibri" w:eastAsia="Times New Roman" w:hAnsi="Calibri" w:cs="Calibri"/>
                <w:sz w:val="22"/>
                <w:szCs w:val="22"/>
                <w:lang w:eastAsia="ar-SA"/>
              </w:rPr>
              <w:t xml:space="preserve"> Калинина</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97130B">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до 20</w:t>
            </w:r>
            <w:r>
              <w:rPr>
                <w:rFonts w:ascii="Calibri" w:eastAsia="Times New Roman" w:hAnsi="Calibri" w:cs="Calibri"/>
                <w:sz w:val="22"/>
                <w:szCs w:val="22"/>
                <w:lang w:eastAsia="ar-SA"/>
              </w:rPr>
              <w:t>25</w:t>
            </w:r>
            <w:r w:rsidRPr="003342D6">
              <w:rPr>
                <w:rFonts w:ascii="Calibri" w:eastAsia="Times New Roman" w:hAnsi="Calibri" w:cs="Calibri"/>
                <w:sz w:val="22"/>
                <w:szCs w:val="22"/>
                <w:lang w:eastAsia="ar-SA"/>
              </w:rPr>
              <w:t>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Calibri" w:hAnsi="Calibri" w:cs="Arial"/>
                <w:sz w:val="22"/>
                <w:szCs w:val="22"/>
                <w:lang w:eastAsia="ru-RU"/>
              </w:rPr>
              <w:t>Строительство пешеходного моста через р. Новая Преголя</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70 м., ширина не менее 14,0 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около Дворца Спорта</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Реконструкция бывшего железнодорожного моста под пешеходное движение</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определить проектом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217531" w:rsidRDefault="00256192" w:rsidP="00217531">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 xml:space="preserve">Калининград, акватория р. Преголя у музея </w:t>
            </w:r>
            <w:r>
              <w:rPr>
                <w:rFonts w:ascii="Calibri" w:eastAsia="Times New Roman" w:hAnsi="Calibri" w:cs="Calibri"/>
                <w:sz w:val="22"/>
                <w:szCs w:val="22"/>
                <w:lang w:eastAsia="ar-SA"/>
              </w:rPr>
              <w:t>Мирового океана</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582B8E">
              <w:rPr>
                <w:rFonts w:ascii="Calibri" w:eastAsia="Times New Roman" w:hAnsi="Calibri" w:cs="Calibri"/>
                <w:sz w:val="22"/>
                <w:szCs w:val="22"/>
                <w:lang w:eastAsia="ar-SA"/>
              </w:rPr>
              <w:t>Строительство съездов с мостового перехода через реки Старая и Новая Преголя и транспортной развязки в районе</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582B8E">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определить проектом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217531" w:rsidRDefault="00256192" w:rsidP="00582B8E">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 xml:space="preserve">Калининград, </w:t>
            </w:r>
            <w:r>
              <w:rPr>
                <w:rFonts w:ascii="Calibri" w:eastAsia="Times New Roman" w:hAnsi="Calibri" w:cs="Calibri"/>
                <w:sz w:val="22"/>
                <w:szCs w:val="22"/>
                <w:lang w:eastAsia="ar-SA"/>
              </w:rPr>
              <w:t>остров Октябрьский</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582B8E">
            <w:pPr>
              <w:suppressAutoHyphens/>
              <w:spacing w:before="0" w:after="0" w:line="240" w:lineRule="auto"/>
              <w:contextualSpacing/>
              <w:rPr>
                <w:rFonts w:ascii="Calibri" w:eastAsia="Times New Roman" w:hAnsi="Calibri" w:cs="Calibri"/>
                <w:sz w:val="22"/>
                <w:szCs w:val="22"/>
                <w:lang w:eastAsia="ar-SA"/>
              </w:rPr>
            </w:pPr>
            <w:r w:rsidRPr="00582B8E">
              <w:rPr>
                <w:rFonts w:ascii="Calibri" w:eastAsia="Times New Roman" w:hAnsi="Calibri" w:cs="Calibri"/>
                <w:sz w:val="22"/>
                <w:szCs w:val="22"/>
                <w:lang w:eastAsia="ar-SA"/>
              </w:rPr>
              <w:t>В рамках муниципальной Программы "Развитие дорожно-транспортного комплекса городского округа "Город Калининград", утв. Постановлением Адм. от 20.10.2014 N 1639 (в ред. Постановления от 27.01.2015 N 102)</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582B8E">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w:t>
            </w:r>
            <w:r w:rsidRPr="003342D6">
              <w:rPr>
                <w:rFonts w:ascii="Calibri" w:eastAsia="Times New Roman" w:hAnsi="Calibri" w:cs="Calibri"/>
                <w:sz w:val="22"/>
                <w:szCs w:val="22"/>
                <w:lang w:eastAsia="ar-SA"/>
              </w:rPr>
              <w:lastRenderedPageBreak/>
              <w:t>подземного пешеходного перехода под пл. Василевского</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 xml:space="preserve">протяжённость </w:t>
            </w:r>
            <w:r w:rsidRPr="003342D6">
              <w:rPr>
                <w:rFonts w:ascii="Calibri" w:eastAsia="Times New Roman" w:hAnsi="Calibri" w:cs="Calibri"/>
                <w:sz w:val="22"/>
                <w:szCs w:val="22"/>
                <w:lang w:eastAsia="ar-SA"/>
              </w:rPr>
              <w:lastRenderedPageBreak/>
              <w:t>280 м., ширину определить проектом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г.</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 xml:space="preserve">Калининград, зона </w:t>
            </w:r>
            <w:r w:rsidRPr="003342D6">
              <w:rPr>
                <w:rFonts w:ascii="Calibri" w:eastAsia="Times New Roman" w:hAnsi="Calibri" w:cs="Calibri"/>
                <w:sz w:val="22"/>
                <w:szCs w:val="22"/>
                <w:lang w:eastAsia="ar-SA"/>
              </w:rPr>
              <w:lastRenderedPageBreak/>
              <w:t>улично-дорожной сети</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 xml:space="preserve">Проектные предложения </w:t>
            </w:r>
            <w:r w:rsidRPr="003342D6">
              <w:rPr>
                <w:rFonts w:ascii="Calibri" w:eastAsia="Times New Roman" w:hAnsi="Calibri" w:cs="Calibri"/>
                <w:sz w:val="22"/>
                <w:szCs w:val="22"/>
                <w:lang w:eastAsia="ar-SA"/>
              </w:rPr>
              <w:lastRenderedPageBreak/>
              <w:t>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lastRenderedPageBreak/>
              <w:t>до 2019г.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надземного пешеходного перехода через Московский проспект, соединяющего ул. Зарайскую, наб. Адм. Трибуца, наб. Ген. Карбышева</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val="en-US" w:eastAsia="ar-SA"/>
              </w:rPr>
            </w:pPr>
            <w:r w:rsidRPr="003342D6">
              <w:rPr>
                <w:rFonts w:ascii="Calibri" w:eastAsia="Times New Roman" w:hAnsi="Calibri" w:cs="Calibri"/>
                <w:sz w:val="22"/>
                <w:szCs w:val="22"/>
                <w:lang w:eastAsia="ar-SA"/>
              </w:rPr>
              <w:t>определить проектом</w:t>
            </w:r>
          </w:p>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общественно-деловая зона,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Муниципальная программа "Развитие дорожно-транспортного комплекса городского округа "Город Калининград", утв. Постановлением Адм. от 20.10.2014 N 1639 (в ред. Постановления от 27.01.2015 N 102)</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E50748">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до 20</w:t>
            </w:r>
            <w:r>
              <w:rPr>
                <w:rFonts w:ascii="Calibri" w:eastAsia="Times New Roman" w:hAnsi="Calibri" w:cs="Calibri"/>
                <w:sz w:val="22"/>
                <w:szCs w:val="22"/>
                <w:lang w:eastAsia="ar-SA"/>
              </w:rPr>
              <w:t>35</w:t>
            </w:r>
            <w:r w:rsidRPr="003342D6">
              <w:rPr>
                <w:rFonts w:ascii="Calibri" w:eastAsia="Times New Roman" w:hAnsi="Calibri" w:cs="Calibri"/>
                <w:sz w:val="22"/>
                <w:szCs w:val="22"/>
                <w:lang w:eastAsia="ar-SA"/>
              </w:rPr>
              <w:t>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подземного пешеходного перехода под железнодорожными путями в составе транспортно-пересадочного узла «Северо-Запад»</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100 м., ширину определить проектом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 Калининград, зона улично-дорожной сети, зона транспортной инфраструктуры</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подземного пешеходного перехода под железнодорожными путями в составе транспортно-пересадочного узла «Северный»</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100 м., ширину определить проектом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 Калининград, зона улично-дорожной сети, зона транспортной инфраструктуры</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пересечения в двух уровнях ул. Суворова и Калининградского шоссе</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определить проектом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Pr>
                <w:rFonts w:ascii="Calibri" w:eastAsia="Times New Roman" w:hAnsi="Calibri" w:cs="Calibri"/>
                <w:sz w:val="22"/>
                <w:szCs w:val="22"/>
                <w:lang w:eastAsia="ar-SA"/>
              </w:rPr>
              <w:t xml:space="preserve">Реконструкция </w:t>
            </w:r>
            <w:r w:rsidRPr="003342D6">
              <w:rPr>
                <w:rFonts w:ascii="Calibri" w:eastAsia="Times New Roman" w:hAnsi="Calibri" w:cs="Calibri"/>
                <w:sz w:val="22"/>
                <w:szCs w:val="22"/>
                <w:lang w:eastAsia="ar-SA"/>
              </w:rPr>
              <w:t xml:space="preserve">железнодорожного путепровода (прокола) в </w:t>
            </w:r>
            <w:r w:rsidRPr="003342D6">
              <w:rPr>
                <w:rFonts w:ascii="Calibri" w:eastAsia="Times New Roman" w:hAnsi="Calibri" w:cs="Calibri"/>
                <w:sz w:val="22"/>
                <w:szCs w:val="22"/>
                <w:lang w:eastAsia="ar-SA"/>
              </w:rPr>
              <w:lastRenderedPageBreak/>
              <w:t>створе ул. Иркутской</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определить проектом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г. Калининград, зона улично-дорожной сети, зона </w:t>
            </w:r>
            <w:r w:rsidRPr="003342D6">
              <w:rPr>
                <w:rFonts w:ascii="Calibri" w:eastAsia="Times New Roman" w:hAnsi="Calibri" w:cs="Calibri"/>
                <w:sz w:val="22"/>
                <w:szCs w:val="22"/>
                <w:lang w:eastAsia="ar-SA"/>
              </w:rPr>
              <w:lastRenderedPageBreak/>
              <w:t>транспортной инфраструктуры</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автомобильно-трамвайного путепровода по ул. Киевской через железнодорожные пути станции Калининград</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180 м., ширина не менее 18,</w:t>
            </w:r>
            <w:r w:rsidRPr="003342D6">
              <w:rPr>
                <w:rFonts w:ascii="Calibri" w:eastAsia="Calibri" w:hAnsi="Calibri" w:cs="Times New Roman"/>
                <w:sz w:val="22"/>
                <w:szCs w:val="22"/>
              </w:rPr>
              <w:t>5 м</w:t>
            </w:r>
            <w:r w:rsidRPr="003342D6">
              <w:rPr>
                <w:rFonts w:ascii="Calibri" w:eastAsia="Times New Roman" w:hAnsi="Calibri" w:cs="Calibri"/>
                <w:sz w:val="22"/>
                <w:szCs w:val="22"/>
                <w:lang w:eastAsia="ar-SA"/>
              </w:rPr>
              <w:t>.</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 Калининград, зона улично-дорожной сети, зона транспортной инфраструктуры</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комплекса виадуков над путями станции Калининград (Южный виадук)</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суммарная протяжённость  с подъездами с учётом разветвления 1300 м., ширина 5,5 – 15,5 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 Калининград, зона улично-дорожной сети, зона транспортной инфраструктуры</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автодорожного моста через р. Преголю с комплексом предмостных сооружений и пересечений в створе ул. Железнодорожная и Генерала Буткова </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570 м., ширина не менее 22,</w:t>
            </w:r>
            <w:r w:rsidRPr="003342D6">
              <w:rPr>
                <w:rFonts w:ascii="Calibri" w:eastAsia="Calibri" w:hAnsi="Calibri" w:cs="Times New Roman"/>
                <w:sz w:val="22"/>
                <w:szCs w:val="22"/>
              </w:rPr>
              <w:t>5 м</w:t>
            </w:r>
            <w:r w:rsidRPr="003342D6">
              <w:rPr>
                <w:rFonts w:ascii="Calibri" w:eastAsia="Times New Roman" w:hAnsi="Calibri" w:cs="Calibri"/>
                <w:sz w:val="22"/>
                <w:szCs w:val="22"/>
                <w:lang w:eastAsia="ar-SA"/>
              </w:rPr>
              <w:t>.</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 Калининград, зона улично-дорожной сети, зона акваторий водных объектов</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подземного пешеходного перехода под пересечением ул.Фрунзе и ул. 9 апреля</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280 м., ширину определить проектом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 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подземного пешеходного перехода под пересечением </w:t>
            </w:r>
            <w:r w:rsidRPr="003342D6">
              <w:rPr>
                <w:rFonts w:ascii="Calibri" w:eastAsia="Times New Roman" w:hAnsi="Calibri" w:cs="Calibri"/>
                <w:sz w:val="22"/>
                <w:szCs w:val="22"/>
                <w:lang w:eastAsia="ar-SA"/>
              </w:rPr>
              <w:lastRenderedPageBreak/>
              <w:t>Московского проспекта и ул.Грига</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lastRenderedPageBreak/>
              <w:t>протяжённость 60 м., ширину определить проектом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 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подземного пешеходного перехода под пересечением Ленинского проспекта и ул.Шевченко</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80 м., ширину определить проектом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 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подземного пешеходного перехода под пересечением Гвардейского проспекта и ул. Театральной</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60 м., ширину определить проектом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 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подземного пешеходного перехода под пересечением Ленинского проспекта и ул. Театральной</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30 м., ширину определить проектом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 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подземного пешеходного перехода под ул. Емельянова и железнодорожными путями в составе транспортно-пересадочного узла «Московский рынок»</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100 м., ширину определить проектом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 Калининград, зона улично-дорожной сети, зона транспортной инфраструктуры</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подземного пешеходного перехода под проезжей частью и железнодорожными </w:t>
            </w:r>
            <w:r w:rsidRPr="003342D6">
              <w:rPr>
                <w:rFonts w:ascii="Calibri" w:eastAsia="Times New Roman" w:hAnsi="Calibri" w:cs="Calibri"/>
                <w:sz w:val="22"/>
                <w:szCs w:val="22"/>
                <w:lang w:eastAsia="ar-SA"/>
              </w:rPr>
              <w:lastRenderedPageBreak/>
              <w:t>путями в составе транспортно-пересадочного узла «Брусничная»</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lastRenderedPageBreak/>
              <w:t>протяжённость 100 м., ширину определить проектом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 Калининград, зона улично-дорожной сети, зона транспортной инфраструктуры</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Calibri" w:hAnsi="Calibri" w:cs="Arial"/>
                <w:sz w:val="22"/>
                <w:szCs w:val="22"/>
                <w:lang w:eastAsia="ru-RU"/>
              </w:rPr>
              <w:t>Строительство пешеходного моста через р. Старая Преголя</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70 м., ширина не менее 14,0 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Старопрегольская набережная</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Calibri" w:hAnsi="Calibri" w:cs="Arial"/>
                <w:sz w:val="22"/>
                <w:szCs w:val="22"/>
                <w:lang w:eastAsia="ru-RU"/>
              </w:rPr>
              <w:t>Строительство пешеходного моста через р. Новая Преголя</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40 м., ширина не менее 14,0 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в районе Центральной площади</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Calibri" w:hAnsi="Calibri" w:cs="Arial"/>
                <w:sz w:val="22"/>
                <w:szCs w:val="22"/>
                <w:lang w:eastAsia="ru-RU"/>
              </w:rPr>
              <w:t>Строительство автодорожного путепровода через железнодорожные пути линии Калининград - Багратионовск</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210 м., ширина не менее 17,0 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в створе проектируемой магистрали севернее ул.</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Муромской</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3342D6">
            <w:pPr>
              <w:spacing w:before="0" w:after="0" w:line="240" w:lineRule="auto"/>
              <w:jc w:val="center"/>
              <w:rPr>
                <w:rFonts w:ascii="Calibri" w:eastAsia="Calibri" w:hAnsi="Calibri" w:cs="Times New Roman"/>
                <w:sz w:val="22"/>
                <w:szCs w:val="22"/>
              </w:rPr>
            </w:pPr>
            <w:r w:rsidRPr="003342D6">
              <w:rPr>
                <w:rFonts w:ascii="Calibri" w:eastAsia="Times New Roman" w:hAnsi="Calibri" w:cs="Calibri"/>
                <w:sz w:val="22"/>
                <w:szCs w:val="22"/>
                <w:lang w:eastAsia="ar-SA"/>
              </w:rPr>
              <w:t>2026-2035гг.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Calibri" w:hAnsi="Calibri" w:cs="Arial"/>
                <w:sz w:val="22"/>
                <w:szCs w:val="22"/>
                <w:lang w:eastAsia="ru-RU"/>
              </w:rPr>
              <w:t>Строительство автодорожного путепровода через железнодорожные пути линии Калининград - Багратионовск</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120 м., ширина не менее 17,0 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в створе ул.</w:t>
            </w:r>
            <w:r>
              <w:rPr>
                <w:rFonts w:ascii="Calibri" w:eastAsia="Times New Roman" w:hAnsi="Calibri" w:cs="Calibri"/>
                <w:sz w:val="22"/>
                <w:szCs w:val="22"/>
                <w:lang w:eastAsia="ar-SA"/>
              </w:rPr>
              <w:t xml:space="preserve"> Б.</w:t>
            </w:r>
            <w:r w:rsidRPr="003342D6">
              <w:rPr>
                <w:rFonts w:ascii="Calibri" w:eastAsia="Times New Roman" w:hAnsi="Calibri" w:cs="Calibri"/>
                <w:sz w:val="22"/>
                <w:szCs w:val="22"/>
                <w:lang w:eastAsia="ar-SA"/>
              </w:rPr>
              <w:t>Окружной</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3342D6">
            <w:pPr>
              <w:spacing w:before="0" w:after="0" w:line="240" w:lineRule="auto"/>
              <w:jc w:val="center"/>
              <w:rPr>
                <w:rFonts w:ascii="Calibri" w:eastAsia="Calibri" w:hAnsi="Calibri" w:cs="Times New Roman"/>
                <w:sz w:val="22"/>
                <w:szCs w:val="22"/>
              </w:rPr>
            </w:pPr>
            <w:r w:rsidRPr="003342D6">
              <w:rPr>
                <w:rFonts w:ascii="Calibri" w:eastAsia="Times New Roman" w:hAnsi="Calibri" w:cs="Calibri"/>
                <w:sz w:val="22"/>
                <w:szCs w:val="22"/>
                <w:lang w:eastAsia="ar-SA"/>
              </w:rPr>
              <w:t>2026-2035гг.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Calibri" w:hAnsi="Calibri" w:cs="Arial"/>
                <w:sz w:val="22"/>
                <w:szCs w:val="22"/>
                <w:lang w:eastAsia="ru-RU"/>
              </w:rPr>
              <w:t>Строительство автодорожного путепровода через железнодорожные пути линии Калининград - Балтийск</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100 м., ширина не менее 10,0 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в створе ул. Магнитогорской</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3342D6">
            <w:pPr>
              <w:spacing w:before="0" w:after="0" w:line="240" w:lineRule="auto"/>
              <w:jc w:val="center"/>
              <w:rPr>
                <w:rFonts w:ascii="Calibri" w:eastAsia="Calibri" w:hAnsi="Calibri" w:cs="Times New Roman"/>
                <w:sz w:val="22"/>
                <w:szCs w:val="22"/>
              </w:rPr>
            </w:pPr>
            <w:r w:rsidRPr="003342D6">
              <w:rPr>
                <w:rFonts w:ascii="Calibri" w:eastAsia="Times New Roman" w:hAnsi="Calibri" w:cs="Calibri"/>
                <w:sz w:val="22"/>
                <w:szCs w:val="22"/>
                <w:lang w:eastAsia="ar-SA"/>
              </w:rPr>
              <w:t>2026-2035гг.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Calibri" w:hAnsi="Calibri" w:cs="Arial"/>
                <w:sz w:val="22"/>
                <w:szCs w:val="22"/>
                <w:lang w:eastAsia="ru-RU"/>
              </w:rPr>
              <w:t>Строительство автодорожного путепровода через железнодорожные пути линии Калининград - Балтийск</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200 м., ширина не менее 10,0 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восточнее платформы «13-ый км.»</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3342D6">
            <w:pPr>
              <w:spacing w:before="0" w:after="0" w:line="240" w:lineRule="auto"/>
              <w:jc w:val="center"/>
              <w:rPr>
                <w:rFonts w:ascii="Calibri" w:eastAsia="Calibri" w:hAnsi="Calibri" w:cs="Times New Roman"/>
                <w:sz w:val="22"/>
                <w:szCs w:val="22"/>
              </w:rPr>
            </w:pPr>
            <w:r w:rsidRPr="003342D6">
              <w:rPr>
                <w:rFonts w:ascii="Calibri" w:eastAsia="Times New Roman" w:hAnsi="Calibri" w:cs="Calibri"/>
                <w:sz w:val="22"/>
                <w:szCs w:val="22"/>
                <w:lang w:eastAsia="ar-SA"/>
              </w:rPr>
              <w:t>2026-2035гг.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пересечения в двух уровнях ул. Б. Окружной и ул. Аллея Смелых</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определить проектом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3342D6">
            <w:pPr>
              <w:spacing w:before="0" w:after="0" w:line="240" w:lineRule="auto"/>
              <w:jc w:val="center"/>
              <w:rPr>
                <w:rFonts w:ascii="Calibri" w:eastAsia="Calibri" w:hAnsi="Calibri" w:cs="Times New Roman"/>
                <w:sz w:val="22"/>
                <w:szCs w:val="22"/>
              </w:rPr>
            </w:pPr>
            <w:r w:rsidRPr="003342D6">
              <w:rPr>
                <w:rFonts w:ascii="Calibri" w:eastAsia="Times New Roman" w:hAnsi="Calibri" w:cs="Calibri"/>
                <w:sz w:val="22"/>
                <w:szCs w:val="22"/>
                <w:lang w:eastAsia="ar-SA"/>
              </w:rPr>
              <w:t>2026-2035гг.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F259F9">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пересечения в двух уровнях </w:t>
            </w:r>
            <w:r>
              <w:rPr>
                <w:rFonts w:ascii="Calibri" w:eastAsia="Times New Roman" w:hAnsi="Calibri" w:cs="Calibri"/>
                <w:sz w:val="22"/>
                <w:szCs w:val="22"/>
                <w:lang w:eastAsia="ar-SA"/>
              </w:rPr>
              <w:t>Северного обхода и проектируемого продолжения ул. Маршала Борзова</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F259F9">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протяжённость </w:t>
            </w:r>
            <w:r>
              <w:rPr>
                <w:rFonts w:ascii="Calibri" w:eastAsia="Times New Roman" w:hAnsi="Calibri" w:cs="Calibri"/>
                <w:sz w:val="22"/>
                <w:szCs w:val="22"/>
                <w:lang w:eastAsia="ar-SA"/>
              </w:rPr>
              <w:t>90</w:t>
            </w:r>
            <w:r w:rsidRPr="003342D6">
              <w:rPr>
                <w:rFonts w:ascii="Calibri" w:eastAsia="Times New Roman" w:hAnsi="Calibri" w:cs="Calibri"/>
                <w:sz w:val="22"/>
                <w:szCs w:val="22"/>
                <w:lang w:eastAsia="ar-SA"/>
              </w:rPr>
              <w:t xml:space="preserve"> м., ширина не менее </w:t>
            </w:r>
            <w:r>
              <w:rPr>
                <w:rFonts w:ascii="Calibri" w:eastAsia="Times New Roman" w:hAnsi="Calibri" w:cs="Calibri"/>
                <w:sz w:val="22"/>
                <w:szCs w:val="22"/>
                <w:lang w:eastAsia="ar-SA"/>
              </w:rPr>
              <w:t>15</w:t>
            </w:r>
            <w:r w:rsidRPr="003342D6">
              <w:rPr>
                <w:rFonts w:ascii="Calibri" w:eastAsia="Times New Roman" w:hAnsi="Calibri" w:cs="Calibri"/>
                <w:sz w:val="22"/>
                <w:szCs w:val="22"/>
                <w:lang w:eastAsia="ar-SA"/>
              </w:rPr>
              <w:t>,0 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F259F9">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F259F9">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F259F9">
            <w:pPr>
              <w:spacing w:before="0" w:after="0" w:line="240" w:lineRule="auto"/>
              <w:jc w:val="center"/>
              <w:rPr>
                <w:rFonts w:ascii="Calibri" w:eastAsia="Calibri" w:hAnsi="Calibri" w:cs="Times New Roman"/>
                <w:sz w:val="22"/>
                <w:szCs w:val="22"/>
              </w:rPr>
            </w:pPr>
            <w:r w:rsidRPr="003342D6">
              <w:rPr>
                <w:rFonts w:ascii="Calibri" w:eastAsia="Times New Roman" w:hAnsi="Calibri" w:cs="Calibri"/>
                <w:sz w:val="22"/>
                <w:szCs w:val="22"/>
                <w:lang w:eastAsia="ar-SA"/>
              </w:rPr>
              <w:t>2026-2035гг.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F259F9">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пересечения в двух уровнях </w:t>
            </w:r>
            <w:r>
              <w:rPr>
                <w:rFonts w:ascii="Calibri" w:eastAsia="Times New Roman" w:hAnsi="Calibri" w:cs="Calibri"/>
                <w:sz w:val="22"/>
                <w:szCs w:val="22"/>
                <w:lang w:eastAsia="ar-SA"/>
              </w:rPr>
              <w:t>ул. Толстикова и ул. Окружной</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455EB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протяжённость </w:t>
            </w:r>
            <w:r>
              <w:rPr>
                <w:rFonts w:ascii="Calibri" w:eastAsia="Times New Roman" w:hAnsi="Calibri" w:cs="Calibri"/>
                <w:sz w:val="22"/>
                <w:szCs w:val="22"/>
                <w:lang w:eastAsia="ar-SA"/>
              </w:rPr>
              <w:t>80</w:t>
            </w:r>
            <w:r w:rsidRPr="003342D6">
              <w:rPr>
                <w:rFonts w:ascii="Calibri" w:eastAsia="Times New Roman" w:hAnsi="Calibri" w:cs="Calibri"/>
                <w:sz w:val="22"/>
                <w:szCs w:val="22"/>
                <w:lang w:eastAsia="ar-SA"/>
              </w:rPr>
              <w:t xml:space="preserve"> м., ширина </w:t>
            </w:r>
            <w:r>
              <w:rPr>
                <w:rFonts w:ascii="Calibri" w:eastAsia="Times New Roman" w:hAnsi="Calibri" w:cs="Calibri"/>
                <w:sz w:val="22"/>
                <w:szCs w:val="22"/>
                <w:lang w:eastAsia="ar-SA"/>
              </w:rPr>
              <w:t>15</w:t>
            </w:r>
            <w:r w:rsidRPr="003342D6">
              <w:rPr>
                <w:rFonts w:ascii="Calibri" w:eastAsia="Times New Roman" w:hAnsi="Calibri" w:cs="Calibri"/>
                <w:sz w:val="22"/>
                <w:szCs w:val="22"/>
                <w:lang w:eastAsia="ar-SA"/>
              </w:rPr>
              <w:t>,0 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F259F9">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F259F9">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F259F9">
            <w:pPr>
              <w:spacing w:before="0" w:after="0" w:line="240" w:lineRule="auto"/>
              <w:jc w:val="center"/>
              <w:rPr>
                <w:rFonts w:ascii="Calibri" w:eastAsia="Calibri" w:hAnsi="Calibri" w:cs="Times New Roman"/>
                <w:sz w:val="22"/>
                <w:szCs w:val="22"/>
              </w:rPr>
            </w:pPr>
            <w:r w:rsidRPr="003342D6">
              <w:rPr>
                <w:rFonts w:ascii="Calibri" w:eastAsia="Times New Roman" w:hAnsi="Calibri" w:cs="Calibri"/>
                <w:sz w:val="22"/>
                <w:szCs w:val="22"/>
                <w:lang w:eastAsia="ar-SA"/>
              </w:rPr>
              <w:t>2026-2035гг.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Calibri" w:hAnsi="Calibri" w:cs="Arial"/>
                <w:sz w:val="22"/>
                <w:szCs w:val="22"/>
                <w:lang w:eastAsia="ru-RU"/>
              </w:rPr>
              <w:t>Строительство автодорожного путепровода через железнодорожные пути линии Калининград - Переславское</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110 м., ширина не менее 10,0 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в створе ул.</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Докука</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3342D6">
            <w:pPr>
              <w:spacing w:before="0"/>
              <w:jc w:val="center"/>
              <w:rPr>
                <w:rFonts w:ascii="Calibri" w:eastAsia="Calibri" w:hAnsi="Calibri" w:cs="Times New Roman"/>
                <w:sz w:val="22"/>
                <w:szCs w:val="22"/>
              </w:rPr>
            </w:pPr>
            <w:r w:rsidRPr="003342D6">
              <w:rPr>
                <w:rFonts w:ascii="Calibri" w:eastAsia="Calibri" w:hAnsi="Calibri" w:cs="Times New Roman"/>
                <w:sz w:val="22"/>
                <w:szCs w:val="22"/>
              </w:rPr>
              <w:t>2026-2035гг.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Calibri" w:hAnsi="Calibri" w:cs="Arial"/>
                <w:sz w:val="22"/>
                <w:szCs w:val="22"/>
                <w:lang w:eastAsia="ru-RU"/>
              </w:rPr>
              <w:t>Строительство автодорожного путепровода через железнодорожные пути линии Калининград - Переславское</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160 м., ширина не менее 17,0 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в створе ул.</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Окуловская и Елизаветинская</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3342D6">
            <w:pPr>
              <w:spacing w:before="0"/>
              <w:jc w:val="center"/>
              <w:rPr>
                <w:rFonts w:ascii="Calibri" w:eastAsia="Calibri" w:hAnsi="Calibri" w:cs="Times New Roman"/>
                <w:sz w:val="22"/>
                <w:szCs w:val="22"/>
              </w:rPr>
            </w:pPr>
            <w:r w:rsidRPr="003342D6">
              <w:rPr>
                <w:rFonts w:ascii="Calibri" w:eastAsia="Calibri" w:hAnsi="Calibri" w:cs="Times New Roman"/>
                <w:sz w:val="22"/>
                <w:szCs w:val="22"/>
              </w:rPr>
              <w:t>2026-2035гг.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Calibri" w:hAnsi="Calibri" w:cs="Arial"/>
                <w:sz w:val="22"/>
                <w:szCs w:val="22"/>
                <w:lang w:eastAsia="ru-RU"/>
              </w:rPr>
              <w:t>Строительство автодорожного путепровода через железнодорожные пути линии Калининград - Зеленоградск</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120 м., ширина не менее 10,0 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в створе 4-ая Окружная</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3342D6">
            <w:pPr>
              <w:spacing w:before="0"/>
              <w:jc w:val="center"/>
              <w:rPr>
                <w:rFonts w:ascii="Calibri" w:eastAsia="Calibri" w:hAnsi="Calibri" w:cs="Times New Roman"/>
                <w:sz w:val="22"/>
                <w:szCs w:val="22"/>
              </w:rPr>
            </w:pPr>
            <w:r w:rsidRPr="003342D6">
              <w:rPr>
                <w:rFonts w:ascii="Calibri" w:eastAsia="Calibri" w:hAnsi="Calibri" w:cs="Times New Roman"/>
                <w:sz w:val="22"/>
                <w:szCs w:val="22"/>
              </w:rPr>
              <w:t>2026-2035гг.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455EB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Calibri" w:hAnsi="Calibri" w:cs="Arial"/>
                <w:sz w:val="22"/>
                <w:szCs w:val="22"/>
                <w:lang w:eastAsia="ru-RU"/>
              </w:rPr>
              <w:t xml:space="preserve">Строительство автодорожного </w:t>
            </w:r>
            <w:r w:rsidRPr="003342D6">
              <w:rPr>
                <w:rFonts w:ascii="Calibri" w:eastAsia="Calibri" w:hAnsi="Calibri" w:cs="Arial"/>
                <w:sz w:val="22"/>
                <w:szCs w:val="22"/>
                <w:lang w:eastAsia="ru-RU"/>
              </w:rPr>
              <w:lastRenderedPageBreak/>
              <w:t xml:space="preserve">путепровода через железнодорожные пути линии Калининград - </w:t>
            </w:r>
            <w:r>
              <w:rPr>
                <w:rFonts w:ascii="Calibri" w:eastAsia="Calibri" w:hAnsi="Calibri" w:cs="Arial"/>
                <w:sz w:val="22"/>
                <w:szCs w:val="22"/>
                <w:lang w:eastAsia="ru-RU"/>
              </w:rPr>
              <w:t>Черняховск</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455EB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 xml:space="preserve">протяжённость </w:t>
            </w:r>
            <w:r>
              <w:rPr>
                <w:rFonts w:ascii="Calibri" w:eastAsia="Times New Roman" w:hAnsi="Calibri" w:cs="Calibri"/>
                <w:sz w:val="22"/>
                <w:szCs w:val="22"/>
                <w:lang w:eastAsia="ar-SA"/>
              </w:rPr>
              <w:t>7</w:t>
            </w:r>
            <w:r w:rsidRPr="003342D6">
              <w:rPr>
                <w:rFonts w:ascii="Calibri" w:eastAsia="Times New Roman" w:hAnsi="Calibri" w:cs="Calibri"/>
                <w:sz w:val="22"/>
                <w:szCs w:val="22"/>
                <w:lang w:eastAsia="ar-SA"/>
              </w:rPr>
              <w:t xml:space="preserve">0 м., ширина </w:t>
            </w:r>
            <w:r>
              <w:rPr>
                <w:rFonts w:ascii="Calibri" w:eastAsia="Times New Roman" w:hAnsi="Calibri" w:cs="Calibri"/>
                <w:sz w:val="22"/>
                <w:szCs w:val="22"/>
                <w:lang w:eastAsia="ar-SA"/>
              </w:rPr>
              <w:t>15</w:t>
            </w:r>
            <w:r w:rsidRPr="003342D6">
              <w:rPr>
                <w:rFonts w:ascii="Calibri" w:eastAsia="Times New Roman" w:hAnsi="Calibri" w:cs="Calibri"/>
                <w:sz w:val="22"/>
                <w:szCs w:val="22"/>
                <w:lang w:eastAsia="ar-SA"/>
              </w:rPr>
              <w:t>,0 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455EB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Калининград,  в створе ул. </w:t>
            </w:r>
            <w:r>
              <w:rPr>
                <w:rFonts w:ascii="Calibri" w:eastAsia="Times New Roman" w:hAnsi="Calibri" w:cs="Calibri"/>
                <w:sz w:val="22"/>
                <w:szCs w:val="22"/>
                <w:lang w:eastAsia="ar-SA"/>
              </w:rPr>
              <w:lastRenderedPageBreak/>
              <w:t>Энергетиков</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A36001">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 xml:space="preserve">Проектные предложения генерального плана (см. главу 20 </w:t>
            </w:r>
            <w:r w:rsidRPr="003342D6">
              <w:rPr>
                <w:rFonts w:ascii="Calibri" w:eastAsia="Times New Roman" w:hAnsi="Calibri" w:cs="Calibri"/>
                <w:sz w:val="22"/>
                <w:szCs w:val="22"/>
                <w:lang w:eastAsia="ar-SA"/>
              </w:rPr>
              <w:lastRenderedPageBreak/>
              <w:t>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A36001">
            <w:pPr>
              <w:spacing w:before="0"/>
              <w:jc w:val="center"/>
              <w:rPr>
                <w:rFonts w:ascii="Calibri" w:eastAsia="Calibri" w:hAnsi="Calibri" w:cs="Times New Roman"/>
                <w:sz w:val="22"/>
                <w:szCs w:val="22"/>
              </w:rPr>
            </w:pPr>
            <w:r w:rsidRPr="003342D6">
              <w:rPr>
                <w:rFonts w:ascii="Calibri" w:eastAsia="Calibri" w:hAnsi="Calibri" w:cs="Times New Roman"/>
                <w:sz w:val="22"/>
                <w:szCs w:val="22"/>
              </w:rPr>
              <w:lastRenderedPageBreak/>
              <w:t>2026-2035гг.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С</w:t>
            </w: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1F1894">
            <w:pPr>
              <w:suppressAutoHyphens/>
              <w:spacing w:before="0" w:after="0" w:line="240" w:lineRule="auto"/>
              <w:contextualSpacing/>
              <w:rPr>
                <w:rFonts w:ascii="Calibri" w:eastAsia="Calibri" w:hAnsi="Calibri" w:cs="Arial"/>
                <w:sz w:val="22"/>
                <w:szCs w:val="22"/>
                <w:lang w:eastAsia="ru-RU"/>
              </w:rPr>
            </w:pPr>
            <w:r>
              <w:rPr>
                <w:rFonts w:ascii="Calibri" w:eastAsia="Calibri" w:hAnsi="Calibri" w:cs="Arial"/>
                <w:sz w:val="22"/>
                <w:szCs w:val="22"/>
                <w:lang w:eastAsia="ru-RU"/>
              </w:rPr>
              <w:t xml:space="preserve">Строительство автодорожного моста через р. Преголю </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380D8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протяжённость </w:t>
            </w:r>
            <w:r>
              <w:rPr>
                <w:rFonts w:ascii="Calibri" w:eastAsia="Times New Roman" w:hAnsi="Calibri" w:cs="Calibri"/>
                <w:sz w:val="22"/>
                <w:szCs w:val="22"/>
                <w:lang w:eastAsia="ar-SA"/>
              </w:rPr>
              <w:t>520</w:t>
            </w:r>
            <w:r w:rsidRPr="003342D6">
              <w:rPr>
                <w:rFonts w:ascii="Calibri" w:eastAsia="Times New Roman" w:hAnsi="Calibri" w:cs="Calibri"/>
                <w:sz w:val="22"/>
                <w:szCs w:val="22"/>
                <w:lang w:eastAsia="ar-SA"/>
              </w:rPr>
              <w:t xml:space="preserve"> м., ширина </w:t>
            </w:r>
            <w:r>
              <w:rPr>
                <w:rFonts w:ascii="Calibri" w:eastAsia="Times New Roman" w:hAnsi="Calibri" w:cs="Calibri"/>
                <w:sz w:val="22"/>
                <w:szCs w:val="22"/>
                <w:lang w:eastAsia="ar-SA"/>
              </w:rPr>
              <w:t>18</w:t>
            </w:r>
            <w:r w:rsidRPr="003342D6">
              <w:rPr>
                <w:rFonts w:ascii="Calibri" w:eastAsia="Times New Roman" w:hAnsi="Calibri" w:cs="Calibri"/>
                <w:sz w:val="22"/>
                <w:szCs w:val="22"/>
                <w:lang w:eastAsia="ar-SA"/>
              </w:rPr>
              <w:t>,0 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A36001">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Калининград,  </w:t>
            </w:r>
            <w:r>
              <w:rPr>
                <w:rFonts w:ascii="Calibri" w:eastAsia="Calibri" w:hAnsi="Calibri" w:cs="Arial"/>
                <w:sz w:val="22"/>
                <w:szCs w:val="22"/>
                <w:lang w:eastAsia="ru-RU"/>
              </w:rPr>
              <w:t>в створе проектируемой Западной проммагистрали</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A36001">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A36001">
            <w:pPr>
              <w:spacing w:before="0"/>
              <w:jc w:val="center"/>
              <w:rPr>
                <w:rFonts w:ascii="Calibri" w:eastAsia="Calibri" w:hAnsi="Calibri" w:cs="Times New Roman"/>
                <w:sz w:val="22"/>
                <w:szCs w:val="22"/>
              </w:rPr>
            </w:pPr>
            <w:r w:rsidRPr="003342D6">
              <w:rPr>
                <w:rFonts w:ascii="Calibri" w:eastAsia="Calibri" w:hAnsi="Calibri" w:cs="Times New Roman"/>
                <w:sz w:val="22"/>
                <w:szCs w:val="22"/>
              </w:rPr>
              <w:t>2026-2035гг.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Default="00256192" w:rsidP="00A36001">
            <w:pPr>
              <w:suppressAutoHyphens/>
              <w:spacing w:before="0" w:after="0" w:line="240" w:lineRule="auto"/>
              <w:contextualSpacing/>
              <w:rPr>
                <w:rFonts w:ascii="Calibri" w:eastAsia="Calibri" w:hAnsi="Calibri" w:cs="Arial"/>
                <w:sz w:val="22"/>
                <w:szCs w:val="22"/>
                <w:lang w:eastAsia="ru-RU"/>
              </w:rPr>
            </w:pPr>
            <w:r>
              <w:rPr>
                <w:rFonts w:ascii="Calibri" w:eastAsia="Calibri" w:hAnsi="Calibri" w:cs="Arial"/>
                <w:sz w:val="22"/>
                <w:szCs w:val="22"/>
                <w:lang w:eastAsia="ru-RU"/>
              </w:rPr>
              <w:t>Строительство пешеходного моста через реку Старая Преголя</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F21830">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протяжённость </w:t>
            </w:r>
            <w:r>
              <w:rPr>
                <w:rFonts w:ascii="Calibri" w:eastAsia="Times New Roman" w:hAnsi="Calibri" w:cs="Calibri"/>
                <w:sz w:val="22"/>
                <w:szCs w:val="22"/>
                <w:lang w:eastAsia="ar-SA"/>
              </w:rPr>
              <w:t>100</w:t>
            </w:r>
            <w:r w:rsidRPr="003342D6">
              <w:rPr>
                <w:rFonts w:ascii="Calibri" w:eastAsia="Times New Roman" w:hAnsi="Calibri" w:cs="Calibri"/>
                <w:sz w:val="22"/>
                <w:szCs w:val="22"/>
                <w:lang w:eastAsia="ar-SA"/>
              </w:rPr>
              <w:t xml:space="preserve"> м., ширина </w:t>
            </w:r>
            <w:r>
              <w:rPr>
                <w:rFonts w:ascii="Calibri" w:eastAsia="Times New Roman" w:hAnsi="Calibri" w:cs="Calibri"/>
                <w:sz w:val="22"/>
                <w:szCs w:val="22"/>
                <w:lang w:eastAsia="ar-SA"/>
              </w:rPr>
              <w:t>10</w:t>
            </w:r>
            <w:r w:rsidRPr="003342D6">
              <w:rPr>
                <w:rFonts w:ascii="Calibri" w:eastAsia="Times New Roman" w:hAnsi="Calibri" w:cs="Calibri"/>
                <w:sz w:val="22"/>
                <w:szCs w:val="22"/>
                <w:lang w:eastAsia="ar-SA"/>
              </w:rPr>
              <w:t>,0 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F21830">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Калининград,  </w:t>
            </w:r>
            <w:r>
              <w:rPr>
                <w:rFonts w:ascii="Calibri" w:eastAsia="Calibri" w:hAnsi="Calibri" w:cs="Arial"/>
                <w:sz w:val="22"/>
                <w:szCs w:val="22"/>
                <w:lang w:eastAsia="ru-RU"/>
              </w:rPr>
              <w:t>в створе проектируемой улицы около Восточной эстакады</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A36001">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A36001">
            <w:pPr>
              <w:spacing w:before="0"/>
              <w:jc w:val="center"/>
              <w:rPr>
                <w:rFonts w:ascii="Calibri" w:eastAsia="Calibri" w:hAnsi="Calibri" w:cs="Times New Roman"/>
                <w:sz w:val="22"/>
                <w:szCs w:val="22"/>
              </w:rPr>
            </w:pPr>
            <w:r w:rsidRPr="003342D6">
              <w:rPr>
                <w:rFonts w:ascii="Calibri" w:eastAsia="Calibri" w:hAnsi="Calibri" w:cs="Times New Roman"/>
                <w:sz w:val="22"/>
                <w:szCs w:val="22"/>
              </w:rPr>
              <w:t>2026-2035гг.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Default="00256192" w:rsidP="00F21830">
            <w:pPr>
              <w:suppressAutoHyphens/>
              <w:spacing w:before="0" w:after="0" w:line="240" w:lineRule="auto"/>
              <w:contextualSpacing/>
              <w:rPr>
                <w:rFonts w:ascii="Calibri" w:eastAsia="Calibri" w:hAnsi="Calibri" w:cs="Arial"/>
                <w:sz w:val="22"/>
                <w:szCs w:val="22"/>
                <w:lang w:eastAsia="ru-RU"/>
              </w:rPr>
            </w:pPr>
            <w:r>
              <w:rPr>
                <w:rFonts w:ascii="Calibri" w:eastAsia="Calibri" w:hAnsi="Calibri" w:cs="Arial"/>
                <w:sz w:val="22"/>
                <w:szCs w:val="22"/>
                <w:lang w:eastAsia="ru-RU"/>
              </w:rPr>
              <w:t>Строительство пешеходного моста через реку Новая Преголя</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F21830">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протяжённость </w:t>
            </w:r>
            <w:r>
              <w:rPr>
                <w:rFonts w:ascii="Calibri" w:eastAsia="Times New Roman" w:hAnsi="Calibri" w:cs="Calibri"/>
                <w:sz w:val="22"/>
                <w:szCs w:val="22"/>
                <w:lang w:eastAsia="ar-SA"/>
              </w:rPr>
              <w:t>100</w:t>
            </w:r>
            <w:r w:rsidRPr="003342D6">
              <w:rPr>
                <w:rFonts w:ascii="Calibri" w:eastAsia="Times New Roman" w:hAnsi="Calibri" w:cs="Calibri"/>
                <w:sz w:val="22"/>
                <w:szCs w:val="22"/>
                <w:lang w:eastAsia="ar-SA"/>
              </w:rPr>
              <w:t xml:space="preserve"> м., ширина </w:t>
            </w:r>
            <w:r>
              <w:rPr>
                <w:rFonts w:ascii="Calibri" w:eastAsia="Times New Roman" w:hAnsi="Calibri" w:cs="Calibri"/>
                <w:sz w:val="22"/>
                <w:szCs w:val="22"/>
                <w:lang w:eastAsia="ar-SA"/>
              </w:rPr>
              <w:t>12</w:t>
            </w:r>
            <w:r w:rsidRPr="003342D6">
              <w:rPr>
                <w:rFonts w:ascii="Calibri" w:eastAsia="Times New Roman" w:hAnsi="Calibri" w:cs="Calibri"/>
                <w:sz w:val="22"/>
                <w:szCs w:val="22"/>
                <w:lang w:eastAsia="ar-SA"/>
              </w:rPr>
              <w:t>,0 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F21830">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Калининград,  </w:t>
            </w:r>
            <w:r>
              <w:rPr>
                <w:rFonts w:ascii="Calibri" w:eastAsia="Calibri" w:hAnsi="Calibri" w:cs="Arial"/>
                <w:sz w:val="22"/>
                <w:szCs w:val="22"/>
                <w:lang w:eastAsia="ru-RU"/>
              </w:rPr>
              <w:t>в створе ул. Грига</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A36001">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A36001">
            <w:pPr>
              <w:spacing w:before="0"/>
              <w:jc w:val="center"/>
              <w:rPr>
                <w:rFonts w:ascii="Calibri" w:eastAsia="Calibri" w:hAnsi="Calibri" w:cs="Times New Roman"/>
                <w:sz w:val="22"/>
                <w:szCs w:val="22"/>
              </w:rPr>
            </w:pPr>
            <w:r w:rsidRPr="003342D6">
              <w:rPr>
                <w:rFonts w:ascii="Calibri" w:eastAsia="Calibri" w:hAnsi="Calibri" w:cs="Times New Roman"/>
                <w:sz w:val="22"/>
                <w:szCs w:val="22"/>
              </w:rPr>
              <w:t>2026-2035гг.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1F1894">
            <w:pPr>
              <w:suppressAutoHyphens/>
              <w:spacing w:before="0" w:after="0" w:line="240" w:lineRule="auto"/>
              <w:contextualSpacing/>
              <w:rPr>
                <w:rFonts w:ascii="Calibri" w:eastAsia="Calibri" w:hAnsi="Calibri" w:cs="Arial"/>
                <w:sz w:val="22"/>
                <w:szCs w:val="22"/>
                <w:lang w:eastAsia="ru-RU"/>
              </w:rPr>
            </w:pPr>
            <w:r>
              <w:rPr>
                <w:rFonts w:ascii="Calibri" w:eastAsia="Calibri" w:hAnsi="Calibri" w:cs="Arial"/>
                <w:sz w:val="22"/>
                <w:szCs w:val="22"/>
                <w:lang w:eastAsia="ru-RU"/>
              </w:rPr>
              <w:t xml:space="preserve">Строительство автодорожного моста над Питьевым каналом </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380D8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протяжённость </w:t>
            </w:r>
            <w:r>
              <w:rPr>
                <w:rFonts w:ascii="Calibri" w:eastAsia="Times New Roman" w:hAnsi="Calibri" w:cs="Calibri"/>
                <w:sz w:val="22"/>
                <w:szCs w:val="22"/>
                <w:lang w:eastAsia="ar-SA"/>
              </w:rPr>
              <w:t>60</w:t>
            </w:r>
            <w:r w:rsidRPr="003342D6">
              <w:rPr>
                <w:rFonts w:ascii="Calibri" w:eastAsia="Times New Roman" w:hAnsi="Calibri" w:cs="Calibri"/>
                <w:sz w:val="22"/>
                <w:szCs w:val="22"/>
                <w:lang w:eastAsia="ar-SA"/>
              </w:rPr>
              <w:t xml:space="preserve"> м., ширина </w:t>
            </w:r>
            <w:r>
              <w:rPr>
                <w:rFonts w:ascii="Calibri" w:eastAsia="Times New Roman" w:hAnsi="Calibri" w:cs="Calibri"/>
                <w:sz w:val="22"/>
                <w:szCs w:val="22"/>
                <w:lang w:eastAsia="ar-SA"/>
              </w:rPr>
              <w:t>12</w:t>
            </w:r>
            <w:r w:rsidRPr="003342D6">
              <w:rPr>
                <w:rFonts w:ascii="Calibri" w:eastAsia="Times New Roman" w:hAnsi="Calibri" w:cs="Calibri"/>
                <w:sz w:val="22"/>
                <w:szCs w:val="22"/>
                <w:lang w:eastAsia="ar-SA"/>
              </w:rPr>
              <w:t>,0 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380D8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Калининград,  </w:t>
            </w:r>
            <w:r>
              <w:rPr>
                <w:rFonts w:ascii="Calibri" w:eastAsia="Calibri" w:hAnsi="Calibri" w:cs="Arial"/>
                <w:sz w:val="22"/>
                <w:szCs w:val="22"/>
                <w:lang w:eastAsia="ru-RU"/>
              </w:rPr>
              <w:t>в створе ул. Спортивная</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A36001">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A36001">
            <w:pPr>
              <w:spacing w:before="0"/>
              <w:jc w:val="center"/>
              <w:rPr>
                <w:rFonts w:ascii="Calibri" w:eastAsia="Calibri" w:hAnsi="Calibri" w:cs="Times New Roman"/>
                <w:sz w:val="22"/>
                <w:szCs w:val="22"/>
              </w:rPr>
            </w:pPr>
            <w:r w:rsidRPr="003342D6">
              <w:rPr>
                <w:rFonts w:ascii="Calibri" w:eastAsia="Calibri" w:hAnsi="Calibri" w:cs="Times New Roman"/>
                <w:sz w:val="22"/>
                <w:szCs w:val="22"/>
              </w:rPr>
              <w:t>2026-2035гг.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двух путепроводов (проколов) под железнодорожными путями в парке Победы</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каждого путепровода 20м., прочее определить проектом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соединительная улица между ул. Генерала Буткова и проектируемой Велосипедной дорогой</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3342D6">
            <w:pPr>
              <w:spacing w:before="0"/>
              <w:jc w:val="center"/>
              <w:rPr>
                <w:rFonts w:ascii="Calibri" w:eastAsia="Calibri" w:hAnsi="Calibri" w:cs="Times New Roman"/>
                <w:sz w:val="22"/>
                <w:szCs w:val="22"/>
              </w:rPr>
            </w:pPr>
            <w:r w:rsidRPr="003342D6">
              <w:rPr>
                <w:rFonts w:ascii="Calibri" w:eastAsia="Calibri" w:hAnsi="Calibri" w:cs="Times New Roman"/>
                <w:sz w:val="22"/>
                <w:szCs w:val="22"/>
              </w:rPr>
              <w:t>2026-2035гг.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F259F9" w:rsidRDefault="00256192" w:rsidP="00971156">
            <w:pPr>
              <w:suppressAutoHyphens/>
              <w:spacing w:before="0" w:after="0" w:line="240" w:lineRule="auto"/>
              <w:contextualSpacing/>
              <w:rPr>
                <w:rFonts w:ascii="Calibri" w:eastAsia="Calibri" w:hAnsi="Calibri" w:cs="Arial"/>
                <w:sz w:val="22"/>
                <w:szCs w:val="22"/>
                <w:lang w:eastAsia="ru-RU"/>
              </w:rPr>
            </w:pPr>
            <w:r w:rsidRPr="003342D6">
              <w:rPr>
                <w:rFonts w:ascii="Calibri" w:eastAsia="Calibri" w:hAnsi="Calibri" w:cs="Arial"/>
                <w:sz w:val="22"/>
                <w:szCs w:val="22"/>
                <w:lang w:eastAsia="ru-RU"/>
              </w:rPr>
              <w:t xml:space="preserve">Строительство автодорожного путепровода </w:t>
            </w:r>
            <w:r>
              <w:rPr>
                <w:rFonts w:ascii="Calibri" w:eastAsia="Calibri" w:hAnsi="Calibri" w:cs="Arial"/>
                <w:sz w:val="22"/>
                <w:szCs w:val="22"/>
                <w:lang w:eastAsia="ru-RU"/>
              </w:rPr>
              <w:t>в районе пос. Совхозное</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6C7A6F">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w:t>
            </w:r>
            <w:r>
              <w:rPr>
                <w:rFonts w:ascii="Calibri" w:eastAsia="Times New Roman" w:hAnsi="Calibri" w:cs="Calibri"/>
                <w:sz w:val="22"/>
                <w:szCs w:val="22"/>
                <w:lang w:eastAsia="ar-SA"/>
              </w:rPr>
              <w:t xml:space="preserve"> (пролёт)</w:t>
            </w:r>
            <w:r w:rsidRPr="003342D6">
              <w:rPr>
                <w:rFonts w:ascii="Calibri" w:eastAsia="Times New Roman" w:hAnsi="Calibri" w:cs="Calibri"/>
                <w:sz w:val="22"/>
                <w:szCs w:val="22"/>
                <w:lang w:eastAsia="ar-SA"/>
              </w:rPr>
              <w:t xml:space="preserve"> </w:t>
            </w:r>
            <w:r>
              <w:rPr>
                <w:rFonts w:ascii="Calibri" w:eastAsia="Times New Roman" w:hAnsi="Calibri" w:cs="Calibri"/>
                <w:sz w:val="22"/>
                <w:szCs w:val="22"/>
                <w:lang w:eastAsia="ar-SA"/>
              </w:rPr>
              <w:t>60,0</w:t>
            </w:r>
            <w:r w:rsidRPr="003342D6">
              <w:rPr>
                <w:rFonts w:ascii="Calibri" w:eastAsia="Times New Roman" w:hAnsi="Calibri" w:cs="Calibri"/>
                <w:sz w:val="22"/>
                <w:szCs w:val="22"/>
                <w:lang w:eastAsia="ar-SA"/>
              </w:rPr>
              <w:t xml:space="preserve"> м., ширина </w:t>
            </w:r>
            <w:r>
              <w:rPr>
                <w:rFonts w:ascii="Calibri" w:eastAsia="Times New Roman" w:hAnsi="Calibri" w:cs="Calibri"/>
                <w:sz w:val="22"/>
                <w:szCs w:val="22"/>
                <w:lang w:eastAsia="ar-SA"/>
              </w:rPr>
              <w:t>13,5</w:t>
            </w:r>
            <w:r w:rsidRPr="003342D6">
              <w:rPr>
                <w:rFonts w:ascii="Calibri" w:eastAsia="Times New Roman" w:hAnsi="Calibri" w:cs="Calibri"/>
                <w:sz w:val="22"/>
                <w:szCs w:val="22"/>
                <w:lang w:eastAsia="ar-SA"/>
              </w:rPr>
              <w:t xml:space="preserve"> 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A36001">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 xml:space="preserve">Калининград, </w:t>
            </w:r>
          </w:p>
          <w:p w:rsidR="00256192" w:rsidRPr="003342D6" w:rsidRDefault="00256192" w:rsidP="00971156">
            <w:pPr>
              <w:suppressAutoHyphens/>
              <w:spacing w:before="0" w:after="0" w:line="240" w:lineRule="auto"/>
              <w:contextualSpacing/>
              <w:rPr>
                <w:rFonts w:ascii="Calibri" w:eastAsia="Times New Roman" w:hAnsi="Calibri" w:cs="Calibri"/>
                <w:sz w:val="22"/>
                <w:szCs w:val="22"/>
                <w:lang w:eastAsia="ar-SA"/>
              </w:rPr>
            </w:pPr>
            <w:r>
              <w:rPr>
                <w:rFonts w:ascii="Calibri" w:eastAsia="Times New Roman" w:hAnsi="Calibri" w:cs="Calibri"/>
                <w:sz w:val="22"/>
                <w:szCs w:val="22"/>
                <w:lang w:eastAsia="ar-SA"/>
              </w:rPr>
              <w:t>в створе проектируемой дороги нового жилого района и продолжения ул. Полярной</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A36001">
            <w:pPr>
              <w:suppressAutoHyphens/>
              <w:spacing w:before="0" w:after="0" w:line="240" w:lineRule="auto"/>
              <w:contextualSpacing/>
              <w:rPr>
                <w:rFonts w:ascii="Calibri" w:eastAsia="Times New Roman" w:hAnsi="Calibri" w:cs="Calibri"/>
                <w:sz w:val="22"/>
                <w:szCs w:val="22"/>
                <w:lang w:eastAsia="ar-SA"/>
              </w:rPr>
            </w:pPr>
            <w:r w:rsidRPr="00971156">
              <w:rPr>
                <w:rFonts w:ascii="Calibri" w:eastAsia="Times New Roman" w:hAnsi="Calibri" w:cs="Calibri"/>
                <w:sz w:val="22"/>
                <w:szCs w:val="22"/>
                <w:lang w:eastAsia="ar-SA"/>
              </w:rPr>
              <w:t>Проект планировки с проектом межевания в его составе территории в границах ул. Б. Окружная - шоссе Люб</w:t>
            </w:r>
            <w:r>
              <w:rPr>
                <w:rFonts w:ascii="Calibri" w:eastAsia="Times New Roman" w:hAnsi="Calibri" w:cs="Calibri"/>
                <w:sz w:val="22"/>
                <w:szCs w:val="22"/>
                <w:lang w:eastAsia="ar-SA"/>
              </w:rPr>
              <w:t>линское в Центральном районе г. </w:t>
            </w:r>
            <w:r w:rsidRPr="00971156">
              <w:rPr>
                <w:rFonts w:ascii="Calibri" w:eastAsia="Times New Roman" w:hAnsi="Calibri" w:cs="Calibri"/>
                <w:sz w:val="22"/>
                <w:szCs w:val="22"/>
                <w:lang w:eastAsia="ar-SA"/>
              </w:rPr>
              <w:t>Калининграда</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A36001">
            <w:pPr>
              <w:spacing w:before="0"/>
              <w:jc w:val="center"/>
              <w:rPr>
                <w:rFonts w:ascii="Calibri" w:eastAsia="Calibri" w:hAnsi="Calibri" w:cs="Times New Roman"/>
                <w:sz w:val="22"/>
                <w:szCs w:val="22"/>
              </w:rPr>
            </w:pPr>
            <w:r w:rsidRPr="003342D6">
              <w:rPr>
                <w:rFonts w:ascii="Calibri" w:eastAsia="Calibri" w:hAnsi="Calibri" w:cs="Times New Roman"/>
                <w:sz w:val="22"/>
                <w:szCs w:val="22"/>
              </w:rPr>
              <w:t>2026-2035гг.</w:t>
            </w:r>
          </w:p>
        </w:tc>
      </w:tr>
      <w:tr w:rsidR="00256192" w:rsidRPr="003342D6" w:rsidTr="00906616">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пересечения между </w:t>
            </w:r>
            <w:r w:rsidRPr="003342D6">
              <w:rPr>
                <w:rFonts w:ascii="Calibri" w:eastAsia="Times New Roman" w:hAnsi="Calibri" w:cs="Calibri"/>
                <w:sz w:val="22"/>
                <w:szCs w:val="22"/>
                <w:lang w:eastAsia="ar-SA"/>
              </w:rPr>
              <w:lastRenderedPageBreak/>
              <w:t>Велосипедной дорогой и соединительной улицей с ул. Генерала Буткова</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определить проектом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 xml:space="preserve">Калининград, зона улично-дорожной </w:t>
            </w:r>
            <w:r w:rsidRPr="003342D6">
              <w:rPr>
                <w:rFonts w:ascii="Calibri" w:eastAsia="Times New Roman" w:hAnsi="Calibri" w:cs="Calibri"/>
                <w:sz w:val="22"/>
                <w:szCs w:val="22"/>
                <w:lang w:eastAsia="ar-SA"/>
              </w:rPr>
              <w:lastRenderedPageBreak/>
              <w:t>сети</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 xml:space="preserve">Проектные предложения генерального плана (см. главу 20 </w:t>
            </w:r>
            <w:r w:rsidRPr="003342D6">
              <w:rPr>
                <w:rFonts w:ascii="Calibri" w:eastAsia="Times New Roman" w:hAnsi="Calibri" w:cs="Calibri"/>
                <w:sz w:val="22"/>
                <w:szCs w:val="22"/>
                <w:lang w:eastAsia="ar-SA"/>
              </w:rPr>
              <w:lastRenderedPageBreak/>
              <w:t>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2026-2035гг.</w:t>
            </w:r>
          </w:p>
        </w:tc>
      </w:tr>
      <w:tr w:rsidR="00256192" w:rsidRPr="003342D6" w:rsidTr="00E56DFF">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132763">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132763">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132763">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Calibri" w:hAnsi="Calibri" w:cs="Arial"/>
                <w:sz w:val="22"/>
                <w:szCs w:val="22"/>
                <w:lang w:eastAsia="ru-RU"/>
              </w:rPr>
              <w:t>Строительство автодорожного путепровода через железнодорожные пути линии Калининград - Мамоново</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132763">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w:t>
            </w:r>
            <w:r>
              <w:rPr>
                <w:rFonts w:ascii="Calibri" w:eastAsia="Times New Roman" w:hAnsi="Calibri" w:cs="Calibri"/>
                <w:sz w:val="22"/>
                <w:szCs w:val="22"/>
                <w:lang w:eastAsia="ar-SA"/>
              </w:rPr>
              <w:t>ть 100 м., ширина не менее 17,0 </w:t>
            </w:r>
            <w:r w:rsidRPr="003342D6">
              <w:rPr>
                <w:rFonts w:ascii="Calibri" w:eastAsia="Times New Roman" w:hAnsi="Calibri" w:cs="Calibri"/>
                <w:sz w:val="22"/>
                <w:szCs w:val="22"/>
                <w:lang w:eastAsia="ar-SA"/>
              </w:rPr>
              <w:t>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132763">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w:t>
            </w:r>
            <w:r w:rsidRPr="003342D6">
              <w:rPr>
                <w:rFonts w:ascii="Calibri" w:eastAsia="Times New Roman" w:hAnsi="Calibri" w:cs="Calibri"/>
                <w:sz w:val="22"/>
                <w:szCs w:val="22"/>
                <w:lang w:eastAsia="ar-SA"/>
              </w:rPr>
              <w:t xml:space="preserve">Калининград, </w:t>
            </w:r>
          </w:p>
          <w:p w:rsidR="00256192" w:rsidRPr="003342D6" w:rsidRDefault="00256192" w:rsidP="00132763">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в створе с ул.</w:t>
            </w:r>
            <w:r>
              <w:rPr>
                <w:rFonts w:ascii="Calibri" w:eastAsia="Times New Roman" w:hAnsi="Calibri" w:cs="Calibri"/>
                <w:sz w:val="22"/>
                <w:szCs w:val="22"/>
                <w:lang w:eastAsia="ar-SA"/>
              </w:rPr>
              <w:t> </w:t>
            </w:r>
            <w:r w:rsidRPr="003342D6">
              <w:rPr>
                <w:rFonts w:ascii="Calibri" w:eastAsia="Times New Roman" w:hAnsi="Calibri" w:cs="Calibri"/>
                <w:sz w:val="22"/>
                <w:szCs w:val="22"/>
                <w:lang w:eastAsia="ar-SA"/>
              </w:rPr>
              <w:t>Окружной</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132763">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132763">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2026-2035гг.</w:t>
            </w:r>
          </w:p>
        </w:tc>
      </w:tr>
      <w:tr w:rsidR="00256192" w:rsidRPr="003342D6" w:rsidTr="00E56DFF">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F259F9" w:rsidRDefault="00256192" w:rsidP="00F259F9">
            <w:pPr>
              <w:suppressAutoHyphens/>
              <w:spacing w:before="0" w:after="0" w:line="240" w:lineRule="auto"/>
              <w:contextualSpacing/>
              <w:rPr>
                <w:rFonts w:ascii="Calibri" w:eastAsia="Calibri" w:hAnsi="Calibri" w:cs="Arial"/>
                <w:sz w:val="22"/>
                <w:szCs w:val="22"/>
                <w:lang w:eastAsia="ru-RU"/>
              </w:rPr>
            </w:pPr>
            <w:r w:rsidRPr="003342D6">
              <w:rPr>
                <w:rFonts w:ascii="Calibri" w:eastAsia="Calibri" w:hAnsi="Calibri" w:cs="Arial"/>
                <w:sz w:val="22"/>
                <w:szCs w:val="22"/>
                <w:lang w:eastAsia="ru-RU"/>
              </w:rPr>
              <w:t xml:space="preserve">Строительство автодорожного путепровода через железнодорожные пути линии Калининград </w:t>
            </w:r>
            <w:r>
              <w:rPr>
                <w:rFonts w:ascii="Calibri" w:eastAsia="Calibri" w:hAnsi="Calibri" w:cs="Arial"/>
                <w:sz w:val="22"/>
                <w:szCs w:val="22"/>
                <w:lang w:eastAsia="ru-RU"/>
              </w:rPr>
              <w:t>–</w:t>
            </w:r>
            <w:r w:rsidRPr="003342D6">
              <w:rPr>
                <w:rFonts w:ascii="Calibri" w:eastAsia="Calibri" w:hAnsi="Calibri" w:cs="Arial"/>
                <w:sz w:val="22"/>
                <w:szCs w:val="22"/>
                <w:lang w:eastAsia="ru-RU"/>
              </w:rPr>
              <w:t xml:space="preserve"> Мамоново</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150 м., ширина не менее 22,0 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 xml:space="preserve">Калининград, </w:t>
            </w:r>
          </w:p>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в створе с проектируемым продолжением ул. </w:t>
            </w:r>
            <w:r>
              <w:rPr>
                <w:rFonts w:ascii="Calibri" w:eastAsia="Times New Roman" w:hAnsi="Calibri" w:cs="Calibri"/>
                <w:sz w:val="22"/>
                <w:szCs w:val="22"/>
                <w:lang w:eastAsia="ar-SA"/>
              </w:rPr>
              <w:t> </w:t>
            </w:r>
            <w:r w:rsidRPr="003342D6">
              <w:rPr>
                <w:rFonts w:ascii="Calibri" w:eastAsia="Times New Roman" w:hAnsi="Calibri" w:cs="Calibri"/>
                <w:sz w:val="22"/>
                <w:szCs w:val="22"/>
                <w:lang w:eastAsia="ar-SA"/>
              </w:rPr>
              <w:t>Интернациональная</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3342D6">
            <w:pPr>
              <w:spacing w:before="0"/>
              <w:jc w:val="center"/>
              <w:rPr>
                <w:rFonts w:ascii="Calibri" w:eastAsia="Calibri" w:hAnsi="Calibri" w:cs="Times New Roman"/>
                <w:sz w:val="22"/>
                <w:szCs w:val="22"/>
              </w:rPr>
            </w:pPr>
            <w:r w:rsidRPr="003342D6">
              <w:rPr>
                <w:rFonts w:ascii="Calibri" w:eastAsia="Calibri" w:hAnsi="Calibri" w:cs="Times New Roman"/>
                <w:sz w:val="22"/>
                <w:szCs w:val="22"/>
              </w:rPr>
              <w:t>2026-2035гг.</w:t>
            </w:r>
          </w:p>
        </w:tc>
      </w:tr>
      <w:tr w:rsidR="00256192" w:rsidRPr="003342D6" w:rsidTr="00E56DFF">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F259F9" w:rsidRDefault="00256192" w:rsidP="00132763">
            <w:pPr>
              <w:suppressAutoHyphens/>
              <w:spacing w:before="0" w:after="0" w:line="240" w:lineRule="auto"/>
              <w:contextualSpacing/>
              <w:rPr>
                <w:rFonts w:ascii="Calibri" w:eastAsia="Calibri" w:hAnsi="Calibri" w:cs="Arial"/>
                <w:sz w:val="22"/>
                <w:szCs w:val="22"/>
                <w:lang w:eastAsia="ru-RU"/>
              </w:rPr>
            </w:pPr>
            <w:r w:rsidRPr="003342D6">
              <w:rPr>
                <w:rFonts w:ascii="Calibri" w:eastAsia="Calibri" w:hAnsi="Calibri" w:cs="Arial"/>
                <w:sz w:val="22"/>
                <w:szCs w:val="22"/>
                <w:lang w:eastAsia="ru-RU"/>
              </w:rPr>
              <w:t xml:space="preserve">Строительство автодорожного путепровода через </w:t>
            </w:r>
            <w:r>
              <w:rPr>
                <w:rFonts w:ascii="Calibri" w:eastAsia="Calibri" w:hAnsi="Calibri" w:cs="Arial"/>
                <w:sz w:val="22"/>
                <w:szCs w:val="22"/>
                <w:lang w:eastAsia="ru-RU"/>
              </w:rPr>
              <w:t xml:space="preserve">подъездные </w:t>
            </w:r>
            <w:r w:rsidRPr="003342D6">
              <w:rPr>
                <w:rFonts w:ascii="Calibri" w:eastAsia="Calibri" w:hAnsi="Calibri" w:cs="Arial"/>
                <w:sz w:val="22"/>
                <w:szCs w:val="22"/>
                <w:lang w:eastAsia="ru-RU"/>
              </w:rPr>
              <w:t xml:space="preserve">железнодорожные пути </w:t>
            </w:r>
            <w:r>
              <w:rPr>
                <w:rFonts w:ascii="Calibri" w:eastAsia="Calibri" w:hAnsi="Calibri" w:cs="Arial"/>
                <w:sz w:val="22"/>
                <w:szCs w:val="22"/>
                <w:lang w:eastAsia="ru-RU"/>
              </w:rPr>
              <w:t xml:space="preserve">от </w:t>
            </w:r>
            <w:r w:rsidRPr="003342D6">
              <w:rPr>
                <w:rFonts w:ascii="Calibri" w:eastAsia="Calibri" w:hAnsi="Calibri" w:cs="Arial"/>
                <w:sz w:val="22"/>
                <w:szCs w:val="22"/>
                <w:lang w:eastAsia="ru-RU"/>
              </w:rPr>
              <w:t xml:space="preserve">линии Калининград </w:t>
            </w:r>
            <w:r>
              <w:rPr>
                <w:rFonts w:ascii="Calibri" w:eastAsia="Calibri" w:hAnsi="Calibri" w:cs="Arial"/>
                <w:sz w:val="22"/>
                <w:szCs w:val="22"/>
                <w:lang w:eastAsia="ru-RU"/>
              </w:rPr>
              <w:t>–</w:t>
            </w:r>
            <w:r w:rsidRPr="003342D6">
              <w:rPr>
                <w:rFonts w:ascii="Calibri" w:eastAsia="Calibri" w:hAnsi="Calibri" w:cs="Arial"/>
                <w:sz w:val="22"/>
                <w:szCs w:val="22"/>
                <w:lang w:eastAsia="ru-RU"/>
              </w:rPr>
              <w:t xml:space="preserve"> Мамоново</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13348E">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протяжённость </w:t>
            </w:r>
            <w:r>
              <w:rPr>
                <w:rFonts w:ascii="Calibri" w:eastAsia="Times New Roman" w:hAnsi="Calibri" w:cs="Calibri"/>
                <w:sz w:val="22"/>
                <w:szCs w:val="22"/>
                <w:lang w:eastAsia="ar-SA"/>
              </w:rPr>
              <w:t>2</w:t>
            </w:r>
            <w:r w:rsidRPr="003342D6">
              <w:rPr>
                <w:rFonts w:ascii="Calibri" w:eastAsia="Times New Roman" w:hAnsi="Calibri" w:cs="Calibri"/>
                <w:sz w:val="22"/>
                <w:szCs w:val="22"/>
                <w:lang w:eastAsia="ar-SA"/>
              </w:rPr>
              <w:t>0 м., ширина не менее 22,0 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132763">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 xml:space="preserve">Калининград, </w:t>
            </w:r>
          </w:p>
          <w:p w:rsidR="00256192" w:rsidRPr="003342D6" w:rsidRDefault="00256192" w:rsidP="00132763">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в створе с проектируемым продолжением ул. </w:t>
            </w:r>
            <w:r>
              <w:rPr>
                <w:rFonts w:ascii="Calibri" w:eastAsia="Times New Roman" w:hAnsi="Calibri" w:cs="Calibri"/>
                <w:sz w:val="22"/>
                <w:szCs w:val="22"/>
                <w:lang w:eastAsia="ar-SA"/>
              </w:rPr>
              <w:t> </w:t>
            </w:r>
            <w:r w:rsidRPr="003342D6">
              <w:rPr>
                <w:rFonts w:ascii="Calibri" w:eastAsia="Times New Roman" w:hAnsi="Calibri" w:cs="Calibri"/>
                <w:sz w:val="22"/>
                <w:szCs w:val="22"/>
                <w:lang w:eastAsia="ar-SA"/>
              </w:rPr>
              <w:t>Интернациональная</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132763">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132763">
            <w:pPr>
              <w:spacing w:before="0"/>
              <w:jc w:val="center"/>
              <w:rPr>
                <w:rFonts w:ascii="Calibri" w:eastAsia="Calibri" w:hAnsi="Calibri" w:cs="Times New Roman"/>
                <w:sz w:val="22"/>
                <w:szCs w:val="22"/>
              </w:rPr>
            </w:pPr>
            <w:r w:rsidRPr="003342D6">
              <w:rPr>
                <w:rFonts w:ascii="Calibri" w:eastAsia="Calibri" w:hAnsi="Calibri" w:cs="Times New Roman"/>
                <w:sz w:val="22"/>
                <w:szCs w:val="22"/>
              </w:rPr>
              <w:t>2026-2035гг.</w:t>
            </w:r>
          </w:p>
        </w:tc>
      </w:tr>
      <w:tr w:rsidR="00256192" w:rsidRPr="003342D6" w:rsidTr="00E56DFF">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455EB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Calibri" w:hAnsi="Calibri" w:cs="Arial"/>
                <w:sz w:val="22"/>
                <w:szCs w:val="22"/>
                <w:lang w:eastAsia="ru-RU"/>
              </w:rPr>
              <w:t xml:space="preserve">Строительство автодорожного путепровода через </w:t>
            </w:r>
            <w:r>
              <w:rPr>
                <w:rFonts w:ascii="Calibri" w:eastAsia="Calibri" w:hAnsi="Calibri" w:cs="Arial"/>
                <w:sz w:val="22"/>
                <w:szCs w:val="22"/>
                <w:lang w:eastAsia="ru-RU"/>
              </w:rPr>
              <w:t>подъездные</w:t>
            </w:r>
            <w:r w:rsidRPr="003342D6">
              <w:rPr>
                <w:rFonts w:ascii="Calibri" w:eastAsia="Calibri" w:hAnsi="Calibri" w:cs="Arial"/>
                <w:sz w:val="22"/>
                <w:szCs w:val="22"/>
                <w:lang w:eastAsia="ru-RU"/>
              </w:rPr>
              <w:t xml:space="preserve"> пути </w:t>
            </w:r>
            <w:r>
              <w:rPr>
                <w:rFonts w:ascii="Calibri" w:eastAsia="Calibri" w:hAnsi="Calibri" w:cs="Arial"/>
                <w:sz w:val="22"/>
                <w:szCs w:val="22"/>
                <w:lang w:eastAsia="ru-RU"/>
              </w:rPr>
              <w:t>в районе перспективного порта</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A36001">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протяжённость </w:t>
            </w:r>
            <w:r>
              <w:rPr>
                <w:rFonts w:ascii="Calibri" w:eastAsia="Times New Roman" w:hAnsi="Calibri" w:cs="Calibri"/>
                <w:sz w:val="22"/>
                <w:szCs w:val="22"/>
                <w:lang w:eastAsia="ar-SA"/>
              </w:rPr>
              <w:t>12</w:t>
            </w:r>
            <w:r w:rsidRPr="003342D6">
              <w:rPr>
                <w:rFonts w:ascii="Calibri" w:eastAsia="Times New Roman" w:hAnsi="Calibri" w:cs="Calibri"/>
                <w:sz w:val="22"/>
                <w:szCs w:val="22"/>
                <w:lang w:eastAsia="ar-SA"/>
              </w:rPr>
              <w:t xml:space="preserve">0 м., ширина </w:t>
            </w:r>
            <w:r>
              <w:rPr>
                <w:rFonts w:ascii="Calibri" w:eastAsia="Times New Roman" w:hAnsi="Calibri" w:cs="Calibri"/>
                <w:sz w:val="22"/>
                <w:szCs w:val="22"/>
                <w:lang w:eastAsia="ar-SA"/>
              </w:rPr>
              <w:t>15,0</w:t>
            </w:r>
            <w:r w:rsidRPr="003342D6">
              <w:rPr>
                <w:rFonts w:ascii="Calibri" w:eastAsia="Times New Roman" w:hAnsi="Calibri" w:cs="Calibri"/>
                <w:sz w:val="22"/>
                <w:szCs w:val="22"/>
                <w:lang w:eastAsia="ar-SA"/>
              </w:rPr>
              <w:t xml:space="preserve"> 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A36001">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 xml:space="preserve">Калининград, </w:t>
            </w:r>
          </w:p>
          <w:p w:rsidR="00256192" w:rsidRPr="003342D6" w:rsidRDefault="00256192" w:rsidP="00455EB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в створе </w:t>
            </w:r>
            <w:r>
              <w:rPr>
                <w:rFonts w:ascii="Calibri" w:eastAsia="Times New Roman" w:hAnsi="Calibri" w:cs="Calibri"/>
                <w:sz w:val="22"/>
                <w:szCs w:val="22"/>
                <w:lang w:eastAsia="ar-SA"/>
              </w:rPr>
              <w:t>проектируемой Западной проммагистрали</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A36001">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A36001">
            <w:pPr>
              <w:spacing w:before="0"/>
              <w:jc w:val="center"/>
              <w:rPr>
                <w:rFonts w:ascii="Calibri" w:eastAsia="Calibri" w:hAnsi="Calibri" w:cs="Times New Roman"/>
                <w:sz w:val="22"/>
                <w:szCs w:val="22"/>
              </w:rPr>
            </w:pPr>
            <w:r w:rsidRPr="003342D6">
              <w:rPr>
                <w:rFonts w:ascii="Calibri" w:eastAsia="Calibri" w:hAnsi="Calibri" w:cs="Times New Roman"/>
                <w:sz w:val="22"/>
                <w:szCs w:val="22"/>
              </w:rPr>
              <w:t>2026-2035гг.</w:t>
            </w:r>
          </w:p>
        </w:tc>
      </w:tr>
      <w:tr w:rsidR="00256192" w:rsidRPr="003342D6" w:rsidTr="00E56DFF">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455EB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Calibri" w:hAnsi="Calibri" w:cs="Arial"/>
                <w:sz w:val="22"/>
                <w:szCs w:val="22"/>
                <w:lang w:eastAsia="ru-RU"/>
              </w:rPr>
              <w:t xml:space="preserve">Строительство автодорожного путепровода через </w:t>
            </w:r>
            <w:r>
              <w:rPr>
                <w:rFonts w:ascii="Calibri" w:eastAsia="Calibri" w:hAnsi="Calibri" w:cs="Arial"/>
                <w:sz w:val="22"/>
                <w:szCs w:val="22"/>
                <w:lang w:eastAsia="ru-RU"/>
              </w:rPr>
              <w:t>подъездные</w:t>
            </w:r>
            <w:r w:rsidRPr="003342D6">
              <w:rPr>
                <w:rFonts w:ascii="Calibri" w:eastAsia="Calibri" w:hAnsi="Calibri" w:cs="Arial"/>
                <w:sz w:val="22"/>
                <w:szCs w:val="22"/>
                <w:lang w:eastAsia="ru-RU"/>
              </w:rPr>
              <w:t xml:space="preserve"> пути </w:t>
            </w:r>
            <w:r>
              <w:rPr>
                <w:rFonts w:ascii="Calibri" w:eastAsia="Calibri" w:hAnsi="Calibri" w:cs="Arial"/>
                <w:sz w:val="22"/>
                <w:szCs w:val="22"/>
                <w:lang w:eastAsia="ru-RU"/>
              </w:rPr>
              <w:t>в районе пер. Качалова</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455EB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протяжённость </w:t>
            </w:r>
            <w:r>
              <w:rPr>
                <w:rFonts w:ascii="Calibri" w:eastAsia="Times New Roman" w:hAnsi="Calibri" w:cs="Calibri"/>
                <w:sz w:val="22"/>
                <w:szCs w:val="22"/>
                <w:lang w:eastAsia="ar-SA"/>
              </w:rPr>
              <w:t>2</w:t>
            </w:r>
            <w:r w:rsidRPr="003342D6">
              <w:rPr>
                <w:rFonts w:ascii="Calibri" w:eastAsia="Times New Roman" w:hAnsi="Calibri" w:cs="Calibri"/>
                <w:sz w:val="22"/>
                <w:szCs w:val="22"/>
                <w:lang w:eastAsia="ar-SA"/>
              </w:rPr>
              <w:t xml:space="preserve">0 м., ширина </w:t>
            </w:r>
            <w:r>
              <w:rPr>
                <w:rFonts w:ascii="Calibri" w:eastAsia="Times New Roman" w:hAnsi="Calibri" w:cs="Calibri"/>
                <w:sz w:val="22"/>
                <w:szCs w:val="22"/>
                <w:lang w:eastAsia="ar-SA"/>
              </w:rPr>
              <w:t>15,0</w:t>
            </w:r>
            <w:r w:rsidRPr="003342D6">
              <w:rPr>
                <w:rFonts w:ascii="Calibri" w:eastAsia="Times New Roman" w:hAnsi="Calibri" w:cs="Calibri"/>
                <w:sz w:val="22"/>
                <w:szCs w:val="22"/>
                <w:lang w:eastAsia="ar-SA"/>
              </w:rPr>
              <w:t xml:space="preserve"> 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A36001">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 xml:space="preserve">Калининград, </w:t>
            </w:r>
          </w:p>
          <w:p w:rsidR="00256192" w:rsidRPr="003342D6" w:rsidRDefault="00256192" w:rsidP="00455EB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в створе с ул. </w:t>
            </w:r>
            <w:r>
              <w:rPr>
                <w:rFonts w:ascii="Calibri" w:eastAsia="Times New Roman" w:hAnsi="Calibri" w:cs="Calibri"/>
                <w:sz w:val="22"/>
                <w:szCs w:val="22"/>
                <w:lang w:eastAsia="ar-SA"/>
              </w:rPr>
              <w:t> Суворова</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A36001">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A36001">
            <w:pPr>
              <w:spacing w:before="0"/>
              <w:jc w:val="center"/>
              <w:rPr>
                <w:rFonts w:ascii="Calibri" w:eastAsia="Calibri" w:hAnsi="Calibri" w:cs="Times New Roman"/>
                <w:sz w:val="22"/>
                <w:szCs w:val="22"/>
              </w:rPr>
            </w:pPr>
            <w:r w:rsidRPr="003342D6">
              <w:rPr>
                <w:rFonts w:ascii="Calibri" w:eastAsia="Calibri" w:hAnsi="Calibri" w:cs="Times New Roman"/>
                <w:sz w:val="22"/>
                <w:szCs w:val="22"/>
              </w:rPr>
              <w:t>2026-2035гг.</w:t>
            </w:r>
          </w:p>
        </w:tc>
      </w:tr>
      <w:tr w:rsidR="00256192" w:rsidRPr="003342D6" w:rsidTr="00E56DFF">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F259F9">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Calibri" w:hAnsi="Calibri" w:cs="Arial"/>
                <w:sz w:val="22"/>
                <w:szCs w:val="22"/>
                <w:lang w:eastAsia="ru-RU"/>
              </w:rPr>
              <w:t xml:space="preserve">Строительство автодорожного путепровода через </w:t>
            </w:r>
            <w:r>
              <w:rPr>
                <w:rFonts w:ascii="Calibri" w:eastAsia="Calibri" w:hAnsi="Calibri" w:cs="Arial"/>
                <w:sz w:val="22"/>
                <w:szCs w:val="22"/>
                <w:lang w:eastAsia="ru-RU"/>
              </w:rPr>
              <w:t>подъездные</w:t>
            </w:r>
            <w:r w:rsidRPr="003342D6">
              <w:rPr>
                <w:rFonts w:ascii="Calibri" w:eastAsia="Calibri" w:hAnsi="Calibri" w:cs="Arial"/>
                <w:sz w:val="22"/>
                <w:szCs w:val="22"/>
                <w:lang w:eastAsia="ru-RU"/>
              </w:rPr>
              <w:t xml:space="preserve"> пути </w:t>
            </w:r>
            <w:r>
              <w:rPr>
                <w:rFonts w:ascii="Calibri" w:eastAsia="Calibri" w:hAnsi="Calibri" w:cs="Arial"/>
                <w:sz w:val="22"/>
                <w:szCs w:val="22"/>
                <w:lang w:eastAsia="ru-RU"/>
              </w:rPr>
              <w:t>в районе озера Ворошиловское</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F259F9">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протяжённость </w:t>
            </w:r>
            <w:r>
              <w:rPr>
                <w:rFonts w:ascii="Calibri" w:eastAsia="Times New Roman" w:hAnsi="Calibri" w:cs="Calibri"/>
                <w:sz w:val="22"/>
                <w:szCs w:val="22"/>
                <w:lang w:eastAsia="ar-SA"/>
              </w:rPr>
              <w:t>6</w:t>
            </w:r>
            <w:r w:rsidRPr="003342D6">
              <w:rPr>
                <w:rFonts w:ascii="Calibri" w:eastAsia="Times New Roman" w:hAnsi="Calibri" w:cs="Calibri"/>
                <w:sz w:val="22"/>
                <w:szCs w:val="22"/>
                <w:lang w:eastAsia="ar-SA"/>
              </w:rPr>
              <w:t xml:space="preserve">0 м., ширина не менее </w:t>
            </w:r>
            <w:r>
              <w:rPr>
                <w:rFonts w:ascii="Calibri" w:eastAsia="Times New Roman" w:hAnsi="Calibri" w:cs="Calibri"/>
                <w:sz w:val="22"/>
                <w:szCs w:val="22"/>
                <w:lang w:eastAsia="ar-SA"/>
              </w:rPr>
              <w:t>12,0</w:t>
            </w:r>
            <w:r w:rsidRPr="003342D6">
              <w:rPr>
                <w:rFonts w:ascii="Calibri" w:eastAsia="Times New Roman" w:hAnsi="Calibri" w:cs="Calibri"/>
                <w:sz w:val="22"/>
                <w:szCs w:val="22"/>
                <w:lang w:eastAsia="ar-SA"/>
              </w:rPr>
              <w:t xml:space="preserve"> 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F259F9">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 xml:space="preserve">Калининград, </w:t>
            </w:r>
          </w:p>
          <w:p w:rsidR="00256192" w:rsidRPr="003342D6" w:rsidRDefault="00256192" w:rsidP="00F259F9">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в створе с проектируемым продолжением ул. </w:t>
            </w:r>
            <w:r>
              <w:rPr>
                <w:rFonts w:ascii="Calibri" w:eastAsia="Times New Roman" w:hAnsi="Calibri" w:cs="Calibri"/>
                <w:sz w:val="22"/>
                <w:szCs w:val="22"/>
                <w:lang w:eastAsia="ar-SA"/>
              </w:rPr>
              <w:t> Портовая</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F259F9">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F259F9">
            <w:pPr>
              <w:spacing w:before="0"/>
              <w:jc w:val="center"/>
              <w:rPr>
                <w:rFonts w:ascii="Calibri" w:eastAsia="Calibri" w:hAnsi="Calibri" w:cs="Times New Roman"/>
                <w:sz w:val="22"/>
                <w:szCs w:val="22"/>
              </w:rPr>
            </w:pPr>
            <w:r w:rsidRPr="003342D6">
              <w:rPr>
                <w:rFonts w:ascii="Calibri" w:eastAsia="Calibri" w:hAnsi="Calibri" w:cs="Times New Roman"/>
                <w:sz w:val="22"/>
                <w:szCs w:val="22"/>
              </w:rPr>
              <w:t>2026-2035гг.</w:t>
            </w:r>
          </w:p>
        </w:tc>
      </w:tr>
      <w:tr w:rsidR="00256192" w:rsidRPr="003342D6" w:rsidTr="00E56DFF">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F21830">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w:t>
            </w:r>
            <w:r>
              <w:rPr>
                <w:rFonts w:ascii="Calibri" w:eastAsia="Times New Roman" w:hAnsi="Calibri" w:cs="Calibri"/>
                <w:sz w:val="22"/>
                <w:szCs w:val="22"/>
                <w:lang w:eastAsia="ar-SA"/>
              </w:rPr>
              <w:t>на</w:t>
            </w:r>
            <w:r w:rsidRPr="003342D6">
              <w:rPr>
                <w:rFonts w:ascii="Calibri" w:eastAsia="Times New Roman" w:hAnsi="Calibri" w:cs="Calibri"/>
                <w:sz w:val="22"/>
                <w:szCs w:val="22"/>
                <w:lang w:eastAsia="ar-SA"/>
              </w:rPr>
              <w:t xml:space="preserve">дземного </w:t>
            </w:r>
            <w:r>
              <w:rPr>
                <w:rFonts w:ascii="Calibri" w:eastAsia="Times New Roman" w:hAnsi="Calibri" w:cs="Calibri"/>
                <w:sz w:val="22"/>
                <w:szCs w:val="22"/>
                <w:lang w:eastAsia="ar-SA"/>
              </w:rPr>
              <w:t>велосипедно-</w:t>
            </w:r>
            <w:r w:rsidRPr="003342D6">
              <w:rPr>
                <w:rFonts w:ascii="Calibri" w:eastAsia="Times New Roman" w:hAnsi="Calibri" w:cs="Calibri"/>
                <w:sz w:val="22"/>
                <w:szCs w:val="22"/>
                <w:lang w:eastAsia="ar-SA"/>
              </w:rPr>
              <w:t xml:space="preserve">пешеходного перехода </w:t>
            </w:r>
            <w:r>
              <w:rPr>
                <w:rFonts w:ascii="Calibri" w:eastAsia="Times New Roman" w:hAnsi="Calibri" w:cs="Calibri"/>
                <w:sz w:val="22"/>
                <w:szCs w:val="22"/>
                <w:lang w:eastAsia="ar-SA"/>
              </w:rPr>
              <w:t>над Балтийским шоссе в районе озера Пелавского</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F21830">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 xml:space="preserve">протяжённость </w:t>
            </w:r>
            <w:r>
              <w:rPr>
                <w:rFonts w:ascii="Calibri" w:eastAsia="Times New Roman" w:hAnsi="Calibri" w:cs="Calibri"/>
                <w:sz w:val="22"/>
                <w:szCs w:val="22"/>
                <w:lang w:eastAsia="ar-SA"/>
              </w:rPr>
              <w:t>6</w:t>
            </w:r>
            <w:r w:rsidRPr="003342D6">
              <w:rPr>
                <w:rFonts w:ascii="Calibri" w:eastAsia="Times New Roman" w:hAnsi="Calibri" w:cs="Calibri"/>
                <w:sz w:val="22"/>
                <w:szCs w:val="22"/>
                <w:lang w:eastAsia="ar-SA"/>
              </w:rPr>
              <w:t xml:space="preserve">0 м., </w:t>
            </w:r>
            <w:r>
              <w:rPr>
                <w:rFonts w:ascii="Calibri" w:eastAsia="Times New Roman" w:hAnsi="Calibri" w:cs="Calibri"/>
                <w:sz w:val="22"/>
                <w:szCs w:val="22"/>
                <w:lang w:eastAsia="ar-SA"/>
              </w:rPr>
              <w:t>ширина 6,0 м</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A36001">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 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342D6" w:rsidRDefault="00256192" w:rsidP="00A36001">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A36001">
            <w:pPr>
              <w:spacing w:before="0"/>
              <w:jc w:val="center"/>
              <w:rPr>
                <w:rFonts w:ascii="Calibri" w:eastAsia="Calibri" w:hAnsi="Calibri" w:cs="Times New Roman"/>
                <w:sz w:val="22"/>
                <w:szCs w:val="22"/>
              </w:rPr>
            </w:pPr>
            <w:r w:rsidRPr="003342D6">
              <w:rPr>
                <w:rFonts w:ascii="Calibri" w:eastAsia="Calibri" w:hAnsi="Calibri" w:cs="Times New Roman"/>
                <w:sz w:val="22"/>
                <w:szCs w:val="22"/>
              </w:rPr>
              <w:t>2026-2035гг.</w:t>
            </w:r>
          </w:p>
        </w:tc>
      </w:tr>
      <w:tr w:rsidR="00256192" w:rsidRPr="003342D6" w:rsidTr="00E56DFF">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6F52D0" w:rsidRDefault="00256192" w:rsidP="006F52D0">
            <w:pPr>
              <w:pStyle w:val="af"/>
              <w:numPr>
                <w:ilvl w:val="0"/>
                <w:numId w:val="31"/>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bottom w:val="single" w:sz="4" w:space="0" w:color="auto"/>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shd w:val="clear" w:color="auto" w:fill="auto"/>
          </w:tcPr>
          <w:p w:rsidR="00256192" w:rsidRDefault="00256192">
            <w:pPr>
              <w:suppressAutoHyphens/>
              <w:spacing w:before="0" w:after="0" w:line="240" w:lineRule="auto"/>
              <w:contextualSpacing/>
              <w:rPr>
                <w:rFonts w:ascii="Calibri" w:eastAsia="Times New Roman" w:hAnsi="Calibri" w:cs="Calibri"/>
                <w:sz w:val="22"/>
                <w:szCs w:val="22"/>
                <w:lang w:eastAsia="ar-SA"/>
              </w:rPr>
            </w:pPr>
            <w:r>
              <w:rPr>
                <w:rFonts w:ascii="Calibri" w:eastAsia="Times New Roman" w:hAnsi="Calibri" w:cs="Calibri"/>
                <w:sz w:val="22"/>
                <w:szCs w:val="22"/>
                <w:lang w:eastAsia="ar-SA"/>
              </w:rPr>
              <w:t>Реконструкция пешеходного моста через пруд Нижний в районе БФУ им. И.Канта</w:t>
            </w:r>
          </w:p>
        </w:tc>
        <w:tc>
          <w:tcPr>
            <w:tcW w:w="2073" w:type="dxa"/>
            <w:tcBorders>
              <w:top w:val="single" w:sz="4" w:space="0" w:color="auto"/>
              <w:left w:val="single" w:sz="4" w:space="0" w:color="000000"/>
              <w:bottom w:val="single" w:sz="4" w:space="0" w:color="auto"/>
              <w:right w:val="single" w:sz="4" w:space="0" w:color="000000"/>
            </w:tcBorders>
            <w:shd w:val="clear" w:color="auto" w:fill="auto"/>
          </w:tcPr>
          <w:p w:rsidR="00256192" w:rsidRDefault="00256192">
            <w:pPr>
              <w:spacing w:before="0" w:after="0" w:line="240" w:lineRule="auto"/>
              <w:contextualSpacing/>
              <w:rPr>
                <w:rFonts w:ascii="Calibri" w:eastAsia="Times New Roman" w:hAnsi="Calibri" w:cs="Calibri"/>
                <w:sz w:val="22"/>
                <w:szCs w:val="22"/>
                <w:lang w:eastAsia="ar-SA"/>
              </w:rPr>
            </w:pPr>
            <w:r>
              <w:rPr>
                <w:rFonts w:ascii="Calibri" w:eastAsia="Times New Roman" w:hAnsi="Calibri" w:cs="Calibri"/>
                <w:sz w:val="22"/>
                <w:szCs w:val="22"/>
                <w:lang w:eastAsia="ar-SA"/>
              </w:rPr>
              <w:t>Существующие характеристики</w:t>
            </w:r>
          </w:p>
        </w:tc>
        <w:tc>
          <w:tcPr>
            <w:tcW w:w="2369" w:type="dxa"/>
            <w:tcBorders>
              <w:top w:val="single" w:sz="4" w:space="0" w:color="auto"/>
              <w:left w:val="single" w:sz="4" w:space="0" w:color="000000"/>
              <w:bottom w:val="single" w:sz="4" w:space="0" w:color="auto"/>
              <w:right w:val="single" w:sz="4" w:space="0" w:color="000000"/>
            </w:tcBorders>
            <w:shd w:val="clear" w:color="auto" w:fill="auto"/>
          </w:tcPr>
          <w:p w:rsidR="00256192" w:rsidRDefault="00256192">
            <w:pPr>
              <w:suppressAutoHyphens/>
              <w:spacing w:before="0" w:after="0" w:line="240" w:lineRule="auto"/>
              <w:contextualSpacing/>
              <w:rPr>
                <w:rFonts w:ascii="Calibri" w:eastAsia="Times New Roman" w:hAnsi="Calibri" w:cs="Calibri"/>
                <w:sz w:val="22"/>
                <w:szCs w:val="22"/>
                <w:lang w:eastAsia="ar-SA"/>
              </w:rPr>
            </w:pPr>
            <w:r>
              <w:rPr>
                <w:rFonts w:ascii="Calibri" w:eastAsia="Times New Roman" w:hAnsi="Calibri" w:cs="Calibri"/>
                <w:sz w:val="22"/>
                <w:szCs w:val="22"/>
                <w:lang w:eastAsia="ar-SA"/>
              </w:rPr>
              <w:t>г. Калининград, акватория Нижнего пруда</w:t>
            </w:r>
          </w:p>
        </w:tc>
        <w:tc>
          <w:tcPr>
            <w:tcW w:w="3553" w:type="dxa"/>
            <w:tcBorders>
              <w:top w:val="single" w:sz="4" w:space="0" w:color="auto"/>
              <w:left w:val="single" w:sz="4" w:space="0" w:color="000000"/>
              <w:bottom w:val="single" w:sz="4" w:space="0" w:color="auto"/>
              <w:right w:val="single" w:sz="4" w:space="0" w:color="000000"/>
            </w:tcBorders>
            <w:shd w:val="clear" w:color="auto" w:fill="auto"/>
          </w:tcPr>
          <w:p w:rsidR="00256192" w:rsidRPr="00316BD6" w:rsidRDefault="00256192" w:rsidP="00316BD6">
            <w:pPr>
              <w:suppressAutoHyphens/>
              <w:spacing w:before="0" w:after="0" w:line="240" w:lineRule="auto"/>
              <w:contextualSpacing/>
              <w:rPr>
                <w:rFonts w:ascii="Calibri" w:eastAsia="Times New Roman" w:hAnsi="Calibri" w:cs="Calibri"/>
                <w:sz w:val="22"/>
                <w:szCs w:val="22"/>
                <w:lang w:eastAsia="ar-SA"/>
              </w:rPr>
            </w:pPr>
            <w:r w:rsidRPr="00316BD6">
              <w:rPr>
                <w:rFonts w:ascii="Calibri" w:eastAsia="Times New Roman" w:hAnsi="Calibri" w:cs="Calibri"/>
                <w:sz w:val="22"/>
                <w:szCs w:val="22"/>
                <w:lang w:eastAsia="ar-SA"/>
              </w:rPr>
              <w:t>Письмо Агентства по градостроению Калининградской области</w:t>
            </w:r>
          </w:p>
        </w:tc>
        <w:tc>
          <w:tcPr>
            <w:tcW w:w="1481" w:type="dxa"/>
            <w:tcBorders>
              <w:top w:val="single" w:sz="4" w:space="0" w:color="auto"/>
              <w:left w:val="single" w:sz="4" w:space="0" w:color="000000"/>
              <w:bottom w:val="single" w:sz="4" w:space="0" w:color="auto"/>
              <w:right w:val="single" w:sz="4" w:space="0" w:color="000000"/>
            </w:tcBorders>
            <w:shd w:val="clear" w:color="auto" w:fill="auto"/>
            <w:vAlign w:val="center"/>
          </w:tcPr>
          <w:p w:rsidR="00256192" w:rsidRPr="003342D6" w:rsidRDefault="00256192" w:rsidP="00A36001">
            <w:pPr>
              <w:spacing w:before="0"/>
              <w:jc w:val="center"/>
              <w:rPr>
                <w:rFonts w:ascii="Calibri" w:eastAsia="Calibri" w:hAnsi="Calibri" w:cs="Times New Roman"/>
                <w:sz w:val="22"/>
                <w:szCs w:val="22"/>
              </w:rPr>
            </w:pPr>
            <w:r>
              <w:rPr>
                <w:rFonts w:ascii="Calibri" w:eastAsia="Calibri" w:hAnsi="Calibri" w:cs="Times New Roman"/>
                <w:sz w:val="22"/>
                <w:szCs w:val="22"/>
              </w:rPr>
              <w:t>2026-2035гг.</w:t>
            </w:r>
          </w:p>
        </w:tc>
      </w:tr>
      <w:tr w:rsidR="00F21830" w:rsidRPr="003342D6" w:rsidTr="00217531">
        <w:trPr>
          <w:trHeight w:val="300"/>
        </w:trPr>
        <w:tc>
          <w:tcPr>
            <w:tcW w:w="585" w:type="dxa"/>
            <w:tcBorders>
              <w:top w:val="single" w:sz="4" w:space="0" w:color="auto"/>
              <w:left w:val="single" w:sz="4" w:space="0" w:color="000000"/>
              <w:right w:val="single" w:sz="4" w:space="0" w:color="000000"/>
            </w:tcBorders>
            <w:vAlign w:val="center"/>
          </w:tcPr>
          <w:p w:rsidR="00F21830" w:rsidRPr="006F52D0" w:rsidRDefault="00F21830"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val="restart"/>
            <w:tcBorders>
              <w:top w:val="single" w:sz="4" w:space="0" w:color="auto"/>
              <w:left w:val="single" w:sz="4" w:space="0" w:color="000000"/>
              <w:right w:val="single" w:sz="4" w:space="0" w:color="000000"/>
            </w:tcBorders>
          </w:tcPr>
          <w:p w:rsidR="00F21830" w:rsidRPr="003342D6" w:rsidRDefault="00217531" w:rsidP="0082031D">
            <w:pPr>
              <w:suppressAutoHyphens/>
              <w:spacing w:before="0" w:after="0" w:line="240" w:lineRule="auto"/>
              <w:ind w:right="-108"/>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Магистральные улицы и дороги в границах населенного пункта</w:t>
            </w:r>
          </w:p>
        </w:tc>
        <w:tc>
          <w:tcPr>
            <w:tcW w:w="2665"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Реконструкция улицы Аллея Смелых от ул.</w:t>
            </w:r>
            <w:r>
              <w:rPr>
                <w:rFonts w:ascii="Calibri" w:eastAsia="Times New Roman" w:hAnsi="Calibri" w:cs="Calibri"/>
                <w:sz w:val="22"/>
                <w:szCs w:val="22"/>
                <w:lang w:eastAsia="ar-SA"/>
              </w:rPr>
              <w:t>  Дзержинского до ул.  </w:t>
            </w:r>
            <w:r w:rsidRPr="003342D6">
              <w:rPr>
                <w:rFonts w:ascii="Calibri" w:eastAsia="Times New Roman" w:hAnsi="Calibri" w:cs="Calibri"/>
                <w:sz w:val="22"/>
                <w:szCs w:val="22"/>
                <w:lang w:eastAsia="ar-SA"/>
              </w:rPr>
              <w:t xml:space="preserve">Интернациональной </w:t>
            </w:r>
          </w:p>
        </w:tc>
        <w:tc>
          <w:tcPr>
            <w:tcW w:w="2073"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Pr>
                <w:rFonts w:ascii="Calibri" w:eastAsia="Times New Roman" w:hAnsi="Calibri" w:cs="Calibri"/>
                <w:sz w:val="22"/>
                <w:szCs w:val="22"/>
                <w:lang w:eastAsia="ar-SA"/>
              </w:rPr>
              <w:t>протяжённость 4,50 км.</w:t>
            </w:r>
          </w:p>
        </w:tc>
        <w:tc>
          <w:tcPr>
            <w:tcW w:w="2369"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Муниципальная программа "Развитие дорожно-транспортного комплекса городского округа "Город Калининград", утв. Постановлением Адм. от 20.10.2014 N 1639 (в ред. Постановления от 27.01.2015 N 102)</w:t>
            </w:r>
          </w:p>
        </w:tc>
        <w:tc>
          <w:tcPr>
            <w:tcW w:w="1481" w:type="dxa"/>
            <w:tcBorders>
              <w:top w:val="single" w:sz="4" w:space="0" w:color="auto"/>
              <w:left w:val="single" w:sz="4" w:space="0" w:color="000000"/>
              <w:bottom w:val="single" w:sz="4" w:space="0" w:color="auto"/>
              <w:right w:val="single" w:sz="4" w:space="0" w:color="000000"/>
            </w:tcBorders>
            <w:vAlign w:val="center"/>
          </w:tcPr>
          <w:p w:rsidR="00F21830" w:rsidRPr="003342D6" w:rsidRDefault="00690F3D"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5854B6" w:rsidRPr="003342D6" w:rsidTr="005854B6">
        <w:trPr>
          <w:trHeight w:val="300"/>
        </w:trPr>
        <w:tc>
          <w:tcPr>
            <w:tcW w:w="585" w:type="dxa"/>
            <w:tcBorders>
              <w:top w:val="single" w:sz="4" w:space="0" w:color="auto"/>
              <w:left w:val="single" w:sz="4" w:space="0" w:color="000000"/>
              <w:right w:val="single" w:sz="4" w:space="0" w:color="000000"/>
            </w:tcBorders>
            <w:vAlign w:val="center"/>
          </w:tcPr>
          <w:p w:rsidR="005854B6" w:rsidRPr="006F52D0" w:rsidRDefault="005854B6"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5854B6" w:rsidRPr="003342D6" w:rsidRDefault="005854B6"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5854B6" w:rsidRPr="00F62AFC" w:rsidRDefault="005854B6" w:rsidP="003561E4">
            <w:pPr>
              <w:suppressAutoHyphens/>
              <w:spacing w:before="0" w:after="0" w:line="240" w:lineRule="auto"/>
              <w:contextualSpacing/>
              <w:rPr>
                <w:rFonts w:ascii="Calibri" w:eastAsia="Times New Roman" w:hAnsi="Calibri" w:cs="Calibri"/>
                <w:sz w:val="22"/>
                <w:szCs w:val="22"/>
                <w:lang w:eastAsia="ar-SA"/>
              </w:rPr>
            </w:pPr>
            <w:r>
              <w:rPr>
                <w:rFonts w:ascii="Calibri" w:eastAsia="Times New Roman" w:hAnsi="Calibri" w:cs="Calibri"/>
                <w:sz w:val="22"/>
                <w:szCs w:val="22"/>
                <w:lang w:eastAsia="ar-SA"/>
              </w:rPr>
              <w:t xml:space="preserve">Строительство </w:t>
            </w:r>
            <w:r>
              <w:rPr>
                <w:rFonts w:ascii="Calibri" w:eastAsia="Times New Roman" w:hAnsi="Calibri" w:cs="Times New Roman"/>
                <w:sz w:val="22"/>
                <w:szCs w:val="22"/>
              </w:rPr>
              <w:t xml:space="preserve">улицы от </w:t>
            </w:r>
            <w:r>
              <w:rPr>
                <w:rFonts w:ascii="Calibri" w:eastAsia="Times New Roman" w:hAnsi="Calibri" w:cs="Calibri"/>
                <w:sz w:val="22"/>
                <w:szCs w:val="22"/>
                <w:lang w:eastAsia="ar-SA"/>
              </w:rPr>
              <w:t xml:space="preserve">ул. Большая Окружная  </w:t>
            </w:r>
            <w:r w:rsidR="003561E4">
              <w:rPr>
                <w:rFonts w:ascii="Calibri" w:eastAsia="Times New Roman" w:hAnsi="Calibri" w:cs="Calibri"/>
                <w:sz w:val="22"/>
                <w:szCs w:val="22"/>
                <w:lang w:eastAsia="ar-SA"/>
              </w:rPr>
              <w:t>до</w:t>
            </w:r>
            <w:r>
              <w:rPr>
                <w:rFonts w:ascii="Calibri" w:eastAsia="Times New Roman" w:hAnsi="Calibri" w:cs="Calibri"/>
                <w:sz w:val="22"/>
                <w:szCs w:val="22"/>
                <w:lang w:eastAsia="ar-SA"/>
              </w:rPr>
              <w:t xml:space="preserve"> Люблинско</w:t>
            </w:r>
            <w:r w:rsidR="003561E4">
              <w:rPr>
                <w:rFonts w:ascii="Calibri" w:eastAsia="Times New Roman" w:hAnsi="Calibri" w:cs="Calibri"/>
                <w:sz w:val="22"/>
                <w:szCs w:val="22"/>
                <w:lang w:eastAsia="ar-SA"/>
              </w:rPr>
              <w:t>го</w:t>
            </w:r>
            <w:r>
              <w:rPr>
                <w:rFonts w:ascii="Calibri" w:eastAsia="Times New Roman" w:hAnsi="Calibri" w:cs="Calibri"/>
                <w:sz w:val="22"/>
                <w:szCs w:val="22"/>
                <w:lang w:eastAsia="ar-SA"/>
              </w:rPr>
              <w:t xml:space="preserve"> шоссе</w:t>
            </w:r>
          </w:p>
        </w:tc>
        <w:tc>
          <w:tcPr>
            <w:tcW w:w="2073" w:type="dxa"/>
            <w:tcBorders>
              <w:top w:val="single" w:sz="4" w:space="0" w:color="auto"/>
              <w:left w:val="single" w:sz="4" w:space="0" w:color="000000"/>
              <w:bottom w:val="single" w:sz="4" w:space="0" w:color="auto"/>
              <w:right w:val="single" w:sz="4" w:space="0" w:color="000000"/>
            </w:tcBorders>
          </w:tcPr>
          <w:p w:rsidR="005854B6" w:rsidRPr="00F62AFC" w:rsidRDefault="005854B6" w:rsidP="005854B6">
            <w:pPr>
              <w:suppressAutoHyphens/>
              <w:spacing w:before="0" w:after="0" w:line="240" w:lineRule="auto"/>
              <w:contextualSpacing/>
              <w:rPr>
                <w:rFonts w:ascii="Calibri" w:eastAsia="Times New Roman" w:hAnsi="Calibri" w:cs="Calibri"/>
                <w:sz w:val="22"/>
                <w:szCs w:val="22"/>
                <w:lang w:eastAsia="ar-SA"/>
              </w:rPr>
            </w:pPr>
            <w:r w:rsidRPr="00F62AFC">
              <w:rPr>
                <w:rFonts w:ascii="Calibri" w:eastAsia="Times New Roman" w:hAnsi="Calibri" w:cs="Calibri"/>
                <w:sz w:val="22"/>
                <w:szCs w:val="22"/>
                <w:lang w:eastAsia="ar-SA"/>
              </w:rPr>
              <w:t xml:space="preserve">протяжённость </w:t>
            </w:r>
            <w:r>
              <w:rPr>
                <w:rFonts w:ascii="Calibri" w:eastAsia="Times New Roman" w:hAnsi="Calibri" w:cs="Calibri"/>
                <w:sz w:val="22"/>
                <w:szCs w:val="22"/>
                <w:lang w:eastAsia="ar-SA"/>
              </w:rPr>
              <w:t>3,76</w:t>
            </w:r>
            <w:r w:rsidRPr="00F62AFC">
              <w:rPr>
                <w:rFonts w:ascii="Calibri" w:eastAsia="Times New Roman" w:hAnsi="Calibri" w:cs="Calibri"/>
                <w:sz w:val="22"/>
                <w:szCs w:val="22"/>
                <w:lang w:eastAsia="ar-SA"/>
              </w:rPr>
              <w:t xml:space="preserve"> км., сечение </w:t>
            </w:r>
            <w:r>
              <w:rPr>
                <w:rFonts w:ascii="Calibri" w:eastAsia="Times New Roman" w:hAnsi="Calibri" w:cs="Calibri"/>
                <w:sz w:val="22"/>
                <w:szCs w:val="22"/>
                <w:lang w:eastAsia="ar-SA"/>
              </w:rPr>
              <w:t>согласно ПСД</w:t>
            </w:r>
          </w:p>
        </w:tc>
        <w:tc>
          <w:tcPr>
            <w:tcW w:w="2369" w:type="dxa"/>
            <w:tcBorders>
              <w:top w:val="single" w:sz="4" w:space="0" w:color="auto"/>
              <w:left w:val="single" w:sz="4" w:space="0" w:color="000000"/>
              <w:bottom w:val="single" w:sz="4" w:space="0" w:color="auto"/>
              <w:right w:val="single" w:sz="4" w:space="0" w:color="000000"/>
            </w:tcBorders>
          </w:tcPr>
          <w:p w:rsidR="005854B6" w:rsidRPr="00F62AFC" w:rsidRDefault="005854B6" w:rsidP="005854B6">
            <w:pPr>
              <w:suppressAutoHyphens/>
              <w:spacing w:before="0" w:after="0" w:line="240" w:lineRule="auto"/>
              <w:contextualSpacing/>
              <w:rPr>
                <w:rFonts w:ascii="Calibri" w:eastAsia="Times New Roman" w:hAnsi="Calibri" w:cs="Calibri"/>
                <w:sz w:val="22"/>
                <w:szCs w:val="22"/>
                <w:lang w:eastAsia="ar-SA"/>
              </w:rPr>
            </w:pPr>
            <w:r w:rsidRPr="00F62AFC">
              <w:rPr>
                <w:rFonts w:ascii="Calibri" w:eastAsia="Times New Roman" w:hAnsi="Calibri" w:cs="Calibri"/>
                <w:sz w:val="22"/>
                <w:szCs w:val="22"/>
                <w:lang w:eastAsia="ar-SA"/>
              </w:rPr>
              <w:t>г. 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vAlign w:val="center"/>
          </w:tcPr>
          <w:p w:rsidR="005854B6" w:rsidRPr="00F62AFC" w:rsidRDefault="00A40AF3" w:rsidP="005854B6">
            <w:pPr>
              <w:suppressAutoHyphens/>
              <w:spacing w:before="0" w:after="0" w:line="240" w:lineRule="auto"/>
              <w:contextualSpacing/>
              <w:rPr>
                <w:rFonts w:ascii="Calibri" w:eastAsia="Times New Roman" w:hAnsi="Calibri" w:cs="Calibri"/>
                <w:sz w:val="22"/>
                <w:szCs w:val="22"/>
                <w:lang w:eastAsia="ar-SA"/>
              </w:rPr>
            </w:pPr>
            <w:r>
              <w:rPr>
                <w:rFonts w:ascii="Calibri" w:eastAsia="Times New Roman" w:hAnsi="Calibri" w:cs="Calibri"/>
                <w:sz w:val="22"/>
                <w:szCs w:val="22"/>
                <w:lang w:eastAsia="ar-SA"/>
              </w:rPr>
              <w:t>Проект планировки</w:t>
            </w:r>
          </w:p>
        </w:tc>
        <w:tc>
          <w:tcPr>
            <w:tcW w:w="1481" w:type="dxa"/>
            <w:tcBorders>
              <w:top w:val="single" w:sz="4" w:space="0" w:color="auto"/>
              <w:left w:val="single" w:sz="4" w:space="0" w:color="000000"/>
              <w:bottom w:val="single" w:sz="4" w:space="0" w:color="auto"/>
              <w:right w:val="single" w:sz="4" w:space="0" w:color="000000"/>
            </w:tcBorders>
            <w:vAlign w:val="center"/>
          </w:tcPr>
          <w:p w:rsidR="005854B6" w:rsidRDefault="004B43A6" w:rsidP="005854B6">
            <w:pPr>
              <w:suppressAutoHyphens/>
              <w:spacing w:before="0" w:after="0" w:line="240" w:lineRule="auto"/>
              <w:contextualSpacing/>
              <w:jc w:val="center"/>
            </w:pPr>
            <w:r w:rsidRPr="00F62AFC">
              <w:rPr>
                <w:rFonts w:ascii="Calibri" w:eastAsia="Times New Roman" w:hAnsi="Calibri" w:cs="Calibri"/>
                <w:sz w:val="22"/>
                <w:szCs w:val="22"/>
                <w:lang w:eastAsia="ar-SA"/>
              </w:rPr>
              <w:t>до 2018</w:t>
            </w:r>
          </w:p>
        </w:tc>
      </w:tr>
      <w:tr w:rsidR="00F21830" w:rsidRPr="003342D6" w:rsidTr="003D3EB4">
        <w:trPr>
          <w:trHeight w:val="300"/>
        </w:trPr>
        <w:tc>
          <w:tcPr>
            <w:tcW w:w="585" w:type="dxa"/>
            <w:tcBorders>
              <w:top w:val="single" w:sz="4" w:space="0" w:color="auto"/>
              <w:left w:val="single" w:sz="4" w:space="0" w:color="000000"/>
              <w:right w:val="single" w:sz="4" w:space="0" w:color="000000"/>
            </w:tcBorders>
            <w:vAlign w:val="center"/>
          </w:tcPr>
          <w:p w:rsidR="00F21830" w:rsidRPr="006F52D0" w:rsidRDefault="00F21830"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F21830" w:rsidRPr="003342D6" w:rsidRDefault="00F21830"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улицы Артиллерийской</w:t>
            </w:r>
          </w:p>
        </w:tc>
        <w:tc>
          <w:tcPr>
            <w:tcW w:w="2073"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Pr>
                <w:rFonts w:ascii="Calibri" w:eastAsia="Times New Roman" w:hAnsi="Calibri" w:cs="Calibri"/>
                <w:sz w:val="22"/>
                <w:szCs w:val="22"/>
                <w:lang w:eastAsia="ar-SA"/>
              </w:rPr>
              <w:t>протяжённость 0,65 км.</w:t>
            </w:r>
          </w:p>
        </w:tc>
        <w:tc>
          <w:tcPr>
            <w:tcW w:w="2369"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Муниципальная программа "Развитие дорожно-транспортного комплекса городского округа "Город Калининград", утв. Постановлением Адм. от 20.10.2014 N 1639 (в ред. Постановления от 27.01.2015 N </w:t>
            </w:r>
            <w:r w:rsidRPr="003342D6">
              <w:rPr>
                <w:rFonts w:ascii="Calibri" w:eastAsia="Times New Roman" w:hAnsi="Calibri" w:cs="Calibri"/>
                <w:sz w:val="22"/>
                <w:szCs w:val="22"/>
                <w:lang w:eastAsia="ar-SA"/>
              </w:rPr>
              <w:lastRenderedPageBreak/>
              <w:t>102)</w:t>
            </w:r>
          </w:p>
        </w:tc>
        <w:tc>
          <w:tcPr>
            <w:tcW w:w="1481" w:type="dxa"/>
            <w:tcBorders>
              <w:top w:val="single" w:sz="4" w:space="0" w:color="auto"/>
              <w:left w:val="single" w:sz="4" w:space="0" w:color="000000"/>
              <w:bottom w:val="single" w:sz="4" w:space="0" w:color="auto"/>
              <w:right w:val="single" w:sz="4" w:space="0" w:color="000000"/>
            </w:tcBorders>
            <w:vAlign w:val="center"/>
          </w:tcPr>
          <w:p w:rsidR="00F21830" w:rsidRPr="003342D6" w:rsidRDefault="004B43A6" w:rsidP="003342D6">
            <w:pPr>
              <w:suppressAutoHyphens/>
              <w:spacing w:before="0" w:after="0" w:line="240" w:lineRule="auto"/>
              <w:contextualSpacing/>
              <w:jc w:val="center"/>
              <w:rPr>
                <w:rFonts w:ascii="Calibri" w:eastAsia="Times New Roman" w:hAnsi="Calibri" w:cs="Calibri"/>
                <w:sz w:val="22"/>
                <w:szCs w:val="22"/>
                <w:lang w:eastAsia="ar-SA"/>
              </w:rPr>
            </w:pPr>
            <w:r w:rsidRPr="00F62AFC">
              <w:rPr>
                <w:rFonts w:ascii="Calibri" w:eastAsia="Times New Roman" w:hAnsi="Calibri" w:cs="Calibri"/>
                <w:sz w:val="22"/>
                <w:szCs w:val="22"/>
                <w:lang w:eastAsia="ar-SA"/>
              </w:rPr>
              <w:lastRenderedPageBreak/>
              <w:t>до 2018</w:t>
            </w:r>
          </w:p>
        </w:tc>
      </w:tr>
      <w:tr w:rsidR="00F21830" w:rsidRPr="003342D6" w:rsidTr="003D3EB4">
        <w:trPr>
          <w:trHeight w:val="300"/>
        </w:trPr>
        <w:tc>
          <w:tcPr>
            <w:tcW w:w="585" w:type="dxa"/>
            <w:tcBorders>
              <w:top w:val="single" w:sz="4" w:space="0" w:color="auto"/>
              <w:left w:val="single" w:sz="4" w:space="0" w:color="000000"/>
              <w:right w:val="single" w:sz="4" w:space="0" w:color="000000"/>
            </w:tcBorders>
            <w:vAlign w:val="center"/>
          </w:tcPr>
          <w:p w:rsidR="00F21830" w:rsidRPr="006F52D0" w:rsidRDefault="00F21830"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F21830" w:rsidRPr="003342D6" w:rsidRDefault="00F21830"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Реконструкция ул. Гагарина от ул. Орудийной до границ городского округа</w:t>
            </w:r>
          </w:p>
        </w:tc>
        <w:tc>
          <w:tcPr>
            <w:tcW w:w="2073" w:type="dxa"/>
            <w:tcBorders>
              <w:top w:val="single" w:sz="4" w:space="0" w:color="auto"/>
              <w:left w:val="single" w:sz="4" w:space="0" w:color="000000"/>
              <w:bottom w:val="single" w:sz="4" w:space="0" w:color="auto"/>
              <w:right w:val="single" w:sz="4" w:space="0" w:color="000000"/>
            </w:tcBorders>
          </w:tcPr>
          <w:p w:rsidR="00F21830" w:rsidRPr="00B16CCB" w:rsidRDefault="00F21830" w:rsidP="0082031D">
            <w:pPr>
              <w:suppressAutoHyphens/>
              <w:spacing w:before="0" w:after="0" w:line="240" w:lineRule="auto"/>
              <w:contextualSpacing/>
              <w:rPr>
                <w:rFonts w:ascii="Calibri" w:eastAsia="Times New Roman" w:hAnsi="Calibri" w:cs="Calibri"/>
                <w:sz w:val="22"/>
                <w:szCs w:val="22"/>
                <w:lang w:eastAsia="ar-SA"/>
              </w:rPr>
            </w:pPr>
            <w:r>
              <w:rPr>
                <w:rFonts w:ascii="Calibri" w:eastAsia="Times New Roman" w:hAnsi="Calibri" w:cs="Calibri"/>
                <w:sz w:val="22"/>
                <w:szCs w:val="22"/>
                <w:lang w:eastAsia="ar-SA"/>
              </w:rPr>
              <w:t>Протяжённость 0,95 км.</w:t>
            </w:r>
          </w:p>
        </w:tc>
        <w:tc>
          <w:tcPr>
            <w:tcW w:w="2369"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Муниципальная программа "Развитие дорожно-транспортного комплекса городского округа "Город Калининград", утв. Постановлением Адм. от 20.10.2014 N 1639 (в ред. Постановления от 27.01.2015 N 102)</w:t>
            </w:r>
          </w:p>
        </w:tc>
        <w:tc>
          <w:tcPr>
            <w:tcW w:w="1481" w:type="dxa"/>
            <w:tcBorders>
              <w:top w:val="single" w:sz="4" w:space="0" w:color="auto"/>
              <w:left w:val="single" w:sz="4" w:space="0" w:color="000000"/>
              <w:bottom w:val="single" w:sz="4" w:space="0" w:color="auto"/>
              <w:right w:val="single" w:sz="4" w:space="0" w:color="000000"/>
            </w:tcBorders>
            <w:vAlign w:val="center"/>
          </w:tcPr>
          <w:p w:rsidR="00F21830" w:rsidRPr="003342D6" w:rsidRDefault="004B43A6" w:rsidP="003342D6">
            <w:pPr>
              <w:suppressAutoHyphens/>
              <w:spacing w:before="0" w:after="0" w:line="240" w:lineRule="auto"/>
              <w:contextualSpacing/>
              <w:jc w:val="center"/>
              <w:rPr>
                <w:rFonts w:ascii="Calibri" w:eastAsia="Times New Roman" w:hAnsi="Calibri" w:cs="Calibri"/>
                <w:sz w:val="22"/>
                <w:szCs w:val="22"/>
                <w:lang w:eastAsia="ar-SA"/>
              </w:rPr>
            </w:pPr>
            <w:r w:rsidRPr="00F62AFC">
              <w:rPr>
                <w:rFonts w:ascii="Calibri" w:eastAsia="Times New Roman" w:hAnsi="Calibri" w:cs="Calibri"/>
                <w:sz w:val="22"/>
                <w:szCs w:val="22"/>
                <w:lang w:eastAsia="ar-SA"/>
              </w:rPr>
              <w:t>до 2018</w:t>
            </w:r>
          </w:p>
        </w:tc>
      </w:tr>
      <w:tr w:rsidR="00F21830" w:rsidRPr="003342D6" w:rsidTr="003D3EB4">
        <w:trPr>
          <w:trHeight w:val="300"/>
        </w:trPr>
        <w:tc>
          <w:tcPr>
            <w:tcW w:w="585" w:type="dxa"/>
            <w:tcBorders>
              <w:top w:val="single" w:sz="4" w:space="0" w:color="auto"/>
              <w:left w:val="single" w:sz="4" w:space="0" w:color="000000"/>
              <w:right w:val="single" w:sz="4" w:space="0" w:color="000000"/>
            </w:tcBorders>
            <w:vAlign w:val="center"/>
          </w:tcPr>
          <w:p w:rsidR="00F21830" w:rsidRPr="006F52D0" w:rsidRDefault="00F21830"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F21830" w:rsidRPr="003342D6" w:rsidRDefault="00F21830"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улицы Олега Кошевого на отрезке от ул. Батальной до ул. Судостроительной</w:t>
            </w:r>
          </w:p>
        </w:tc>
        <w:tc>
          <w:tcPr>
            <w:tcW w:w="2073"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Pr>
                <w:rFonts w:ascii="Calibri" w:eastAsia="Times New Roman" w:hAnsi="Calibri" w:cs="Calibri"/>
                <w:sz w:val="22"/>
                <w:szCs w:val="22"/>
                <w:lang w:eastAsia="ar-SA"/>
              </w:rPr>
              <w:t>Протяжённость 0,34 км</w:t>
            </w:r>
          </w:p>
        </w:tc>
        <w:tc>
          <w:tcPr>
            <w:tcW w:w="2369"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Муниципальная программа "Развитие дорожно-транспортного комплекса городского округа "Город Калининград", утв. Постановлением Адм. от 20.10.2014 N 1639 (в ред. Постановления от 27.01.2015 N 102)</w:t>
            </w:r>
          </w:p>
        </w:tc>
        <w:tc>
          <w:tcPr>
            <w:tcW w:w="1481" w:type="dxa"/>
            <w:tcBorders>
              <w:top w:val="single" w:sz="4" w:space="0" w:color="auto"/>
              <w:left w:val="single" w:sz="4" w:space="0" w:color="000000"/>
              <w:bottom w:val="single" w:sz="4" w:space="0" w:color="auto"/>
              <w:right w:val="single" w:sz="4" w:space="0" w:color="000000"/>
            </w:tcBorders>
            <w:vAlign w:val="center"/>
          </w:tcPr>
          <w:p w:rsidR="00F21830" w:rsidRPr="003342D6" w:rsidRDefault="004B43A6" w:rsidP="003342D6">
            <w:pPr>
              <w:suppressAutoHyphens/>
              <w:spacing w:before="0" w:after="0" w:line="240" w:lineRule="auto"/>
              <w:contextualSpacing/>
              <w:jc w:val="center"/>
              <w:rPr>
                <w:rFonts w:ascii="Calibri" w:eastAsia="Times New Roman" w:hAnsi="Calibri" w:cs="Calibri"/>
                <w:sz w:val="22"/>
                <w:szCs w:val="22"/>
                <w:lang w:eastAsia="ar-SA"/>
              </w:rPr>
            </w:pPr>
            <w:r w:rsidRPr="00F62AFC">
              <w:rPr>
                <w:rFonts w:ascii="Calibri" w:eastAsia="Times New Roman" w:hAnsi="Calibri" w:cs="Calibri"/>
                <w:sz w:val="22"/>
                <w:szCs w:val="22"/>
                <w:lang w:eastAsia="ar-SA"/>
              </w:rPr>
              <w:t>до 2018</w:t>
            </w:r>
          </w:p>
        </w:tc>
      </w:tr>
      <w:tr w:rsidR="00F21830" w:rsidRPr="003342D6" w:rsidTr="003D3EB4">
        <w:trPr>
          <w:trHeight w:val="300"/>
        </w:trPr>
        <w:tc>
          <w:tcPr>
            <w:tcW w:w="585" w:type="dxa"/>
            <w:tcBorders>
              <w:top w:val="single" w:sz="4" w:space="0" w:color="auto"/>
              <w:left w:val="single" w:sz="4" w:space="0" w:color="000000"/>
              <w:right w:val="single" w:sz="4" w:space="0" w:color="000000"/>
            </w:tcBorders>
            <w:vAlign w:val="center"/>
          </w:tcPr>
          <w:p w:rsidR="00F21830" w:rsidRPr="006F52D0" w:rsidRDefault="00F21830"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F21830" w:rsidRPr="003342D6" w:rsidRDefault="00F21830"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Calibri" w:hAnsi="Calibri" w:cs="Times New Roman"/>
                <w:sz w:val="22"/>
                <w:szCs w:val="22"/>
              </w:rPr>
              <w:t xml:space="preserve">Строительство транспортного узла в границах улиц М. Цветаевой - ул. И. Франко - ул. Платова - ул. 3-я Б. </w:t>
            </w:r>
            <w:r>
              <w:rPr>
                <w:rFonts w:ascii="Calibri" w:eastAsia="Calibri" w:hAnsi="Calibri" w:cs="Times New Roman"/>
                <w:sz w:val="22"/>
                <w:szCs w:val="22"/>
              </w:rPr>
              <w:t> Окружная в г. </w:t>
            </w:r>
            <w:r w:rsidRPr="003342D6">
              <w:rPr>
                <w:rFonts w:ascii="Calibri" w:eastAsia="Calibri" w:hAnsi="Calibri" w:cs="Times New Roman"/>
                <w:sz w:val="22"/>
                <w:szCs w:val="22"/>
              </w:rPr>
              <w:t>Калининграде</w:t>
            </w:r>
          </w:p>
        </w:tc>
        <w:tc>
          <w:tcPr>
            <w:tcW w:w="2073"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b/>
                <w:sz w:val="32"/>
                <w:szCs w:val="32"/>
                <w:lang w:eastAsia="ar-SA"/>
              </w:rPr>
            </w:pPr>
            <w:r w:rsidRPr="003342D6">
              <w:rPr>
                <w:rFonts w:ascii="Calibri" w:eastAsia="Times New Roman" w:hAnsi="Calibri" w:cs="Calibri"/>
                <w:sz w:val="22"/>
                <w:szCs w:val="22"/>
                <w:lang w:eastAsia="ar-SA"/>
              </w:rPr>
              <w:t>протяжённость 2,93 км, ширина пр.ч. 7,0 м.</w:t>
            </w:r>
          </w:p>
        </w:tc>
        <w:tc>
          <w:tcPr>
            <w:tcW w:w="2369"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Муниципальная программа "Развитие дорожно-транспортного комплекса городского округа "Город Калининград", утв. Постановлением Адм. от 20.10.2014 N 1639 (в ред. Постановления от 27.01.2015 N 102)</w:t>
            </w:r>
          </w:p>
        </w:tc>
        <w:tc>
          <w:tcPr>
            <w:tcW w:w="1481" w:type="dxa"/>
            <w:tcBorders>
              <w:top w:val="single" w:sz="4" w:space="0" w:color="auto"/>
              <w:left w:val="single" w:sz="4" w:space="0" w:color="000000"/>
              <w:bottom w:val="single" w:sz="4" w:space="0" w:color="auto"/>
              <w:right w:val="single" w:sz="4" w:space="0" w:color="000000"/>
            </w:tcBorders>
            <w:vAlign w:val="center"/>
          </w:tcPr>
          <w:p w:rsidR="00F21830" w:rsidRPr="003342D6" w:rsidRDefault="004B43A6" w:rsidP="003342D6">
            <w:pPr>
              <w:suppressAutoHyphens/>
              <w:spacing w:before="0" w:after="0" w:line="240" w:lineRule="auto"/>
              <w:contextualSpacing/>
              <w:jc w:val="center"/>
              <w:rPr>
                <w:rFonts w:ascii="Calibri" w:eastAsia="Times New Roman" w:hAnsi="Calibri" w:cs="Calibri"/>
                <w:sz w:val="22"/>
                <w:szCs w:val="22"/>
                <w:lang w:eastAsia="ar-SA"/>
              </w:rPr>
            </w:pPr>
            <w:r w:rsidRPr="00F62AFC">
              <w:rPr>
                <w:rFonts w:ascii="Calibri" w:eastAsia="Times New Roman" w:hAnsi="Calibri" w:cs="Calibri"/>
                <w:sz w:val="22"/>
                <w:szCs w:val="22"/>
                <w:lang w:eastAsia="ar-SA"/>
              </w:rPr>
              <w:t>до 2018</w:t>
            </w:r>
          </w:p>
        </w:tc>
      </w:tr>
      <w:tr w:rsidR="00F21830" w:rsidRPr="003342D6" w:rsidTr="003D3EB4">
        <w:trPr>
          <w:trHeight w:val="300"/>
        </w:trPr>
        <w:tc>
          <w:tcPr>
            <w:tcW w:w="585" w:type="dxa"/>
            <w:tcBorders>
              <w:top w:val="single" w:sz="4" w:space="0" w:color="auto"/>
              <w:left w:val="single" w:sz="4" w:space="0" w:color="000000"/>
              <w:right w:val="single" w:sz="4" w:space="0" w:color="000000"/>
            </w:tcBorders>
            <w:vAlign w:val="center"/>
          </w:tcPr>
          <w:p w:rsidR="00F21830" w:rsidRPr="006F52D0" w:rsidRDefault="00F21830"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F21830" w:rsidRPr="003342D6" w:rsidRDefault="00F21830"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ул. </w:t>
            </w:r>
            <w:r>
              <w:rPr>
                <w:rFonts w:ascii="Calibri" w:eastAsia="Times New Roman" w:hAnsi="Calibri" w:cs="Calibri"/>
                <w:sz w:val="22"/>
                <w:szCs w:val="22"/>
                <w:lang w:eastAsia="ar-SA"/>
              </w:rPr>
              <w:t> </w:t>
            </w:r>
            <w:r w:rsidRPr="003342D6">
              <w:rPr>
                <w:rFonts w:ascii="Calibri" w:eastAsia="Times New Roman" w:hAnsi="Calibri" w:cs="Calibri"/>
                <w:sz w:val="22"/>
                <w:szCs w:val="22"/>
                <w:lang w:eastAsia="ar-SA"/>
              </w:rPr>
              <w:t>Согласия</w:t>
            </w:r>
          </w:p>
        </w:tc>
        <w:tc>
          <w:tcPr>
            <w:tcW w:w="2073"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0,63 км, ширина пр.ч. 15,0 м</w:t>
            </w:r>
          </w:p>
        </w:tc>
        <w:tc>
          <w:tcPr>
            <w:tcW w:w="2369"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F21830" w:rsidRPr="003342D6" w:rsidRDefault="00316BD6"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F21830" w:rsidRPr="003342D6" w:rsidTr="003D3EB4">
        <w:trPr>
          <w:trHeight w:val="300"/>
        </w:trPr>
        <w:tc>
          <w:tcPr>
            <w:tcW w:w="585" w:type="dxa"/>
            <w:tcBorders>
              <w:top w:val="single" w:sz="4" w:space="0" w:color="auto"/>
              <w:left w:val="single" w:sz="4" w:space="0" w:color="000000"/>
              <w:right w:val="single" w:sz="4" w:space="0" w:color="000000"/>
            </w:tcBorders>
            <w:vAlign w:val="center"/>
          </w:tcPr>
          <w:p w:rsidR="00F21830" w:rsidRPr="006F52D0" w:rsidRDefault="00F21830"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F21830" w:rsidRPr="003342D6" w:rsidRDefault="00F21830"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улицы Украинская в комплексе с двумя пересечениями кольцевого типа</w:t>
            </w:r>
          </w:p>
        </w:tc>
        <w:tc>
          <w:tcPr>
            <w:tcW w:w="2073"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0,52 км, ширина пр.ч. 15,0 м</w:t>
            </w:r>
          </w:p>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ширина кр.л. 45,0 м</w:t>
            </w:r>
          </w:p>
        </w:tc>
        <w:tc>
          <w:tcPr>
            <w:tcW w:w="2369"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F21830" w:rsidRPr="003342D6" w:rsidRDefault="00316BD6"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F21830" w:rsidRPr="003342D6" w:rsidTr="003D3EB4">
        <w:trPr>
          <w:trHeight w:val="300"/>
        </w:trPr>
        <w:tc>
          <w:tcPr>
            <w:tcW w:w="585" w:type="dxa"/>
            <w:tcBorders>
              <w:top w:val="single" w:sz="4" w:space="0" w:color="auto"/>
              <w:left w:val="single" w:sz="4" w:space="0" w:color="000000"/>
              <w:right w:val="single" w:sz="4" w:space="0" w:color="000000"/>
            </w:tcBorders>
            <w:vAlign w:val="center"/>
          </w:tcPr>
          <w:p w:rsidR="00F21830" w:rsidRPr="006F52D0" w:rsidRDefault="00F21830"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F21830" w:rsidRPr="003342D6" w:rsidRDefault="00F21830"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Реконструкция улицы </w:t>
            </w:r>
            <w:r w:rsidRPr="003342D6">
              <w:rPr>
                <w:rFonts w:ascii="Calibri" w:eastAsia="Times New Roman" w:hAnsi="Calibri" w:cs="Calibri"/>
                <w:sz w:val="22"/>
                <w:szCs w:val="22"/>
                <w:lang w:eastAsia="ar-SA"/>
              </w:rPr>
              <w:lastRenderedPageBreak/>
              <w:t>Ломоносова</w:t>
            </w:r>
          </w:p>
        </w:tc>
        <w:tc>
          <w:tcPr>
            <w:tcW w:w="2073"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 xml:space="preserve">протяжённость </w:t>
            </w:r>
            <w:r w:rsidRPr="003342D6">
              <w:rPr>
                <w:rFonts w:ascii="Calibri" w:eastAsia="Times New Roman" w:hAnsi="Calibri" w:cs="Calibri"/>
                <w:sz w:val="22"/>
                <w:szCs w:val="22"/>
                <w:lang w:eastAsia="ar-SA"/>
              </w:rPr>
              <w:lastRenderedPageBreak/>
              <w:t>1,35 км., ширина пр.ч. 7,0-10,5 м.,</w:t>
            </w:r>
          </w:p>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ширина кр.л. от 18,0 м.</w:t>
            </w:r>
          </w:p>
        </w:tc>
        <w:tc>
          <w:tcPr>
            <w:tcW w:w="2369"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г.</w:t>
            </w:r>
            <w:r>
              <w:rPr>
                <w:rFonts w:ascii="Calibri" w:eastAsia="Times New Roman" w:hAnsi="Calibri" w:cs="Calibri"/>
                <w:sz w:val="22"/>
                <w:szCs w:val="22"/>
                <w:lang w:eastAsia="ar-SA"/>
              </w:rPr>
              <w:t> </w:t>
            </w:r>
            <w:r w:rsidRPr="003342D6">
              <w:rPr>
                <w:rFonts w:ascii="Calibri" w:eastAsia="Times New Roman" w:hAnsi="Calibri" w:cs="Calibri"/>
                <w:sz w:val="22"/>
                <w:szCs w:val="22"/>
                <w:lang w:eastAsia="ar-SA"/>
              </w:rPr>
              <w:t xml:space="preserve">Калининград, зона </w:t>
            </w:r>
            <w:r w:rsidRPr="003342D6">
              <w:rPr>
                <w:rFonts w:ascii="Calibri" w:eastAsia="Times New Roman" w:hAnsi="Calibri" w:cs="Calibri"/>
                <w:sz w:val="22"/>
                <w:szCs w:val="22"/>
                <w:lang w:eastAsia="ar-SA"/>
              </w:rPr>
              <w:lastRenderedPageBreak/>
              <w:t>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 xml:space="preserve">Муниципальная программа </w:t>
            </w:r>
            <w:r w:rsidRPr="003342D6">
              <w:rPr>
                <w:rFonts w:ascii="Calibri" w:eastAsia="Times New Roman" w:hAnsi="Calibri" w:cs="Calibri"/>
                <w:sz w:val="22"/>
                <w:szCs w:val="22"/>
                <w:lang w:eastAsia="ar-SA"/>
              </w:rPr>
              <w:lastRenderedPageBreak/>
              <w:t>"Развитие дорожно-транспортного комплекса городского округа "Город Калининград", утв. Постановлением Адм. от 20.10.2014 N 1639 (в ред. Постановления от 27.01.2015 N 102)</w:t>
            </w:r>
          </w:p>
        </w:tc>
        <w:tc>
          <w:tcPr>
            <w:tcW w:w="1481" w:type="dxa"/>
            <w:tcBorders>
              <w:top w:val="single" w:sz="4" w:space="0" w:color="auto"/>
              <w:left w:val="single" w:sz="4" w:space="0" w:color="000000"/>
              <w:bottom w:val="single" w:sz="4" w:space="0" w:color="auto"/>
              <w:right w:val="single" w:sz="4" w:space="0" w:color="000000"/>
            </w:tcBorders>
            <w:vAlign w:val="center"/>
          </w:tcPr>
          <w:p w:rsidR="00F21830" w:rsidRPr="003342D6" w:rsidRDefault="00316BD6"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lastRenderedPageBreak/>
              <w:t>до 2019г.</w:t>
            </w:r>
          </w:p>
        </w:tc>
      </w:tr>
      <w:tr w:rsidR="00F21830" w:rsidRPr="003342D6" w:rsidTr="003D3EB4">
        <w:trPr>
          <w:trHeight w:val="300"/>
        </w:trPr>
        <w:tc>
          <w:tcPr>
            <w:tcW w:w="585" w:type="dxa"/>
            <w:tcBorders>
              <w:top w:val="single" w:sz="4" w:space="0" w:color="auto"/>
              <w:left w:val="single" w:sz="4" w:space="0" w:color="000000"/>
              <w:right w:val="single" w:sz="4" w:space="0" w:color="000000"/>
            </w:tcBorders>
            <w:vAlign w:val="center"/>
          </w:tcPr>
          <w:p w:rsidR="00F21830" w:rsidRPr="006F52D0" w:rsidRDefault="00F21830"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F21830" w:rsidRPr="003342D6" w:rsidRDefault="00F21830"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Реконструкция улицы Лейтенанта Катина</w:t>
            </w:r>
          </w:p>
        </w:tc>
        <w:tc>
          <w:tcPr>
            <w:tcW w:w="2073"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2,10 км., ширина пр.ч. 7,0-10,5 м.,</w:t>
            </w:r>
          </w:p>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ширина кр.л. от 14,0 м.</w:t>
            </w:r>
          </w:p>
        </w:tc>
        <w:tc>
          <w:tcPr>
            <w:tcW w:w="2369"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Муниципальная программа "Развитие дорожно-транспортного комплекса городского округа "Город Калининград", утв. Постановлением Адм. от 20.10.2014 N 1639 (в ред. Постановления от 27.01.2015 N 102)</w:t>
            </w:r>
          </w:p>
        </w:tc>
        <w:tc>
          <w:tcPr>
            <w:tcW w:w="1481" w:type="dxa"/>
            <w:tcBorders>
              <w:top w:val="single" w:sz="4" w:space="0" w:color="auto"/>
              <w:left w:val="single" w:sz="4" w:space="0" w:color="000000"/>
              <w:bottom w:val="single" w:sz="4" w:space="0" w:color="auto"/>
              <w:right w:val="single" w:sz="4" w:space="0" w:color="000000"/>
            </w:tcBorders>
            <w:vAlign w:val="center"/>
          </w:tcPr>
          <w:p w:rsidR="00F21830" w:rsidRPr="003342D6" w:rsidRDefault="00316BD6"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F21830" w:rsidRPr="003342D6" w:rsidTr="003D3EB4">
        <w:trPr>
          <w:trHeight w:val="300"/>
        </w:trPr>
        <w:tc>
          <w:tcPr>
            <w:tcW w:w="585" w:type="dxa"/>
            <w:tcBorders>
              <w:top w:val="single" w:sz="4" w:space="0" w:color="auto"/>
              <w:left w:val="single" w:sz="4" w:space="0" w:color="000000"/>
              <w:right w:val="single" w:sz="4" w:space="0" w:color="000000"/>
            </w:tcBorders>
            <w:vAlign w:val="center"/>
          </w:tcPr>
          <w:p w:rsidR="00F21830" w:rsidRPr="006F52D0" w:rsidRDefault="00F21830"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F21830" w:rsidRPr="003342D6" w:rsidRDefault="00F21830"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Calibri" w:hAnsi="Calibri" w:cs="Times New Roman"/>
                <w:sz w:val="22"/>
                <w:szCs w:val="22"/>
              </w:rPr>
              <w:t xml:space="preserve">Строительство улицы Суздальской </w:t>
            </w:r>
          </w:p>
        </w:tc>
        <w:tc>
          <w:tcPr>
            <w:tcW w:w="2073"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1,10 км, ширина пр.ч. 7,0 м</w:t>
            </w:r>
          </w:p>
        </w:tc>
        <w:tc>
          <w:tcPr>
            <w:tcW w:w="2369"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F21830" w:rsidRPr="003342D6" w:rsidRDefault="00316BD6"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F21830" w:rsidRPr="003342D6" w:rsidTr="003D3EB4">
        <w:trPr>
          <w:trHeight w:val="300"/>
        </w:trPr>
        <w:tc>
          <w:tcPr>
            <w:tcW w:w="585" w:type="dxa"/>
            <w:tcBorders>
              <w:top w:val="single" w:sz="4" w:space="0" w:color="auto"/>
              <w:left w:val="single" w:sz="4" w:space="0" w:color="000000"/>
              <w:right w:val="single" w:sz="4" w:space="0" w:color="000000"/>
            </w:tcBorders>
            <w:vAlign w:val="center"/>
          </w:tcPr>
          <w:p w:rsidR="00F21830" w:rsidRPr="006F52D0" w:rsidRDefault="00F21830"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F21830" w:rsidRPr="003342D6" w:rsidRDefault="00F21830"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F21830" w:rsidRPr="003342D6" w:rsidRDefault="00061C26" w:rsidP="0082031D">
            <w:pPr>
              <w:suppressAutoHyphens/>
              <w:spacing w:before="0" w:after="0" w:line="240" w:lineRule="auto"/>
              <w:contextualSpacing/>
              <w:rPr>
                <w:rFonts w:ascii="Calibri" w:eastAsia="Times New Roman" w:hAnsi="Calibri" w:cs="Calibri"/>
                <w:sz w:val="22"/>
                <w:szCs w:val="22"/>
                <w:lang w:eastAsia="ar-SA"/>
              </w:rPr>
            </w:pPr>
            <w:r w:rsidRPr="00061C26">
              <w:rPr>
                <w:rFonts w:ascii="Calibri" w:eastAsia="Times New Roman" w:hAnsi="Calibri" w:cs="Calibri"/>
                <w:sz w:val="22"/>
                <w:szCs w:val="22"/>
                <w:lang w:eastAsia="ar-SA"/>
              </w:rPr>
              <w:t>Реконструкция улицы Фрунзе в комплексе с одноуровневым пересечением кольцевого типа с ул. Гагарина в районе «Королевских ворот»</w:t>
            </w:r>
          </w:p>
        </w:tc>
        <w:tc>
          <w:tcPr>
            <w:tcW w:w="2073"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0,89 км.</w:t>
            </w:r>
          </w:p>
        </w:tc>
        <w:tc>
          <w:tcPr>
            <w:tcW w:w="2369"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 проект планировки №4</w:t>
            </w:r>
          </w:p>
        </w:tc>
        <w:tc>
          <w:tcPr>
            <w:tcW w:w="1481" w:type="dxa"/>
            <w:tcBorders>
              <w:top w:val="single" w:sz="4" w:space="0" w:color="auto"/>
              <w:left w:val="single" w:sz="4" w:space="0" w:color="000000"/>
              <w:bottom w:val="single" w:sz="4" w:space="0" w:color="auto"/>
              <w:right w:val="single" w:sz="4" w:space="0" w:color="000000"/>
            </w:tcBorders>
            <w:vAlign w:val="center"/>
          </w:tcPr>
          <w:p w:rsidR="00F21830" w:rsidRPr="003342D6" w:rsidRDefault="00316BD6"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061C26" w:rsidRPr="003342D6" w:rsidTr="003D3EB4">
        <w:trPr>
          <w:trHeight w:val="300"/>
        </w:trPr>
        <w:tc>
          <w:tcPr>
            <w:tcW w:w="585" w:type="dxa"/>
            <w:tcBorders>
              <w:top w:val="single" w:sz="4" w:space="0" w:color="auto"/>
              <w:left w:val="single" w:sz="4" w:space="0" w:color="000000"/>
              <w:right w:val="single" w:sz="4" w:space="0" w:color="000000"/>
            </w:tcBorders>
            <w:vAlign w:val="center"/>
          </w:tcPr>
          <w:p w:rsidR="00061C26" w:rsidRPr="006F52D0" w:rsidRDefault="00061C26"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061C26" w:rsidRPr="003342D6" w:rsidRDefault="00061C26"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061C26" w:rsidRPr="003342D6" w:rsidRDefault="00061C26" w:rsidP="00A54231">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Реконструкция улицы Черняховского</w:t>
            </w:r>
          </w:p>
        </w:tc>
        <w:tc>
          <w:tcPr>
            <w:tcW w:w="2073" w:type="dxa"/>
            <w:tcBorders>
              <w:top w:val="single" w:sz="4" w:space="0" w:color="auto"/>
              <w:left w:val="single" w:sz="4" w:space="0" w:color="000000"/>
              <w:bottom w:val="single" w:sz="4" w:space="0" w:color="auto"/>
              <w:right w:val="single" w:sz="4" w:space="0" w:color="000000"/>
            </w:tcBorders>
          </w:tcPr>
          <w:p w:rsidR="00061C26" w:rsidRPr="003342D6" w:rsidRDefault="00061C26" w:rsidP="00A54231">
            <w:pPr>
              <w:suppressAutoHyphens/>
              <w:spacing w:before="0" w:after="0" w:line="240" w:lineRule="auto"/>
              <w:contextualSpacing/>
              <w:rPr>
                <w:rFonts w:ascii="Calibri" w:eastAsia="Times New Roman" w:hAnsi="Calibri" w:cs="Calibri"/>
                <w:i/>
                <w:sz w:val="22"/>
                <w:szCs w:val="22"/>
                <w:lang w:eastAsia="ar-SA"/>
              </w:rPr>
            </w:pPr>
            <w:r w:rsidRPr="003342D6">
              <w:rPr>
                <w:rFonts w:ascii="Calibri" w:eastAsia="Times New Roman" w:hAnsi="Calibri" w:cs="Calibri"/>
                <w:sz w:val="22"/>
                <w:szCs w:val="22"/>
                <w:lang w:eastAsia="ar-SA"/>
              </w:rPr>
              <w:t>Протяжённость 0,84 км., ширина пр.ч. 7,0+</w:t>
            </w:r>
            <w:r>
              <w:rPr>
                <w:rFonts w:ascii="Calibri" w:eastAsia="Times New Roman" w:hAnsi="Calibri" w:cs="Calibri"/>
                <w:sz w:val="22"/>
                <w:szCs w:val="22"/>
                <w:lang w:eastAsia="ar-SA"/>
              </w:rPr>
              <w:t>7</w:t>
            </w:r>
            <w:r w:rsidRPr="003342D6">
              <w:rPr>
                <w:rFonts w:ascii="Calibri" w:eastAsia="Times New Roman" w:hAnsi="Calibri" w:cs="Calibri"/>
                <w:sz w:val="22"/>
                <w:szCs w:val="22"/>
                <w:lang w:eastAsia="ar-SA"/>
              </w:rPr>
              <w:t>,0м.</w:t>
            </w:r>
          </w:p>
        </w:tc>
        <w:tc>
          <w:tcPr>
            <w:tcW w:w="2369" w:type="dxa"/>
            <w:tcBorders>
              <w:top w:val="single" w:sz="4" w:space="0" w:color="auto"/>
              <w:left w:val="single" w:sz="4" w:space="0" w:color="000000"/>
              <w:bottom w:val="single" w:sz="4" w:space="0" w:color="auto"/>
              <w:right w:val="single" w:sz="4" w:space="0" w:color="000000"/>
            </w:tcBorders>
          </w:tcPr>
          <w:p w:rsidR="00061C26" w:rsidRPr="003342D6" w:rsidRDefault="00061C26" w:rsidP="00A54231">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061C26" w:rsidRPr="003342D6" w:rsidRDefault="00061C26" w:rsidP="00A54231">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061C26" w:rsidRPr="003342D6" w:rsidRDefault="00316BD6" w:rsidP="00A54231">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812D05" w:rsidRPr="003342D6" w:rsidTr="00812D05">
        <w:trPr>
          <w:trHeight w:val="300"/>
        </w:trPr>
        <w:tc>
          <w:tcPr>
            <w:tcW w:w="585" w:type="dxa"/>
            <w:tcBorders>
              <w:top w:val="single" w:sz="4" w:space="0" w:color="auto"/>
              <w:left w:val="single" w:sz="4" w:space="0" w:color="000000"/>
              <w:right w:val="single" w:sz="4" w:space="0" w:color="000000"/>
            </w:tcBorders>
            <w:vAlign w:val="center"/>
          </w:tcPr>
          <w:p w:rsidR="00812D05" w:rsidRPr="006F52D0" w:rsidRDefault="00812D05"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812D05" w:rsidRPr="003342D6" w:rsidRDefault="00812D05"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812D05" w:rsidRPr="00F62AFC" w:rsidRDefault="00812D05" w:rsidP="00132763">
            <w:pPr>
              <w:suppressAutoHyphens/>
              <w:spacing w:before="0" w:after="0" w:line="240" w:lineRule="auto"/>
              <w:contextualSpacing/>
              <w:rPr>
                <w:rFonts w:ascii="Calibri" w:eastAsia="Times New Roman" w:hAnsi="Calibri" w:cs="Calibri"/>
                <w:sz w:val="22"/>
                <w:szCs w:val="22"/>
                <w:lang w:eastAsia="ar-SA"/>
              </w:rPr>
            </w:pPr>
            <w:r>
              <w:rPr>
                <w:rFonts w:ascii="Calibri" w:eastAsia="Times New Roman" w:hAnsi="Calibri" w:cs="Calibri"/>
                <w:sz w:val="22"/>
                <w:szCs w:val="22"/>
                <w:lang w:eastAsia="ar-SA"/>
              </w:rPr>
              <w:t>Реконструкция пер. Камского</w:t>
            </w:r>
          </w:p>
        </w:tc>
        <w:tc>
          <w:tcPr>
            <w:tcW w:w="2073" w:type="dxa"/>
            <w:tcBorders>
              <w:top w:val="single" w:sz="4" w:space="0" w:color="auto"/>
              <w:left w:val="single" w:sz="4" w:space="0" w:color="000000"/>
              <w:bottom w:val="single" w:sz="4" w:space="0" w:color="auto"/>
              <w:right w:val="single" w:sz="4" w:space="0" w:color="000000"/>
            </w:tcBorders>
          </w:tcPr>
          <w:p w:rsidR="00812D05" w:rsidRPr="00F62AFC" w:rsidRDefault="00812D05" w:rsidP="00132763">
            <w:pPr>
              <w:suppressAutoHyphens/>
              <w:spacing w:before="0" w:after="0" w:line="240" w:lineRule="auto"/>
              <w:contextualSpacing/>
              <w:rPr>
                <w:rFonts w:ascii="Calibri" w:eastAsia="Times New Roman" w:hAnsi="Calibri" w:cs="Calibri"/>
                <w:sz w:val="22"/>
                <w:szCs w:val="22"/>
                <w:lang w:eastAsia="ar-SA"/>
              </w:rPr>
            </w:pPr>
            <w:r>
              <w:rPr>
                <w:rFonts w:ascii="Calibri" w:eastAsia="Times New Roman" w:hAnsi="Calibri" w:cs="Calibri"/>
                <w:sz w:val="22"/>
                <w:szCs w:val="22"/>
                <w:lang w:eastAsia="ar-SA"/>
              </w:rPr>
              <w:t>Протяжённость 0,21 км., ширина пр.ч. 7,0м.</w:t>
            </w:r>
          </w:p>
        </w:tc>
        <w:tc>
          <w:tcPr>
            <w:tcW w:w="2369" w:type="dxa"/>
            <w:tcBorders>
              <w:top w:val="single" w:sz="4" w:space="0" w:color="auto"/>
              <w:left w:val="single" w:sz="4" w:space="0" w:color="000000"/>
              <w:bottom w:val="single" w:sz="4" w:space="0" w:color="auto"/>
              <w:right w:val="single" w:sz="4" w:space="0" w:color="000000"/>
            </w:tcBorders>
          </w:tcPr>
          <w:p w:rsidR="00812D05" w:rsidRPr="00F62AFC" w:rsidRDefault="00812D05" w:rsidP="00132763">
            <w:pPr>
              <w:suppressAutoHyphens/>
              <w:spacing w:before="0" w:after="0" w:line="240" w:lineRule="auto"/>
              <w:contextualSpacing/>
              <w:rPr>
                <w:rFonts w:ascii="Calibri" w:eastAsia="Times New Roman" w:hAnsi="Calibri" w:cs="Calibri"/>
                <w:sz w:val="22"/>
                <w:szCs w:val="22"/>
                <w:lang w:eastAsia="ar-SA"/>
              </w:rPr>
            </w:pPr>
            <w:r w:rsidRPr="00F62AFC">
              <w:rPr>
                <w:rFonts w:ascii="Calibri" w:eastAsia="Times New Roman" w:hAnsi="Calibri" w:cs="Calibri"/>
                <w:sz w:val="22"/>
                <w:szCs w:val="22"/>
                <w:lang w:eastAsia="ar-SA"/>
              </w:rPr>
              <w:t>г. 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vAlign w:val="center"/>
          </w:tcPr>
          <w:p w:rsidR="00812D05" w:rsidRPr="00F62AFC" w:rsidRDefault="00812D05" w:rsidP="00812D05">
            <w:pPr>
              <w:suppressAutoHyphens/>
              <w:spacing w:before="0" w:after="0" w:line="240" w:lineRule="auto"/>
              <w:contextualSpacing/>
              <w:rPr>
                <w:rFonts w:ascii="Calibri" w:eastAsia="Times New Roman" w:hAnsi="Calibri" w:cs="Calibri"/>
                <w:sz w:val="22"/>
                <w:szCs w:val="22"/>
                <w:lang w:eastAsia="ar-SA"/>
              </w:rPr>
            </w:pPr>
            <w:r>
              <w:rPr>
                <w:rFonts w:ascii="Calibri" w:eastAsia="Times New Roman" w:hAnsi="Calibri" w:cs="Calibri"/>
                <w:sz w:val="22"/>
                <w:szCs w:val="22"/>
                <w:lang w:eastAsia="ar-SA"/>
              </w:rPr>
              <w:t>Комплексная схема организации дорожного движения до 2020г. на территории городского округа «Город Калининград»</w:t>
            </w:r>
          </w:p>
        </w:tc>
        <w:tc>
          <w:tcPr>
            <w:tcW w:w="1481" w:type="dxa"/>
            <w:tcBorders>
              <w:top w:val="single" w:sz="4" w:space="0" w:color="auto"/>
              <w:left w:val="single" w:sz="4" w:space="0" w:color="000000"/>
              <w:bottom w:val="single" w:sz="4" w:space="0" w:color="auto"/>
              <w:right w:val="single" w:sz="4" w:space="0" w:color="000000"/>
            </w:tcBorders>
            <w:vAlign w:val="center"/>
          </w:tcPr>
          <w:p w:rsidR="00812D05" w:rsidRDefault="00316BD6" w:rsidP="00812D05">
            <w:pPr>
              <w:suppressAutoHyphens/>
              <w:spacing w:before="0" w:after="0" w:line="240" w:lineRule="auto"/>
              <w:contextualSpacing/>
              <w:jc w:val="center"/>
            </w:pPr>
            <w:r>
              <w:rPr>
                <w:rFonts w:ascii="Calibri" w:eastAsia="Times New Roman" w:hAnsi="Calibri" w:cs="Calibri"/>
                <w:sz w:val="22"/>
                <w:szCs w:val="22"/>
                <w:lang w:eastAsia="ar-SA"/>
              </w:rPr>
              <w:t>до 2019г.</w:t>
            </w:r>
          </w:p>
        </w:tc>
      </w:tr>
      <w:tr w:rsidR="00F21830" w:rsidRPr="003342D6" w:rsidTr="003D3EB4">
        <w:trPr>
          <w:trHeight w:val="300"/>
        </w:trPr>
        <w:tc>
          <w:tcPr>
            <w:tcW w:w="585" w:type="dxa"/>
            <w:tcBorders>
              <w:top w:val="single" w:sz="4" w:space="0" w:color="auto"/>
              <w:left w:val="single" w:sz="4" w:space="0" w:color="000000"/>
              <w:right w:val="single" w:sz="4" w:space="0" w:color="000000"/>
            </w:tcBorders>
            <w:vAlign w:val="center"/>
          </w:tcPr>
          <w:p w:rsidR="00F21830" w:rsidRPr="006F52D0" w:rsidRDefault="00F21830"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F21830" w:rsidRPr="003342D6" w:rsidRDefault="00F21830"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магистральных улиц на </w:t>
            </w:r>
            <w:r w:rsidRPr="003342D6">
              <w:rPr>
                <w:rFonts w:ascii="Calibri" w:eastAsia="Times New Roman" w:hAnsi="Calibri" w:cs="Calibri"/>
                <w:sz w:val="22"/>
                <w:szCs w:val="22"/>
                <w:lang w:eastAsia="ar-SA"/>
              </w:rPr>
              <w:lastRenderedPageBreak/>
              <w:t>острове Октябрьский</w:t>
            </w:r>
          </w:p>
        </w:tc>
        <w:tc>
          <w:tcPr>
            <w:tcW w:w="2073" w:type="dxa"/>
            <w:tcBorders>
              <w:top w:val="single" w:sz="4" w:space="0" w:color="auto"/>
              <w:left w:val="single" w:sz="4" w:space="0" w:color="000000"/>
              <w:bottom w:val="single" w:sz="4" w:space="0" w:color="auto"/>
              <w:right w:val="single" w:sz="4" w:space="0" w:color="000000"/>
            </w:tcBorders>
          </w:tcPr>
          <w:p w:rsidR="00F21830" w:rsidRPr="003342D6" w:rsidRDefault="00F21830" w:rsidP="00812D05">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 xml:space="preserve">Протяжённость </w:t>
            </w:r>
            <w:r w:rsidR="00812D05">
              <w:rPr>
                <w:rFonts w:ascii="Calibri" w:eastAsia="Times New Roman" w:hAnsi="Calibri" w:cs="Calibri"/>
                <w:sz w:val="22"/>
                <w:szCs w:val="22"/>
                <w:lang w:eastAsia="ar-SA"/>
              </w:rPr>
              <w:t>4,10 км.</w:t>
            </w:r>
          </w:p>
        </w:tc>
        <w:tc>
          <w:tcPr>
            <w:tcW w:w="2369"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w:t>
            </w:r>
            <w:r w:rsidRPr="003342D6">
              <w:rPr>
                <w:rFonts w:ascii="Calibri" w:eastAsia="Times New Roman" w:hAnsi="Calibri" w:cs="Calibri"/>
                <w:sz w:val="22"/>
                <w:szCs w:val="22"/>
                <w:lang w:eastAsia="ar-SA"/>
              </w:rPr>
              <w:t xml:space="preserve">Калининград, зона улично-дорожной </w:t>
            </w:r>
            <w:r w:rsidRPr="003342D6">
              <w:rPr>
                <w:rFonts w:ascii="Calibri" w:eastAsia="Times New Roman" w:hAnsi="Calibri" w:cs="Calibri"/>
                <w:sz w:val="22"/>
                <w:szCs w:val="22"/>
                <w:lang w:eastAsia="ar-SA"/>
              </w:rPr>
              <w:lastRenderedPageBreak/>
              <w:t>сети</w:t>
            </w:r>
          </w:p>
        </w:tc>
        <w:tc>
          <w:tcPr>
            <w:tcW w:w="3553"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 xml:space="preserve">Проектные предложения генерального плана (см. главу 20 </w:t>
            </w:r>
            <w:r w:rsidRPr="003342D6">
              <w:rPr>
                <w:rFonts w:ascii="Calibri" w:eastAsia="Times New Roman" w:hAnsi="Calibri" w:cs="Calibri"/>
                <w:sz w:val="22"/>
                <w:szCs w:val="22"/>
                <w:lang w:eastAsia="ar-SA"/>
              </w:rPr>
              <w:lastRenderedPageBreak/>
              <w:t>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F21830" w:rsidRPr="003342D6" w:rsidRDefault="00316BD6"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lastRenderedPageBreak/>
              <w:t>до 2019г.</w:t>
            </w:r>
          </w:p>
        </w:tc>
      </w:tr>
      <w:tr w:rsidR="00F21830" w:rsidRPr="003342D6" w:rsidTr="003D3EB4">
        <w:trPr>
          <w:trHeight w:val="300"/>
        </w:trPr>
        <w:tc>
          <w:tcPr>
            <w:tcW w:w="585" w:type="dxa"/>
            <w:tcBorders>
              <w:top w:val="single" w:sz="4" w:space="0" w:color="auto"/>
              <w:left w:val="single" w:sz="4" w:space="0" w:color="000000"/>
              <w:right w:val="single" w:sz="4" w:space="0" w:color="000000"/>
            </w:tcBorders>
            <w:vAlign w:val="center"/>
          </w:tcPr>
          <w:p w:rsidR="00F21830" w:rsidRPr="006F52D0" w:rsidRDefault="00F21830"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F21830" w:rsidRPr="003342D6" w:rsidRDefault="00F21830"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улицы Флотская</w:t>
            </w:r>
          </w:p>
        </w:tc>
        <w:tc>
          <w:tcPr>
            <w:tcW w:w="2073"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0,88 км., ширина пр.ч. 10,5 м.</w:t>
            </w:r>
          </w:p>
        </w:tc>
        <w:tc>
          <w:tcPr>
            <w:tcW w:w="2369"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lang w:val="en-US"/>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F21830" w:rsidRPr="003342D6" w:rsidRDefault="00F21830"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F21830" w:rsidRPr="003342D6" w:rsidRDefault="00316BD6"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E96C7F" w:rsidRPr="003342D6" w:rsidTr="003D3EB4">
        <w:trPr>
          <w:trHeight w:val="300"/>
        </w:trPr>
        <w:tc>
          <w:tcPr>
            <w:tcW w:w="585" w:type="dxa"/>
            <w:tcBorders>
              <w:top w:val="single" w:sz="4" w:space="0" w:color="auto"/>
              <w:left w:val="single" w:sz="4" w:space="0" w:color="000000"/>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улицы Закатная</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1,60 км., ширина пр.ч. 15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Реконструкция улицы Юношеской</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0,3 км., ширина пр.ч. 10,5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Реконструкция улицы Ракитной</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0,5 км., ширина пр.ч. 10,5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Реконструкция улицы Гаражной</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A40AF3">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0,</w:t>
            </w:r>
            <w:r w:rsidR="00A40AF3">
              <w:rPr>
                <w:rFonts w:ascii="Calibri" w:eastAsia="Times New Roman" w:hAnsi="Calibri" w:cs="Calibri"/>
                <w:sz w:val="22"/>
                <w:szCs w:val="22"/>
                <w:lang w:eastAsia="ar-SA"/>
              </w:rPr>
              <w:t>71</w:t>
            </w:r>
            <w:r w:rsidRPr="003342D6">
              <w:rPr>
                <w:rFonts w:ascii="Calibri" w:eastAsia="Times New Roman" w:hAnsi="Calibri" w:cs="Calibri"/>
                <w:sz w:val="22"/>
                <w:szCs w:val="22"/>
                <w:lang w:eastAsia="ar-SA"/>
              </w:rPr>
              <w:t xml:space="preserve"> км., ширина пр.ч. 14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улицы </w:t>
            </w:r>
            <w:r w:rsidRPr="003342D6">
              <w:rPr>
                <w:rFonts w:ascii="Calibri" w:eastAsia="Times New Roman" w:hAnsi="Calibri" w:cs="Times New Roman"/>
                <w:sz w:val="22"/>
                <w:szCs w:val="22"/>
              </w:rPr>
              <w:t xml:space="preserve">Велосипедная дорога </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 xml:space="preserve">Протяжённость 2,03 км., ширина пр.ч. 14 м. </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Западной проммагистрали </w:t>
            </w:r>
            <w:r w:rsidRPr="003342D6">
              <w:rPr>
                <w:rFonts w:ascii="Calibri" w:eastAsia="Times New Roman" w:hAnsi="Calibri" w:cs="Times New Roman"/>
                <w:sz w:val="22"/>
                <w:szCs w:val="22"/>
              </w:rPr>
              <w:t>в левобережной части города</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1,32 км., ширина пр.ч. 15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Западной проммагистрали </w:t>
            </w:r>
            <w:r w:rsidRPr="003342D6">
              <w:rPr>
                <w:rFonts w:ascii="Calibri" w:eastAsia="Times New Roman" w:hAnsi="Calibri" w:cs="Times New Roman"/>
                <w:sz w:val="22"/>
                <w:szCs w:val="22"/>
              </w:rPr>
              <w:t>в правобережной части города</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1,15 км., ширина пр.ч. 15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Реконструкция переулка 2-го Трамвайного</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ind w:right="-107"/>
              <w:contextualSpacing/>
              <w:rPr>
                <w:rFonts w:ascii="Calibri" w:eastAsia="Calibri" w:hAnsi="Calibri" w:cs="Times New Roman"/>
                <w:i/>
                <w:sz w:val="22"/>
                <w:szCs w:val="22"/>
              </w:rPr>
            </w:pPr>
            <w:r w:rsidRPr="003342D6">
              <w:rPr>
                <w:rFonts w:ascii="Calibri" w:eastAsia="Times New Roman" w:hAnsi="Calibri" w:cs="Calibri"/>
                <w:sz w:val="22"/>
                <w:szCs w:val="22"/>
                <w:lang w:eastAsia="ar-SA"/>
              </w:rPr>
              <w:t xml:space="preserve">Протяжённость 0,56 км., ширина пр.ч. </w:t>
            </w:r>
            <w:r w:rsidRPr="003342D6">
              <w:rPr>
                <w:rFonts w:ascii="Calibri" w:eastAsia="Times New Roman" w:hAnsi="Calibri" w:cs="Times New Roman"/>
                <w:sz w:val="22"/>
                <w:szCs w:val="22"/>
              </w:rPr>
              <w:t>6,0+14,0+6,0</w:t>
            </w:r>
            <w:r w:rsidRPr="003342D6">
              <w:rPr>
                <w:rFonts w:ascii="Calibri" w:eastAsia="Times New Roman" w:hAnsi="Calibri" w:cs="Calibri"/>
                <w:sz w:val="22"/>
                <w:szCs w:val="22"/>
                <w:lang w:eastAsia="ar-SA"/>
              </w:rPr>
              <w:t xml:space="preserve">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Реконструкция улицы Инженерной</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0,38 км., ширина пр.ч. 12 - 14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Реконструкция улицы </w:t>
            </w:r>
            <w:r w:rsidRPr="003342D6">
              <w:rPr>
                <w:rFonts w:ascii="Calibri" w:eastAsia="Times New Roman" w:hAnsi="Calibri" w:cs="Times New Roman"/>
                <w:sz w:val="22"/>
                <w:szCs w:val="22"/>
              </w:rPr>
              <w:lastRenderedPageBreak/>
              <w:t xml:space="preserve">Киевской </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lastRenderedPageBreak/>
              <w:t xml:space="preserve">Протяжённость </w:t>
            </w:r>
            <w:r w:rsidRPr="003342D6">
              <w:rPr>
                <w:rFonts w:ascii="Calibri" w:eastAsia="Times New Roman" w:hAnsi="Calibri" w:cs="Calibri"/>
                <w:sz w:val="22"/>
                <w:szCs w:val="22"/>
                <w:lang w:eastAsia="ar-SA"/>
              </w:rPr>
              <w:lastRenderedPageBreak/>
              <w:t>0,38 км., ширина пр.ч. 12 - 14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 xml:space="preserve">Калининград, зона </w:t>
            </w:r>
            <w:r w:rsidRPr="003342D6">
              <w:rPr>
                <w:rFonts w:ascii="Calibri" w:eastAsia="Times New Roman" w:hAnsi="Calibri" w:cs="Calibri"/>
                <w:sz w:val="22"/>
                <w:szCs w:val="22"/>
                <w:lang w:eastAsia="ar-SA"/>
              </w:rPr>
              <w:lastRenderedPageBreak/>
              <w:t>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 xml:space="preserve">Проектные предложения </w:t>
            </w:r>
            <w:r w:rsidRPr="003342D6">
              <w:rPr>
                <w:rFonts w:ascii="Calibri" w:eastAsia="Times New Roman" w:hAnsi="Calibri" w:cs="Calibri"/>
                <w:sz w:val="22"/>
                <w:szCs w:val="22"/>
                <w:lang w:eastAsia="ar-SA"/>
              </w:rPr>
              <w:lastRenderedPageBreak/>
              <w:t>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2019-2025гг.</w:t>
            </w:r>
          </w:p>
        </w:tc>
      </w:tr>
      <w:tr w:rsidR="00E96C7F" w:rsidRPr="003342D6" w:rsidTr="003D3EB4">
        <w:trPr>
          <w:trHeight w:val="300"/>
        </w:trPr>
        <w:tc>
          <w:tcPr>
            <w:tcW w:w="585" w:type="dxa"/>
            <w:tcBorders>
              <w:top w:val="single" w:sz="4" w:space="0" w:color="auto"/>
              <w:left w:val="single" w:sz="4" w:space="0" w:color="000000"/>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улицы Толстикова</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1,26 км., ширина пр.ч. 15,0 м. + трам.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улицы Толстикова</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0,78 км., ширина пр.ч. 15,0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улицы </w:t>
            </w:r>
            <w:r w:rsidRPr="003342D6">
              <w:rPr>
                <w:rFonts w:ascii="Calibri" w:eastAsia="Times New Roman" w:hAnsi="Calibri" w:cs="Times New Roman"/>
                <w:sz w:val="22"/>
                <w:szCs w:val="22"/>
              </w:rPr>
              <w:t xml:space="preserve">Интернациональной </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 xml:space="preserve">Протяжённость 2,85 км., ширина пр.ч. </w:t>
            </w:r>
            <w:r w:rsidRPr="003342D6">
              <w:rPr>
                <w:rFonts w:ascii="Calibri" w:eastAsia="Times New Roman" w:hAnsi="Calibri" w:cs="Times New Roman"/>
                <w:sz w:val="22"/>
                <w:szCs w:val="22"/>
              </w:rPr>
              <w:t>7,0 + 7,0 + трам.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улицы </w:t>
            </w:r>
            <w:r w:rsidRPr="003342D6">
              <w:rPr>
                <w:rFonts w:ascii="Calibri" w:eastAsia="Times New Roman" w:hAnsi="Calibri" w:cs="Times New Roman"/>
                <w:sz w:val="22"/>
                <w:szCs w:val="22"/>
              </w:rPr>
              <w:t>Машиностроительной</w:t>
            </w:r>
            <w:r w:rsidRPr="003342D6">
              <w:rPr>
                <w:rFonts w:ascii="Calibri" w:eastAsia="Times New Roman" w:hAnsi="Calibri" w:cs="Times New Roman"/>
                <w:color w:val="FF0000"/>
                <w:sz w:val="22"/>
                <w:szCs w:val="22"/>
              </w:rPr>
              <w:t xml:space="preserve"> </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1,16 км., ширина пр.ч. 7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9B5410" w:rsidP="005E7912">
            <w:pPr>
              <w:suppressAutoHyphens/>
              <w:spacing w:before="0" w:after="0" w:line="240" w:lineRule="auto"/>
              <w:ind w:right="-152"/>
              <w:contextualSpacing/>
              <w:rPr>
                <w:rFonts w:ascii="Calibri" w:eastAsia="Times New Roman" w:hAnsi="Calibri" w:cs="Calibri"/>
                <w:sz w:val="22"/>
                <w:szCs w:val="22"/>
                <w:lang w:eastAsia="ar-SA"/>
              </w:rPr>
            </w:pPr>
            <w:r>
              <w:rPr>
                <w:rFonts w:ascii="Calibri" w:eastAsia="Times New Roman" w:hAnsi="Calibri" w:cs="Calibri"/>
                <w:sz w:val="22"/>
                <w:szCs w:val="22"/>
                <w:lang w:eastAsia="ar-SA"/>
              </w:rPr>
              <w:t>Реконструкция ул. Б. Окружная</w:t>
            </w:r>
            <w:r w:rsidR="00E96C7F" w:rsidRPr="003342D6">
              <w:rPr>
                <w:rFonts w:ascii="Calibri" w:eastAsia="Times New Roman" w:hAnsi="Calibri" w:cs="Times New Roman"/>
                <w:sz w:val="22"/>
                <w:szCs w:val="22"/>
              </w:rPr>
              <w:t xml:space="preserve"> (от ул. Суворова до ул. Камской)</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2,04 км., ширина пр.ч. 14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Реконструкция улицы Островского (на участке от ул. Гайдара до ул. Тельмана)</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1,15 км., ширина пр.ч. 15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351C31">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Times New Roman"/>
                <w:sz w:val="22"/>
                <w:szCs w:val="22"/>
              </w:rPr>
              <w:t xml:space="preserve">Строительство переулка 3-его Ржевского </w:t>
            </w:r>
            <w:r w:rsidR="00351C31">
              <w:rPr>
                <w:rFonts w:ascii="Calibri" w:eastAsia="Times New Roman" w:hAnsi="Calibri" w:cs="Times New Roman"/>
                <w:sz w:val="22"/>
                <w:szCs w:val="22"/>
              </w:rPr>
              <w:t xml:space="preserve">с </w:t>
            </w:r>
            <w:r w:rsidRPr="003342D6">
              <w:rPr>
                <w:rFonts w:ascii="Calibri" w:eastAsia="Times New Roman" w:hAnsi="Calibri" w:cs="Times New Roman"/>
                <w:sz w:val="22"/>
                <w:szCs w:val="22"/>
              </w:rPr>
              <w:t>продолжени</w:t>
            </w:r>
            <w:r w:rsidR="00351C31">
              <w:rPr>
                <w:rFonts w:ascii="Calibri" w:eastAsia="Times New Roman" w:hAnsi="Calibri" w:cs="Times New Roman"/>
                <w:sz w:val="22"/>
                <w:szCs w:val="22"/>
              </w:rPr>
              <w:t>ем</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 xml:space="preserve">Протяжённость 1,51 км., ширина пр.ч. </w:t>
            </w:r>
            <w:r w:rsidRPr="003342D6">
              <w:rPr>
                <w:rFonts w:ascii="Calibri" w:eastAsia="Times New Roman" w:hAnsi="Calibri" w:cs="Times New Roman"/>
                <w:sz w:val="22"/>
                <w:szCs w:val="22"/>
              </w:rPr>
              <w:t>7,0 ÷ 10,5</w:t>
            </w:r>
            <w:r w:rsidRPr="003342D6">
              <w:rPr>
                <w:rFonts w:ascii="Calibri" w:eastAsia="Times New Roman" w:hAnsi="Calibri" w:cs="Calibri"/>
                <w:sz w:val="22"/>
                <w:szCs w:val="22"/>
                <w:lang w:eastAsia="ar-SA"/>
              </w:rPr>
              <w:t xml:space="preserve">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Times New Roman"/>
                <w:sz w:val="22"/>
                <w:szCs w:val="22"/>
              </w:rPr>
              <w:t>Реконструкция улицы Айвазовского, улицы Пархоменко</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i/>
                <w:sz w:val="22"/>
                <w:szCs w:val="22"/>
              </w:rPr>
            </w:pPr>
            <w:r w:rsidRPr="003342D6">
              <w:rPr>
                <w:rFonts w:ascii="Calibri" w:eastAsia="Times New Roman" w:hAnsi="Calibri" w:cs="Calibri"/>
                <w:sz w:val="22"/>
                <w:szCs w:val="22"/>
                <w:lang w:eastAsia="ar-SA"/>
              </w:rPr>
              <w:t>Протяжённость 1,69 км., ширина пр.ч. 7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B16CCB">
              <w:rPr>
                <w:rFonts w:ascii="Calibri" w:eastAsia="Times New Roman" w:hAnsi="Calibri" w:cs="Times New Roman"/>
                <w:sz w:val="22"/>
                <w:szCs w:val="22"/>
              </w:rPr>
              <w:t xml:space="preserve">Строительство продолжения проезда Дзержинского на Октябрьский остров </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12D05">
            <w:pPr>
              <w:spacing w:before="0" w:after="0" w:line="240" w:lineRule="auto"/>
              <w:contextualSpacing/>
              <w:rPr>
                <w:rFonts w:ascii="Calibri" w:eastAsia="Calibri" w:hAnsi="Calibri" w:cs="Times New Roman"/>
                <w:i/>
                <w:sz w:val="22"/>
                <w:szCs w:val="22"/>
              </w:rPr>
            </w:pPr>
            <w:r w:rsidRPr="003342D6">
              <w:rPr>
                <w:rFonts w:ascii="Calibri" w:eastAsia="Times New Roman" w:hAnsi="Calibri" w:cs="Calibri"/>
                <w:sz w:val="22"/>
                <w:szCs w:val="22"/>
                <w:lang w:eastAsia="ar-SA"/>
              </w:rPr>
              <w:t>Протяжённость 1,</w:t>
            </w:r>
            <w:r w:rsidR="00812D05">
              <w:rPr>
                <w:rFonts w:ascii="Calibri" w:eastAsia="Times New Roman" w:hAnsi="Calibri" w:cs="Calibri"/>
                <w:sz w:val="22"/>
                <w:szCs w:val="22"/>
                <w:lang w:eastAsia="ar-SA"/>
              </w:rPr>
              <w:t>30</w:t>
            </w:r>
            <w:r w:rsidRPr="003342D6">
              <w:rPr>
                <w:rFonts w:ascii="Calibri" w:eastAsia="Times New Roman" w:hAnsi="Calibri" w:cs="Calibri"/>
                <w:sz w:val="22"/>
                <w:szCs w:val="22"/>
                <w:lang w:eastAsia="ar-SA"/>
              </w:rPr>
              <w:t xml:space="preserve"> км., ширина пр.ч. 15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Реконструкция улицы </w:t>
            </w:r>
            <w:r w:rsidRPr="003342D6">
              <w:rPr>
                <w:rFonts w:ascii="Calibri" w:eastAsia="Times New Roman" w:hAnsi="Calibri" w:cs="Times New Roman"/>
                <w:sz w:val="22"/>
                <w:szCs w:val="22"/>
              </w:rPr>
              <w:lastRenderedPageBreak/>
              <w:t>Иркутской</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i/>
                <w:sz w:val="22"/>
                <w:szCs w:val="22"/>
              </w:rPr>
            </w:pPr>
            <w:r w:rsidRPr="003342D6">
              <w:rPr>
                <w:rFonts w:ascii="Calibri" w:eastAsia="Times New Roman" w:hAnsi="Calibri" w:cs="Calibri"/>
                <w:sz w:val="22"/>
                <w:szCs w:val="22"/>
                <w:lang w:eastAsia="ar-SA"/>
              </w:rPr>
              <w:lastRenderedPageBreak/>
              <w:t xml:space="preserve">Протяжённость </w:t>
            </w:r>
            <w:r w:rsidRPr="003342D6">
              <w:rPr>
                <w:rFonts w:ascii="Calibri" w:eastAsia="Times New Roman" w:hAnsi="Calibri" w:cs="Calibri"/>
                <w:sz w:val="22"/>
                <w:szCs w:val="22"/>
                <w:lang w:eastAsia="ar-SA"/>
              </w:rPr>
              <w:lastRenderedPageBreak/>
              <w:t>0,78 км., ширина пр.ч. 10,5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 xml:space="preserve">Калининград, зона </w:t>
            </w:r>
            <w:r w:rsidRPr="003342D6">
              <w:rPr>
                <w:rFonts w:ascii="Calibri" w:eastAsia="Times New Roman" w:hAnsi="Calibri" w:cs="Calibri"/>
                <w:sz w:val="22"/>
                <w:szCs w:val="22"/>
                <w:lang w:eastAsia="ar-SA"/>
              </w:rPr>
              <w:lastRenderedPageBreak/>
              <w:t>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 xml:space="preserve">Проектные предложения </w:t>
            </w:r>
            <w:r w:rsidRPr="003342D6">
              <w:rPr>
                <w:rFonts w:ascii="Calibri" w:eastAsia="Times New Roman" w:hAnsi="Calibri" w:cs="Calibri"/>
                <w:sz w:val="22"/>
                <w:szCs w:val="22"/>
                <w:lang w:eastAsia="ar-SA"/>
              </w:rPr>
              <w:lastRenderedPageBreak/>
              <w:t>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2019-2025гг.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продолжения улицы </w:t>
            </w:r>
            <w:r w:rsidRPr="003342D6">
              <w:rPr>
                <w:rFonts w:ascii="Calibri" w:eastAsia="Times New Roman" w:hAnsi="Calibri" w:cs="Times New Roman"/>
                <w:sz w:val="22"/>
                <w:szCs w:val="22"/>
              </w:rPr>
              <w:t>Иркутской</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0,94 км., ширина пр.ч. 10,5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Times New Roman"/>
                <w:sz w:val="22"/>
                <w:szCs w:val="22"/>
              </w:rPr>
              <w:t>Строительство дороги от улицы Б. Окружная до улицы Лукашова</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36"/>
                <w:szCs w:val="36"/>
              </w:rPr>
            </w:pPr>
            <w:r w:rsidRPr="003342D6">
              <w:rPr>
                <w:rFonts w:ascii="Calibri" w:eastAsia="Times New Roman" w:hAnsi="Calibri" w:cs="Calibri"/>
                <w:sz w:val="22"/>
                <w:szCs w:val="22"/>
                <w:lang w:eastAsia="ar-SA"/>
              </w:rPr>
              <w:t>Протяжённость 1,49 км., ширина пр.ч. 7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Реконструкция улицы </w:t>
            </w:r>
            <w:r w:rsidRPr="003342D6">
              <w:rPr>
                <w:rFonts w:ascii="Calibri" w:eastAsia="Times New Roman" w:hAnsi="Calibri" w:cs="Times New Roman"/>
                <w:sz w:val="22"/>
                <w:szCs w:val="22"/>
              </w:rPr>
              <w:t>Лукашова</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i/>
                <w:sz w:val="22"/>
                <w:szCs w:val="22"/>
              </w:rPr>
            </w:pPr>
            <w:r w:rsidRPr="003342D6">
              <w:rPr>
                <w:rFonts w:ascii="Calibri" w:eastAsia="Times New Roman" w:hAnsi="Calibri" w:cs="Calibri"/>
                <w:sz w:val="22"/>
                <w:szCs w:val="22"/>
                <w:lang w:eastAsia="ar-SA"/>
              </w:rPr>
              <w:t>Протяжённость 0,2 км., ширина пр.ч. 7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улицы Понартской</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1,22 км., ширина пр.</w:t>
            </w:r>
            <w:r w:rsidRPr="00B16CCB">
              <w:rPr>
                <w:rFonts w:ascii="Calibri" w:eastAsia="Times New Roman" w:hAnsi="Calibri" w:cs="Calibri"/>
                <w:sz w:val="22"/>
                <w:szCs w:val="22"/>
                <w:lang w:eastAsia="ar-SA"/>
              </w:rPr>
              <w:t>ч. 10</w:t>
            </w:r>
            <w:r w:rsidRPr="003342D6">
              <w:rPr>
                <w:rFonts w:ascii="Calibri" w:eastAsia="Times New Roman" w:hAnsi="Calibri" w:cs="Calibri"/>
                <w:sz w:val="22"/>
                <w:szCs w:val="22"/>
                <w:lang w:eastAsia="ar-SA"/>
              </w:rPr>
              <w:t>,5 – 14,0м.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улицы </w:t>
            </w:r>
          </w:p>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Times New Roman"/>
                <w:sz w:val="22"/>
                <w:szCs w:val="22"/>
              </w:rPr>
              <w:t>О. Кошевого</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 xml:space="preserve">Протяжённость 0,46 км., ширина пр.ч. </w:t>
            </w:r>
            <w:r w:rsidRPr="003342D6">
              <w:rPr>
                <w:rFonts w:ascii="Calibri" w:eastAsia="Times New Roman" w:hAnsi="Calibri" w:cs="Times New Roman"/>
                <w:sz w:val="22"/>
                <w:szCs w:val="22"/>
              </w:rPr>
              <w:t>7,0+трам.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Реконструкция улицы </w:t>
            </w:r>
            <w:r w:rsidRPr="003342D6">
              <w:rPr>
                <w:rFonts w:ascii="Calibri" w:eastAsia="Calibri" w:hAnsi="Calibri" w:cs="Arial"/>
                <w:sz w:val="22"/>
                <w:szCs w:val="22"/>
                <w:lang w:eastAsia="ru-RU"/>
              </w:rPr>
              <w:t>Железнодорожной</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i/>
                <w:sz w:val="22"/>
                <w:szCs w:val="22"/>
              </w:rPr>
            </w:pPr>
            <w:r w:rsidRPr="003342D6">
              <w:rPr>
                <w:rFonts w:ascii="Calibri" w:eastAsia="Times New Roman" w:hAnsi="Calibri" w:cs="Calibri"/>
                <w:sz w:val="22"/>
                <w:szCs w:val="22"/>
                <w:lang w:eastAsia="ar-SA"/>
              </w:rPr>
              <w:t>Протяжённость 0,56 км., ширина пр.ч. 14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Реконструкция улицы </w:t>
            </w:r>
            <w:r w:rsidRPr="003342D6">
              <w:rPr>
                <w:rFonts w:ascii="Calibri" w:eastAsia="Times New Roman" w:hAnsi="Calibri" w:cs="Times New Roman"/>
                <w:sz w:val="22"/>
                <w:szCs w:val="22"/>
              </w:rPr>
              <w:t>Дзержинского</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i/>
                <w:sz w:val="22"/>
                <w:szCs w:val="22"/>
              </w:rPr>
            </w:pPr>
            <w:r w:rsidRPr="003342D6">
              <w:rPr>
                <w:rFonts w:ascii="Calibri" w:eastAsia="Times New Roman" w:hAnsi="Calibri" w:cs="Calibri"/>
                <w:sz w:val="22"/>
                <w:szCs w:val="22"/>
                <w:lang w:eastAsia="ar-SA"/>
              </w:rPr>
              <w:t>Протяжённость 4,77 км., ширина пр.ч. 10,5-14,0</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 xml:space="preserve">м. </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351C31">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Реконструкция Ленинского</w:t>
            </w:r>
            <w:r w:rsidR="00351C31" w:rsidRPr="003342D6">
              <w:rPr>
                <w:rFonts w:ascii="Calibri" w:eastAsia="Times New Roman" w:hAnsi="Calibri" w:cs="Calibri"/>
                <w:sz w:val="22"/>
                <w:szCs w:val="22"/>
                <w:lang w:eastAsia="ar-SA"/>
              </w:rPr>
              <w:t xml:space="preserve"> проспекта</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i/>
                <w:sz w:val="22"/>
                <w:szCs w:val="22"/>
              </w:rPr>
            </w:pPr>
            <w:r w:rsidRPr="003342D6">
              <w:rPr>
                <w:rFonts w:ascii="Calibri" w:eastAsia="Times New Roman" w:hAnsi="Calibri" w:cs="Calibri"/>
                <w:sz w:val="22"/>
                <w:szCs w:val="22"/>
                <w:lang w:eastAsia="ar-SA"/>
              </w:rPr>
              <w:t>Протяжённость 0,32 км., ширина пр.ч. 14,0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Реконструкция улицы </w:t>
            </w:r>
            <w:r w:rsidRPr="003342D6">
              <w:rPr>
                <w:rFonts w:ascii="Calibri" w:eastAsia="Times New Roman" w:hAnsi="Calibri" w:cs="Times New Roman"/>
                <w:sz w:val="22"/>
                <w:szCs w:val="22"/>
              </w:rPr>
              <w:t>Суздальской</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i/>
                <w:sz w:val="22"/>
                <w:szCs w:val="22"/>
              </w:rPr>
            </w:pPr>
            <w:r w:rsidRPr="003342D6">
              <w:rPr>
                <w:rFonts w:ascii="Calibri" w:eastAsia="Times New Roman" w:hAnsi="Calibri" w:cs="Calibri"/>
                <w:sz w:val="22"/>
                <w:szCs w:val="22"/>
                <w:lang w:eastAsia="ar-SA"/>
              </w:rPr>
              <w:t xml:space="preserve">Протяжённость 0,82 км., ширина пр.ч. </w:t>
            </w:r>
            <w:r w:rsidRPr="003342D6">
              <w:rPr>
                <w:rFonts w:ascii="Calibri" w:eastAsia="Times New Roman" w:hAnsi="Calibri" w:cs="Times New Roman"/>
                <w:sz w:val="22"/>
                <w:szCs w:val="22"/>
              </w:rPr>
              <w:t>7,0+7,0</w:t>
            </w:r>
            <w:r w:rsidRPr="003342D6">
              <w:rPr>
                <w:rFonts w:ascii="Calibri" w:eastAsia="Times New Roman" w:hAnsi="Calibri" w:cs="Calibri"/>
                <w:sz w:val="22"/>
                <w:szCs w:val="22"/>
                <w:lang w:eastAsia="ar-SA"/>
              </w:rPr>
              <w:t>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Реконструкция проспекта </w:t>
            </w:r>
            <w:r w:rsidRPr="003342D6">
              <w:rPr>
                <w:rFonts w:ascii="Calibri" w:eastAsia="Times New Roman" w:hAnsi="Calibri" w:cs="Times New Roman"/>
                <w:sz w:val="22"/>
                <w:szCs w:val="22"/>
              </w:rPr>
              <w:t>Гвардейского</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i/>
                <w:sz w:val="22"/>
                <w:szCs w:val="22"/>
              </w:rPr>
            </w:pPr>
            <w:r w:rsidRPr="003342D6">
              <w:rPr>
                <w:rFonts w:ascii="Calibri" w:eastAsia="Times New Roman" w:hAnsi="Calibri" w:cs="Calibri"/>
                <w:sz w:val="22"/>
                <w:szCs w:val="22"/>
                <w:lang w:eastAsia="ar-SA"/>
              </w:rPr>
              <w:t>Протяжённость 0,78 км., ширина пр.ч. 14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Реконструкция улицы </w:t>
            </w:r>
            <w:r w:rsidRPr="003342D6">
              <w:rPr>
                <w:rFonts w:ascii="Calibri" w:eastAsia="Times New Roman" w:hAnsi="Calibri" w:cs="Times New Roman"/>
                <w:sz w:val="22"/>
                <w:szCs w:val="22"/>
              </w:rPr>
              <w:t>Каштановая аллея</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 xml:space="preserve">Протяжённость 0,35 км., ширина </w:t>
            </w:r>
            <w:r w:rsidRPr="003342D6">
              <w:rPr>
                <w:rFonts w:ascii="Calibri" w:eastAsia="Times New Roman" w:hAnsi="Calibri" w:cs="Calibri"/>
                <w:sz w:val="22"/>
                <w:szCs w:val="22"/>
                <w:lang w:eastAsia="ar-SA"/>
              </w:rPr>
              <w:lastRenderedPageBreak/>
              <w:t>пр.ч. 14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 xml:space="preserve">Калининград, зона улично-дорожной </w:t>
            </w:r>
            <w:r w:rsidRPr="003342D6">
              <w:rPr>
                <w:rFonts w:ascii="Calibri" w:eastAsia="Times New Roman" w:hAnsi="Calibri" w:cs="Calibri"/>
                <w:sz w:val="22"/>
                <w:szCs w:val="22"/>
                <w:lang w:eastAsia="ar-SA"/>
              </w:rPr>
              <w:lastRenderedPageBreak/>
              <w:t>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 xml:space="preserve">Проектные предложения генерального плана (см. главу 20 </w:t>
            </w:r>
            <w:r w:rsidRPr="003342D6">
              <w:rPr>
                <w:rFonts w:ascii="Calibri" w:eastAsia="Times New Roman" w:hAnsi="Calibri" w:cs="Calibri"/>
                <w:sz w:val="22"/>
                <w:szCs w:val="22"/>
                <w:lang w:eastAsia="ar-SA"/>
              </w:rPr>
              <w:lastRenderedPageBreak/>
              <w:t>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2019-2025гг.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5E7912">
            <w:pPr>
              <w:suppressAutoHyphens/>
              <w:spacing w:before="0" w:after="0" w:line="240" w:lineRule="auto"/>
              <w:ind w:right="-152"/>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w:t>
            </w:r>
            <w:r w:rsidRPr="003342D6">
              <w:rPr>
                <w:rFonts w:ascii="Calibri" w:eastAsia="Times New Roman" w:hAnsi="Calibri" w:cs="Times New Roman"/>
                <w:sz w:val="22"/>
                <w:szCs w:val="22"/>
              </w:rPr>
              <w:t xml:space="preserve">объезда </w:t>
            </w:r>
            <w:r w:rsidRPr="002467BA">
              <w:rPr>
                <w:rFonts w:ascii="Calibri" w:eastAsia="Times New Roman" w:hAnsi="Calibri" w:cs="Calibri"/>
                <w:bCs/>
                <w:sz w:val="22"/>
                <w:szCs w:val="22"/>
                <w:lang w:eastAsia="ar-SA"/>
              </w:rPr>
              <w:t xml:space="preserve">в </w:t>
            </w:r>
            <w:r>
              <w:rPr>
                <w:rFonts w:ascii="Calibri" w:eastAsia="Times New Roman" w:hAnsi="Calibri" w:cs="Calibri"/>
                <w:bCs/>
                <w:sz w:val="22"/>
                <w:szCs w:val="22"/>
                <w:lang w:eastAsia="ar-SA"/>
              </w:rPr>
              <w:t>районе</w:t>
            </w:r>
            <w:r w:rsidRPr="002467BA">
              <w:rPr>
                <w:rFonts w:ascii="Calibri" w:eastAsia="Times New Roman" w:hAnsi="Calibri" w:cs="Calibri"/>
                <w:bCs/>
                <w:sz w:val="22"/>
                <w:szCs w:val="22"/>
                <w:lang w:eastAsia="ar-SA"/>
              </w:rPr>
              <w:t> </w:t>
            </w:r>
            <w:r w:rsidRPr="003342D6">
              <w:rPr>
                <w:rFonts w:ascii="Calibri" w:eastAsia="Times New Roman" w:hAnsi="Calibri" w:cs="Times New Roman"/>
                <w:sz w:val="22"/>
                <w:szCs w:val="22"/>
              </w:rPr>
              <w:t xml:space="preserve"> А. Космодемьянского от ул. Магнитогорская до Балтийского шоссе</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1,43 км., ширина пр.ч. 10,5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Реконструкция проспекта Советского </w:t>
            </w:r>
            <w:r w:rsidRPr="003342D6">
              <w:rPr>
                <w:rFonts w:ascii="Calibri" w:eastAsia="Times New Roman" w:hAnsi="Calibri" w:cs="Times New Roman"/>
                <w:sz w:val="22"/>
                <w:szCs w:val="22"/>
              </w:rPr>
              <w:t>(от ул. Красной до Окружной)</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i/>
                <w:sz w:val="22"/>
                <w:szCs w:val="22"/>
              </w:rPr>
            </w:pPr>
            <w:r w:rsidRPr="003342D6">
              <w:rPr>
                <w:rFonts w:ascii="Calibri" w:eastAsia="Times New Roman" w:hAnsi="Calibri" w:cs="Calibri"/>
                <w:sz w:val="22"/>
                <w:szCs w:val="22"/>
                <w:lang w:eastAsia="ar-SA"/>
              </w:rPr>
              <w:t>Протяжённость 2,56 км., ширина пр.ч. 15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13310B"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13310B" w:rsidRPr="006F52D0" w:rsidRDefault="0013310B"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13310B" w:rsidRPr="003342D6" w:rsidRDefault="0013310B"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13310B" w:rsidRDefault="0013310B">
            <w:pPr>
              <w:suppressAutoHyphens/>
              <w:spacing w:before="0" w:after="0" w:line="240" w:lineRule="auto"/>
              <w:contextualSpacing/>
              <w:rPr>
                <w:rFonts w:ascii="Calibri" w:eastAsia="Times New Roman" w:hAnsi="Calibri" w:cs="Calibri"/>
                <w:sz w:val="22"/>
                <w:szCs w:val="22"/>
                <w:lang w:eastAsia="ar-SA"/>
              </w:rPr>
            </w:pPr>
            <w:r>
              <w:rPr>
                <w:rFonts w:ascii="Calibri" w:eastAsia="Times New Roman" w:hAnsi="Calibri" w:cs="Calibri"/>
                <w:sz w:val="22"/>
                <w:szCs w:val="22"/>
                <w:lang w:eastAsia="ar-SA"/>
              </w:rPr>
              <w:t xml:space="preserve">Строительство </w:t>
            </w:r>
            <w:r>
              <w:rPr>
                <w:rFonts w:ascii="Calibri" w:eastAsia="Times New Roman" w:hAnsi="Calibri" w:cs="Times New Roman"/>
                <w:sz w:val="22"/>
                <w:szCs w:val="22"/>
              </w:rPr>
              <w:t xml:space="preserve">соединения улицы Украинской и ул. Горького </w:t>
            </w:r>
          </w:p>
        </w:tc>
        <w:tc>
          <w:tcPr>
            <w:tcW w:w="2073" w:type="dxa"/>
            <w:tcBorders>
              <w:top w:val="single" w:sz="4" w:space="0" w:color="auto"/>
              <w:left w:val="single" w:sz="4" w:space="0" w:color="000000"/>
              <w:bottom w:val="single" w:sz="4" w:space="0" w:color="auto"/>
              <w:right w:val="single" w:sz="4" w:space="0" w:color="000000"/>
            </w:tcBorders>
          </w:tcPr>
          <w:p w:rsidR="0013310B" w:rsidRDefault="0013310B">
            <w:pPr>
              <w:spacing w:before="0" w:after="0" w:line="240" w:lineRule="auto"/>
              <w:contextualSpacing/>
              <w:rPr>
                <w:rFonts w:ascii="Calibri" w:eastAsia="Calibri" w:hAnsi="Calibri" w:cs="Times New Roman"/>
                <w:i/>
                <w:sz w:val="22"/>
                <w:szCs w:val="22"/>
              </w:rPr>
            </w:pPr>
            <w:r>
              <w:rPr>
                <w:rFonts w:ascii="Calibri" w:eastAsia="Times New Roman" w:hAnsi="Calibri" w:cs="Calibri"/>
                <w:sz w:val="22"/>
                <w:szCs w:val="22"/>
                <w:lang w:eastAsia="ar-SA"/>
              </w:rPr>
              <w:t>Протяжённость 1,37 км., ширина пр.ч. 15 м.</w:t>
            </w:r>
          </w:p>
        </w:tc>
        <w:tc>
          <w:tcPr>
            <w:tcW w:w="2369" w:type="dxa"/>
            <w:tcBorders>
              <w:top w:val="single" w:sz="4" w:space="0" w:color="auto"/>
              <w:left w:val="single" w:sz="4" w:space="0" w:color="000000"/>
              <w:bottom w:val="single" w:sz="4" w:space="0" w:color="auto"/>
              <w:right w:val="single" w:sz="4" w:space="0" w:color="000000"/>
            </w:tcBorders>
          </w:tcPr>
          <w:p w:rsidR="0013310B" w:rsidRPr="003342D6" w:rsidRDefault="0013310B"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13310B" w:rsidRPr="003342D6" w:rsidRDefault="0013310B"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13310B" w:rsidRPr="003342D6" w:rsidRDefault="0013310B"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Реконструкция улицы </w:t>
            </w:r>
            <w:r w:rsidRPr="003342D6">
              <w:rPr>
                <w:rFonts w:ascii="Calibri" w:eastAsia="Times New Roman" w:hAnsi="Calibri" w:cs="Times New Roman"/>
                <w:sz w:val="22"/>
                <w:szCs w:val="22"/>
              </w:rPr>
              <w:t>Горького (от ул. Гайдара до Окружной)</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i/>
                <w:sz w:val="22"/>
                <w:szCs w:val="22"/>
              </w:rPr>
            </w:pPr>
            <w:r w:rsidRPr="003342D6">
              <w:rPr>
                <w:rFonts w:ascii="Calibri" w:eastAsia="Times New Roman" w:hAnsi="Calibri" w:cs="Calibri"/>
                <w:sz w:val="22"/>
                <w:szCs w:val="22"/>
                <w:lang w:eastAsia="ar-SA"/>
              </w:rPr>
              <w:t>Протяжённость 3,09 км., ширина пр.ч. 15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Реконструкция улицы </w:t>
            </w:r>
            <w:r w:rsidRPr="003342D6">
              <w:rPr>
                <w:rFonts w:ascii="Calibri" w:eastAsia="Times New Roman" w:hAnsi="Calibri" w:cs="Times New Roman"/>
                <w:sz w:val="22"/>
                <w:szCs w:val="22"/>
              </w:rPr>
              <w:t>1-ая Окружная (от ул. Полярная до Советского пр-та)</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i/>
                <w:sz w:val="22"/>
                <w:szCs w:val="22"/>
              </w:rPr>
            </w:pPr>
            <w:r w:rsidRPr="003342D6">
              <w:rPr>
                <w:rFonts w:ascii="Calibri" w:eastAsia="Times New Roman" w:hAnsi="Calibri" w:cs="Calibri"/>
                <w:sz w:val="22"/>
                <w:szCs w:val="22"/>
                <w:lang w:eastAsia="ar-SA"/>
              </w:rPr>
              <w:t>Протяжённость 4,5 км., ширина пр.ч. 10,5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Реконструкция улицы </w:t>
            </w:r>
            <w:r w:rsidRPr="003342D6">
              <w:rPr>
                <w:rFonts w:ascii="Calibri" w:eastAsia="Times New Roman" w:hAnsi="Calibri" w:cs="Times New Roman"/>
                <w:sz w:val="22"/>
                <w:szCs w:val="22"/>
              </w:rPr>
              <w:t>3-я Окружная</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i/>
                <w:sz w:val="22"/>
                <w:szCs w:val="22"/>
              </w:rPr>
            </w:pPr>
            <w:r w:rsidRPr="003342D6">
              <w:rPr>
                <w:rFonts w:ascii="Calibri" w:eastAsia="Times New Roman" w:hAnsi="Calibri" w:cs="Calibri"/>
                <w:sz w:val="22"/>
                <w:szCs w:val="22"/>
                <w:lang w:eastAsia="ar-SA"/>
              </w:rPr>
              <w:t>Протяжённость 1,18 км., ширина пр.ч. 10,5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Times New Roman" w:hAnsi="Calibri" w:cs="Times New Roman"/>
                <w:sz w:val="22"/>
                <w:szCs w:val="22"/>
              </w:rPr>
            </w:pPr>
            <w:r w:rsidRPr="003342D6">
              <w:rPr>
                <w:rFonts w:ascii="Calibri" w:eastAsia="Times New Roman" w:hAnsi="Calibri" w:cs="Calibri"/>
                <w:sz w:val="22"/>
                <w:szCs w:val="22"/>
                <w:lang w:eastAsia="ar-SA"/>
              </w:rPr>
              <w:t xml:space="preserve">Реконструкция улицы </w:t>
            </w:r>
            <w:r w:rsidRPr="003342D6">
              <w:rPr>
                <w:rFonts w:ascii="Calibri" w:eastAsia="Times New Roman" w:hAnsi="Calibri" w:cs="Times New Roman"/>
                <w:sz w:val="22"/>
                <w:szCs w:val="22"/>
              </w:rPr>
              <w:t xml:space="preserve"> Богатырской</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0,99 км., ширина пр.ч. 7м.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улицы</w:t>
            </w:r>
          </w:p>
          <w:p w:rsidR="00E96C7F" w:rsidRPr="003342D6" w:rsidRDefault="00E96C7F" w:rsidP="00262CF5">
            <w:pPr>
              <w:spacing w:before="0" w:after="0" w:line="240" w:lineRule="auto"/>
              <w:contextualSpacing/>
              <w:rPr>
                <w:rFonts w:ascii="Calibri" w:eastAsia="Times New Roman" w:hAnsi="Calibri" w:cs="Times New Roman"/>
                <w:sz w:val="22"/>
                <w:szCs w:val="22"/>
              </w:rPr>
            </w:pPr>
            <w:r w:rsidRPr="003342D6">
              <w:rPr>
                <w:rFonts w:ascii="Calibri" w:eastAsia="Times New Roman" w:hAnsi="Calibri" w:cs="Times New Roman"/>
                <w:sz w:val="22"/>
                <w:szCs w:val="22"/>
              </w:rPr>
              <w:t>М. </w:t>
            </w:r>
            <w:r w:rsidR="00262CF5">
              <w:rPr>
                <w:rFonts w:ascii="Calibri" w:eastAsia="Times New Roman" w:hAnsi="Calibri" w:cs="Times New Roman"/>
                <w:sz w:val="22"/>
                <w:szCs w:val="22"/>
              </w:rPr>
              <w:t>Лесная</w:t>
            </w:r>
            <w:r w:rsidRPr="003342D6">
              <w:rPr>
                <w:rFonts w:ascii="Calibri" w:eastAsia="Times New Roman" w:hAnsi="Calibri" w:cs="Times New Roman"/>
                <w:sz w:val="22"/>
                <w:szCs w:val="22"/>
              </w:rPr>
              <w:t xml:space="preserve"> в пределах парка Макса Ашмана</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0,95 км., ширина пр.ч. 6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Times New Roman" w:hAnsi="Calibri" w:cs="Times New Roman"/>
                <w:sz w:val="22"/>
                <w:szCs w:val="22"/>
              </w:rPr>
            </w:pPr>
            <w:r w:rsidRPr="003342D6">
              <w:rPr>
                <w:rFonts w:ascii="Calibri" w:eastAsia="Times New Roman" w:hAnsi="Calibri" w:cs="Calibri"/>
                <w:sz w:val="22"/>
                <w:szCs w:val="22"/>
                <w:lang w:eastAsia="ar-SA"/>
              </w:rPr>
              <w:t xml:space="preserve">Реконструкция улиц </w:t>
            </w:r>
            <w:r w:rsidRPr="003342D6">
              <w:rPr>
                <w:rFonts w:ascii="Calibri" w:eastAsia="Times New Roman" w:hAnsi="Calibri" w:cs="Times New Roman"/>
                <w:sz w:val="22"/>
                <w:szCs w:val="22"/>
              </w:rPr>
              <w:t xml:space="preserve"> Закатной, Счастливой </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i/>
                <w:sz w:val="22"/>
                <w:szCs w:val="22"/>
              </w:rPr>
            </w:pPr>
            <w:r w:rsidRPr="003342D6">
              <w:rPr>
                <w:rFonts w:ascii="Calibri" w:eastAsia="Times New Roman" w:hAnsi="Calibri" w:cs="Calibri"/>
                <w:sz w:val="22"/>
                <w:szCs w:val="22"/>
                <w:lang w:eastAsia="ar-SA"/>
              </w:rPr>
              <w:t>Протяжённость 0,84 к</w:t>
            </w:r>
            <w:r>
              <w:rPr>
                <w:rFonts w:ascii="Calibri" w:eastAsia="Times New Roman" w:hAnsi="Calibri" w:cs="Calibri"/>
                <w:sz w:val="22"/>
                <w:szCs w:val="22"/>
                <w:lang w:eastAsia="ar-SA"/>
              </w:rPr>
              <w:t>м., ширина пр.ч. 7,0 – 10,5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Times New Roman" w:hAnsi="Calibri" w:cs="Times New Roman"/>
                <w:sz w:val="22"/>
                <w:szCs w:val="22"/>
              </w:rPr>
            </w:pPr>
            <w:r w:rsidRPr="003342D6">
              <w:rPr>
                <w:rFonts w:ascii="Calibri" w:eastAsia="Times New Roman" w:hAnsi="Calibri" w:cs="Calibri"/>
                <w:sz w:val="22"/>
                <w:szCs w:val="22"/>
                <w:lang w:eastAsia="ar-SA"/>
              </w:rPr>
              <w:t>Строительство улиц</w:t>
            </w:r>
            <w:r w:rsidRPr="003342D6">
              <w:rPr>
                <w:rFonts w:ascii="Calibri" w:eastAsia="Times New Roman" w:hAnsi="Calibri" w:cs="Times New Roman"/>
                <w:sz w:val="22"/>
                <w:szCs w:val="22"/>
              </w:rPr>
              <w:t xml:space="preserve"> Арсенальной, Еловая </w:t>
            </w:r>
            <w:r w:rsidRPr="003342D6">
              <w:rPr>
                <w:rFonts w:ascii="Calibri" w:eastAsia="Times New Roman" w:hAnsi="Calibri" w:cs="Times New Roman"/>
                <w:sz w:val="22"/>
                <w:szCs w:val="22"/>
              </w:rPr>
              <w:lastRenderedPageBreak/>
              <w:t>аллея</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3538B7">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lastRenderedPageBreak/>
              <w:t>Протяжённость 1,</w:t>
            </w:r>
            <w:r w:rsidR="003538B7">
              <w:rPr>
                <w:rFonts w:ascii="Calibri" w:eastAsia="Times New Roman" w:hAnsi="Calibri" w:cs="Calibri"/>
                <w:sz w:val="22"/>
                <w:szCs w:val="22"/>
                <w:lang w:eastAsia="ar-SA"/>
              </w:rPr>
              <w:t>51</w:t>
            </w:r>
            <w:r w:rsidRPr="003342D6">
              <w:rPr>
                <w:rFonts w:ascii="Calibri" w:eastAsia="Times New Roman" w:hAnsi="Calibri" w:cs="Calibri"/>
                <w:sz w:val="22"/>
                <w:szCs w:val="22"/>
                <w:lang w:eastAsia="ar-SA"/>
              </w:rPr>
              <w:t xml:space="preserve"> км., ширина </w:t>
            </w:r>
            <w:r w:rsidRPr="003342D6">
              <w:rPr>
                <w:rFonts w:ascii="Calibri" w:eastAsia="Times New Roman" w:hAnsi="Calibri" w:cs="Calibri"/>
                <w:sz w:val="22"/>
                <w:szCs w:val="22"/>
                <w:lang w:eastAsia="ar-SA"/>
              </w:rPr>
              <w:lastRenderedPageBreak/>
              <w:t>пр.ч. 10,5 - 15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 xml:space="preserve">Калининград, зона улично-дорожной </w:t>
            </w:r>
            <w:r w:rsidRPr="003342D6">
              <w:rPr>
                <w:rFonts w:ascii="Calibri" w:eastAsia="Times New Roman" w:hAnsi="Calibri" w:cs="Calibri"/>
                <w:sz w:val="22"/>
                <w:szCs w:val="22"/>
                <w:lang w:eastAsia="ar-SA"/>
              </w:rPr>
              <w:lastRenderedPageBreak/>
              <w:t>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 xml:space="preserve">Проектные предложения генерального плана (см. главу 20 </w:t>
            </w:r>
            <w:r w:rsidRPr="003342D6">
              <w:rPr>
                <w:rFonts w:ascii="Calibri" w:eastAsia="Times New Roman" w:hAnsi="Calibri" w:cs="Calibri"/>
                <w:sz w:val="22"/>
                <w:szCs w:val="22"/>
                <w:lang w:eastAsia="ar-SA"/>
              </w:rPr>
              <w:lastRenderedPageBreak/>
              <w:t>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2019-2025гг.</w:t>
            </w:r>
          </w:p>
        </w:tc>
      </w:tr>
      <w:tr w:rsidR="00E96C7F" w:rsidRPr="003342D6" w:rsidTr="003D3EB4">
        <w:trPr>
          <w:trHeight w:val="300"/>
        </w:trPr>
        <w:tc>
          <w:tcPr>
            <w:tcW w:w="585" w:type="dxa"/>
            <w:tcBorders>
              <w:top w:val="single" w:sz="4" w:space="0" w:color="auto"/>
              <w:left w:val="single" w:sz="4" w:space="0" w:color="000000"/>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Times New Roman" w:hAnsi="Calibri" w:cs="Times New Roman"/>
                <w:sz w:val="22"/>
                <w:szCs w:val="22"/>
              </w:rPr>
            </w:pPr>
            <w:r w:rsidRPr="003342D6">
              <w:rPr>
                <w:rFonts w:ascii="Calibri" w:eastAsia="Times New Roman" w:hAnsi="Calibri" w:cs="Calibri"/>
                <w:sz w:val="22"/>
                <w:szCs w:val="22"/>
                <w:lang w:eastAsia="ar-SA"/>
              </w:rPr>
              <w:t xml:space="preserve">Реконструкция улицы </w:t>
            </w:r>
            <w:r w:rsidRPr="003342D6">
              <w:rPr>
                <w:rFonts w:ascii="Calibri" w:eastAsia="Times New Roman" w:hAnsi="Calibri" w:cs="Times New Roman"/>
                <w:sz w:val="22"/>
                <w:szCs w:val="22"/>
              </w:rPr>
              <w:t xml:space="preserve"> Орудийной</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i/>
                <w:sz w:val="22"/>
                <w:szCs w:val="22"/>
              </w:rPr>
            </w:pPr>
            <w:r w:rsidRPr="003342D6">
              <w:rPr>
                <w:rFonts w:ascii="Calibri" w:eastAsia="Times New Roman" w:hAnsi="Calibri" w:cs="Calibri"/>
                <w:sz w:val="22"/>
                <w:szCs w:val="22"/>
                <w:lang w:eastAsia="ar-SA"/>
              </w:rPr>
              <w:t>Протяжённость 1,39 км., ширина пр.ч. 7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Times New Roman" w:hAnsi="Calibri" w:cs="Times New Roman"/>
                <w:sz w:val="22"/>
                <w:szCs w:val="22"/>
              </w:rPr>
            </w:pPr>
            <w:r w:rsidRPr="003342D6">
              <w:rPr>
                <w:rFonts w:ascii="Calibri" w:eastAsia="Times New Roman" w:hAnsi="Calibri" w:cs="Calibri"/>
                <w:sz w:val="22"/>
                <w:szCs w:val="22"/>
                <w:lang w:eastAsia="ar-SA"/>
              </w:rPr>
              <w:t>Строительство улицы</w:t>
            </w:r>
            <w:r w:rsidRPr="003342D6">
              <w:rPr>
                <w:rFonts w:ascii="Calibri" w:eastAsia="Times New Roman" w:hAnsi="Calibri" w:cs="Times New Roman"/>
                <w:sz w:val="22"/>
                <w:szCs w:val="22"/>
              </w:rPr>
              <w:t xml:space="preserve">  Юбилейной (продолжение)</w:t>
            </w:r>
            <w:r w:rsidRPr="003342D6">
              <w:rPr>
                <w:rFonts w:ascii="Calibri" w:eastAsia="Times New Roman" w:hAnsi="Calibri" w:cs="Times New Roman"/>
                <w:color w:val="FF0000"/>
                <w:sz w:val="22"/>
                <w:szCs w:val="22"/>
              </w:rPr>
              <w:t xml:space="preserve"> </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i/>
                <w:sz w:val="22"/>
                <w:szCs w:val="22"/>
              </w:rPr>
            </w:pPr>
            <w:r w:rsidRPr="003342D6">
              <w:rPr>
                <w:rFonts w:ascii="Calibri" w:eastAsia="Times New Roman" w:hAnsi="Calibri" w:cs="Calibri"/>
                <w:sz w:val="22"/>
                <w:szCs w:val="22"/>
                <w:lang w:eastAsia="ar-SA"/>
              </w:rPr>
              <w:t>Протяжённость 1,94 км., ширина пр.ч. 15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Times New Roman" w:hAnsi="Calibri" w:cs="Times New Roman"/>
                <w:sz w:val="22"/>
                <w:szCs w:val="22"/>
              </w:rPr>
            </w:pPr>
            <w:r w:rsidRPr="003342D6">
              <w:rPr>
                <w:rFonts w:ascii="Calibri" w:eastAsia="Times New Roman" w:hAnsi="Calibri" w:cs="Times New Roman"/>
                <w:sz w:val="22"/>
                <w:szCs w:val="22"/>
              </w:rPr>
              <w:t>Строительство улицы Денисова</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1,67 км., ширина пр.ч. 15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Times New Roman" w:hAnsi="Calibri" w:cs="Times New Roman"/>
                <w:color w:val="FF0000"/>
                <w:sz w:val="22"/>
                <w:szCs w:val="22"/>
              </w:rPr>
            </w:pPr>
            <w:r w:rsidRPr="003342D6">
              <w:rPr>
                <w:rFonts w:ascii="Calibri" w:eastAsia="Times New Roman" w:hAnsi="Calibri" w:cs="Calibri"/>
                <w:sz w:val="22"/>
                <w:szCs w:val="22"/>
                <w:lang w:eastAsia="ar-SA"/>
              </w:rPr>
              <w:t xml:space="preserve">Реконструкция улицы </w:t>
            </w:r>
            <w:r w:rsidRPr="003342D6">
              <w:rPr>
                <w:rFonts w:ascii="Calibri" w:eastAsia="Times New Roman" w:hAnsi="Calibri" w:cs="Times New Roman"/>
                <w:sz w:val="22"/>
                <w:szCs w:val="22"/>
              </w:rPr>
              <w:t xml:space="preserve"> Менделеева (от пр-та Мира до ул. Катина)</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i/>
                <w:sz w:val="22"/>
                <w:szCs w:val="22"/>
              </w:rPr>
            </w:pPr>
            <w:r w:rsidRPr="003342D6">
              <w:rPr>
                <w:rFonts w:ascii="Calibri" w:eastAsia="Times New Roman" w:hAnsi="Calibri" w:cs="Calibri"/>
                <w:sz w:val="22"/>
                <w:szCs w:val="22"/>
                <w:lang w:eastAsia="ar-SA"/>
              </w:rPr>
              <w:t>Протяжённость 0,98 км., ширина пр.ч. 7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2019-2025гг.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Times New Roman"/>
                <w:sz w:val="22"/>
                <w:szCs w:val="22"/>
              </w:rPr>
              <w:t>Строительство Западной проммагистрали</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Times New Roman" w:hAnsi="Calibri" w:cs="Calibri"/>
                <w:i/>
                <w:sz w:val="22"/>
                <w:szCs w:val="22"/>
                <w:lang w:eastAsia="ar-SA"/>
              </w:rPr>
            </w:pPr>
            <w:r w:rsidRPr="003342D6">
              <w:rPr>
                <w:rFonts w:ascii="Calibri" w:eastAsia="Times New Roman" w:hAnsi="Calibri" w:cs="Calibri"/>
                <w:sz w:val="22"/>
                <w:szCs w:val="22"/>
                <w:lang w:eastAsia="ar-SA"/>
              </w:rPr>
              <w:t>Протяжённость 3,23 км., ширина пр.ч. 15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2026-2035гг.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Times New Roman"/>
                <w:sz w:val="22"/>
                <w:szCs w:val="22"/>
              </w:rPr>
              <w:t>Строительство улицы Интернациональной (продолжение)</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Times New Roman" w:hAnsi="Calibri" w:cs="Times New Roman"/>
                <w:i/>
                <w:sz w:val="22"/>
                <w:szCs w:val="22"/>
              </w:rPr>
            </w:pPr>
            <w:r w:rsidRPr="003342D6">
              <w:rPr>
                <w:rFonts w:ascii="Calibri" w:eastAsia="Times New Roman" w:hAnsi="Calibri" w:cs="Calibri"/>
                <w:sz w:val="22"/>
                <w:szCs w:val="22"/>
                <w:lang w:eastAsia="ar-SA"/>
              </w:rPr>
              <w:t xml:space="preserve">Протяжённость 0,7 км., ширина пр.ч.  </w:t>
            </w:r>
            <w:r w:rsidRPr="003342D6">
              <w:rPr>
                <w:rFonts w:ascii="Calibri" w:eastAsia="Times New Roman" w:hAnsi="Calibri" w:cs="Times New Roman"/>
                <w:sz w:val="22"/>
                <w:szCs w:val="22"/>
              </w:rPr>
              <w:t>15,0 + трам.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2026-2035гг.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Times New Roman"/>
                <w:sz w:val="22"/>
                <w:szCs w:val="22"/>
              </w:rPr>
              <w:t xml:space="preserve">Строительство улицы Интернациональной (продолжение) </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i/>
                <w:sz w:val="22"/>
                <w:szCs w:val="22"/>
              </w:rPr>
            </w:pPr>
            <w:r w:rsidRPr="003342D6">
              <w:rPr>
                <w:rFonts w:ascii="Calibri" w:eastAsia="Times New Roman" w:hAnsi="Calibri" w:cs="Calibri"/>
                <w:sz w:val="22"/>
                <w:szCs w:val="22"/>
                <w:lang w:eastAsia="ar-SA"/>
              </w:rPr>
              <w:t xml:space="preserve">Протяжённость 2,73 км., ширина пр.ч. </w:t>
            </w:r>
            <w:r w:rsidRPr="003342D6">
              <w:rPr>
                <w:rFonts w:ascii="Calibri" w:eastAsia="Times New Roman" w:hAnsi="Calibri" w:cs="Times New Roman"/>
                <w:sz w:val="22"/>
                <w:szCs w:val="22"/>
              </w:rPr>
              <w:t>15,0 + трам.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2026-2035гг.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Times New Roman"/>
                <w:sz w:val="22"/>
                <w:szCs w:val="22"/>
              </w:rPr>
              <w:t>Строительство улицы Толстикова</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0,59 км., ширина пр.ч. 15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2026-2035гг.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Times New Roman"/>
                <w:sz w:val="22"/>
                <w:szCs w:val="22"/>
              </w:rPr>
              <w:t>Строительство ответвления от ул. Велосипедная дорога к ул. Ген. Буткова</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0,7 км., ширина пр.ч. 14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2026-2035гг.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Times New Roman"/>
                <w:sz w:val="22"/>
                <w:szCs w:val="22"/>
              </w:rPr>
              <w:t>Строительство новой широтной магистрали – продолжения Восточной эстакады</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i/>
                <w:sz w:val="22"/>
                <w:szCs w:val="22"/>
              </w:rPr>
            </w:pPr>
            <w:r w:rsidRPr="003342D6">
              <w:rPr>
                <w:rFonts w:ascii="Calibri" w:eastAsia="Times New Roman" w:hAnsi="Calibri" w:cs="Calibri"/>
                <w:sz w:val="22"/>
                <w:szCs w:val="22"/>
                <w:lang w:eastAsia="ar-SA"/>
              </w:rPr>
              <w:t>Протяжённость 1,7 км., ширина пр.ч. 14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2026-2035гг.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Times New Roman"/>
                <w:sz w:val="22"/>
                <w:szCs w:val="22"/>
              </w:rPr>
              <w:t xml:space="preserve">Строительство улицы </w:t>
            </w:r>
            <w:r w:rsidRPr="003342D6">
              <w:rPr>
                <w:rFonts w:ascii="Calibri" w:eastAsia="Times New Roman" w:hAnsi="Calibri" w:cs="Times New Roman"/>
                <w:sz w:val="22"/>
                <w:szCs w:val="22"/>
              </w:rPr>
              <w:lastRenderedPageBreak/>
              <w:t>Окружной</w:t>
            </w:r>
            <w:r w:rsidR="00A54231">
              <w:rPr>
                <w:rFonts w:ascii="Calibri" w:eastAsia="Times New Roman" w:hAnsi="Calibri" w:cs="Times New Roman"/>
                <w:sz w:val="22"/>
                <w:szCs w:val="22"/>
              </w:rPr>
              <w:t xml:space="preserve"> (от Аллеи Смелых до ул. Дзержинского)</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lastRenderedPageBreak/>
              <w:t xml:space="preserve">Протяжённость </w:t>
            </w:r>
            <w:r w:rsidRPr="003342D6">
              <w:rPr>
                <w:rFonts w:ascii="Calibri" w:eastAsia="Times New Roman" w:hAnsi="Calibri" w:cs="Calibri"/>
                <w:sz w:val="22"/>
                <w:szCs w:val="22"/>
                <w:lang w:eastAsia="ar-SA"/>
              </w:rPr>
              <w:lastRenderedPageBreak/>
              <w:t>1,78 км., ширина пр.ч. 14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 xml:space="preserve">Калининград, зона </w:t>
            </w:r>
            <w:r w:rsidRPr="003342D6">
              <w:rPr>
                <w:rFonts w:ascii="Calibri" w:eastAsia="Times New Roman" w:hAnsi="Calibri" w:cs="Calibri"/>
                <w:sz w:val="22"/>
                <w:szCs w:val="22"/>
                <w:lang w:eastAsia="ar-SA"/>
              </w:rPr>
              <w:lastRenderedPageBreak/>
              <w:t>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 xml:space="preserve">Проектные предложения </w:t>
            </w:r>
            <w:r w:rsidRPr="003342D6">
              <w:rPr>
                <w:rFonts w:ascii="Calibri" w:eastAsia="Times New Roman" w:hAnsi="Calibri" w:cs="Calibri"/>
                <w:sz w:val="22"/>
                <w:szCs w:val="22"/>
                <w:lang w:eastAsia="ar-SA"/>
              </w:rPr>
              <w:lastRenderedPageBreak/>
              <w:t>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2026-2035гг.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A54231" w:rsidRDefault="00E96C7F" w:rsidP="00A54231">
            <w:pPr>
              <w:spacing w:before="0" w:after="0" w:line="240" w:lineRule="auto"/>
              <w:contextualSpacing/>
              <w:rPr>
                <w:rFonts w:ascii="Calibri" w:eastAsia="Calibri" w:hAnsi="Calibri" w:cs="Times New Roman"/>
                <w:sz w:val="22"/>
                <w:szCs w:val="22"/>
              </w:rPr>
            </w:pPr>
            <w:r w:rsidRPr="003342D6">
              <w:rPr>
                <w:rFonts w:ascii="Calibri" w:eastAsia="Times New Roman" w:hAnsi="Calibri" w:cs="Times New Roman"/>
                <w:sz w:val="22"/>
                <w:szCs w:val="22"/>
              </w:rPr>
              <w:t xml:space="preserve">Строительство подъезда от Восточной эстакады к </w:t>
            </w:r>
            <w:r w:rsidR="00A54231">
              <w:rPr>
                <w:rFonts w:ascii="Calibri" w:eastAsia="Times New Roman" w:hAnsi="Calibri" w:cs="Times New Roman"/>
                <w:sz w:val="22"/>
                <w:szCs w:val="22"/>
              </w:rPr>
              <w:t>Северному обходу г.Калининграда</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1,93 км., ширина пр.ч.14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2026-2035гг.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Times New Roman" w:hAnsi="Calibri" w:cs="Calibri"/>
                <w:color w:val="000000"/>
                <w:sz w:val="22"/>
                <w:szCs w:val="22"/>
                <w:lang w:eastAsia="ar-SA"/>
              </w:rPr>
            </w:pPr>
            <w:r w:rsidRPr="003342D6">
              <w:rPr>
                <w:rFonts w:ascii="Calibri" w:eastAsia="Times New Roman" w:hAnsi="Calibri" w:cs="Times New Roman"/>
                <w:color w:val="000000"/>
                <w:sz w:val="22"/>
                <w:szCs w:val="22"/>
              </w:rPr>
              <w:t>Строительство продолжения ул. Маршала Борзова</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2,71 км., ширина пр.ч. 14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2026-2035гг.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Times New Roman" w:hAnsi="Calibri" w:cs="Calibri"/>
                <w:color w:val="000000"/>
                <w:sz w:val="22"/>
                <w:szCs w:val="22"/>
                <w:lang w:eastAsia="ar-SA"/>
              </w:rPr>
            </w:pPr>
            <w:r w:rsidRPr="003342D6">
              <w:rPr>
                <w:rFonts w:ascii="Calibri" w:eastAsia="Times New Roman" w:hAnsi="Calibri" w:cs="Times New Roman"/>
                <w:color w:val="000000"/>
                <w:sz w:val="22"/>
                <w:szCs w:val="22"/>
              </w:rPr>
              <w:t>Реконструкция ул. Маршала Борзова</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i/>
                <w:sz w:val="22"/>
                <w:szCs w:val="22"/>
              </w:rPr>
            </w:pPr>
            <w:r w:rsidRPr="003342D6">
              <w:rPr>
                <w:rFonts w:ascii="Calibri" w:eastAsia="Times New Roman" w:hAnsi="Calibri" w:cs="Calibri"/>
                <w:sz w:val="22"/>
                <w:szCs w:val="22"/>
                <w:lang w:eastAsia="ar-SA"/>
              </w:rPr>
              <w:t>Протяжённость 0,69 км., ширина пр.ч. 14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2026-2035гг.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Times New Roman"/>
                <w:sz w:val="22"/>
                <w:szCs w:val="22"/>
              </w:rPr>
              <w:t>Строительство продолжения улицы Горького до дороги на Светлогорск</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4,32 км., ширина пр.ч. 7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2026-2035гг.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Times New Roman"/>
                <w:sz w:val="22"/>
                <w:szCs w:val="22"/>
              </w:rPr>
              <w:t>Реконструкция Мамоновского шоссе (в границах городского округа)</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i/>
                <w:sz w:val="22"/>
                <w:szCs w:val="22"/>
              </w:rPr>
            </w:pPr>
            <w:r w:rsidRPr="003342D6">
              <w:rPr>
                <w:rFonts w:ascii="Calibri" w:eastAsia="Times New Roman" w:hAnsi="Calibri" w:cs="Calibri"/>
                <w:sz w:val="22"/>
                <w:szCs w:val="22"/>
                <w:lang w:eastAsia="ar-SA"/>
              </w:rPr>
              <w:t xml:space="preserve">Протяжённость 6,48 км., ширина пр.ч. </w:t>
            </w:r>
            <w:r w:rsidRPr="003342D6">
              <w:rPr>
                <w:rFonts w:ascii="Calibri" w:eastAsia="Times New Roman" w:hAnsi="Calibri" w:cs="Times New Roman"/>
                <w:sz w:val="22"/>
                <w:szCs w:val="22"/>
              </w:rPr>
              <w:t>7,0+3,0+7,0</w:t>
            </w:r>
            <w:r w:rsidRPr="003342D6">
              <w:rPr>
                <w:rFonts w:ascii="Calibri" w:eastAsia="Times New Roman" w:hAnsi="Calibri" w:cs="Calibri"/>
                <w:sz w:val="22"/>
                <w:szCs w:val="22"/>
                <w:lang w:eastAsia="ar-SA"/>
              </w:rPr>
              <w:t xml:space="preserve">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2026-2035гг.</w:t>
            </w:r>
          </w:p>
        </w:tc>
      </w:tr>
      <w:tr w:rsidR="00290D1D"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90D1D" w:rsidRPr="006F52D0" w:rsidRDefault="00290D1D"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90D1D" w:rsidRPr="003342D6" w:rsidRDefault="00290D1D"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290D1D" w:rsidRDefault="00290D1D">
            <w:pPr>
              <w:spacing w:before="0" w:after="0" w:line="240" w:lineRule="auto"/>
              <w:contextualSpacing/>
              <w:rPr>
                <w:rFonts w:ascii="Calibri" w:eastAsia="Times New Roman" w:hAnsi="Calibri" w:cs="Times New Roman"/>
                <w:sz w:val="22"/>
                <w:szCs w:val="22"/>
              </w:rPr>
            </w:pPr>
            <w:r>
              <w:rPr>
                <w:rFonts w:ascii="Calibri" w:eastAsia="Times New Roman" w:hAnsi="Calibri" w:cs="Times New Roman"/>
                <w:sz w:val="22"/>
                <w:szCs w:val="22"/>
              </w:rPr>
              <w:t>Реконструкция улицы Камской (от ул. А. Суворова до ул. Киевской)</w:t>
            </w:r>
          </w:p>
        </w:tc>
        <w:tc>
          <w:tcPr>
            <w:tcW w:w="2073" w:type="dxa"/>
            <w:tcBorders>
              <w:top w:val="single" w:sz="4" w:space="0" w:color="auto"/>
              <w:left w:val="single" w:sz="4" w:space="0" w:color="000000"/>
              <w:bottom w:val="single" w:sz="4" w:space="0" w:color="auto"/>
              <w:right w:val="single" w:sz="4" w:space="0" w:color="000000"/>
            </w:tcBorders>
          </w:tcPr>
          <w:p w:rsidR="00290D1D" w:rsidRDefault="007565DE">
            <w:pPr>
              <w:spacing w:before="0" w:after="0" w:line="240" w:lineRule="auto"/>
              <w:contextualSpacing/>
              <w:rPr>
                <w:rFonts w:ascii="Calibri" w:eastAsia="Times New Roman" w:hAnsi="Calibri" w:cs="Calibri"/>
                <w:sz w:val="22"/>
                <w:szCs w:val="22"/>
                <w:lang w:eastAsia="ar-SA"/>
              </w:rPr>
            </w:pPr>
            <w:r>
              <w:rPr>
                <w:rFonts w:ascii="Calibri" w:eastAsia="Times New Roman" w:hAnsi="Calibri" w:cs="Calibri"/>
                <w:sz w:val="22"/>
                <w:szCs w:val="22"/>
                <w:lang w:eastAsia="ar-SA"/>
              </w:rPr>
              <w:t>П</w:t>
            </w:r>
            <w:r w:rsidR="00290D1D">
              <w:rPr>
                <w:rFonts w:ascii="Calibri" w:eastAsia="Times New Roman" w:hAnsi="Calibri" w:cs="Calibri"/>
                <w:sz w:val="22"/>
                <w:szCs w:val="22"/>
                <w:lang w:eastAsia="ar-SA"/>
              </w:rPr>
              <w:t>ротяжённость 0,40 км., ширина пр.ч. 15,0 м.</w:t>
            </w:r>
          </w:p>
        </w:tc>
        <w:tc>
          <w:tcPr>
            <w:tcW w:w="2369" w:type="dxa"/>
            <w:tcBorders>
              <w:top w:val="single" w:sz="4" w:space="0" w:color="auto"/>
              <w:left w:val="single" w:sz="4" w:space="0" w:color="000000"/>
              <w:bottom w:val="single" w:sz="4" w:space="0" w:color="auto"/>
              <w:right w:val="single" w:sz="4" w:space="0" w:color="000000"/>
            </w:tcBorders>
          </w:tcPr>
          <w:p w:rsidR="00290D1D" w:rsidRPr="003342D6" w:rsidRDefault="00290D1D" w:rsidP="00582B8E">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290D1D" w:rsidRPr="003342D6" w:rsidRDefault="00290D1D" w:rsidP="00582B8E">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290D1D" w:rsidRPr="003342D6" w:rsidRDefault="00290D1D" w:rsidP="00582B8E">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2026-2035гг.</w:t>
            </w:r>
          </w:p>
        </w:tc>
      </w:tr>
      <w:tr w:rsidR="000B175E" w:rsidRPr="003342D6" w:rsidTr="00582B8E">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0B175E" w:rsidRPr="006F52D0" w:rsidRDefault="000B175E"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0B175E" w:rsidRPr="003342D6" w:rsidRDefault="000B175E"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0B175E" w:rsidRPr="003342D6" w:rsidRDefault="000B175E" w:rsidP="0082031D">
            <w:pPr>
              <w:spacing w:before="0" w:after="0" w:line="240" w:lineRule="auto"/>
              <w:contextualSpacing/>
              <w:rPr>
                <w:rFonts w:ascii="Calibri" w:eastAsia="Times New Roman" w:hAnsi="Calibri" w:cs="Times New Roman"/>
                <w:sz w:val="22"/>
                <w:szCs w:val="22"/>
              </w:rPr>
            </w:pPr>
            <w:r w:rsidRPr="000B175E">
              <w:rPr>
                <w:rFonts w:ascii="Calibri" w:eastAsia="Times New Roman" w:hAnsi="Calibri" w:cs="Times New Roman"/>
                <w:sz w:val="22"/>
                <w:szCs w:val="22"/>
              </w:rPr>
              <w:t>Реконструкция Люблинского шоссе</w:t>
            </w:r>
          </w:p>
        </w:tc>
        <w:tc>
          <w:tcPr>
            <w:tcW w:w="2073" w:type="dxa"/>
            <w:tcBorders>
              <w:top w:val="single" w:sz="4" w:space="0" w:color="auto"/>
              <w:left w:val="single" w:sz="4" w:space="0" w:color="000000"/>
              <w:bottom w:val="single" w:sz="4" w:space="0" w:color="auto"/>
              <w:right w:val="single" w:sz="4" w:space="0" w:color="000000"/>
            </w:tcBorders>
          </w:tcPr>
          <w:p w:rsidR="000B175E" w:rsidRPr="000B175E" w:rsidRDefault="000B175E" w:rsidP="000B175E">
            <w:pPr>
              <w:spacing w:before="0" w:after="0" w:line="240" w:lineRule="auto"/>
              <w:contextualSpacing/>
              <w:rPr>
                <w:rFonts w:ascii="Calibri" w:eastAsia="Times New Roman" w:hAnsi="Calibri" w:cs="Calibri"/>
                <w:sz w:val="22"/>
                <w:szCs w:val="22"/>
                <w:lang w:eastAsia="ar-SA"/>
              </w:rPr>
            </w:pPr>
            <w:r w:rsidRPr="000B175E">
              <w:rPr>
                <w:rFonts w:ascii="Calibri" w:eastAsia="Times New Roman" w:hAnsi="Calibri" w:cs="Calibri"/>
                <w:sz w:val="22"/>
                <w:szCs w:val="22"/>
                <w:lang w:eastAsia="ar-SA"/>
              </w:rPr>
              <w:t xml:space="preserve">Протяжённость </w:t>
            </w:r>
            <w:r>
              <w:rPr>
                <w:rFonts w:ascii="Calibri" w:eastAsia="Times New Roman" w:hAnsi="Calibri" w:cs="Calibri"/>
                <w:sz w:val="22"/>
                <w:szCs w:val="22"/>
                <w:lang w:eastAsia="ar-SA"/>
              </w:rPr>
              <w:t>4,65</w:t>
            </w:r>
            <w:r w:rsidRPr="000B175E">
              <w:rPr>
                <w:rFonts w:ascii="Calibri" w:eastAsia="Times New Roman" w:hAnsi="Calibri" w:cs="Calibri"/>
                <w:sz w:val="22"/>
                <w:szCs w:val="22"/>
                <w:lang w:eastAsia="ar-SA"/>
              </w:rPr>
              <w:t xml:space="preserve"> км., ширина пр.ч. </w:t>
            </w:r>
            <w:r>
              <w:rPr>
                <w:rFonts w:ascii="Calibri" w:eastAsia="Times New Roman" w:hAnsi="Calibri" w:cs="Calibri"/>
                <w:sz w:val="22"/>
                <w:szCs w:val="22"/>
                <w:lang w:eastAsia="ar-SA"/>
              </w:rPr>
              <w:t>7,0-10,5</w:t>
            </w:r>
            <w:r w:rsidRPr="000B175E">
              <w:rPr>
                <w:rFonts w:ascii="Calibri" w:eastAsia="Times New Roman" w:hAnsi="Calibri" w:cs="Calibri"/>
                <w:sz w:val="22"/>
                <w:szCs w:val="22"/>
                <w:lang w:eastAsia="ar-SA"/>
              </w:rPr>
              <w:t xml:space="preserve"> м.</w:t>
            </w:r>
          </w:p>
        </w:tc>
        <w:tc>
          <w:tcPr>
            <w:tcW w:w="2369" w:type="dxa"/>
            <w:tcBorders>
              <w:top w:val="single" w:sz="4" w:space="0" w:color="auto"/>
              <w:left w:val="single" w:sz="4" w:space="0" w:color="000000"/>
              <w:bottom w:val="single" w:sz="4" w:space="0" w:color="auto"/>
              <w:right w:val="single" w:sz="4" w:space="0" w:color="000000"/>
            </w:tcBorders>
          </w:tcPr>
          <w:p w:rsidR="000B175E" w:rsidRPr="000B175E" w:rsidRDefault="000B175E" w:rsidP="000B175E">
            <w:pPr>
              <w:spacing w:before="0" w:after="0" w:line="240" w:lineRule="auto"/>
              <w:contextualSpacing/>
              <w:rPr>
                <w:rFonts w:ascii="Calibri" w:eastAsia="Times New Roman" w:hAnsi="Calibri" w:cs="Calibri"/>
                <w:sz w:val="22"/>
                <w:szCs w:val="22"/>
                <w:lang w:eastAsia="ar-SA"/>
              </w:rPr>
            </w:pPr>
            <w:r w:rsidRPr="000B175E">
              <w:rPr>
                <w:rFonts w:ascii="Calibri" w:eastAsia="Times New Roman" w:hAnsi="Calibri" w:cs="Calibri"/>
                <w:sz w:val="22"/>
                <w:szCs w:val="22"/>
                <w:lang w:eastAsia="ar-SA"/>
              </w:rPr>
              <w:t>г. 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0B175E" w:rsidRPr="000B175E" w:rsidRDefault="000B175E" w:rsidP="000B175E">
            <w:pPr>
              <w:spacing w:before="0" w:after="0" w:line="240" w:lineRule="auto"/>
              <w:contextualSpacing/>
              <w:rPr>
                <w:rFonts w:ascii="Calibri" w:eastAsia="Times New Roman" w:hAnsi="Calibri" w:cs="Calibri"/>
                <w:sz w:val="22"/>
                <w:szCs w:val="22"/>
                <w:lang w:eastAsia="ar-SA"/>
              </w:rPr>
            </w:pPr>
            <w:r w:rsidRPr="000B175E">
              <w:rPr>
                <w:rFonts w:ascii="Calibri" w:eastAsia="Times New Roman" w:hAnsi="Calibri" w:cs="Calibri"/>
                <w:sz w:val="22"/>
                <w:szCs w:val="22"/>
                <w:lang w:eastAsia="ar-SA"/>
              </w:rPr>
              <w:t>Проект планировки с проектом межевания в его составе территории в границах ул. Б. Окружная - шоссе Люблинское в Центральном районе г. Калининграда</w:t>
            </w:r>
          </w:p>
        </w:tc>
        <w:tc>
          <w:tcPr>
            <w:tcW w:w="1481" w:type="dxa"/>
            <w:tcBorders>
              <w:top w:val="single" w:sz="4" w:space="0" w:color="auto"/>
              <w:left w:val="single" w:sz="4" w:space="0" w:color="000000"/>
              <w:bottom w:val="single" w:sz="4" w:space="0" w:color="auto"/>
              <w:right w:val="single" w:sz="4" w:space="0" w:color="000000"/>
            </w:tcBorders>
          </w:tcPr>
          <w:p w:rsidR="000B175E" w:rsidRPr="000B175E" w:rsidRDefault="000B175E" w:rsidP="000B175E">
            <w:pPr>
              <w:spacing w:before="0" w:after="0" w:line="240" w:lineRule="auto"/>
              <w:contextualSpacing/>
              <w:rPr>
                <w:rFonts w:ascii="Calibri" w:eastAsia="Times New Roman" w:hAnsi="Calibri" w:cs="Calibri"/>
                <w:sz w:val="22"/>
                <w:szCs w:val="22"/>
                <w:lang w:eastAsia="ar-SA"/>
              </w:rPr>
            </w:pPr>
            <w:r w:rsidRPr="000B175E">
              <w:rPr>
                <w:rFonts w:ascii="Calibri" w:eastAsia="Times New Roman" w:hAnsi="Calibri" w:cs="Calibri"/>
                <w:sz w:val="22"/>
                <w:szCs w:val="22"/>
                <w:lang w:eastAsia="ar-SA"/>
              </w:rPr>
              <w:t>2026-2035гг.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Times New Roman"/>
                <w:sz w:val="22"/>
                <w:szCs w:val="22"/>
              </w:rPr>
              <w:t xml:space="preserve">Строительство магистральной сети нового жилого района </w:t>
            </w:r>
            <w:r w:rsidRPr="003342D6">
              <w:rPr>
                <w:rFonts w:ascii="Calibri" w:eastAsia="Times New Roman" w:hAnsi="Calibri" w:cs="Times New Roman"/>
                <w:sz w:val="22"/>
                <w:szCs w:val="22"/>
              </w:rPr>
              <w:lastRenderedPageBreak/>
              <w:t xml:space="preserve">(«Автотор») </w:t>
            </w:r>
          </w:p>
        </w:tc>
        <w:tc>
          <w:tcPr>
            <w:tcW w:w="2073" w:type="dxa"/>
            <w:tcBorders>
              <w:top w:val="single" w:sz="4" w:space="0" w:color="auto"/>
              <w:left w:val="single" w:sz="4" w:space="0" w:color="000000"/>
              <w:bottom w:val="single" w:sz="4" w:space="0" w:color="auto"/>
              <w:right w:val="single" w:sz="4" w:space="0" w:color="000000"/>
            </w:tcBorders>
          </w:tcPr>
          <w:p w:rsidR="00E96C7F" w:rsidRPr="004456EA" w:rsidRDefault="00E96C7F" w:rsidP="0082031D">
            <w:pPr>
              <w:spacing w:before="0" w:after="0" w:line="240" w:lineRule="auto"/>
              <w:contextualSpacing/>
              <w:rPr>
                <w:rFonts w:ascii="Calibri" w:eastAsia="Calibri" w:hAnsi="Calibri" w:cs="Times New Roman"/>
                <w:sz w:val="22"/>
                <w:szCs w:val="22"/>
              </w:rPr>
            </w:pPr>
            <w:r w:rsidRPr="004456EA">
              <w:rPr>
                <w:rFonts w:ascii="Calibri" w:eastAsia="Times New Roman" w:hAnsi="Calibri" w:cs="Calibri"/>
                <w:sz w:val="22"/>
                <w:szCs w:val="22"/>
                <w:lang w:eastAsia="ar-SA"/>
              </w:rPr>
              <w:lastRenderedPageBreak/>
              <w:t>Протяжённость 11,79 км., ширина пр.ч.  14,0м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Проект планировки с проектом межевания в его составе территории в границах ул. Б. </w:t>
            </w:r>
            <w:r w:rsidRPr="003342D6">
              <w:rPr>
                <w:rFonts w:ascii="Calibri" w:eastAsia="Times New Roman" w:hAnsi="Calibri" w:cs="Calibri"/>
                <w:sz w:val="22"/>
                <w:szCs w:val="22"/>
                <w:lang w:eastAsia="ar-SA"/>
              </w:rPr>
              <w:lastRenderedPageBreak/>
              <w:t>Окружная - шоссе Люблинское в Центральном районе г. Калининграда</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2026-2035гг.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Times New Roman"/>
                <w:sz w:val="22"/>
                <w:szCs w:val="22"/>
              </w:rPr>
              <w:t>Строительство продолжения улицы Магнитогорской</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241CFF">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0,</w:t>
            </w:r>
            <w:r w:rsidR="00241CFF">
              <w:rPr>
                <w:rFonts w:ascii="Calibri" w:eastAsia="Times New Roman" w:hAnsi="Calibri" w:cs="Calibri"/>
                <w:sz w:val="22"/>
                <w:szCs w:val="22"/>
                <w:lang w:eastAsia="ar-SA"/>
              </w:rPr>
              <w:t>2</w:t>
            </w:r>
            <w:r w:rsidRPr="003342D6">
              <w:rPr>
                <w:rFonts w:ascii="Calibri" w:eastAsia="Times New Roman" w:hAnsi="Calibri" w:cs="Calibri"/>
                <w:sz w:val="22"/>
                <w:szCs w:val="22"/>
                <w:lang w:eastAsia="ar-SA"/>
              </w:rPr>
              <w:t>7 км., ширина пр.ч. 7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2026-2035гг.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Times New Roman"/>
                <w:sz w:val="22"/>
                <w:szCs w:val="22"/>
              </w:rPr>
              <w:t xml:space="preserve">Строительство объезда </w:t>
            </w:r>
            <w:r w:rsidRPr="002467BA">
              <w:rPr>
                <w:rFonts w:ascii="Calibri" w:eastAsia="Times New Roman" w:hAnsi="Calibri" w:cs="Calibri"/>
                <w:bCs/>
                <w:sz w:val="22"/>
                <w:szCs w:val="22"/>
                <w:lang w:eastAsia="ar-SA"/>
              </w:rPr>
              <w:t xml:space="preserve">в </w:t>
            </w:r>
            <w:r>
              <w:rPr>
                <w:rFonts w:ascii="Calibri" w:eastAsia="Times New Roman" w:hAnsi="Calibri" w:cs="Calibri"/>
                <w:bCs/>
                <w:sz w:val="22"/>
                <w:szCs w:val="22"/>
                <w:lang w:eastAsia="ar-SA"/>
              </w:rPr>
              <w:t>районе</w:t>
            </w:r>
            <w:r w:rsidRPr="002467BA">
              <w:rPr>
                <w:rFonts w:ascii="Calibri" w:eastAsia="Times New Roman" w:hAnsi="Calibri" w:cs="Calibri"/>
                <w:bCs/>
                <w:sz w:val="22"/>
                <w:szCs w:val="22"/>
                <w:lang w:eastAsia="ar-SA"/>
              </w:rPr>
              <w:t> </w:t>
            </w:r>
            <w:r w:rsidRPr="003342D6">
              <w:rPr>
                <w:rFonts w:ascii="Calibri" w:eastAsia="Times New Roman" w:hAnsi="Calibri" w:cs="Times New Roman"/>
                <w:sz w:val="22"/>
                <w:szCs w:val="22"/>
              </w:rPr>
              <w:t xml:space="preserve"> А. Космодемьянского</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2,11 км., ширина пр.ч. 7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2026-2035гг.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Реконструкция улицы Сызранской</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i/>
                <w:sz w:val="22"/>
                <w:szCs w:val="22"/>
              </w:rPr>
            </w:pPr>
            <w:r w:rsidRPr="003342D6">
              <w:rPr>
                <w:rFonts w:ascii="Calibri" w:eastAsia="Times New Roman" w:hAnsi="Calibri" w:cs="Calibri"/>
                <w:sz w:val="22"/>
                <w:szCs w:val="22"/>
                <w:lang w:eastAsia="ar-SA"/>
              </w:rPr>
              <w:t>Протяжённость 3,48 км., ширина пр.ч. 7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2026-2035гг.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Times New Roman"/>
                <w:sz w:val="22"/>
                <w:szCs w:val="22"/>
              </w:rPr>
              <w:t>Строительство улицы Полярной (продолжение)</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1,49 км., ширина пр.ч. 14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2026-2035гг.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Times New Roman"/>
                <w:sz w:val="22"/>
                <w:szCs w:val="22"/>
              </w:rPr>
              <w:t>Строительство улицы Херсонской с выходом на ул. 1-ая Окружная</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0,92 км., ширина пр.ч. 10,5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2026-2035гг.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Реконструкция улицы </w:t>
            </w:r>
            <w:r w:rsidRPr="003342D6">
              <w:rPr>
                <w:rFonts w:ascii="Calibri" w:eastAsia="Times New Roman" w:hAnsi="Calibri" w:cs="Times New Roman"/>
                <w:sz w:val="22"/>
                <w:szCs w:val="22"/>
              </w:rPr>
              <w:t>4-ой Окружной</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0,12 км., ширина пр.ч. 7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2026-2035гг.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Times New Roman"/>
                <w:sz w:val="22"/>
                <w:szCs w:val="22"/>
              </w:rPr>
              <w:t>Строительство улицы Еловая аллея</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D10C95">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0,</w:t>
            </w:r>
            <w:r w:rsidR="00D10C95">
              <w:rPr>
                <w:rFonts w:ascii="Calibri" w:eastAsia="Times New Roman" w:hAnsi="Calibri" w:cs="Calibri"/>
                <w:sz w:val="22"/>
                <w:szCs w:val="22"/>
                <w:lang w:eastAsia="ar-SA"/>
              </w:rPr>
              <w:t>30</w:t>
            </w:r>
            <w:r w:rsidRPr="003342D6">
              <w:rPr>
                <w:rFonts w:ascii="Calibri" w:eastAsia="Times New Roman" w:hAnsi="Calibri" w:cs="Calibri"/>
                <w:sz w:val="22"/>
                <w:szCs w:val="22"/>
                <w:lang w:eastAsia="ar-SA"/>
              </w:rPr>
              <w:t xml:space="preserve"> км., ширина пр.ч. 10,5 -14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2026-2035гг.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Реконструкция улицы </w:t>
            </w:r>
            <w:r w:rsidRPr="003342D6">
              <w:rPr>
                <w:rFonts w:ascii="Calibri" w:eastAsia="Times New Roman" w:hAnsi="Calibri" w:cs="Times New Roman"/>
                <w:sz w:val="22"/>
                <w:szCs w:val="22"/>
              </w:rPr>
              <w:t>Еловая аллея</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D10C95">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0,</w:t>
            </w:r>
            <w:r w:rsidR="00D10C95">
              <w:rPr>
                <w:rFonts w:ascii="Calibri" w:eastAsia="Times New Roman" w:hAnsi="Calibri" w:cs="Calibri"/>
                <w:sz w:val="22"/>
                <w:szCs w:val="22"/>
                <w:lang w:eastAsia="ar-SA"/>
              </w:rPr>
              <w:t>49</w:t>
            </w:r>
            <w:r w:rsidRPr="003342D6">
              <w:rPr>
                <w:rFonts w:ascii="Calibri" w:eastAsia="Times New Roman" w:hAnsi="Calibri" w:cs="Calibri"/>
                <w:sz w:val="22"/>
                <w:szCs w:val="22"/>
                <w:lang w:eastAsia="ar-SA"/>
              </w:rPr>
              <w:t xml:space="preserve"> км., ширина пр.ч. 10,5 -14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2026-2035гг.</w:t>
            </w:r>
          </w:p>
        </w:tc>
      </w:tr>
      <w:tr w:rsidR="00011739"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011739" w:rsidRPr="006F52D0" w:rsidRDefault="00011739"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011739" w:rsidRPr="003342D6" w:rsidRDefault="00011739"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011739" w:rsidRDefault="00011739">
            <w:pPr>
              <w:spacing w:before="0" w:after="0" w:line="240" w:lineRule="auto"/>
              <w:contextualSpacing/>
              <w:rPr>
                <w:rFonts w:ascii="Calibri" w:eastAsia="Times New Roman" w:hAnsi="Calibri" w:cs="Calibri"/>
                <w:sz w:val="22"/>
                <w:szCs w:val="22"/>
                <w:lang w:eastAsia="ar-SA"/>
              </w:rPr>
            </w:pPr>
            <w:r>
              <w:rPr>
                <w:rFonts w:ascii="Calibri" w:eastAsia="Times New Roman" w:hAnsi="Calibri" w:cs="Times New Roman"/>
                <w:sz w:val="22"/>
                <w:szCs w:val="22"/>
              </w:rPr>
              <w:t>Строительство улиц Чувашской и Малоярославской</w:t>
            </w:r>
          </w:p>
        </w:tc>
        <w:tc>
          <w:tcPr>
            <w:tcW w:w="2073" w:type="dxa"/>
            <w:tcBorders>
              <w:top w:val="single" w:sz="4" w:space="0" w:color="auto"/>
              <w:left w:val="single" w:sz="4" w:space="0" w:color="000000"/>
              <w:bottom w:val="single" w:sz="4" w:space="0" w:color="auto"/>
              <w:right w:val="single" w:sz="4" w:space="0" w:color="000000"/>
            </w:tcBorders>
          </w:tcPr>
          <w:p w:rsidR="00011739" w:rsidRPr="003342D6" w:rsidRDefault="00011739" w:rsidP="0082031D">
            <w:pPr>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1,13 км., ширина пр.ч. 7 - 10,5 м.</w:t>
            </w:r>
          </w:p>
        </w:tc>
        <w:tc>
          <w:tcPr>
            <w:tcW w:w="2369" w:type="dxa"/>
            <w:tcBorders>
              <w:top w:val="single" w:sz="4" w:space="0" w:color="auto"/>
              <w:left w:val="single" w:sz="4" w:space="0" w:color="000000"/>
              <w:bottom w:val="single" w:sz="4" w:space="0" w:color="auto"/>
              <w:right w:val="single" w:sz="4" w:space="0" w:color="000000"/>
            </w:tcBorders>
          </w:tcPr>
          <w:p w:rsidR="00011739" w:rsidRPr="003342D6" w:rsidRDefault="00011739"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011739" w:rsidRPr="003342D6" w:rsidRDefault="00011739"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011739" w:rsidRPr="003342D6" w:rsidRDefault="00011739"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2026-2035гг.</w:t>
            </w:r>
          </w:p>
        </w:tc>
      </w:tr>
      <w:tr w:rsidR="00011739"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011739" w:rsidRPr="006F52D0" w:rsidRDefault="00011739"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011739" w:rsidRPr="003342D6" w:rsidRDefault="00011739"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011739" w:rsidRDefault="00011739">
            <w:pPr>
              <w:spacing w:before="0" w:after="0" w:line="240" w:lineRule="auto"/>
              <w:contextualSpacing/>
              <w:rPr>
                <w:rFonts w:ascii="Calibri" w:eastAsia="Times New Roman" w:hAnsi="Calibri" w:cs="Calibri"/>
                <w:sz w:val="22"/>
                <w:szCs w:val="22"/>
                <w:lang w:eastAsia="ar-SA"/>
              </w:rPr>
            </w:pPr>
            <w:r>
              <w:rPr>
                <w:rFonts w:ascii="Calibri" w:eastAsia="Times New Roman" w:hAnsi="Calibri" w:cs="Calibri"/>
                <w:sz w:val="22"/>
                <w:szCs w:val="22"/>
                <w:lang w:eastAsia="ar-SA"/>
              </w:rPr>
              <w:t>Реконструкция</w:t>
            </w:r>
            <w:r>
              <w:rPr>
                <w:rFonts w:ascii="Calibri" w:eastAsia="Times New Roman" w:hAnsi="Calibri" w:cs="Times New Roman"/>
                <w:sz w:val="22"/>
                <w:szCs w:val="22"/>
              </w:rPr>
              <w:t xml:space="preserve"> улиц Чувашской и Малоярославской</w:t>
            </w:r>
          </w:p>
        </w:tc>
        <w:tc>
          <w:tcPr>
            <w:tcW w:w="2073" w:type="dxa"/>
            <w:tcBorders>
              <w:top w:val="single" w:sz="4" w:space="0" w:color="auto"/>
              <w:left w:val="single" w:sz="4" w:space="0" w:color="000000"/>
              <w:bottom w:val="single" w:sz="4" w:space="0" w:color="auto"/>
              <w:right w:val="single" w:sz="4" w:space="0" w:color="000000"/>
            </w:tcBorders>
          </w:tcPr>
          <w:p w:rsidR="00011739" w:rsidRPr="003342D6" w:rsidRDefault="00011739" w:rsidP="0082031D">
            <w:pPr>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0,3 км., ширина пр.ч. 7 - 10,5 м.</w:t>
            </w:r>
          </w:p>
        </w:tc>
        <w:tc>
          <w:tcPr>
            <w:tcW w:w="2369" w:type="dxa"/>
            <w:tcBorders>
              <w:top w:val="single" w:sz="4" w:space="0" w:color="auto"/>
              <w:left w:val="single" w:sz="4" w:space="0" w:color="000000"/>
              <w:bottom w:val="single" w:sz="4" w:space="0" w:color="auto"/>
              <w:right w:val="single" w:sz="4" w:space="0" w:color="000000"/>
            </w:tcBorders>
          </w:tcPr>
          <w:p w:rsidR="00011739" w:rsidRPr="003342D6" w:rsidRDefault="00011739"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011739" w:rsidRPr="003342D6" w:rsidRDefault="00011739"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011739" w:rsidRPr="003342D6" w:rsidRDefault="00011739"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2026-2035гг.</w:t>
            </w:r>
          </w:p>
        </w:tc>
      </w:tr>
      <w:tr w:rsidR="00290D1D"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290D1D" w:rsidRPr="006F52D0" w:rsidRDefault="00290D1D"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90D1D" w:rsidRPr="003342D6" w:rsidRDefault="00290D1D"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290D1D" w:rsidRDefault="00290D1D">
            <w:pPr>
              <w:spacing w:before="0" w:after="0" w:line="240" w:lineRule="auto"/>
              <w:contextualSpacing/>
              <w:rPr>
                <w:rFonts w:ascii="Calibri" w:eastAsia="Times New Roman" w:hAnsi="Calibri" w:cs="Calibri"/>
                <w:sz w:val="22"/>
                <w:szCs w:val="22"/>
                <w:lang w:eastAsia="ar-SA"/>
              </w:rPr>
            </w:pPr>
            <w:r>
              <w:rPr>
                <w:rFonts w:ascii="Calibri" w:eastAsia="Times New Roman" w:hAnsi="Calibri" w:cs="Times New Roman"/>
                <w:sz w:val="22"/>
                <w:szCs w:val="22"/>
              </w:rPr>
              <w:t xml:space="preserve">Строительство </w:t>
            </w:r>
            <w:r>
              <w:rPr>
                <w:rFonts w:ascii="Calibri" w:eastAsia="Times New Roman" w:hAnsi="Calibri" w:cs="Times New Roman"/>
                <w:sz w:val="22"/>
                <w:szCs w:val="22"/>
              </w:rPr>
              <w:lastRenderedPageBreak/>
              <w:t>продолжения улиц Ялтинской и Кутаисской</w:t>
            </w:r>
          </w:p>
        </w:tc>
        <w:tc>
          <w:tcPr>
            <w:tcW w:w="2073" w:type="dxa"/>
            <w:tcBorders>
              <w:top w:val="single" w:sz="4" w:space="0" w:color="auto"/>
              <w:left w:val="single" w:sz="4" w:space="0" w:color="000000"/>
              <w:bottom w:val="single" w:sz="4" w:space="0" w:color="auto"/>
              <w:right w:val="single" w:sz="4" w:space="0" w:color="000000"/>
            </w:tcBorders>
          </w:tcPr>
          <w:p w:rsidR="00290D1D" w:rsidRDefault="00290D1D">
            <w:pPr>
              <w:spacing w:before="0" w:after="0" w:line="240" w:lineRule="auto"/>
              <w:contextualSpacing/>
              <w:rPr>
                <w:rFonts w:ascii="Calibri" w:eastAsia="Times New Roman" w:hAnsi="Calibri" w:cs="Calibri"/>
                <w:sz w:val="22"/>
                <w:szCs w:val="22"/>
                <w:lang w:eastAsia="ar-SA"/>
              </w:rPr>
            </w:pPr>
            <w:r>
              <w:rPr>
                <w:rFonts w:ascii="Calibri" w:eastAsia="Times New Roman" w:hAnsi="Calibri" w:cs="Calibri"/>
                <w:sz w:val="22"/>
                <w:szCs w:val="22"/>
                <w:lang w:eastAsia="ar-SA"/>
              </w:rPr>
              <w:lastRenderedPageBreak/>
              <w:t xml:space="preserve">протяжённость </w:t>
            </w:r>
            <w:r>
              <w:rPr>
                <w:rFonts w:ascii="Calibri" w:eastAsia="Times New Roman" w:hAnsi="Calibri" w:cs="Calibri"/>
                <w:sz w:val="22"/>
                <w:szCs w:val="22"/>
                <w:lang w:eastAsia="ar-SA"/>
              </w:rPr>
              <w:lastRenderedPageBreak/>
              <w:t>3,14 км., ширина пр.ч. 7 м.</w:t>
            </w:r>
          </w:p>
        </w:tc>
        <w:tc>
          <w:tcPr>
            <w:tcW w:w="2369" w:type="dxa"/>
            <w:tcBorders>
              <w:top w:val="single" w:sz="4" w:space="0" w:color="auto"/>
              <w:left w:val="single" w:sz="4" w:space="0" w:color="000000"/>
              <w:bottom w:val="single" w:sz="4" w:space="0" w:color="auto"/>
              <w:right w:val="single" w:sz="4" w:space="0" w:color="000000"/>
            </w:tcBorders>
          </w:tcPr>
          <w:p w:rsidR="00290D1D" w:rsidRPr="003342D6" w:rsidRDefault="00290D1D"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 xml:space="preserve">Калининград, зона </w:t>
            </w:r>
            <w:r w:rsidRPr="003342D6">
              <w:rPr>
                <w:rFonts w:ascii="Calibri" w:eastAsia="Times New Roman" w:hAnsi="Calibri" w:cs="Calibri"/>
                <w:sz w:val="22"/>
                <w:szCs w:val="22"/>
                <w:lang w:eastAsia="ar-SA"/>
              </w:rPr>
              <w:lastRenderedPageBreak/>
              <w:t>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290D1D" w:rsidRPr="003342D6" w:rsidRDefault="00290D1D"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 xml:space="preserve">Проектные предложения </w:t>
            </w:r>
            <w:r w:rsidRPr="003342D6">
              <w:rPr>
                <w:rFonts w:ascii="Calibri" w:eastAsia="Times New Roman" w:hAnsi="Calibri" w:cs="Calibri"/>
                <w:sz w:val="22"/>
                <w:szCs w:val="22"/>
                <w:lang w:eastAsia="ar-SA"/>
              </w:rPr>
              <w:lastRenderedPageBreak/>
              <w:t>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290D1D" w:rsidRPr="003342D6" w:rsidRDefault="00290D1D"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2026-2035гг.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6E2D60" w:rsidP="0082031D">
            <w:pPr>
              <w:spacing w:before="0" w:after="0" w:line="240" w:lineRule="auto"/>
              <w:contextualSpacing/>
              <w:rPr>
                <w:rFonts w:ascii="Calibri" w:eastAsia="Times New Roman" w:hAnsi="Calibri" w:cs="Calibri"/>
                <w:sz w:val="22"/>
                <w:szCs w:val="22"/>
                <w:lang w:eastAsia="ar-SA"/>
              </w:rPr>
            </w:pPr>
            <w:r w:rsidRPr="006E2D60">
              <w:rPr>
                <w:rFonts w:ascii="Calibri" w:eastAsia="Times New Roman" w:hAnsi="Calibri" w:cs="Calibri"/>
                <w:sz w:val="22"/>
                <w:szCs w:val="22"/>
                <w:lang w:eastAsia="ar-SA"/>
              </w:rPr>
              <w:t>Строительство участков  улиц Яблочная и Запорожская</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0,25 км., ширина пр.ч. 7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2026-2035гг.</w:t>
            </w:r>
          </w:p>
        </w:tc>
      </w:tr>
      <w:tr w:rsidR="00827ABA"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827ABA" w:rsidRPr="006F52D0" w:rsidRDefault="00827ABA"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827ABA" w:rsidRPr="003342D6" w:rsidRDefault="00827ABA"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827ABA" w:rsidRDefault="00827ABA">
            <w:pPr>
              <w:spacing w:before="0" w:after="0" w:line="240" w:lineRule="auto"/>
              <w:contextualSpacing/>
              <w:rPr>
                <w:rFonts w:ascii="Calibri" w:eastAsia="Times New Roman" w:hAnsi="Calibri" w:cs="Calibri"/>
                <w:sz w:val="22"/>
                <w:szCs w:val="22"/>
                <w:lang w:eastAsia="ar-SA"/>
              </w:rPr>
            </w:pPr>
            <w:r>
              <w:rPr>
                <w:rFonts w:ascii="Calibri" w:eastAsia="Times New Roman" w:hAnsi="Calibri" w:cs="Calibri"/>
                <w:sz w:val="22"/>
                <w:szCs w:val="22"/>
                <w:lang w:eastAsia="ar-SA"/>
              </w:rPr>
              <w:t>Реконструкция</w:t>
            </w:r>
            <w:r>
              <w:rPr>
                <w:rFonts w:ascii="Calibri" w:eastAsia="Times New Roman" w:hAnsi="Calibri" w:cs="Times New Roman"/>
                <w:sz w:val="22"/>
                <w:szCs w:val="22"/>
              </w:rPr>
              <w:t xml:space="preserve"> улицы Батальной</w:t>
            </w:r>
          </w:p>
        </w:tc>
        <w:tc>
          <w:tcPr>
            <w:tcW w:w="2073" w:type="dxa"/>
            <w:tcBorders>
              <w:top w:val="single" w:sz="4" w:space="0" w:color="auto"/>
              <w:left w:val="single" w:sz="4" w:space="0" w:color="000000"/>
              <w:bottom w:val="single" w:sz="4" w:space="0" w:color="auto"/>
              <w:right w:val="single" w:sz="4" w:space="0" w:color="000000"/>
            </w:tcBorders>
          </w:tcPr>
          <w:p w:rsidR="00827ABA" w:rsidRDefault="00827ABA">
            <w:pPr>
              <w:spacing w:before="0" w:after="0" w:line="240" w:lineRule="auto"/>
              <w:contextualSpacing/>
              <w:rPr>
                <w:rFonts w:ascii="Calibri" w:eastAsia="Calibri" w:hAnsi="Calibri" w:cs="Times New Roman"/>
                <w:sz w:val="22"/>
                <w:szCs w:val="22"/>
              </w:rPr>
            </w:pPr>
            <w:r>
              <w:rPr>
                <w:rFonts w:ascii="Calibri" w:eastAsia="Times New Roman" w:hAnsi="Calibri" w:cs="Calibri"/>
                <w:sz w:val="22"/>
                <w:szCs w:val="22"/>
                <w:lang w:eastAsia="ar-SA"/>
              </w:rPr>
              <w:t>Протяжённость 0,41 км., ширина пр.ч. 7,0 м.</w:t>
            </w:r>
          </w:p>
        </w:tc>
        <w:tc>
          <w:tcPr>
            <w:tcW w:w="2369" w:type="dxa"/>
            <w:tcBorders>
              <w:top w:val="single" w:sz="4" w:space="0" w:color="auto"/>
              <w:left w:val="single" w:sz="4" w:space="0" w:color="000000"/>
              <w:bottom w:val="single" w:sz="4" w:space="0" w:color="auto"/>
              <w:right w:val="single" w:sz="4" w:space="0" w:color="000000"/>
            </w:tcBorders>
          </w:tcPr>
          <w:p w:rsidR="00827ABA" w:rsidRDefault="00827ABA">
            <w:pPr>
              <w:suppressAutoHyphens/>
              <w:spacing w:before="0" w:after="0" w:line="240" w:lineRule="auto"/>
              <w:contextualSpacing/>
              <w:rPr>
                <w:rFonts w:ascii="Calibri" w:eastAsia="Times New Roman" w:hAnsi="Calibri" w:cs="Calibri"/>
                <w:sz w:val="22"/>
                <w:szCs w:val="22"/>
                <w:lang w:eastAsia="ar-SA"/>
              </w:rPr>
            </w:pPr>
            <w:r>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827ABA" w:rsidRPr="003342D6" w:rsidRDefault="00827ABA" w:rsidP="00582B8E">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827ABA" w:rsidRPr="003342D6" w:rsidRDefault="00827ABA" w:rsidP="00582B8E">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2026-2035гг.</w:t>
            </w:r>
          </w:p>
        </w:tc>
      </w:tr>
      <w:tr w:rsidR="00827ABA"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827ABA" w:rsidRPr="006F52D0" w:rsidRDefault="00827ABA"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827ABA" w:rsidRPr="003342D6" w:rsidRDefault="00827ABA"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827ABA" w:rsidRDefault="00827ABA" w:rsidP="00827ABA">
            <w:pPr>
              <w:spacing w:before="0" w:after="0" w:line="240" w:lineRule="auto"/>
              <w:contextualSpacing/>
              <w:rPr>
                <w:rFonts w:ascii="Calibri" w:eastAsia="Times New Roman" w:hAnsi="Calibri" w:cs="Calibri"/>
                <w:sz w:val="22"/>
                <w:szCs w:val="22"/>
                <w:lang w:eastAsia="ar-SA"/>
              </w:rPr>
            </w:pPr>
            <w:r>
              <w:rPr>
                <w:rFonts w:ascii="Calibri" w:eastAsia="Times New Roman" w:hAnsi="Calibri" w:cs="Calibri"/>
                <w:sz w:val="22"/>
                <w:szCs w:val="22"/>
                <w:lang w:eastAsia="ar-SA"/>
              </w:rPr>
              <w:t>Реконструкция</w:t>
            </w:r>
            <w:r>
              <w:rPr>
                <w:rFonts w:ascii="Calibri" w:eastAsia="Times New Roman" w:hAnsi="Calibri" w:cs="Times New Roman"/>
                <w:sz w:val="22"/>
                <w:szCs w:val="22"/>
              </w:rPr>
              <w:t xml:space="preserve"> улицы Баженова</w:t>
            </w:r>
          </w:p>
        </w:tc>
        <w:tc>
          <w:tcPr>
            <w:tcW w:w="2073" w:type="dxa"/>
            <w:tcBorders>
              <w:top w:val="single" w:sz="4" w:space="0" w:color="auto"/>
              <w:left w:val="single" w:sz="4" w:space="0" w:color="000000"/>
              <w:bottom w:val="single" w:sz="4" w:space="0" w:color="auto"/>
              <w:right w:val="single" w:sz="4" w:space="0" w:color="000000"/>
            </w:tcBorders>
          </w:tcPr>
          <w:p w:rsidR="00827ABA" w:rsidRDefault="00827ABA" w:rsidP="00827ABA">
            <w:pPr>
              <w:spacing w:before="0" w:after="0" w:line="240" w:lineRule="auto"/>
              <w:contextualSpacing/>
              <w:rPr>
                <w:rFonts w:ascii="Calibri" w:eastAsia="Calibri" w:hAnsi="Calibri" w:cs="Times New Roman"/>
                <w:sz w:val="22"/>
                <w:szCs w:val="22"/>
              </w:rPr>
            </w:pPr>
            <w:r>
              <w:rPr>
                <w:rFonts w:ascii="Calibri" w:eastAsia="Times New Roman" w:hAnsi="Calibri" w:cs="Calibri"/>
                <w:sz w:val="22"/>
                <w:szCs w:val="22"/>
                <w:lang w:eastAsia="ar-SA"/>
              </w:rPr>
              <w:t>Протяжённость 0,97 км., ширина пр.ч. 7,0 м.</w:t>
            </w:r>
          </w:p>
        </w:tc>
        <w:tc>
          <w:tcPr>
            <w:tcW w:w="2369" w:type="dxa"/>
            <w:tcBorders>
              <w:top w:val="single" w:sz="4" w:space="0" w:color="auto"/>
              <w:left w:val="single" w:sz="4" w:space="0" w:color="000000"/>
              <w:bottom w:val="single" w:sz="4" w:space="0" w:color="auto"/>
              <w:right w:val="single" w:sz="4" w:space="0" w:color="000000"/>
            </w:tcBorders>
          </w:tcPr>
          <w:p w:rsidR="00827ABA" w:rsidRDefault="00827ABA" w:rsidP="00582B8E">
            <w:pPr>
              <w:suppressAutoHyphens/>
              <w:spacing w:before="0" w:after="0" w:line="240" w:lineRule="auto"/>
              <w:contextualSpacing/>
              <w:rPr>
                <w:rFonts w:ascii="Calibri" w:eastAsia="Times New Roman" w:hAnsi="Calibri" w:cs="Calibri"/>
                <w:sz w:val="22"/>
                <w:szCs w:val="22"/>
                <w:lang w:eastAsia="ar-SA"/>
              </w:rPr>
            </w:pPr>
            <w:r>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827ABA" w:rsidRPr="003342D6" w:rsidRDefault="00827ABA" w:rsidP="00582B8E">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827ABA" w:rsidRPr="003342D6" w:rsidRDefault="00827ABA" w:rsidP="00582B8E">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2026-2035гг.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Реконструкция</w:t>
            </w:r>
            <w:r w:rsidRPr="003342D6">
              <w:rPr>
                <w:rFonts w:ascii="Calibri" w:eastAsia="Times New Roman" w:hAnsi="Calibri" w:cs="Times New Roman"/>
                <w:sz w:val="22"/>
                <w:szCs w:val="22"/>
              </w:rPr>
              <w:t xml:space="preserve"> улицы Акварельной</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1,78 км., ширина пр.ч. 7 – 10,5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2026-2035гг.</w:t>
            </w:r>
          </w:p>
        </w:tc>
      </w:tr>
      <w:tr w:rsidR="007565DE" w:rsidRPr="003342D6" w:rsidTr="00582B8E">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7565DE" w:rsidRPr="006F52D0" w:rsidRDefault="007565DE"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7565DE" w:rsidRPr="003342D6" w:rsidRDefault="007565DE"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7565DE" w:rsidRDefault="007565DE">
            <w:pPr>
              <w:spacing w:before="0" w:after="0" w:line="240" w:lineRule="auto"/>
              <w:contextualSpacing/>
              <w:rPr>
                <w:rFonts w:ascii="Calibri" w:eastAsia="Times New Roman" w:hAnsi="Calibri" w:cs="Calibri"/>
                <w:sz w:val="22"/>
                <w:szCs w:val="22"/>
                <w:lang w:eastAsia="ar-SA"/>
              </w:rPr>
            </w:pPr>
            <w:r>
              <w:rPr>
                <w:rFonts w:ascii="Calibri" w:eastAsia="Times New Roman" w:hAnsi="Calibri" w:cs="Calibri"/>
                <w:sz w:val="22"/>
                <w:szCs w:val="22"/>
                <w:lang w:eastAsia="ar-SA"/>
              </w:rPr>
              <w:t>Строительство продолжения улицы И. Земнухова</w:t>
            </w:r>
          </w:p>
        </w:tc>
        <w:tc>
          <w:tcPr>
            <w:tcW w:w="2073" w:type="dxa"/>
            <w:tcBorders>
              <w:top w:val="single" w:sz="4" w:space="0" w:color="auto"/>
              <w:left w:val="single" w:sz="4" w:space="0" w:color="000000"/>
              <w:bottom w:val="single" w:sz="4" w:space="0" w:color="auto"/>
              <w:right w:val="single" w:sz="4" w:space="0" w:color="000000"/>
            </w:tcBorders>
          </w:tcPr>
          <w:p w:rsidR="007565DE" w:rsidRDefault="007565DE">
            <w:pPr>
              <w:spacing w:before="0" w:after="0" w:line="240" w:lineRule="auto"/>
              <w:contextualSpacing/>
              <w:rPr>
                <w:rFonts w:ascii="Calibri" w:eastAsia="Calibri" w:hAnsi="Calibri" w:cs="Times New Roman"/>
                <w:sz w:val="22"/>
                <w:szCs w:val="22"/>
              </w:rPr>
            </w:pPr>
            <w:r>
              <w:rPr>
                <w:rFonts w:ascii="Calibri" w:eastAsia="Times New Roman" w:hAnsi="Calibri" w:cs="Calibri"/>
                <w:sz w:val="22"/>
                <w:szCs w:val="22"/>
                <w:lang w:eastAsia="ar-SA"/>
              </w:rPr>
              <w:t>Протяжённость 0,54 км., ширина пр.ч. 7,0 м.</w:t>
            </w:r>
          </w:p>
        </w:tc>
        <w:tc>
          <w:tcPr>
            <w:tcW w:w="2369" w:type="dxa"/>
            <w:tcBorders>
              <w:top w:val="single" w:sz="4" w:space="0" w:color="auto"/>
              <w:left w:val="single" w:sz="4" w:space="0" w:color="000000"/>
              <w:bottom w:val="single" w:sz="4" w:space="0" w:color="auto"/>
              <w:right w:val="single" w:sz="4" w:space="0" w:color="000000"/>
            </w:tcBorders>
          </w:tcPr>
          <w:p w:rsidR="007565DE" w:rsidRDefault="007565DE">
            <w:pPr>
              <w:suppressAutoHyphens/>
              <w:spacing w:before="0" w:after="0" w:line="240" w:lineRule="auto"/>
              <w:contextualSpacing/>
              <w:rPr>
                <w:rFonts w:ascii="Calibri" w:eastAsia="Times New Roman" w:hAnsi="Calibri" w:cs="Calibri"/>
                <w:sz w:val="22"/>
                <w:szCs w:val="22"/>
                <w:lang w:eastAsia="ar-SA"/>
              </w:rPr>
            </w:pPr>
            <w:r>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7565DE" w:rsidRPr="003342D6" w:rsidRDefault="007565DE" w:rsidP="00582B8E">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7565DE" w:rsidRPr="003342D6" w:rsidRDefault="007565DE" w:rsidP="00582B8E">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2026-2035гг.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Times New Roman"/>
                <w:sz w:val="22"/>
                <w:szCs w:val="22"/>
              </w:rPr>
              <w:t>Строительство улицы Камской (продолжение вдоль ж.д. Калининград – Мамоново)</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Протяжённость 1,6 км., ширина пр.ч. 7 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2026-2035гг.</w:t>
            </w:r>
          </w:p>
        </w:tc>
      </w:tr>
      <w:tr w:rsidR="00E96C7F" w:rsidRPr="003342D6" w:rsidTr="003D3EB4">
        <w:trPr>
          <w:trHeight w:val="300"/>
        </w:trPr>
        <w:tc>
          <w:tcPr>
            <w:tcW w:w="585" w:type="dxa"/>
            <w:tcBorders>
              <w:top w:val="single" w:sz="4" w:space="0" w:color="auto"/>
              <w:left w:val="single" w:sz="4" w:space="0" w:color="000000"/>
              <w:bottom w:val="single" w:sz="4" w:space="0" w:color="auto"/>
              <w:right w:val="single" w:sz="4" w:space="0" w:color="000000"/>
            </w:tcBorders>
            <w:vAlign w:val="center"/>
          </w:tcPr>
          <w:p w:rsidR="00E96C7F" w:rsidRPr="006F52D0" w:rsidRDefault="00E96C7F" w:rsidP="006F52D0">
            <w:pPr>
              <w:pStyle w:val="af"/>
              <w:numPr>
                <w:ilvl w:val="0"/>
                <w:numId w:val="33"/>
              </w:numPr>
              <w:suppressAutoHyphens/>
              <w:spacing w:before="0" w:after="0" w:line="240" w:lineRule="auto"/>
              <w:rPr>
                <w:rFonts w:ascii="Calibri" w:eastAsia="Times New Roman" w:hAnsi="Calibri" w:cs="Calibri"/>
                <w:sz w:val="22"/>
                <w:szCs w:val="22"/>
                <w:lang w:eastAsia="ar-SA"/>
              </w:rPr>
            </w:pPr>
          </w:p>
        </w:tc>
        <w:tc>
          <w:tcPr>
            <w:tcW w:w="1776" w:type="dxa"/>
            <w:vMerge/>
            <w:tcBorders>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Times New Roman"/>
                <w:sz w:val="22"/>
                <w:szCs w:val="22"/>
              </w:rPr>
              <w:t>Строительство магистрали в Юго-Западном жилом районе</w:t>
            </w:r>
          </w:p>
        </w:tc>
        <w:tc>
          <w:tcPr>
            <w:tcW w:w="2073" w:type="dxa"/>
            <w:tcBorders>
              <w:top w:val="single" w:sz="4" w:space="0" w:color="auto"/>
              <w:left w:val="single" w:sz="4" w:space="0" w:color="000000"/>
              <w:bottom w:val="single" w:sz="4" w:space="0" w:color="auto"/>
              <w:right w:val="single" w:sz="4" w:space="0" w:color="000000"/>
            </w:tcBorders>
          </w:tcPr>
          <w:p w:rsidR="00E96C7F" w:rsidRPr="003342D6" w:rsidRDefault="00E96C7F" w:rsidP="00AF077C">
            <w:pPr>
              <w:spacing w:before="0" w:after="0" w:line="240" w:lineRule="auto"/>
              <w:contextualSpacing/>
              <w:rPr>
                <w:rFonts w:ascii="Calibri" w:eastAsia="Calibri" w:hAnsi="Calibri" w:cs="Times New Roman"/>
                <w:sz w:val="22"/>
                <w:szCs w:val="22"/>
              </w:rPr>
            </w:pPr>
            <w:r w:rsidRPr="003342D6">
              <w:rPr>
                <w:rFonts w:ascii="Calibri" w:eastAsia="Times New Roman" w:hAnsi="Calibri" w:cs="Calibri"/>
                <w:sz w:val="22"/>
                <w:szCs w:val="22"/>
                <w:lang w:eastAsia="ar-SA"/>
              </w:rPr>
              <w:t xml:space="preserve">Протяжённость </w:t>
            </w:r>
            <w:r w:rsidR="00AF077C">
              <w:rPr>
                <w:rFonts w:ascii="Calibri" w:eastAsia="Times New Roman" w:hAnsi="Calibri" w:cs="Calibri"/>
                <w:sz w:val="22"/>
                <w:szCs w:val="22"/>
                <w:lang w:eastAsia="ar-SA"/>
              </w:rPr>
              <w:t>0</w:t>
            </w:r>
            <w:r w:rsidRPr="003342D6">
              <w:rPr>
                <w:rFonts w:ascii="Calibri" w:eastAsia="Times New Roman" w:hAnsi="Calibri" w:cs="Calibri"/>
                <w:sz w:val="22"/>
                <w:szCs w:val="22"/>
                <w:lang w:eastAsia="ar-SA"/>
              </w:rPr>
              <w:t xml:space="preserve">,89 км., ширина пр.ч. </w:t>
            </w:r>
            <w:r w:rsidRPr="003342D6">
              <w:rPr>
                <w:rFonts w:ascii="Calibri" w:eastAsia="Times New Roman" w:hAnsi="Calibri" w:cs="Times New Roman"/>
                <w:sz w:val="22"/>
                <w:szCs w:val="22"/>
              </w:rPr>
              <w:t>14,0 + трам.</w:t>
            </w:r>
          </w:p>
        </w:tc>
        <w:tc>
          <w:tcPr>
            <w:tcW w:w="2369"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auto"/>
              <w:left w:val="single" w:sz="4" w:space="0" w:color="000000"/>
              <w:bottom w:val="single" w:sz="4" w:space="0" w:color="auto"/>
              <w:right w:val="single" w:sz="4" w:space="0" w:color="000000"/>
            </w:tcBorders>
          </w:tcPr>
          <w:p w:rsidR="00E96C7F" w:rsidRPr="003342D6" w:rsidRDefault="00E96C7F"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81" w:type="dxa"/>
            <w:tcBorders>
              <w:top w:val="single" w:sz="4" w:space="0" w:color="auto"/>
              <w:left w:val="single" w:sz="4" w:space="0" w:color="000000"/>
              <w:bottom w:val="single" w:sz="4" w:space="0" w:color="auto"/>
              <w:right w:val="single" w:sz="4" w:space="0" w:color="000000"/>
            </w:tcBorders>
            <w:vAlign w:val="center"/>
          </w:tcPr>
          <w:p w:rsidR="00E96C7F" w:rsidRPr="003342D6" w:rsidRDefault="00E96C7F"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2026-2035гг.</w:t>
            </w:r>
          </w:p>
        </w:tc>
      </w:tr>
      <w:tr w:rsidR="00256192" w:rsidRPr="003342D6" w:rsidTr="003D3EB4">
        <w:trPr>
          <w:trHeight w:val="165"/>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F91ECB" w:rsidRDefault="00256192" w:rsidP="00F91ECB">
            <w:pPr>
              <w:pStyle w:val="af"/>
              <w:numPr>
                <w:ilvl w:val="0"/>
                <w:numId w:val="34"/>
              </w:numPr>
              <w:suppressAutoHyphens/>
              <w:spacing w:before="0" w:after="0" w:line="240" w:lineRule="auto"/>
              <w:jc w:val="center"/>
              <w:rPr>
                <w:rFonts w:ascii="Calibri" w:eastAsia="Times New Roman" w:hAnsi="Calibri" w:cs="Calibri"/>
                <w:sz w:val="22"/>
                <w:szCs w:val="22"/>
                <w:lang w:eastAsia="ar-SA"/>
              </w:rPr>
            </w:pPr>
          </w:p>
        </w:tc>
        <w:tc>
          <w:tcPr>
            <w:tcW w:w="1776" w:type="dxa"/>
            <w:vMerge w:val="restart"/>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Иные объекты улично-дорожной сети</w:t>
            </w:r>
          </w:p>
        </w:tc>
        <w:tc>
          <w:tcPr>
            <w:tcW w:w="2665"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улиц в жилой застройке в районах жилищного строительства</w:t>
            </w:r>
          </w:p>
        </w:tc>
        <w:tc>
          <w:tcPr>
            <w:tcW w:w="2073"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ind w:right="-8"/>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21,38 км.</w:t>
            </w:r>
          </w:p>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ширина пр.ч. 6,0÷7,0 м.</w:t>
            </w:r>
          </w:p>
        </w:tc>
        <w:tc>
          <w:tcPr>
            <w:tcW w:w="2369"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 проекты планировки территории</w:t>
            </w:r>
          </w:p>
        </w:tc>
        <w:tc>
          <w:tcPr>
            <w:tcW w:w="1481" w:type="dxa"/>
            <w:tcBorders>
              <w:top w:val="single" w:sz="4" w:space="0" w:color="000000"/>
              <w:left w:val="single" w:sz="4" w:space="0" w:color="000000"/>
              <w:bottom w:val="single" w:sz="4" w:space="0" w:color="000000"/>
              <w:right w:val="single" w:sz="4" w:space="0" w:color="000000"/>
            </w:tcBorders>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256192" w:rsidRPr="003342D6" w:rsidTr="003D3EB4">
        <w:trPr>
          <w:trHeight w:val="165"/>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F91ECB" w:rsidRDefault="00256192" w:rsidP="00F91ECB">
            <w:pPr>
              <w:pStyle w:val="af"/>
              <w:numPr>
                <w:ilvl w:val="0"/>
                <w:numId w:val="34"/>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улиц в жилой застройке в районах жилищного строительства</w:t>
            </w:r>
          </w:p>
        </w:tc>
        <w:tc>
          <w:tcPr>
            <w:tcW w:w="2073"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ind w:right="-8"/>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46,85 км.</w:t>
            </w:r>
          </w:p>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ширина пр.ч. 6,0÷7,0 м.</w:t>
            </w:r>
          </w:p>
        </w:tc>
        <w:tc>
          <w:tcPr>
            <w:tcW w:w="2369"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 проекты планировки территории</w:t>
            </w:r>
          </w:p>
        </w:tc>
        <w:tc>
          <w:tcPr>
            <w:tcW w:w="1481" w:type="dxa"/>
            <w:tcBorders>
              <w:top w:val="single" w:sz="4" w:space="0" w:color="000000"/>
              <w:left w:val="single" w:sz="4" w:space="0" w:color="000000"/>
              <w:bottom w:val="single" w:sz="4" w:space="0" w:color="000000"/>
              <w:right w:val="single" w:sz="4" w:space="0" w:color="000000"/>
            </w:tcBorders>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 гг.</w:t>
            </w:r>
          </w:p>
        </w:tc>
      </w:tr>
      <w:tr w:rsidR="00256192" w:rsidRPr="003342D6" w:rsidTr="003D3EB4">
        <w:trPr>
          <w:trHeight w:val="165"/>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F91ECB" w:rsidRDefault="00256192" w:rsidP="00F91ECB">
            <w:pPr>
              <w:pStyle w:val="af"/>
              <w:numPr>
                <w:ilvl w:val="0"/>
                <w:numId w:val="34"/>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улиц в жилой застройке в </w:t>
            </w:r>
            <w:r w:rsidRPr="003342D6">
              <w:rPr>
                <w:rFonts w:ascii="Calibri" w:eastAsia="Times New Roman" w:hAnsi="Calibri" w:cs="Calibri"/>
                <w:sz w:val="22"/>
                <w:szCs w:val="22"/>
                <w:lang w:eastAsia="ar-SA"/>
              </w:rPr>
              <w:lastRenderedPageBreak/>
              <w:t>районах жилищного строительства</w:t>
            </w:r>
          </w:p>
        </w:tc>
        <w:tc>
          <w:tcPr>
            <w:tcW w:w="2073"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ind w:right="-8"/>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протяжённость 27,61 км.</w:t>
            </w:r>
          </w:p>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ширина пр.ч. 6,0÷7,0 м.</w:t>
            </w:r>
          </w:p>
        </w:tc>
        <w:tc>
          <w:tcPr>
            <w:tcW w:w="2369"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 xml:space="preserve">Калининград, зона улично-дорожной </w:t>
            </w:r>
            <w:r w:rsidRPr="003342D6">
              <w:rPr>
                <w:rFonts w:ascii="Calibri" w:eastAsia="Times New Roman" w:hAnsi="Calibri" w:cs="Calibri"/>
                <w:sz w:val="22"/>
                <w:szCs w:val="22"/>
                <w:lang w:eastAsia="ar-SA"/>
              </w:rPr>
              <w:lastRenderedPageBreak/>
              <w:t>сети</w:t>
            </w:r>
          </w:p>
        </w:tc>
        <w:tc>
          <w:tcPr>
            <w:tcW w:w="3553"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 xml:space="preserve">Проектные предложения генерального плана (см. главу 20 </w:t>
            </w:r>
            <w:r w:rsidRPr="003342D6">
              <w:rPr>
                <w:rFonts w:ascii="Calibri" w:eastAsia="Times New Roman" w:hAnsi="Calibri" w:cs="Calibri"/>
                <w:sz w:val="22"/>
                <w:szCs w:val="22"/>
                <w:lang w:eastAsia="ar-SA"/>
              </w:rPr>
              <w:lastRenderedPageBreak/>
              <w:t>материалов по обоснованию), проекты планировки территории</w:t>
            </w:r>
          </w:p>
        </w:tc>
        <w:tc>
          <w:tcPr>
            <w:tcW w:w="1481" w:type="dxa"/>
            <w:tcBorders>
              <w:top w:val="single" w:sz="4" w:space="0" w:color="000000"/>
              <w:left w:val="single" w:sz="4" w:space="0" w:color="000000"/>
              <w:bottom w:val="single" w:sz="4" w:space="0" w:color="000000"/>
              <w:right w:val="single" w:sz="4" w:space="0" w:color="000000"/>
            </w:tcBorders>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2026 – 2035 гг.</w:t>
            </w:r>
          </w:p>
        </w:tc>
      </w:tr>
      <w:tr w:rsidR="00256192" w:rsidRPr="003342D6" w:rsidTr="003D3EB4">
        <w:trPr>
          <w:trHeight w:val="165"/>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F91ECB" w:rsidRDefault="00256192" w:rsidP="00F91ECB">
            <w:pPr>
              <w:pStyle w:val="af"/>
              <w:numPr>
                <w:ilvl w:val="0"/>
                <w:numId w:val="34"/>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улиц промышленных районов</w:t>
            </w:r>
          </w:p>
        </w:tc>
        <w:tc>
          <w:tcPr>
            <w:tcW w:w="2073"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ind w:right="-8"/>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16,</w:t>
            </w:r>
            <w:r>
              <w:rPr>
                <w:rFonts w:ascii="Calibri" w:eastAsia="Times New Roman" w:hAnsi="Calibri" w:cs="Calibri"/>
                <w:sz w:val="22"/>
                <w:szCs w:val="22"/>
                <w:lang w:eastAsia="ar-SA"/>
              </w:rPr>
              <w:t>3</w:t>
            </w:r>
            <w:r w:rsidRPr="003342D6">
              <w:rPr>
                <w:rFonts w:ascii="Calibri" w:eastAsia="Times New Roman" w:hAnsi="Calibri" w:cs="Calibri"/>
                <w:sz w:val="22"/>
                <w:szCs w:val="22"/>
                <w:lang w:eastAsia="ar-SA"/>
              </w:rPr>
              <w:t>0 км.</w:t>
            </w:r>
          </w:p>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ширина пр.ч. 7,0÷10,5 м.</w:t>
            </w:r>
          </w:p>
        </w:tc>
        <w:tc>
          <w:tcPr>
            <w:tcW w:w="2369"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 проекты планировки территории</w:t>
            </w:r>
          </w:p>
        </w:tc>
        <w:tc>
          <w:tcPr>
            <w:tcW w:w="1481" w:type="dxa"/>
            <w:tcBorders>
              <w:top w:val="single" w:sz="4" w:space="0" w:color="000000"/>
              <w:left w:val="single" w:sz="4" w:space="0" w:color="000000"/>
              <w:bottom w:val="single" w:sz="4" w:space="0" w:color="000000"/>
              <w:right w:val="single" w:sz="4" w:space="0" w:color="000000"/>
            </w:tcBorders>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 гг.</w:t>
            </w:r>
          </w:p>
        </w:tc>
      </w:tr>
      <w:tr w:rsidR="00256192" w:rsidRPr="003342D6" w:rsidTr="003D3EB4">
        <w:trPr>
          <w:trHeight w:val="165"/>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F91ECB" w:rsidRDefault="00256192" w:rsidP="00F91ECB">
            <w:pPr>
              <w:pStyle w:val="af"/>
              <w:numPr>
                <w:ilvl w:val="0"/>
                <w:numId w:val="34"/>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улиц промышленных районов</w:t>
            </w:r>
          </w:p>
        </w:tc>
        <w:tc>
          <w:tcPr>
            <w:tcW w:w="2073"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ind w:right="-8"/>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6,08 км.</w:t>
            </w:r>
          </w:p>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ширина пр.ч. 7,0÷10,5 м.</w:t>
            </w:r>
          </w:p>
        </w:tc>
        <w:tc>
          <w:tcPr>
            <w:tcW w:w="2369"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 проекты планировки территории</w:t>
            </w:r>
          </w:p>
        </w:tc>
        <w:tc>
          <w:tcPr>
            <w:tcW w:w="1481" w:type="dxa"/>
            <w:tcBorders>
              <w:top w:val="single" w:sz="4" w:space="0" w:color="000000"/>
              <w:left w:val="single" w:sz="4" w:space="0" w:color="000000"/>
              <w:bottom w:val="single" w:sz="4" w:space="0" w:color="000000"/>
              <w:right w:val="single" w:sz="4" w:space="0" w:color="000000"/>
            </w:tcBorders>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 – 2035 гг.</w:t>
            </w:r>
          </w:p>
        </w:tc>
      </w:tr>
      <w:tr w:rsidR="00256192" w:rsidRPr="003342D6" w:rsidTr="003D3EB4">
        <w:trPr>
          <w:trHeight w:val="165"/>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F91ECB" w:rsidRDefault="00256192" w:rsidP="00F91ECB">
            <w:pPr>
              <w:pStyle w:val="af"/>
              <w:numPr>
                <w:ilvl w:val="0"/>
                <w:numId w:val="34"/>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магистральных велодорожек</w:t>
            </w:r>
          </w:p>
        </w:tc>
        <w:tc>
          <w:tcPr>
            <w:tcW w:w="2073"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53,0 км.</w:t>
            </w:r>
          </w:p>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ширина пр.ч.</w:t>
            </w:r>
            <w:r>
              <w:rPr>
                <w:rFonts w:ascii="Calibri" w:eastAsia="Times New Roman" w:hAnsi="Calibri" w:cs="Calibri"/>
                <w:sz w:val="22"/>
                <w:szCs w:val="22"/>
                <w:lang w:eastAsia="ar-SA"/>
              </w:rPr>
              <w:t xml:space="preserve"> 1,5 -</w:t>
            </w:r>
            <w:r w:rsidRPr="003342D6">
              <w:rPr>
                <w:rFonts w:ascii="Calibri" w:eastAsia="Times New Roman" w:hAnsi="Calibri" w:cs="Calibri"/>
                <w:sz w:val="22"/>
                <w:szCs w:val="22"/>
                <w:lang w:eastAsia="ar-SA"/>
              </w:rPr>
              <w:t xml:space="preserve"> 3,0 м.</w:t>
            </w:r>
          </w:p>
        </w:tc>
        <w:tc>
          <w:tcPr>
            <w:tcW w:w="2369"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 проекты планировки территории</w:t>
            </w:r>
          </w:p>
        </w:tc>
        <w:tc>
          <w:tcPr>
            <w:tcW w:w="1481" w:type="dxa"/>
            <w:tcBorders>
              <w:top w:val="single" w:sz="4" w:space="0" w:color="000000"/>
              <w:left w:val="single" w:sz="4" w:space="0" w:color="000000"/>
              <w:bottom w:val="single" w:sz="4" w:space="0" w:color="000000"/>
              <w:right w:val="single" w:sz="4" w:space="0" w:color="000000"/>
            </w:tcBorders>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256192" w:rsidRPr="003342D6" w:rsidTr="003D3EB4">
        <w:trPr>
          <w:trHeight w:val="165"/>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F91ECB" w:rsidRDefault="00256192" w:rsidP="00F91ECB">
            <w:pPr>
              <w:pStyle w:val="af"/>
              <w:numPr>
                <w:ilvl w:val="0"/>
                <w:numId w:val="34"/>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магистральных велодорожек</w:t>
            </w:r>
          </w:p>
        </w:tc>
        <w:tc>
          <w:tcPr>
            <w:tcW w:w="2073"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54,0 км.</w:t>
            </w:r>
          </w:p>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ширина пр.ч</w:t>
            </w:r>
            <w:r>
              <w:rPr>
                <w:rFonts w:ascii="Calibri" w:eastAsia="Times New Roman" w:hAnsi="Calibri" w:cs="Calibri"/>
                <w:sz w:val="22"/>
                <w:szCs w:val="22"/>
                <w:lang w:eastAsia="ar-SA"/>
              </w:rPr>
              <w:t>. 1,5 -</w:t>
            </w:r>
            <w:r w:rsidRPr="003342D6">
              <w:rPr>
                <w:rFonts w:ascii="Calibri" w:eastAsia="Times New Roman" w:hAnsi="Calibri" w:cs="Calibri"/>
                <w:sz w:val="22"/>
                <w:szCs w:val="22"/>
                <w:lang w:eastAsia="ar-SA"/>
              </w:rPr>
              <w:t xml:space="preserve"> 3,0 м.</w:t>
            </w:r>
          </w:p>
        </w:tc>
        <w:tc>
          <w:tcPr>
            <w:tcW w:w="2369"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 проекты планировки территории</w:t>
            </w:r>
          </w:p>
        </w:tc>
        <w:tc>
          <w:tcPr>
            <w:tcW w:w="1481" w:type="dxa"/>
            <w:tcBorders>
              <w:top w:val="single" w:sz="4" w:space="0" w:color="000000"/>
              <w:left w:val="single" w:sz="4" w:space="0" w:color="000000"/>
              <w:bottom w:val="single" w:sz="4" w:space="0" w:color="000000"/>
              <w:right w:val="single" w:sz="4" w:space="0" w:color="000000"/>
            </w:tcBorders>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 гг.</w:t>
            </w:r>
          </w:p>
        </w:tc>
      </w:tr>
      <w:tr w:rsidR="00256192" w:rsidRPr="003342D6" w:rsidTr="003D3EB4">
        <w:trPr>
          <w:trHeight w:val="165"/>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F91ECB" w:rsidRDefault="00256192" w:rsidP="00F91ECB">
            <w:pPr>
              <w:pStyle w:val="af"/>
              <w:numPr>
                <w:ilvl w:val="0"/>
                <w:numId w:val="34"/>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магистральных велодорожек</w:t>
            </w:r>
          </w:p>
        </w:tc>
        <w:tc>
          <w:tcPr>
            <w:tcW w:w="2073"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54,0 км.</w:t>
            </w:r>
          </w:p>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ширина пр.ч. </w:t>
            </w:r>
            <w:r>
              <w:rPr>
                <w:rFonts w:ascii="Calibri" w:eastAsia="Times New Roman" w:hAnsi="Calibri" w:cs="Calibri"/>
                <w:sz w:val="22"/>
                <w:szCs w:val="22"/>
                <w:lang w:eastAsia="ar-SA"/>
              </w:rPr>
              <w:t>1,5 -</w:t>
            </w:r>
            <w:r w:rsidRPr="003342D6">
              <w:rPr>
                <w:rFonts w:ascii="Calibri" w:eastAsia="Times New Roman" w:hAnsi="Calibri" w:cs="Calibri"/>
                <w:sz w:val="22"/>
                <w:szCs w:val="22"/>
                <w:lang w:eastAsia="ar-SA"/>
              </w:rPr>
              <w:t xml:space="preserve"> 3,0 м.</w:t>
            </w:r>
          </w:p>
        </w:tc>
        <w:tc>
          <w:tcPr>
            <w:tcW w:w="2369"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 проекты планировки территории</w:t>
            </w:r>
          </w:p>
        </w:tc>
        <w:tc>
          <w:tcPr>
            <w:tcW w:w="1481" w:type="dxa"/>
            <w:tcBorders>
              <w:top w:val="single" w:sz="4" w:space="0" w:color="000000"/>
              <w:left w:val="single" w:sz="4" w:space="0" w:color="000000"/>
              <w:bottom w:val="single" w:sz="4" w:space="0" w:color="000000"/>
              <w:right w:val="single" w:sz="4" w:space="0" w:color="000000"/>
            </w:tcBorders>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 – 2035 гг.</w:t>
            </w:r>
          </w:p>
        </w:tc>
      </w:tr>
      <w:tr w:rsidR="00256192" w:rsidRPr="003342D6" w:rsidTr="003D3EB4">
        <w:trPr>
          <w:trHeight w:val="165"/>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F91ECB" w:rsidRDefault="00256192" w:rsidP="00F91ECB">
            <w:pPr>
              <w:pStyle w:val="af"/>
              <w:numPr>
                <w:ilvl w:val="0"/>
                <w:numId w:val="34"/>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w:t>
            </w:r>
            <w:r w:rsidRPr="003342D6">
              <w:rPr>
                <w:rFonts w:ascii="Calibri" w:eastAsia="Times New Roman" w:hAnsi="Calibri" w:cs="Times New Roman"/>
                <w:sz w:val="22"/>
                <w:szCs w:val="22"/>
              </w:rPr>
              <w:t>одноуровневого пересечения кольцевого типа ул. Подполковника Емельянова и ул. Энергетиков</w:t>
            </w:r>
          </w:p>
        </w:tc>
        <w:tc>
          <w:tcPr>
            <w:tcW w:w="2073"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0,35 км.</w:t>
            </w:r>
          </w:p>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ширина пр.ч. 10,5 м.</w:t>
            </w:r>
          </w:p>
        </w:tc>
        <w:tc>
          <w:tcPr>
            <w:tcW w:w="2369"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 проекты планировки территории</w:t>
            </w:r>
          </w:p>
        </w:tc>
        <w:tc>
          <w:tcPr>
            <w:tcW w:w="1481" w:type="dxa"/>
            <w:tcBorders>
              <w:top w:val="single" w:sz="4" w:space="0" w:color="000000"/>
              <w:left w:val="single" w:sz="4" w:space="0" w:color="000000"/>
              <w:bottom w:val="single" w:sz="4" w:space="0" w:color="000000"/>
              <w:right w:val="single" w:sz="4" w:space="0" w:color="000000"/>
            </w:tcBorders>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256192" w:rsidRPr="003342D6" w:rsidTr="003D3EB4">
        <w:trPr>
          <w:trHeight w:val="165"/>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F91ECB" w:rsidRDefault="00256192" w:rsidP="00F91ECB">
            <w:pPr>
              <w:pStyle w:val="af"/>
              <w:numPr>
                <w:ilvl w:val="0"/>
                <w:numId w:val="34"/>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w:t>
            </w:r>
            <w:r w:rsidRPr="003342D6">
              <w:rPr>
                <w:rFonts w:ascii="Calibri" w:eastAsia="Times New Roman" w:hAnsi="Calibri" w:cs="Times New Roman"/>
                <w:sz w:val="22"/>
                <w:szCs w:val="22"/>
              </w:rPr>
              <w:t>одноуровневого пересечения кольцевого типа ул. Суворова и ул. Иркутской</w:t>
            </w:r>
          </w:p>
        </w:tc>
        <w:tc>
          <w:tcPr>
            <w:tcW w:w="2073"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0,30 км.</w:t>
            </w:r>
          </w:p>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ширина пр.ч. 10,5 м.</w:t>
            </w:r>
          </w:p>
        </w:tc>
        <w:tc>
          <w:tcPr>
            <w:tcW w:w="2369"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 проекты планировки территории</w:t>
            </w:r>
          </w:p>
        </w:tc>
        <w:tc>
          <w:tcPr>
            <w:tcW w:w="1481" w:type="dxa"/>
            <w:tcBorders>
              <w:top w:val="single" w:sz="4" w:space="0" w:color="000000"/>
              <w:left w:val="single" w:sz="4" w:space="0" w:color="000000"/>
              <w:bottom w:val="single" w:sz="4" w:space="0" w:color="000000"/>
              <w:right w:val="single" w:sz="4" w:space="0" w:color="000000"/>
            </w:tcBorders>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256192" w:rsidRPr="003342D6" w:rsidTr="003D3EB4">
        <w:trPr>
          <w:trHeight w:val="165"/>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F91ECB" w:rsidRDefault="00256192" w:rsidP="00F91ECB">
            <w:pPr>
              <w:pStyle w:val="af"/>
              <w:numPr>
                <w:ilvl w:val="0"/>
                <w:numId w:val="34"/>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w:t>
            </w:r>
            <w:r w:rsidRPr="003342D6">
              <w:rPr>
                <w:rFonts w:ascii="Calibri" w:eastAsia="Times New Roman" w:hAnsi="Calibri" w:cs="Times New Roman"/>
                <w:sz w:val="22"/>
                <w:szCs w:val="22"/>
              </w:rPr>
              <w:lastRenderedPageBreak/>
              <w:t>одноуровневого пересечения кольцевого типа ул. Транспортной и ул. Портовой</w:t>
            </w:r>
          </w:p>
        </w:tc>
        <w:tc>
          <w:tcPr>
            <w:tcW w:w="2073"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 xml:space="preserve">протяжённость </w:t>
            </w:r>
            <w:r w:rsidRPr="003342D6">
              <w:rPr>
                <w:rFonts w:ascii="Calibri" w:eastAsia="Times New Roman" w:hAnsi="Calibri" w:cs="Calibri"/>
                <w:sz w:val="22"/>
                <w:szCs w:val="22"/>
                <w:lang w:eastAsia="ar-SA"/>
              </w:rPr>
              <w:lastRenderedPageBreak/>
              <w:t>0,30 км.</w:t>
            </w:r>
          </w:p>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ширина пр.ч. 10,5 м.</w:t>
            </w:r>
          </w:p>
        </w:tc>
        <w:tc>
          <w:tcPr>
            <w:tcW w:w="2369"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 xml:space="preserve">Калининград, зона </w:t>
            </w:r>
            <w:r w:rsidRPr="003342D6">
              <w:rPr>
                <w:rFonts w:ascii="Calibri" w:eastAsia="Times New Roman" w:hAnsi="Calibri" w:cs="Calibri"/>
                <w:sz w:val="22"/>
                <w:szCs w:val="22"/>
                <w:lang w:eastAsia="ar-SA"/>
              </w:rPr>
              <w:lastRenderedPageBreak/>
              <w:t>улично-дорожной сети</w:t>
            </w:r>
          </w:p>
        </w:tc>
        <w:tc>
          <w:tcPr>
            <w:tcW w:w="3553"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 xml:space="preserve">Проектные предложения </w:t>
            </w:r>
            <w:r w:rsidRPr="003342D6">
              <w:rPr>
                <w:rFonts w:ascii="Calibri" w:eastAsia="Times New Roman" w:hAnsi="Calibri" w:cs="Calibri"/>
                <w:sz w:val="22"/>
                <w:szCs w:val="22"/>
                <w:lang w:eastAsia="ar-SA"/>
              </w:rPr>
              <w:lastRenderedPageBreak/>
              <w:t>генерального плана (см. главу 20 материалов по обоснованию), проекты планировки территории</w:t>
            </w:r>
          </w:p>
        </w:tc>
        <w:tc>
          <w:tcPr>
            <w:tcW w:w="1481" w:type="dxa"/>
            <w:tcBorders>
              <w:top w:val="single" w:sz="4" w:space="0" w:color="000000"/>
              <w:left w:val="single" w:sz="4" w:space="0" w:color="000000"/>
              <w:bottom w:val="single" w:sz="4" w:space="0" w:color="000000"/>
              <w:right w:val="single" w:sz="4" w:space="0" w:color="000000"/>
            </w:tcBorders>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 xml:space="preserve">2019 – </w:t>
            </w:r>
            <w:r w:rsidRPr="003342D6">
              <w:rPr>
                <w:rFonts w:ascii="Calibri" w:eastAsia="Times New Roman" w:hAnsi="Calibri" w:cs="Calibri"/>
                <w:sz w:val="22"/>
                <w:szCs w:val="22"/>
                <w:lang w:eastAsia="ar-SA"/>
              </w:rPr>
              <w:lastRenderedPageBreak/>
              <w:t>2025гг.</w:t>
            </w:r>
          </w:p>
        </w:tc>
      </w:tr>
      <w:tr w:rsidR="00256192" w:rsidRPr="003342D6" w:rsidTr="003D3EB4">
        <w:trPr>
          <w:trHeight w:val="165"/>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F91ECB" w:rsidRDefault="00256192" w:rsidP="00F91ECB">
            <w:pPr>
              <w:pStyle w:val="af"/>
              <w:numPr>
                <w:ilvl w:val="0"/>
                <w:numId w:val="34"/>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w:t>
            </w:r>
            <w:r w:rsidRPr="003342D6">
              <w:rPr>
                <w:rFonts w:ascii="Calibri" w:eastAsia="Times New Roman" w:hAnsi="Calibri" w:cs="Times New Roman"/>
                <w:sz w:val="22"/>
                <w:szCs w:val="22"/>
              </w:rPr>
              <w:t>одноуровневого пересечения кольцевого типа ул. Горького около военного городка</w:t>
            </w:r>
          </w:p>
        </w:tc>
        <w:tc>
          <w:tcPr>
            <w:tcW w:w="2073"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0,40 км.</w:t>
            </w:r>
          </w:p>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ширина пр.ч. 10,5 м.</w:t>
            </w:r>
          </w:p>
        </w:tc>
        <w:tc>
          <w:tcPr>
            <w:tcW w:w="2369"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 проекты планировки территории</w:t>
            </w:r>
          </w:p>
        </w:tc>
        <w:tc>
          <w:tcPr>
            <w:tcW w:w="1481" w:type="dxa"/>
            <w:tcBorders>
              <w:top w:val="single" w:sz="4" w:space="0" w:color="000000"/>
              <w:left w:val="single" w:sz="4" w:space="0" w:color="000000"/>
              <w:bottom w:val="single" w:sz="4" w:space="0" w:color="000000"/>
              <w:right w:val="single" w:sz="4" w:space="0" w:color="000000"/>
            </w:tcBorders>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256192" w:rsidRPr="003342D6" w:rsidTr="003D3EB4">
        <w:trPr>
          <w:trHeight w:val="165"/>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F91ECB" w:rsidRDefault="00256192" w:rsidP="00F91ECB">
            <w:pPr>
              <w:pStyle w:val="af"/>
              <w:numPr>
                <w:ilvl w:val="0"/>
                <w:numId w:val="34"/>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w:t>
            </w:r>
            <w:r w:rsidRPr="003342D6">
              <w:rPr>
                <w:rFonts w:ascii="Calibri" w:eastAsia="Times New Roman" w:hAnsi="Calibri" w:cs="Times New Roman"/>
                <w:sz w:val="22"/>
                <w:szCs w:val="22"/>
              </w:rPr>
              <w:t>одноуровневого пересечения кольцевого типа на ул. Горького</w:t>
            </w:r>
          </w:p>
        </w:tc>
        <w:tc>
          <w:tcPr>
            <w:tcW w:w="2073"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0,50 км.</w:t>
            </w:r>
          </w:p>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ширина пр.ч. 10,5 м.</w:t>
            </w:r>
          </w:p>
        </w:tc>
        <w:tc>
          <w:tcPr>
            <w:tcW w:w="2369"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 проекты планировки территории</w:t>
            </w:r>
          </w:p>
        </w:tc>
        <w:tc>
          <w:tcPr>
            <w:tcW w:w="1481" w:type="dxa"/>
            <w:tcBorders>
              <w:top w:val="single" w:sz="4" w:space="0" w:color="000000"/>
              <w:left w:val="single" w:sz="4" w:space="0" w:color="000000"/>
              <w:bottom w:val="single" w:sz="4" w:space="0" w:color="000000"/>
              <w:right w:val="single" w:sz="4" w:space="0" w:color="000000"/>
            </w:tcBorders>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256192" w:rsidRPr="003342D6" w:rsidTr="003D3EB4">
        <w:trPr>
          <w:trHeight w:val="165"/>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F91ECB" w:rsidRDefault="00256192" w:rsidP="00F91ECB">
            <w:pPr>
              <w:pStyle w:val="af"/>
              <w:numPr>
                <w:ilvl w:val="0"/>
                <w:numId w:val="34"/>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w:t>
            </w:r>
            <w:r w:rsidRPr="003342D6">
              <w:rPr>
                <w:rFonts w:ascii="Calibri" w:eastAsia="Times New Roman" w:hAnsi="Calibri" w:cs="Times New Roman"/>
                <w:sz w:val="22"/>
                <w:szCs w:val="22"/>
              </w:rPr>
              <w:t>одноуровневого пересечения кольцевого типа ул. Б. Окружной и ул. Камской</w:t>
            </w:r>
          </w:p>
        </w:tc>
        <w:tc>
          <w:tcPr>
            <w:tcW w:w="2073"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0,25 км.</w:t>
            </w:r>
          </w:p>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ширина пр.ч. 10,5 м.</w:t>
            </w:r>
          </w:p>
        </w:tc>
        <w:tc>
          <w:tcPr>
            <w:tcW w:w="2369"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 проекты планировки территории</w:t>
            </w:r>
          </w:p>
        </w:tc>
        <w:tc>
          <w:tcPr>
            <w:tcW w:w="1481" w:type="dxa"/>
            <w:tcBorders>
              <w:top w:val="single" w:sz="4" w:space="0" w:color="000000"/>
              <w:left w:val="single" w:sz="4" w:space="0" w:color="000000"/>
              <w:bottom w:val="single" w:sz="4" w:space="0" w:color="000000"/>
              <w:right w:val="single" w:sz="4" w:space="0" w:color="000000"/>
            </w:tcBorders>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 – 2035гг.</w:t>
            </w:r>
          </w:p>
        </w:tc>
      </w:tr>
      <w:tr w:rsidR="00256192" w:rsidRPr="003342D6" w:rsidTr="003D3EB4">
        <w:trPr>
          <w:trHeight w:val="165"/>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F91ECB" w:rsidRDefault="00256192" w:rsidP="00F91ECB">
            <w:pPr>
              <w:pStyle w:val="af"/>
              <w:numPr>
                <w:ilvl w:val="0"/>
                <w:numId w:val="34"/>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w:t>
            </w:r>
            <w:r w:rsidRPr="003342D6">
              <w:rPr>
                <w:rFonts w:ascii="Calibri" w:eastAsia="Times New Roman" w:hAnsi="Calibri" w:cs="Times New Roman"/>
                <w:sz w:val="22"/>
                <w:szCs w:val="22"/>
              </w:rPr>
              <w:t>одноуровневого пересечения кольцевого типа ул. Б. Окружной и ул. Печатной</w:t>
            </w:r>
          </w:p>
        </w:tc>
        <w:tc>
          <w:tcPr>
            <w:tcW w:w="2073"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0,35 км.</w:t>
            </w:r>
          </w:p>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ширина пр.ч. 10,5 м.</w:t>
            </w:r>
          </w:p>
        </w:tc>
        <w:tc>
          <w:tcPr>
            <w:tcW w:w="2369"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 проекты планировки территории</w:t>
            </w:r>
          </w:p>
        </w:tc>
        <w:tc>
          <w:tcPr>
            <w:tcW w:w="1481" w:type="dxa"/>
            <w:tcBorders>
              <w:top w:val="single" w:sz="4" w:space="0" w:color="000000"/>
              <w:left w:val="single" w:sz="4" w:space="0" w:color="000000"/>
              <w:bottom w:val="single" w:sz="4" w:space="0" w:color="000000"/>
              <w:right w:val="single" w:sz="4" w:space="0" w:color="000000"/>
            </w:tcBorders>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 – 2035гг.</w:t>
            </w:r>
          </w:p>
        </w:tc>
      </w:tr>
      <w:tr w:rsidR="00256192" w:rsidRPr="003342D6" w:rsidTr="005E7912">
        <w:trPr>
          <w:trHeight w:val="165"/>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F91ECB" w:rsidRDefault="00256192" w:rsidP="00F91ECB">
            <w:pPr>
              <w:pStyle w:val="af"/>
              <w:numPr>
                <w:ilvl w:val="0"/>
                <w:numId w:val="34"/>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w:t>
            </w:r>
            <w:r w:rsidRPr="003342D6">
              <w:rPr>
                <w:rFonts w:ascii="Calibri" w:eastAsia="Times New Roman" w:hAnsi="Calibri" w:cs="Times New Roman"/>
                <w:sz w:val="22"/>
                <w:szCs w:val="22"/>
              </w:rPr>
              <w:t>одноуровневого пересечения кольцевого типа ул. Б. Окружной и ул. Коммунистической</w:t>
            </w:r>
          </w:p>
        </w:tc>
        <w:tc>
          <w:tcPr>
            <w:tcW w:w="2073"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0,30 км.</w:t>
            </w:r>
          </w:p>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ширина пр.ч. 10,5 м.</w:t>
            </w:r>
          </w:p>
        </w:tc>
        <w:tc>
          <w:tcPr>
            <w:tcW w:w="2369"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553" w:type="dxa"/>
            <w:tcBorders>
              <w:top w:val="single" w:sz="4" w:space="0" w:color="000000"/>
              <w:left w:val="single" w:sz="4" w:space="0" w:color="000000"/>
              <w:bottom w:val="single" w:sz="4" w:space="0" w:color="000000"/>
              <w:right w:val="single" w:sz="4" w:space="0" w:color="000000"/>
            </w:tcBorders>
          </w:tcPr>
          <w:p w:rsidR="00256192" w:rsidRPr="003342D6" w:rsidRDefault="00256192" w:rsidP="0082031D">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 проекты планировки территории</w:t>
            </w:r>
          </w:p>
        </w:tc>
        <w:tc>
          <w:tcPr>
            <w:tcW w:w="1481" w:type="dxa"/>
            <w:tcBorders>
              <w:top w:val="single" w:sz="4" w:space="0" w:color="000000"/>
              <w:left w:val="single" w:sz="4" w:space="0" w:color="000000"/>
              <w:bottom w:val="single" w:sz="4" w:space="0" w:color="000000"/>
              <w:right w:val="single" w:sz="4" w:space="0" w:color="000000"/>
            </w:tcBorders>
            <w:vAlign w:val="center"/>
          </w:tcPr>
          <w:p w:rsidR="00256192" w:rsidRPr="003342D6" w:rsidRDefault="00256192"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 – 2035гг.</w:t>
            </w:r>
          </w:p>
        </w:tc>
      </w:tr>
      <w:tr w:rsidR="00256192" w:rsidRPr="003342D6" w:rsidTr="00582B8E">
        <w:trPr>
          <w:trHeight w:val="165"/>
        </w:trPr>
        <w:tc>
          <w:tcPr>
            <w:tcW w:w="585" w:type="dxa"/>
            <w:tcBorders>
              <w:top w:val="single" w:sz="4" w:space="0" w:color="auto"/>
              <w:left w:val="single" w:sz="4" w:space="0" w:color="000000"/>
              <w:bottom w:val="single" w:sz="4" w:space="0" w:color="auto"/>
              <w:right w:val="single" w:sz="4" w:space="0" w:color="000000"/>
            </w:tcBorders>
            <w:vAlign w:val="center"/>
          </w:tcPr>
          <w:p w:rsidR="00256192" w:rsidRPr="00F91ECB" w:rsidRDefault="00256192" w:rsidP="00F91ECB">
            <w:pPr>
              <w:pStyle w:val="af"/>
              <w:numPr>
                <w:ilvl w:val="0"/>
                <w:numId w:val="34"/>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256192" w:rsidRPr="003342D6" w:rsidRDefault="00256192"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000000"/>
              <w:left w:val="single" w:sz="4" w:space="0" w:color="000000"/>
              <w:bottom w:val="single" w:sz="4" w:space="0" w:color="000000"/>
              <w:right w:val="single" w:sz="4" w:space="0" w:color="000000"/>
            </w:tcBorders>
          </w:tcPr>
          <w:p w:rsidR="00256192" w:rsidRDefault="00256192" w:rsidP="005E7912">
            <w:pPr>
              <w:suppressAutoHyphens/>
              <w:spacing w:before="0" w:after="0" w:line="240" w:lineRule="auto"/>
              <w:ind w:right="-152"/>
              <w:contextualSpacing/>
              <w:rPr>
                <w:rFonts w:ascii="Calibri" w:eastAsia="Times New Roman" w:hAnsi="Calibri" w:cs="Calibri"/>
                <w:sz w:val="22"/>
                <w:szCs w:val="22"/>
                <w:lang w:eastAsia="ar-SA"/>
              </w:rPr>
            </w:pPr>
            <w:r>
              <w:rPr>
                <w:rFonts w:ascii="Calibri" w:eastAsia="Times New Roman" w:hAnsi="Calibri" w:cs="Calibri"/>
                <w:sz w:val="22"/>
                <w:szCs w:val="22"/>
                <w:lang w:eastAsia="ar-SA"/>
              </w:rPr>
              <w:t>Реконструкция улицы Профессора Баранова (между площадью Победы и улицей Горького) под пешеходную зону</w:t>
            </w:r>
          </w:p>
        </w:tc>
        <w:tc>
          <w:tcPr>
            <w:tcW w:w="2073" w:type="dxa"/>
            <w:tcBorders>
              <w:top w:val="single" w:sz="4" w:space="0" w:color="000000"/>
              <w:left w:val="single" w:sz="4" w:space="0" w:color="000000"/>
              <w:bottom w:val="single" w:sz="4" w:space="0" w:color="000000"/>
              <w:right w:val="single" w:sz="4" w:space="0" w:color="000000"/>
            </w:tcBorders>
          </w:tcPr>
          <w:p w:rsidR="00256192" w:rsidRDefault="00A169A8">
            <w:pPr>
              <w:suppressAutoHyphens/>
              <w:spacing w:before="0" w:after="0" w:line="240" w:lineRule="auto"/>
              <w:contextualSpacing/>
              <w:rPr>
                <w:rFonts w:ascii="Calibri" w:eastAsia="Times New Roman" w:hAnsi="Calibri" w:cs="Calibri"/>
                <w:sz w:val="22"/>
                <w:szCs w:val="22"/>
                <w:lang w:eastAsia="ar-SA"/>
              </w:rPr>
            </w:pPr>
            <w:r>
              <w:rPr>
                <w:rFonts w:ascii="Calibri" w:eastAsia="Times New Roman" w:hAnsi="Calibri" w:cs="Calibri"/>
                <w:sz w:val="22"/>
                <w:szCs w:val="22"/>
                <w:lang w:eastAsia="ar-SA"/>
              </w:rPr>
              <w:t>протяжённость 0,36 </w:t>
            </w:r>
            <w:r w:rsidR="00256192">
              <w:rPr>
                <w:rFonts w:ascii="Calibri" w:eastAsia="Times New Roman" w:hAnsi="Calibri" w:cs="Calibri"/>
                <w:sz w:val="22"/>
                <w:szCs w:val="22"/>
                <w:lang w:eastAsia="ar-SA"/>
              </w:rPr>
              <w:t>км.</w:t>
            </w:r>
          </w:p>
        </w:tc>
        <w:tc>
          <w:tcPr>
            <w:tcW w:w="2369" w:type="dxa"/>
            <w:tcBorders>
              <w:top w:val="single" w:sz="4" w:space="0" w:color="000000"/>
              <w:left w:val="single" w:sz="4" w:space="0" w:color="000000"/>
              <w:bottom w:val="single" w:sz="4" w:space="0" w:color="000000"/>
              <w:right w:val="single" w:sz="4" w:space="0" w:color="000000"/>
            </w:tcBorders>
          </w:tcPr>
          <w:p w:rsidR="00256192" w:rsidRDefault="00256192">
            <w:pPr>
              <w:suppressAutoHyphens/>
              <w:spacing w:before="0" w:after="0" w:line="240" w:lineRule="auto"/>
              <w:contextualSpacing/>
              <w:rPr>
                <w:rFonts w:ascii="Calibri" w:eastAsia="Times New Roman" w:hAnsi="Calibri" w:cs="Calibri"/>
                <w:sz w:val="22"/>
                <w:szCs w:val="22"/>
                <w:lang w:eastAsia="ar-SA"/>
              </w:rPr>
            </w:pPr>
            <w:r>
              <w:rPr>
                <w:rFonts w:ascii="Calibri" w:eastAsia="Times New Roman" w:hAnsi="Calibri" w:cs="Calibri"/>
                <w:sz w:val="22"/>
                <w:szCs w:val="22"/>
                <w:lang w:eastAsia="ar-SA"/>
              </w:rPr>
              <w:t>г. Калининград, зона улично-дорожной сети</w:t>
            </w:r>
          </w:p>
        </w:tc>
        <w:tc>
          <w:tcPr>
            <w:tcW w:w="3553" w:type="dxa"/>
            <w:tcBorders>
              <w:top w:val="single" w:sz="4" w:space="0" w:color="000000"/>
              <w:left w:val="single" w:sz="4" w:space="0" w:color="000000"/>
              <w:bottom w:val="single" w:sz="4" w:space="0" w:color="000000"/>
              <w:right w:val="single" w:sz="4" w:space="0" w:color="000000"/>
            </w:tcBorders>
          </w:tcPr>
          <w:p w:rsidR="00256192" w:rsidRPr="005E7912" w:rsidRDefault="00256192" w:rsidP="005E7912">
            <w:pPr>
              <w:suppressAutoHyphens/>
              <w:spacing w:before="0" w:after="0" w:line="240" w:lineRule="auto"/>
              <w:contextualSpacing/>
              <w:rPr>
                <w:rFonts w:ascii="Calibri" w:eastAsia="Times New Roman" w:hAnsi="Calibri" w:cs="Calibri"/>
                <w:sz w:val="22"/>
                <w:szCs w:val="22"/>
                <w:lang w:eastAsia="ar-SA"/>
              </w:rPr>
            </w:pPr>
            <w:r w:rsidRPr="00D21232">
              <w:rPr>
                <w:rFonts w:ascii="Calibri" w:eastAsia="Times New Roman" w:hAnsi="Calibri" w:cs="Calibri"/>
                <w:sz w:val="22"/>
                <w:szCs w:val="22"/>
                <w:lang w:eastAsia="ar-SA"/>
              </w:rPr>
              <w:t>Проектные предложения генерального плана (см. главу 20 материалов</w:t>
            </w:r>
            <w:r>
              <w:rPr>
                <w:rFonts w:ascii="Calibri" w:eastAsia="Times New Roman" w:hAnsi="Calibri" w:cs="Calibri"/>
                <w:sz w:val="22"/>
                <w:szCs w:val="22"/>
                <w:lang w:eastAsia="ar-SA"/>
              </w:rPr>
              <w:t xml:space="preserve"> по обоснованию)</w:t>
            </w:r>
          </w:p>
        </w:tc>
        <w:tc>
          <w:tcPr>
            <w:tcW w:w="1481" w:type="dxa"/>
            <w:tcBorders>
              <w:top w:val="single" w:sz="4" w:space="0" w:color="000000"/>
              <w:left w:val="single" w:sz="4" w:space="0" w:color="000000"/>
              <w:bottom w:val="single" w:sz="4" w:space="0" w:color="000000"/>
              <w:right w:val="single" w:sz="4" w:space="0" w:color="000000"/>
            </w:tcBorders>
          </w:tcPr>
          <w:p w:rsidR="00256192" w:rsidRDefault="00256192" w:rsidP="00582B8E">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2019 – 2035гг.</w:t>
            </w:r>
          </w:p>
        </w:tc>
      </w:tr>
      <w:tr w:rsidR="003932F3" w:rsidRPr="003342D6" w:rsidTr="00582B8E">
        <w:trPr>
          <w:trHeight w:val="165"/>
        </w:trPr>
        <w:tc>
          <w:tcPr>
            <w:tcW w:w="585" w:type="dxa"/>
            <w:tcBorders>
              <w:top w:val="single" w:sz="4" w:space="0" w:color="auto"/>
              <w:left w:val="single" w:sz="4" w:space="0" w:color="000000"/>
              <w:bottom w:val="single" w:sz="4" w:space="0" w:color="auto"/>
              <w:right w:val="single" w:sz="4" w:space="0" w:color="000000"/>
            </w:tcBorders>
            <w:vAlign w:val="center"/>
          </w:tcPr>
          <w:p w:rsidR="003932F3" w:rsidRPr="00F91ECB" w:rsidRDefault="003932F3" w:rsidP="00F91ECB">
            <w:pPr>
              <w:pStyle w:val="af"/>
              <w:numPr>
                <w:ilvl w:val="0"/>
                <w:numId w:val="34"/>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right w:val="single" w:sz="4" w:space="0" w:color="000000"/>
            </w:tcBorders>
          </w:tcPr>
          <w:p w:rsidR="003932F3" w:rsidRPr="003342D6" w:rsidRDefault="003932F3"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000000"/>
              <w:left w:val="single" w:sz="4" w:space="0" w:color="000000"/>
              <w:bottom w:val="single" w:sz="4" w:space="0" w:color="000000"/>
              <w:right w:val="single" w:sz="4" w:space="0" w:color="000000"/>
            </w:tcBorders>
          </w:tcPr>
          <w:p w:rsidR="003932F3" w:rsidRDefault="003932F3" w:rsidP="00B71D1B">
            <w:pPr>
              <w:suppressAutoHyphens/>
              <w:spacing w:before="0" w:after="0" w:line="240" w:lineRule="auto"/>
              <w:contextualSpacing/>
              <w:rPr>
                <w:rFonts w:ascii="Calibri" w:eastAsia="Times New Roman" w:hAnsi="Calibri" w:cs="Calibri"/>
                <w:sz w:val="22"/>
                <w:szCs w:val="22"/>
                <w:lang w:eastAsia="ar-SA"/>
              </w:rPr>
            </w:pPr>
            <w:r>
              <w:rPr>
                <w:rFonts w:ascii="Calibri" w:eastAsia="Times New Roman" w:hAnsi="Calibri" w:cs="Calibri"/>
                <w:sz w:val="22"/>
                <w:szCs w:val="22"/>
                <w:lang w:eastAsia="ar-SA"/>
              </w:rPr>
              <w:t xml:space="preserve">Реконструкция улицы </w:t>
            </w:r>
            <w:r>
              <w:rPr>
                <w:rFonts w:ascii="Calibri" w:eastAsia="Times New Roman" w:hAnsi="Calibri" w:cs="Calibri"/>
                <w:sz w:val="22"/>
                <w:szCs w:val="22"/>
                <w:lang w:eastAsia="ar-SA"/>
              </w:rPr>
              <w:lastRenderedPageBreak/>
              <w:t>Профессора Баранова (между улицами Горького и Пролетарской) с уменьшением сечения проезда</w:t>
            </w:r>
          </w:p>
        </w:tc>
        <w:tc>
          <w:tcPr>
            <w:tcW w:w="2073" w:type="dxa"/>
            <w:tcBorders>
              <w:top w:val="single" w:sz="4" w:space="0" w:color="000000"/>
              <w:left w:val="single" w:sz="4" w:space="0" w:color="000000"/>
              <w:bottom w:val="single" w:sz="4" w:space="0" w:color="000000"/>
              <w:right w:val="single" w:sz="4" w:space="0" w:color="000000"/>
            </w:tcBorders>
          </w:tcPr>
          <w:p w:rsidR="003932F3" w:rsidRPr="00270B59" w:rsidRDefault="003932F3" w:rsidP="00B71D1B">
            <w:pPr>
              <w:suppressAutoHyphens/>
              <w:spacing w:before="0" w:after="0" w:line="240" w:lineRule="auto"/>
              <w:contextualSpacing/>
              <w:rPr>
                <w:rFonts w:ascii="Calibri" w:eastAsia="Times New Roman" w:hAnsi="Calibri" w:cs="Calibri"/>
                <w:sz w:val="22"/>
                <w:szCs w:val="22"/>
                <w:lang w:eastAsia="ar-SA"/>
              </w:rPr>
            </w:pPr>
            <w:r>
              <w:rPr>
                <w:rFonts w:ascii="Calibri" w:eastAsia="Times New Roman" w:hAnsi="Calibri" w:cs="Calibri"/>
                <w:sz w:val="22"/>
                <w:szCs w:val="22"/>
                <w:lang w:eastAsia="ar-SA"/>
              </w:rPr>
              <w:lastRenderedPageBreak/>
              <w:t xml:space="preserve">протяжённость </w:t>
            </w:r>
            <w:r w:rsidR="00A169A8">
              <w:rPr>
                <w:rFonts w:ascii="Calibri" w:eastAsia="Times New Roman" w:hAnsi="Calibri" w:cs="Calibri"/>
                <w:sz w:val="22"/>
                <w:szCs w:val="22"/>
                <w:lang w:eastAsia="ar-SA"/>
              </w:rPr>
              <w:lastRenderedPageBreak/>
              <w:t>0,40 </w:t>
            </w:r>
            <w:r>
              <w:rPr>
                <w:rFonts w:ascii="Calibri" w:eastAsia="Times New Roman" w:hAnsi="Calibri" w:cs="Calibri"/>
                <w:sz w:val="22"/>
                <w:szCs w:val="22"/>
                <w:lang w:eastAsia="ar-SA"/>
              </w:rPr>
              <w:t>км., ширина проезжей части не более 7,0</w:t>
            </w:r>
            <w:r w:rsidR="00A169A8">
              <w:rPr>
                <w:rFonts w:ascii="Calibri" w:eastAsia="Times New Roman" w:hAnsi="Calibri" w:cs="Calibri"/>
                <w:sz w:val="22"/>
                <w:szCs w:val="22"/>
                <w:lang w:eastAsia="ar-SA"/>
              </w:rPr>
              <w:t> </w:t>
            </w:r>
            <w:r>
              <w:rPr>
                <w:rFonts w:ascii="Calibri" w:eastAsia="Times New Roman" w:hAnsi="Calibri" w:cs="Calibri"/>
                <w:sz w:val="22"/>
                <w:szCs w:val="22"/>
                <w:lang w:eastAsia="ar-SA"/>
              </w:rPr>
              <w:t>м.</w:t>
            </w:r>
          </w:p>
        </w:tc>
        <w:tc>
          <w:tcPr>
            <w:tcW w:w="2369" w:type="dxa"/>
            <w:tcBorders>
              <w:top w:val="single" w:sz="4" w:space="0" w:color="000000"/>
              <w:left w:val="single" w:sz="4" w:space="0" w:color="000000"/>
              <w:bottom w:val="single" w:sz="4" w:space="0" w:color="000000"/>
              <w:right w:val="single" w:sz="4" w:space="0" w:color="000000"/>
            </w:tcBorders>
          </w:tcPr>
          <w:p w:rsidR="003932F3" w:rsidRPr="00270B59" w:rsidRDefault="003932F3" w:rsidP="00B71D1B">
            <w:pPr>
              <w:suppressAutoHyphens/>
              <w:spacing w:before="0" w:after="0" w:line="240" w:lineRule="auto"/>
              <w:contextualSpacing/>
              <w:rPr>
                <w:rFonts w:ascii="Calibri" w:eastAsia="Times New Roman" w:hAnsi="Calibri" w:cs="Calibri"/>
                <w:sz w:val="22"/>
                <w:szCs w:val="22"/>
                <w:lang w:eastAsia="ar-SA"/>
              </w:rPr>
            </w:pPr>
            <w:r w:rsidRPr="00270B59">
              <w:rPr>
                <w:rFonts w:ascii="Calibri" w:eastAsia="Times New Roman" w:hAnsi="Calibri" w:cs="Calibri"/>
                <w:sz w:val="22"/>
                <w:szCs w:val="22"/>
                <w:lang w:eastAsia="ar-SA"/>
              </w:rPr>
              <w:lastRenderedPageBreak/>
              <w:t xml:space="preserve">г. Калининград, зона </w:t>
            </w:r>
            <w:r w:rsidRPr="00270B59">
              <w:rPr>
                <w:rFonts w:ascii="Calibri" w:eastAsia="Times New Roman" w:hAnsi="Calibri" w:cs="Calibri"/>
                <w:sz w:val="22"/>
                <w:szCs w:val="22"/>
                <w:lang w:eastAsia="ar-SA"/>
              </w:rPr>
              <w:lastRenderedPageBreak/>
              <w:t>улично-дорожной сети</w:t>
            </w:r>
          </w:p>
        </w:tc>
        <w:tc>
          <w:tcPr>
            <w:tcW w:w="3553" w:type="dxa"/>
            <w:tcBorders>
              <w:top w:val="single" w:sz="4" w:space="0" w:color="000000"/>
              <w:left w:val="single" w:sz="4" w:space="0" w:color="000000"/>
              <w:bottom w:val="single" w:sz="4" w:space="0" w:color="000000"/>
              <w:right w:val="single" w:sz="4" w:space="0" w:color="000000"/>
            </w:tcBorders>
          </w:tcPr>
          <w:p w:rsidR="003932F3" w:rsidRPr="00270B59" w:rsidRDefault="003932F3" w:rsidP="003932F3">
            <w:pPr>
              <w:suppressAutoHyphens/>
              <w:spacing w:before="0" w:after="0" w:line="240" w:lineRule="auto"/>
              <w:contextualSpacing/>
              <w:rPr>
                <w:rFonts w:ascii="Calibri" w:eastAsia="Times New Roman" w:hAnsi="Calibri" w:cs="Calibri"/>
                <w:sz w:val="22"/>
                <w:szCs w:val="22"/>
                <w:lang w:eastAsia="ar-SA"/>
              </w:rPr>
            </w:pPr>
            <w:r w:rsidRPr="00D21232">
              <w:rPr>
                <w:rFonts w:ascii="Calibri" w:eastAsia="Times New Roman" w:hAnsi="Calibri" w:cs="Calibri"/>
                <w:sz w:val="22"/>
                <w:szCs w:val="22"/>
                <w:lang w:eastAsia="ar-SA"/>
              </w:rPr>
              <w:lastRenderedPageBreak/>
              <w:t xml:space="preserve">Проектные предложения </w:t>
            </w:r>
            <w:r w:rsidRPr="00D21232">
              <w:rPr>
                <w:rFonts w:ascii="Calibri" w:eastAsia="Times New Roman" w:hAnsi="Calibri" w:cs="Calibri"/>
                <w:sz w:val="22"/>
                <w:szCs w:val="22"/>
                <w:lang w:eastAsia="ar-SA"/>
              </w:rPr>
              <w:lastRenderedPageBreak/>
              <w:t>генерального плана (см. главу 20 материалов</w:t>
            </w:r>
            <w:r>
              <w:rPr>
                <w:rFonts w:ascii="Calibri" w:eastAsia="Times New Roman" w:hAnsi="Calibri" w:cs="Calibri"/>
                <w:sz w:val="22"/>
                <w:szCs w:val="22"/>
                <w:lang w:eastAsia="ar-SA"/>
              </w:rPr>
              <w:t xml:space="preserve"> по обоснованию)</w:t>
            </w:r>
          </w:p>
        </w:tc>
        <w:tc>
          <w:tcPr>
            <w:tcW w:w="1481" w:type="dxa"/>
            <w:tcBorders>
              <w:top w:val="single" w:sz="4" w:space="0" w:color="000000"/>
              <w:left w:val="single" w:sz="4" w:space="0" w:color="000000"/>
              <w:bottom w:val="single" w:sz="4" w:space="0" w:color="000000"/>
              <w:right w:val="single" w:sz="4" w:space="0" w:color="000000"/>
            </w:tcBorders>
          </w:tcPr>
          <w:p w:rsidR="003932F3" w:rsidRPr="00270B59" w:rsidRDefault="003932F3" w:rsidP="00B71D1B">
            <w:pPr>
              <w:suppressAutoHyphens/>
              <w:spacing w:before="0" w:after="0" w:line="240" w:lineRule="auto"/>
              <w:contextualSpacing/>
              <w:rPr>
                <w:rFonts w:ascii="Calibri" w:eastAsia="Times New Roman" w:hAnsi="Calibri" w:cs="Calibri"/>
                <w:sz w:val="22"/>
                <w:szCs w:val="22"/>
                <w:lang w:eastAsia="ar-SA"/>
              </w:rPr>
            </w:pPr>
            <w:r w:rsidRPr="00270B59">
              <w:rPr>
                <w:rFonts w:ascii="Calibri" w:eastAsia="Times New Roman" w:hAnsi="Calibri" w:cs="Calibri"/>
                <w:sz w:val="22"/>
                <w:szCs w:val="22"/>
                <w:lang w:eastAsia="ar-SA"/>
              </w:rPr>
              <w:lastRenderedPageBreak/>
              <w:t xml:space="preserve">2019 – </w:t>
            </w:r>
            <w:r w:rsidRPr="00270B59">
              <w:rPr>
                <w:rFonts w:ascii="Calibri" w:eastAsia="Times New Roman" w:hAnsi="Calibri" w:cs="Calibri"/>
                <w:sz w:val="22"/>
                <w:szCs w:val="22"/>
                <w:lang w:eastAsia="ar-SA"/>
              </w:rPr>
              <w:lastRenderedPageBreak/>
              <w:t>2035гг.</w:t>
            </w:r>
          </w:p>
        </w:tc>
      </w:tr>
      <w:tr w:rsidR="003932F3" w:rsidRPr="003342D6" w:rsidTr="00582B8E">
        <w:trPr>
          <w:trHeight w:val="165"/>
        </w:trPr>
        <w:tc>
          <w:tcPr>
            <w:tcW w:w="585" w:type="dxa"/>
            <w:tcBorders>
              <w:top w:val="single" w:sz="4" w:space="0" w:color="auto"/>
              <w:left w:val="single" w:sz="4" w:space="0" w:color="000000"/>
              <w:bottom w:val="single" w:sz="4" w:space="0" w:color="auto"/>
              <w:right w:val="single" w:sz="4" w:space="0" w:color="000000"/>
            </w:tcBorders>
            <w:vAlign w:val="center"/>
          </w:tcPr>
          <w:p w:rsidR="003932F3" w:rsidRPr="00F91ECB" w:rsidRDefault="003932F3" w:rsidP="00F91ECB">
            <w:pPr>
              <w:pStyle w:val="af"/>
              <w:numPr>
                <w:ilvl w:val="0"/>
                <w:numId w:val="34"/>
              </w:numPr>
              <w:suppressAutoHyphens/>
              <w:spacing w:before="0" w:after="0" w:line="240" w:lineRule="auto"/>
              <w:jc w:val="center"/>
              <w:rPr>
                <w:rFonts w:ascii="Calibri" w:eastAsia="Times New Roman" w:hAnsi="Calibri" w:cs="Calibri"/>
                <w:sz w:val="22"/>
                <w:szCs w:val="22"/>
                <w:lang w:eastAsia="ar-SA"/>
              </w:rPr>
            </w:pPr>
          </w:p>
        </w:tc>
        <w:tc>
          <w:tcPr>
            <w:tcW w:w="1776" w:type="dxa"/>
            <w:vMerge/>
            <w:tcBorders>
              <w:left w:val="single" w:sz="4" w:space="0" w:color="000000"/>
              <w:bottom w:val="single" w:sz="4" w:space="0" w:color="000000"/>
              <w:right w:val="single" w:sz="4" w:space="0" w:color="000000"/>
            </w:tcBorders>
          </w:tcPr>
          <w:p w:rsidR="003932F3" w:rsidRPr="003342D6" w:rsidRDefault="003932F3" w:rsidP="0082031D">
            <w:pPr>
              <w:suppressAutoHyphens/>
              <w:spacing w:before="0" w:after="0" w:line="240" w:lineRule="auto"/>
              <w:ind w:right="-108"/>
              <w:contextualSpacing/>
              <w:rPr>
                <w:rFonts w:ascii="Calibri" w:eastAsia="Times New Roman" w:hAnsi="Calibri" w:cs="Calibri"/>
                <w:sz w:val="22"/>
                <w:szCs w:val="22"/>
                <w:lang w:eastAsia="ar-SA"/>
              </w:rPr>
            </w:pPr>
          </w:p>
        </w:tc>
        <w:tc>
          <w:tcPr>
            <w:tcW w:w="2665" w:type="dxa"/>
            <w:tcBorders>
              <w:top w:val="single" w:sz="4" w:space="0" w:color="000000"/>
              <w:left w:val="single" w:sz="4" w:space="0" w:color="000000"/>
              <w:bottom w:val="single" w:sz="4" w:space="0" w:color="000000"/>
              <w:right w:val="single" w:sz="4" w:space="0" w:color="000000"/>
            </w:tcBorders>
          </w:tcPr>
          <w:p w:rsidR="003932F3" w:rsidRDefault="003932F3" w:rsidP="005E7912">
            <w:pPr>
              <w:suppressAutoHyphens/>
              <w:spacing w:before="0" w:after="0" w:line="240" w:lineRule="auto"/>
              <w:ind w:right="-152"/>
              <w:contextualSpacing/>
              <w:rPr>
                <w:rFonts w:ascii="Calibri" w:eastAsia="Times New Roman" w:hAnsi="Calibri" w:cs="Calibri"/>
                <w:sz w:val="22"/>
                <w:szCs w:val="22"/>
                <w:lang w:eastAsia="ar-SA"/>
              </w:rPr>
            </w:pPr>
            <w:r>
              <w:rPr>
                <w:rFonts w:ascii="Calibri" w:eastAsia="Times New Roman" w:hAnsi="Calibri" w:cs="Calibri"/>
                <w:sz w:val="22"/>
                <w:szCs w:val="22"/>
                <w:lang w:eastAsia="ar-SA"/>
              </w:rPr>
              <w:t>Реконструкция улицы Грекова (между улицей Кронштадтской и проспектом Мира) под пешеходную зону</w:t>
            </w:r>
          </w:p>
        </w:tc>
        <w:tc>
          <w:tcPr>
            <w:tcW w:w="2073" w:type="dxa"/>
            <w:tcBorders>
              <w:top w:val="single" w:sz="4" w:space="0" w:color="000000"/>
              <w:left w:val="single" w:sz="4" w:space="0" w:color="000000"/>
              <w:bottom w:val="single" w:sz="4" w:space="0" w:color="000000"/>
              <w:right w:val="single" w:sz="4" w:space="0" w:color="000000"/>
            </w:tcBorders>
          </w:tcPr>
          <w:p w:rsidR="003932F3" w:rsidRDefault="003932F3">
            <w:pPr>
              <w:suppressAutoHyphens/>
              <w:spacing w:before="0" w:after="0" w:line="240" w:lineRule="auto"/>
              <w:contextualSpacing/>
              <w:rPr>
                <w:rFonts w:ascii="Calibri" w:eastAsia="Times New Roman" w:hAnsi="Calibri" w:cs="Calibri"/>
                <w:sz w:val="22"/>
                <w:szCs w:val="22"/>
                <w:lang w:eastAsia="ar-SA"/>
              </w:rPr>
            </w:pPr>
            <w:r>
              <w:rPr>
                <w:rFonts w:ascii="Calibri" w:eastAsia="Times New Roman" w:hAnsi="Calibri" w:cs="Calibri"/>
                <w:sz w:val="22"/>
                <w:szCs w:val="22"/>
                <w:lang w:eastAsia="ar-SA"/>
              </w:rPr>
              <w:t>протяжённость 0,30 км</w:t>
            </w:r>
          </w:p>
        </w:tc>
        <w:tc>
          <w:tcPr>
            <w:tcW w:w="2369" w:type="dxa"/>
            <w:tcBorders>
              <w:top w:val="single" w:sz="4" w:space="0" w:color="000000"/>
              <w:left w:val="single" w:sz="4" w:space="0" w:color="000000"/>
              <w:bottom w:val="single" w:sz="4" w:space="0" w:color="000000"/>
              <w:right w:val="single" w:sz="4" w:space="0" w:color="000000"/>
            </w:tcBorders>
          </w:tcPr>
          <w:p w:rsidR="003932F3" w:rsidRDefault="003932F3">
            <w:pPr>
              <w:suppressAutoHyphens/>
              <w:spacing w:before="0" w:after="0" w:line="240" w:lineRule="auto"/>
              <w:contextualSpacing/>
              <w:rPr>
                <w:rFonts w:ascii="Calibri" w:eastAsia="Times New Roman" w:hAnsi="Calibri" w:cs="Calibri"/>
                <w:sz w:val="22"/>
                <w:szCs w:val="22"/>
                <w:lang w:eastAsia="ar-SA"/>
              </w:rPr>
            </w:pPr>
            <w:r>
              <w:rPr>
                <w:rFonts w:ascii="Calibri" w:eastAsia="Times New Roman" w:hAnsi="Calibri" w:cs="Calibri"/>
                <w:sz w:val="22"/>
                <w:szCs w:val="22"/>
                <w:lang w:eastAsia="ar-SA"/>
              </w:rPr>
              <w:t>г. Калининград, зона улично-дорожной сети</w:t>
            </w:r>
          </w:p>
        </w:tc>
        <w:tc>
          <w:tcPr>
            <w:tcW w:w="3553" w:type="dxa"/>
            <w:tcBorders>
              <w:top w:val="single" w:sz="4" w:space="0" w:color="000000"/>
              <w:left w:val="single" w:sz="4" w:space="0" w:color="000000"/>
              <w:bottom w:val="single" w:sz="4" w:space="0" w:color="000000"/>
              <w:right w:val="single" w:sz="4" w:space="0" w:color="000000"/>
            </w:tcBorders>
          </w:tcPr>
          <w:p w:rsidR="003932F3" w:rsidRPr="005E7912" w:rsidRDefault="003932F3" w:rsidP="005E7912">
            <w:pPr>
              <w:suppressAutoHyphens/>
              <w:spacing w:before="0" w:after="0" w:line="240" w:lineRule="auto"/>
              <w:contextualSpacing/>
              <w:rPr>
                <w:rFonts w:ascii="Calibri" w:eastAsia="Times New Roman" w:hAnsi="Calibri" w:cs="Calibri"/>
                <w:sz w:val="22"/>
                <w:szCs w:val="22"/>
                <w:lang w:eastAsia="ar-SA"/>
              </w:rPr>
            </w:pPr>
            <w:r w:rsidRPr="00D21232">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r>
              <w:rPr>
                <w:rFonts w:ascii="Calibri" w:eastAsia="Times New Roman" w:hAnsi="Calibri" w:cs="Calibri"/>
                <w:sz w:val="22"/>
                <w:szCs w:val="22"/>
                <w:lang w:eastAsia="ar-SA"/>
              </w:rPr>
              <w:t>)</w:t>
            </w:r>
          </w:p>
        </w:tc>
        <w:tc>
          <w:tcPr>
            <w:tcW w:w="1481" w:type="dxa"/>
            <w:tcBorders>
              <w:top w:val="single" w:sz="4" w:space="0" w:color="000000"/>
              <w:left w:val="single" w:sz="4" w:space="0" w:color="000000"/>
              <w:bottom w:val="single" w:sz="4" w:space="0" w:color="000000"/>
              <w:right w:val="single" w:sz="4" w:space="0" w:color="000000"/>
            </w:tcBorders>
          </w:tcPr>
          <w:p w:rsidR="003932F3" w:rsidRDefault="003932F3" w:rsidP="00582B8E">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2019 – 2035гг.</w:t>
            </w:r>
          </w:p>
        </w:tc>
      </w:tr>
    </w:tbl>
    <w:p w:rsidR="003342D6" w:rsidRPr="003342D6" w:rsidRDefault="003342D6" w:rsidP="003342D6">
      <w:pPr>
        <w:overflowPunct w:val="0"/>
        <w:autoSpaceDE w:val="0"/>
        <w:autoSpaceDN w:val="0"/>
        <w:adjustRightInd w:val="0"/>
        <w:spacing w:before="0" w:after="0" w:line="240" w:lineRule="auto"/>
        <w:textAlignment w:val="baseline"/>
        <w:rPr>
          <w:rFonts w:ascii="Calibri" w:eastAsia="Calibri" w:hAnsi="Calibri" w:cs="Calibri"/>
          <w:sz w:val="22"/>
          <w:szCs w:val="22"/>
          <w:lang w:eastAsia="ru-RU"/>
        </w:rPr>
      </w:pPr>
      <w:r w:rsidRPr="003342D6">
        <w:rPr>
          <w:rFonts w:ascii="Calibri" w:eastAsia="Calibri" w:hAnsi="Calibri" w:cs="Calibri"/>
          <w:sz w:val="22"/>
          <w:szCs w:val="22"/>
          <w:lang w:eastAsia="ru-RU"/>
        </w:rPr>
        <w:t>Примечания:</w:t>
      </w:r>
    </w:p>
    <w:p w:rsidR="003342D6" w:rsidRPr="003342D6" w:rsidRDefault="003342D6" w:rsidP="003342D6">
      <w:pPr>
        <w:numPr>
          <w:ilvl w:val="0"/>
          <w:numId w:val="28"/>
        </w:numPr>
        <w:overflowPunct w:val="0"/>
        <w:autoSpaceDE w:val="0"/>
        <w:autoSpaceDN w:val="0"/>
        <w:adjustRightInd w:val="0"/>
        <w:spacing w:before="0" w:after="0" w:line="240" w:lineRule="auto"/>
        <w:contextualSpacing/>
        <w:textAlignment w:val="baseline"/>
        <w:rPr>
          <w:rFonts w:ascii="Calibri" w:eastAsia="Calibri" w:hAnsi="Calibri" w:cs="Calibri"/>
          <w:sz w:val="22"/>
          <w:szCs w:val="22"/>
          <w:lang w:eastAsia="ru-RU"/>
        </w:rPr>
      </w:pPr>
      <w:r w:rsidRPr="003342D6">
        <w:rPr>
          <w:rFonts w:ascii="Calibri" w:eastAsia="Calibri" w:hAnsi="Calibri" w:cs="Calibri"/>
          <w:sz w:val="22"/>
          <w:szCs w:val="22"/>
          <w:lang w:eastAsia="ru-RU"/>
        </w:rPr>
        <w:t>Указаны предварительные характеристики объектов, которые могут быть уточнены после разработки комплексной схемы организации дорожного движения и проектной документации.</w:t>
      </w:r>
    </w:p>
    <w:p w:rsidR="00805F96" w:rsidRPr="005E7912" w:rsidRDefault="003342D6" w:rsidP="003342D6">
      <w:pPr>
        <w:numPr>
          <w:ilvl w:val="0"/>
          <w:numId w:val="28"/>
        </w:numPr>
        <w:overflowPunct w:val="0"/>
        <w:autoSpaceDE w:val="0"/>
        <w:autoSpaceDN w:val="0"/>
        <w:adjustRightInd w:val="0"/>
        <w:spacing w:before="0" w:after="0" w:line="240" w:lineRule="auto"/>
        <w:contextualSpacing/>
        <w:textAlignment w:val="baseline"/>
        <w:rPr>
          <w:rFonts w:ascii="Calibri" w:eastAsia="Calibri" w:hAnsi="Calibri" w:cs="Calibri"/>
          <w:sz w:val="22"/>
          <w:szCs w:val="22"/>
          <w:lang w:eastAsia="ru-RU"/>
        </w:rPr>
      </w:pPr>
      <w:r w:rsidRPr="003342D6">
        <w:rPr>
          <w:rFonts w:ascii="Calibri" w:eastAsia="Calibri" w:hAnsi="Calibri" w:cs="Calibri"/>
          <w:sz w:val="22"/>
          <w:szCs w:val="22"/>
          <w:lang w:eastAsia="ru-RU"/>
        </w:rPr>
        <w:t>Одноуровневые пересечения кольцевого типа могут быть заменены на канализированные перекрёстки со светофорным регулированием при надлежащем обосновании.</w:t>
      </w:r>
      <w:r w:rsidR="00805F96" w:rsidRPr="003342D6">
        <w:br w:type="page"/>
      </w:r>
    </w:p>
    <w:p w:rsidR="002467BA" w:rsidRDefault="002467BA" w:rsidP="003342D6">
      <w:pPr>
        <w:pStyle w:val="42"/>
        <w:numPr>
          <w:ilvl w:val="1"/>
          <w:numId w:val="1"/>
        </w:numPr>
        <w:ind w:left="709" w:hanging="709"/>
      </w:pPr>
      <w:bookmarkStart w:id="17" w:name="_Toc456002894"/>
      <w:r w:rsidRPr="003342D6">
        <w:lastRenderedPageBreak/>
        <w:t>Перечень планируемых для размещения на территории городского округа «Город Калининград» объектов местного значения в сфере транспортного обслуживания</w:t>
      </w:r>
      <w:bookmarkEnd w:id="17"/>
      <w:r w:rsidRPr="003342D6">
        <w:t xml:space="preserve"> </w:t>
      </w:r>
    </w:p>
    <w:p w:rsidR="003713B6" w:rsidRPr="003713B6" w:rsidRDefault="003713B6" w:rsidP="003713B6"/>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72"/>
        <w:gridCol w:w="1981"/>
        <w:gridCol w:w="2572"/>
        <w:gridCol w:w="2000"/>
        <w:gridCol w:w="2520"/>
        <w:gridCol w:w="3428"/>
        <w:gridCol w:w="1429"/>
      </w:tblGrid>
      <w:tr w:rsidR="003342D6" w:rsidRPr="003342D6" w:rsidTr="006A5E49">
        <w:tc>
          <w:tcPr>
            <w:tcW w:w="572" w:type="dxa"/>
            <w:tcBorders>
              <w:top w:val="single" w:sz="12" w:space="0" w:color="000000"/>
              <w:left w:val="single" w:sz="12" w:space="0" w:color="000000"/>
              <w:bottom w:val="single" w:sz="12" w:space="0" w:color="000000"/>
              <w:right w:val="single" w:sz="12" w:space="0" w:color="000000"/>
            </w:tcBorders>
            <w:shd w:val="clear" w:color="auto" w:fill="BFBFBF" w:themeFill="background1" w:themeFillShade="BF"/>
            <w:vAlign w:val="center"/>
          </w:tcPr>
          <w:p w:rsidR="003342D6" w:rsidRPr="003342D6" w:rsidRDefault="003342D6" w:rsidP="003342D6">
            <w:pPr>
              <w:spacing w:before="0" w:after="0" w:line="240" w:lineRule="auto"/>
              <w:contextualSpacing/>
              <w:jc w:val="center"/>
              <w:rPr>
                <w:rFonts w:ascii="Calibri" w:eastAsia="Times New Roman" w:hAnsi="Calibri" w:cs="Calibri"/>
                <w:b/>
                <w:sz w:val="22"/>
                <w:szCs w:val="22"/>
                <w:lang w:eastAsia="ru-RU"/>
              </w:rPr>
            </w:pPr>
            <w:r w:rsidRPr="003342D6">
              <w:rPr>
                <w:rFonts w:ascii="Calibri" w:eastAsia="Times New Roman" w:hAnsi="Calibri" w:cs="Calibri"/>
                <w:b/>
                <w:sz w:val="22"/>
                <w:szCs w:val="22"/>
                <w:lang w:eastAsia="ru-RU"/>
              </w:rPr>
              <w:t>№ пп</w:t>
            </w:r>
          </w:p>
        </w:tc>
        <w:tc>
          <w:tcPr>
            <w:tcW w:w="1981" w:type="dxa"/>
            <w:tcBorders>
              <w:top w:val="single" w:sz="12" w:space="0" w:color="000000"/>
              <w:left w:val="single" w:sz="12" w:space="0" w:color="000000"/>
              <w:bottom w:val="single" w:sz="12" w:space="0" w:color="000000"/>
              <w:right w:val="single" w:sz="12" w:space="0" w:color="000000"/>
            </w:tcBorders>
            <w:shd w:val="clear" w:color="auto" w:fill="BFBFBF" w:themeFill="background1" w:themeFillShade="BF"/>
            <w:vAlign w:val="center"/>
          </w:tcPr>
          <w:p w:rsidR="003342D6" w:rsidRPr="003342D6" w:rsidRDefault="003342D6" w:rsidP="00724E0A">
            <w:pPr>
              <w:spacing w:before="0" w:after="0" w:line="240" w:lineRule="auto"/>
              <w:contextualSpacing/>
              <w:jc w:val="center"/>
              <w:rPr>
                <w:rFonts w:ascii="Calibri" w:eastAsia="Times New Roman" w:hAnsi="Calibri" w:cs="Calibri"/>
                <w:b/>
                <w:sz w:val="22"/>
                <w:szCs w:val="22"/>
                <w:lang w:eastAsia="ru-RU"/>
              </w:rPr>
            </w:pPr>
            <w:r w:rsidRPr="003342D6">
              <w:rPr>
                <w:rFonts w:ascii="Calibri" w:eastAsia="Times New Roman" w:hAnsi="Calibri" w:cs="Calibri"/>
                <w:b/>
                <w:sz w:val="22"/>
                <w:szCs w:val="22"/>
                <w:lang w:eastAsia="ru-RU"/>
              </w:rPr>
              <w:t>Назначение объекта</w:t>
            </w:r>
          </w:p>
        </w:tc>
        <w:tc>
          <w:tcPr>
            <w:tcW w:w="2572" w:type="dxa"/>
            <w:tcBorders>
              <w:top w:val="single" w:sz="12" w:space="0" w:color="000000"/>
              <w:left w:val="single" w:sz="12" w:space="0" w:color="000000"/>
              <w:bottom w:val="single" w:sz="12" w:space="0" w:color="000000"/>
              <w:right w:val="single" w:sz="12" w:space="0" w:color="000000"/>
            </w:tcBorders>
            <w:shd w:val="clear" w:color="auto" w:fill="BFBFBF" w:themeFill="background1" w:themeFillShade="BF"/>
            <w:vAlign w:val="center"/>
          </w:tcPr>
          <w:p w:rsidR="003342D6" w:rsidRPr="003342D6" w:rsidRDefault="003342D6" w:rsidP="00724E0A">
            <w:pPr>
              <w:spacing w:before="0" w:after="0" w:line="240" w:lineRule="auto"/>
              <w:contextualSpacing/>
              <w:jc w:val="center"/>
              <w:rPr>
                <w:rFonts w:ascii="Calibri" w:eastAsia="Times New Roman" w:hAnsi="Calibri" w:cs="Calibri"/>
                <w:b/>
                <w:sz w:val="22"/>
                <w:szCs w:val="22"/>
                <w:lang w:eastAsia="ru-RU"/>
              </w:rPr>
            </w:pPr>
            <w:r w:rsidRPr="003342D6">
              <w:rPr>
                <w:rFonts w:ascii="Calibri" w:eastAsia="Times New Roman" w:hAnsi="Calibri" w:cs="Calibri"/>
                <w:b/>
                <w:sz w:val="22"/>
                <w:szCs w:val="22"/>
                <w:lang w:eastAsia="ru-RU"/>
              </w:rPr>
              <w:t>Наименование объекта</w:t>
            </w:r>
          </w:p>
        </w:tc>
        <w:tc>
          <w:tcPr>
            <w:tcW w:w="2000" w:type="dxa"/>
            <w:tcBorders>
              <w:top w:val="single" w:sz="12" w:space="0" w:color="000000"/>
              <w:left w:val="single" w:sz="12" w:space="0" w:color="000000"/>
              <w:bottom w:val="single" w:sz="12" w:space="0" w:color="000000"/>
              <w:right w:val="single" w:sz="12" w:space="0" w:color="000000"/>
            </w:tcBorders>
            <w:shd w:val="clear" w:color="auto" w:fill="BFBFBF" w:themeFill="background1" w:themeFillShade="BF"/>
            <w:vAlign w:val="center"/>
          </w:tcPr>
          <w:p w:rsidR="003342D6" w:rsidRPr="003342D6" w:rsidRDefault="003342D6" w:rsidP="00724E0A">
            <w:pPr>
              <w:spacing w:before="0" w:after="0" w:line="240" w:lineRule="auto"/>
              <w:contextualSpacing/>
              <w:jc w:val="center"/>
              <w:rPr>
                <w:rFonts w:ascii="Calibri" w:eastAsia="Times New Roman" w:hAnsi="Calibri" w:cs="Calibri"/>
                <w:b/>
                <w:sz w:val="22"/>
                <w:szCs w:val="22"/>
                <w:lang w:eastAsia="ru-RU"/>
              </w:rPr>
            </w:pPr>
            <w:r w:rsidRPr="003342D6">
              <w:rPr>
                <w:rFonts w:ascii="Calibri" w:eastAsia="Times New Roman" w:hAnsi="Calibri" w:cs="Calibri"/>
                <w:b/>
                <w:sz w:val="22"/>
                <w:szCs w:val="22"/>
                <w:lang w:eastAsia="ru-RU"/>
              </w:rPr>
              <w:t>Основные характеристики объекта</w:t>
            </w:r>
          </w:p>
        </w:tc>
        <w:tc>
          <w:tcPr>
            <w:tcW w:w="2520" w:type="dxa"/>
            <w:tcBorders>
              <w:top w:val="single" w:sz="12" w:space="0" w:color="000000"/>
              <w:left w:val="single" w:sz="12" w:space="0" w:color="000000"/>
              <w:bottom w:val="single" w:sz="12" w:space="0" w:color="000000"/>
              <w:right w:val="single" w:sz="12" w:space="0" w:color="000000"/>
            </w:tcBorders>
            <w:shd w:val="clear" w:color="auto" w:fill="BFBFBF" w:themeFill="background1" w:themeFillShade="BF"/>
            <w:vAlign w:val="center"/>
          </w:tcPr>
          <w:p w:rsidR="003342D6" w:rsidRPr="003342D6" w:rsidRDefault="003342D6" w:rsidP="00724E0A">
            <w:pPr>
              <w:spacing w:before="0" w:after="0" w:line="240" w:lineRule="auto"/>
              <w:contextualSpacing/>
              <w:jc w:val="center"/>
              <w:rPr>
                <w:rFonts w:ascii="Calibri" w:eastAsia="Times New Roman" w:hAnsi="Calibri" w:cs="Calibri"/>
                <w:b/>
                <w:sz w:val="22"/>
                <w:szCs w:val="22"/>
                <w:lang w:eastAsia="ru-RU"/>
              </w:rPr>
            </w:pPr>
            <w:r w:rsidRPr="003342D6">
              <w:rPr>
                <w:rFonts w:ascii="Calibri" w:eastAsia="Times New Roman" w:hAnsi="Calibri" w:cs="Calibri"/>
                <w:b/>
                <w:sz w:val="22"/>
                <w:szCs w:val="22"/>
                <w:lang w:eastAsia="ru-RU"/>
              </w:rPr>
              <w:t>Местоположение объекта</w:t>
            </w:r>
          </w:p>
        </w:tc>
        <w:tc>
          <w:tcPr>
            <w:tcW w:w="3428" w:type="dxa"/>
            <w:tcBorders>
              <w:top w:val="single" w:sz="12" w:space="0" w:color="000000"/>
              <w:left w:val="single" w:sz="12" w:space="0" w:color="000000"/>
              <w:bottom w:val="single" w:sz="12" w:space="0" w:color="000000"/>
              <w:right w:val="single" w:sz="12" w:space="0" w:color="000000"/>
            </w:tcBorders>
            <w:shd w:val="clear" w:color="auto" w:fill="BFBFBF" w:themeFill="background1" w:themeFillShade="BF"/>
            <w:vAlign w:val="center"/>
          </w:tcPr>
          <w:p w:rsidR="003342D6" w:rsidRPr="003342D6" w:rsidRDefault="003342D6" w:rsidP="00724E0A">
            <w:pPr>
              <w:spacing w:before="0" w:after="0" w:line="240" w:lineRule="auto"/>
              <w:contextualSpacing/>
              <w:jc w:val="center"/>
              <w:rPr>
                <w:rFonts w:ascii="Calibri" w:eastAsia="Times New Roman" w:hAnsi="Calibri" w:cs="Calibri"/>
                <w:b/>
                <w:sz w:val="22"/>
                <w:szCs w:val="22"/>
                <w:lang w:eastAsia="ru-RU"/>
              </w:rPr>
            </w:pPr>
            <w:r w:rsidRPr="003342D6">
              <w:rPr>
                <w:rFonts w:ascii="Calibri" w:eastAsia="Times New Roman" w:hAnsi="Calibri" w:cs="Calibri"/>
                <w:b/>
                <w:sz w:val="22"/>
                <w:szCs w:val="22"/>
                <w:lang w:eastAsia="ru-RU"/>
              </w:rPr>
              <w:t>Основание для включения в перечень</w:t>
            </w:r>
          </w:p>
        </w:tc>
        <w:tc>
          <w:tcPr>
            <w:tcW w:w="1429" w:type="dxa"/>
            <w:tcBorders>
              <w:top w:val="single" w:sz="12" w:space="0" w:color="000000"/>
              <w:left w:val="single" w:sz="12" w:space="0" w:color="000000"/>
              <w:bottom w:val="single" w:sz="12" w:space="0" w:color="000000"/>
              <w:right w:val="single" w:sz="12" w:space="0" w:color="000000"/>
            </w:tcBorders>
            <w:shd w:val="clear" w:color="auto" w:fill="BFBFBF" w:themeFill="background1" w:themeFillShade="BF"/>
            <w:vAlign w:val="center"/>
          </w:tcPr>
          <w:p w:rsidR="003342D6" w:rsidRPr="003342D6" w:rsidRDefault="003342D6" w:rsidP="00724E0A">
            <w:pPr>
              <w:spacing w:before="0" w:after="0" w:line="240" w:lineRule="auto"/>
              <w:ind w:left="-108" w:right="-108"/>
              <w:contextualSpacing/>
              <w:jc w:val="center"/>
              <w:rPr>
                <w:rFonts w:ascii="Calibri" w:eastAsia="Times New Roman" w:hAnsi="Calibri" w:cs="Calibri"/>
                <w:b/>
                <w:sz w:val="22"/>
                <w:szCs w:val="22"/>
                <w:lang w:eastAsia="ru-RU"/>
              </w:rPr>
            </w:pPr>
            <w:r w:rsidRPr="003342D6">
              <w:rPr>
                <w:rFonts w:ascii="Calibri" w:eastAsia="Times New Roman" w:hAnsi="Calibri" w:cs="Calibri"/>
                <w:b/>
                <w:sz w:val="22"/>
                <w:szCs w:val="22"/>
                <w:lang w:eastAsia="ru-RU"/>
              </w:rPr>
              <w:t>Очередность строительства</w:t>
            </w:r>
          </w:p>
        </w:tc>
      </w:tr>
      <w:tr w:rsidR="001F1364" w:rsidRPr="003342D6" w:rsidTr="006A5E49">
        <w:tc>
          <w:tcPr>
            <w:tcW w:w="572" w:type="dxa"/>
            <w:tcBorders>
              <w:top w:val="single" w:sz="12" w:space="0" w:color="000000"/>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5"/>
              </w:numPr>
              <w:suppressAutoHyphens/>
              <w:spacing w:before="0" w:after="0" w:line="240" w:lineRule="auto"/>
              <w:jc w:val="center"/>
              <w:rPr>
                <w:rFonts w:ascii="Calibri" w:eastAsia="Times New Roman" w:hAnsi="Calibri" w:cs="Calibri"/>
                <w:sz w:val="22"/>
                <w:szCs w:val="22"/>
                <w:lang w:eastAsia="ar-SA"/>
              </w:rPr>
            </w:pPr>
          </w:p>
        </w:tc>
        <w:tc>
          <w:tcPr>
            <w:tcW w:w="1981" w:type="dxa"/>
            <w:vMerge w:val="restart"/>
            <w:tcBorders>
              <w:top w:val="single" w:sz="12" w:space="0" w:color="000000"/>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Объекты городского железнодорожного транспорта</w:t>
            </w:r>
          </w:p>
        </w:tc>
        <w:tc>
          <w:tcPr>
            <w:tcW w:w="2572" w:type="dxa"/>
            <w:tcBorders>
              <w:top w:val="single" w:sz="12" w:space="0" w:color="000000"/>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остановочной площадки городской железной дороги «Северо-Запад»</w:t>
            </w:r>
          </w:p>
        </w:tc>
        <w:tc>
          <w:tcPr>
            <w:tcW w:w="2000" w:type="dxa"/>
            <w:tcBorders>
              <w:top w:val="single" w:sz="12" w:space="0" w:color="000000"/>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платформы 150 м</w:t>
            </w:r>
            <w:r>
              <w:rPr>
                <w:rFonts w:ascii="Calibri" w:eastAsia="Times New Roman" w:hAnsi="Calibri" w:cs="Calibri"/>
                <w:sz w:val="22"/>
                <w:szCs w:val="22"/>
                <w:lang w:eastAsia="ar-SA"/>
              </w:rPr>
              <w:t>.</w:t>
            </w:r>
          </w:p>
        </w:tc>
        <w:tc>
          <w:tcPr>
            <w:tcW w:w="2520" w:type="dxa"/>
            <w:tcBorders>
              <w:top w:val="single" w:sz="12" w:space="0" w:color="000000"/>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объектов транспортной инфраструктуры</w:t>
            </w:r>
          </w:p>
        </w:tc>
        <w:tc>
          <w:tcPr>
            <w:tcW w:w="3428" w:type="dxa"/>
            <w:tcBorders>
              <w:top w:val="single" w:sz="12" w:space="0" w:color="000000"/>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12" w:space="0" w:color="000000"/>
              <w:left w:val="single" w:sz="4" w:space="0" w:color="000000"/>
              <w:bottom w:val="single" w:sz="4" w:space="0" w:color="000000"/>
              <w:right w:val="single" w:sz="4" w:space="0" w:color="000000"/>
            </w:tcBorders>
            <w:vAlign w:val="center"/>
          </w:tcPr>
          <w:p w:rsidR="001F1364" w:rsidRPr="003342D6" w:rsidRDefault="00316BD6"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1F1364" w:rsidRPr="003342D6" w:rsidTr="006A5E49">
        <w:tc>
          <w:tcPr>
            <w:tcW w:w="572" w:type="dxa"/>
            <w:tcBorders>
              <w:top w:val="single" w:sz="4" w:space="0" w:color="auto"/>
              <w:left w:val="single" w:sz="4" w:space="0" w:color="000000"/>
              <w:bottom w:val="single" w:sz="4" w:space="0" w:color="auto"/>
              <w:right w:val="single" w:sz="4" w:space="0" w:color="000000"/>
            </w:tcBorders>
            <w:vAlign w:val="center"/>
          </w:tcPr>
          <w:p w:rsidR="001F1364" w:rsidRPr="00F91ECB" w:rsidRDefault="001F1364" w:rsidP="00F91ECB">
            <w:pPr>
              <w:pStyle w:val="af"/>
              <w:numPr>
                <w:ilvl w:val="0"/>
                <w:numId w:val="35"/>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auto"/>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остановочной площадки городской железной дороги «Елизаветинская» («Стадион»)</w:t>
            </w:r>
          </w:p>
        </w:tc>
        <w:tc>
          <w:tcPr>
            <w:tcW w:w="2000" w:type="dxa"/>
            <w:tcBorders>
              <w:top w:val="single" w:sz="4" w:space="0" w:color="auto"/>
              <w:left w:val="single" w:sz="4" w:space="0" w:color="000000"/>
              <w:bottom w:val="single" w:sz="4" w:space="0" w:color="auto"/>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платформы 150 м</w:t>
            </w:r>
            <w:r>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подземный пешеходный переход протяжённостью около 20м.</w:t>
            </w:r>
          </w:p>
        </w:tc>
        <w:tc>
          <w:tcPr>
            <w:tcW w:w="2520" w:type="dxa"/>
            <w:tcBorders>
              <w:top w:val="single" w:sz="4" w:space="0" w:color="auto"/>
              <w:left w:val="single" w:sz="4" w:space="0" w:color="000000"/>
              <w:bottom w:val="single" w:sz="4" w:space="0" w:color="auto"/>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объектов транспортной инфраструктуры</w:t>
            </w:r>
          </w:p>
        </w:tc>
        <w:tc>
          <w:tcPr>
            <w:tcW w:w="3428" w:type="dxa"/>
            <w:tcBorders>
              <w:top w:val="single" w:sz="4" w:space="0" w:color="auto"/>
              <w:left w:val="single" w:sz="4" w:space="0" w:color="000000"/>
              <w:bottom w:val="single" w:sz="4" w:space="0" w:color="auto"/>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auto"/>
              <w:right w:val="single" w:sz="4" w:space="0" w:color="000000"/>
            </w:tcBorders>
            <w:vAlign w:val="center"/>
          </w:tcPr>
          <w:p w:rsidR="001F1364" w:rsidRPr="003342D6" w:rsidRDefault="00316BD6"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1F1364" w:rsidRPr="003342D6" w:rsidTr="006A5E49">
        <w:tc>
          <w:tcPr>
            <w:tcW w:w="572" w:type="dxa"/>
            <w:tcBorders>
              <w:top w:val="single" w:sz="4" w:space="0" w:color="auto"/>
              <w:left w:val="single" w:sz="4" w:space="0" w:color="000000"/>
              <w:bottom w:val="single" w:sz="4" w:space="0" w:color="auto"/>
              <w:right w:val="single" w:sz="4" w:space="0" w:color="000000"/>
            </w:tcBorders>
            <w:vAlign w:val="center"/>
          </w:tcPr>
          <w:p w:rsidR="001F1364" w:rsidRPr="00F91ECB" w:rsidRDefault="001F1364" w:rsidP="00F91ECB">
            <w:pPr>
              <w:pStyle w:val="af"/>
              <w:numPr>
                <w:ilvl w:val="0"/>
                <w:numId w:val="35"/>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auto"/>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остановочной площадки городской железной дороги «Улица Нарвская»</w:t>
            </w:r>
          </w:p>
        </w:tc>
        <w:tc>
          <w:tcPr>
            <w:tcW w:w="2000" w:type="dxa"/>
            <w:tcBorders>
              <w:top w:val="single" w:sz="4" w:space="0" w:color="auto"/>
              <w:left w:val="single" w:sz="4" w:space="0" w:color="000000"/>
              <w:bottom w:val="single" w:sz="4" w:space="0" w:color="auto"/>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платформы 150 м., подземный пешеходный переход протяжённостью около 20м.</w:t>
            </w:r>
          </w:p>
        </w:tc>
        <w:tc>
          <w:tcPr>
            <w:tcW w:w="2520" w:type="dxa"/>
            <w:tcBorders>
              <w:top w:val="single" w:sz="4" w:space="0" w:color="auto"/>
              <w:left w:val="single" w:sz="4" w:space="0" w:color="000000"/>
              <w:bottom w:val="single" w:sz="4" w:space="0" w:color="auto"/>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объектов транспортной инфраструктуры</w:t>
            </w:r>
          </w:p>
        </w:tc>
        <w:tc>
          <w:tcPr>
            <w:tcW w:w="3428" w:type="dxa"/>
            <w:tcBorders>
              <w:top w:val="single" w:sz="4" w:space="0" w:color="auto"/>
              <w:left w:val="single" w:sz="4" w:space="0" w:color="000000"/>
              <w:bottom w:val="single" w:sz="4" w:space="0" w:color="auto"/>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auto"/>
              <w:right w:val="single" w:sz="4" w:space="0" w:color="000000"/>
            </w:tcBorders>
            <w:vAlign w:val="center"/>
          </w:tcPr>
          <w:p w:rsidR="001F1364" w:rsidRPr="003342D6" w:rsidRDefault="00316BD6"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5"/>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остановочной площадки городской железной дороги «Московский рынок»</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Протяжённость платформы 150 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объектов транспортной инфраструктуры</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316BD6"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5"/>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остановочной площадки городской железной </w:t>
            </w:r>
            <w:r w:rsidRPr="003342D6">
              <w:rPr>
                <w:rFonts w:ascii="Calibri" w:eastAsia="Times New Roman" w:hAnsi="Calibri" w:cs="Calibri"/>
                <w:sz w:val="22"/>
                <w:szCs w:val="22"/>
                <w:lang w:eastAsia="ar-SA"/>
              </w:rPr>
              <w:lastRenderedPageBreak/>
              <w:t>дороги «Улица Александра Невского»</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lastRenderedPageBreak/>
              <w:t>Протяжённость платформы 150 м</w:t>
            </w:r>
            <w:r w:rsidRPr="003342D6">
              <w:rPr>
                <w:rFonts w:ascii="Calibri" w:eastAsia="Times New Roman" w:hAnsi="Calibri" w:cs="Calibri"/>
                <w:sz w:val="22"/>
                <w:szCs w:val="22"/>
                <w:lang w:eastAsia="ar-SA"/>
              </w:rPr>
              <w:t>.</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объектов транспортной инфраструктуры</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316BD6"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5"/>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остановочной площадки городской железной дороги «Светлогорская»</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платформы 150 м., надземный пешеходный переход пролётом  около 20м.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объектов транспортной инфраструктуры</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5"/>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остановочной площадки городской железной дороги «Улица Островского»</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платформы 150 м., подземный пешеходный переход протяжённостью около 20м.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объектов транспортной инфраструктуры</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5"/>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остановочной площадки городской железной дороги «Ботаническая»</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платформы 150 м., подземный пешеходный переход протяжённостью около 20м.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объектов транспортной инфраструктуры</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5"/>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остановочной площадки городской железной дороги «Аллея Смелых»</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платформы 150 м., надземный пешеходный переход пролётом  около 20м.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объектов транспортной инфраструктуры</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5"/>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остановочной площадки городской железной дороги «Юго-Восток»</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платформы 150 м., надземный пешеходный переход пролётом  около 20м.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объектов транспортной инфраструктуры</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5"/>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остановочной площадки городской железной дороги «Юго-Запад»</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платформы 150 м., надземный пешеходный переход пролётом  около 20м.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объектов транспортной инфраструктуры</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5"/>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остановочной площадки городской железной дороги «Брусничная»</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Протяжённость платформы 150 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объектов транспортной инфраструктуры</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5"/>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остановочной площадки городской железной дороги «Магнитогорская»</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платформы 150 м., надземный пешеходный переход пролётом около 20м.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объектов транспортной инфраструктуры</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5"/>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остановочной площадки городской железной дороги «Набережная»</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платформы 150 м., подземный пешеходный переход протяжённостью около 20м.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объектов транспортной инфраструктуры</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5"/>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остановочной площадки городской железной дороги «Парк Победы»</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платформы 150 м., надземный пешеходный переход пролётом около 20м.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объектов транспортной инфраструктуры</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5"/>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остановочной площадки городской железной дороги «Менделеевская»</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Протяжённость платформы 150 м., подземный пешеходный переход </w:t>
            </w:r>
            <w:r w:rsidRPr="003342D6">
              <w:rPr>
                <w:rFonts w:ascii="Calibri" w:eastAsia="Times New Roman" w:hAnsi="Calibri" w:cs="Calibri"/>
                <w:sz w:val="22"/>
                <w:szCs w:val="22"/>
                <w:lang w:eastAsia="ar-SA"/>
              </w:rPr>
              <w:lastRenderedPageBreak/>
              <w:t>протяжённостью около 20м.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объектов транспортной инфраструктуры</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 – 2035гг.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5"/>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остановочной площадки городской железной дороги «Окружная»</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платформы 150 м., подземный пешеходный переход протяжённостью около 20м.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объектов транспортной инфраструктуры</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 – 2035гг.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5"/>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остановочной площадки городской железной дороги «Камская»</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платформы 150 м., подземный пешеходный переход протяжённостью около 20м.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sidRPr="00A04BF9">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зона объектов транспортной инфраструктуры</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 – 2035гг.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6"/>
              </w:numPr>
              <w:suppressAutoHyphens/>
              <w:spacing w:before="0" w:after="0" w:line="240" w:lineRule="auto"/>
              <w:jc w:val="center"/>
              <w:rPr>
                <w:rFonts w:ascii="Calibri" w:eastAsia="Times New Roman" w:hAnsi="Calibri" w:cs="Calibri"/>
                <w:sz w:val="22"/>
                <w:szCs w:val="22"/>
                <w:lang w:eastAsia="ar-SA"/>
              </w:rPr>
            </w:pPr>
          </w:p>
        </w:tc>
        <w:tc>
          <w:tcPr>
            <w:tcW w:w="1981" w:type="dxa"/>
            <w:vMerge w:val="restart"/>
            <w:tcBorders>
              <w:top w:val="single" w:sz="4" w:space="0" w:color="auto"/>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Объекты водного пассажирского транспорта</w:t>
            </w:r>
          </w:p>
        </w:tc>
        <w:tc>
          <w:tcPr>
            <w:tcW w:w="2572" w:type="dxa"/>
            <w:tcBorders>
              <w:top w:val="single" w:sz="4" w:space="0" w:color="auto"/>
              <w:left w:val="single" w:sz="4" w:space="0" w:color="000000"/>
              <w:bottom w:val="single" w:sz="4" w:space="0" w:color="000000"/>
              <w:right w:val="single" w:sz="4" w:space="0" w:color="000000"/>
            </w:tcBorders>
          </w:tcPr>
          <w:p w:rsidR="001F1364" w:rsidRPr="006F52D0" w:rsidRDefault="001F1364" w:rsidP="00724E0A">
            <w:pPr>
              <w:suppressAutoHyphens/>
              <w:spacing w:before="0" w:after="0" w:line="240" w:lineRule="auto"/>
              <w:rPr>
                <w:rFonts w:ascii="Calibri" w:eastAsia="Times New Roman" w:hAnsi="Calibri" w:cs="Calibri"/>
                <w:sz w:val="22"/>
                <w:szCs w:val="22"/>
                <w:lang w:eastAsia="ar-SA"/>
              </w:rPr>
            </w:pPr>
            <w:r w:rsidRPr="006F52D0">
              <w:rPr>
                <w:rFonts w:ascii="Calibri" w:eastAsia="Times New Roman" w:hAnsi="Calibri" w:cs="Calibri"/>
                <w:sz w:val="22"/>
                <w:szCs w:val="22"/>
                <w:lang w:eastAsia="ar-SA"/>
              </w:rPr>
              <w:t>Строительство центрального терминала водного пассажирского транспорта</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val="en-US" w:eastAsia="ar-SA"/>
              </w:rPr>
            </w:pPr>
            <w:r w:rsidRPr="003342D6">
              <w:rPr>
                <w:rFonts w:ascii="Calibri" w:eastAsia="Times New Roman" w:hAnsi="Calibri" w:cs="Calibri"/>
                <w:sz w:val="22"/>
                <w:szCs w:val="22"/>
                <w:lang w:eastAsia="ar-SA"/>
              </w:rPr>
              <w:t>Определить проектом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зона городских парков, скверов, садов, бульваров, набережных</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316BD6"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6"/>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6F52D0" w:rsidRDefault="001F1364" w:rsidP="00724E0A">
            <w:pPr>
              <w:suppressAutoHyphens/>
              <w:spacing w:before="0" w:after="0" w:line="240" w:lineRule="auto"/>
              <w:rPr>
                <w:rFonts w:ascii="Calibri" w:eastAsia="Times New Roman" w:hAnsi="Calibri" w:cs="Calibri"/>
                <w:sz w:val="22"/>
                <w:szCs w:val="22"/>
                <w:lang w:eastAsia="ar-SA"/>
              </w:rPr>
            </w:pPr>
            <w:r w:rsidRPr="006F52D0">
              <w:rPr>
                <w:rFonts w:ascii="Calibri" w:eastAsia="Times New Roman" w:hAnsi="Calibri" w:cs="Calibri"/>
                <w:sz w:val="22"/>
                <w:szCs w:val="22"/>
                <w:lang w:eastAsia="ar-SA"/>
              </w:rPr>
              <w:t>Строительство причала водного пассажирского транспорта в районе наб. Адмирала Трибуца</w:t>
            </w:r>
          </w:p>
        </w:tc>
        <w:tc>
          <w:tcPr>
            <w:tcW w:w="2000" w:type="dxa"/>
            <w:tcBorders>
              <w:top w:val="single" w:sz="4" w:space="0" w:color="auto"/>
              <w:left w:val="single" w:sz="4" w:space="0" w:color="000000"/>
              <w:bottom w:val="single" w:sz="4" w:space="0" w:color="000000"/>
              <w:right w:val="single" w:sz="4" w:space="0" w:color="000000"/>
            </w:tcBorders>
          </w:tcPr>
          <w:p w:rsidR="001F1364" w:rsidRDefault="001F1364" w:rsidP="00724E0A">
            <w:pPr>
              <w:spacing w:before="0" w:after="0" w:line="240" w:lineRule="auto"/>
            </w:pPr>
            <w:r w:rsidRPr="003342D6">
              <w:rPr>
                <w:rFonts w:ascii="Calibri" w:eastAsia="Times New Roman" w:hAnsi="Calibri" w:cs="Calibri"/>
                <w:sz w:val="22"/>
                <w:szCs w:val="22"/>
                <w:lang w:eastAsia="ar-SA"/>
              </w:rPr>
              <w:t>Определить проектом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sidRPr="00A04BF9">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зона городских парков, скверов, садов, бульваров, набережных</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316BD6"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6"/>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6F52D0" w:rsidRDefault="001F1364" w:rsidP="00724E0A">
            <w:pPr>
              <w:suppressAutoHyphens/>
              <w:spacing w:before="0" w:after="0" w:line="240" w:lineRule="auto"/>
              <w:rPr>
                <w:rFonts w:ascii="Calibri" w:eastAsia="Times New Roman" w:hAnsi="Calibri" w:cs="Calibri"/>
                <w:sz w:val="22"/>
                <w:szCs w:val="22"/>
                <w:lang w:eastAsia="ar-SA"/>
              </w:rPr>
            </w:pPr>
            <w:r w:rsidRPr="006F52D0">
              <w:rPr>
                <w:rFonts w:ascii="Calibri" w:eastAsia="Times New Roman" w:hAnsi="Calibri" w:cs="Calibri"/>
                <w:sz w:val="22"/>
                <w:szCs w:val="22"/>
                <w:lang w:eastAsia="ar-SA"/>
              </w:rPr>
              <w:t>Строительство причала водного пассажирского транспорта на правом берегу р.Старая Преголя у планируемого стадиона</w:t>
            </w:r>
          </w:p>
        </w:tc>
        <w:tc>
          <w:tcPr>
            <w:tcW w:w="2000" w:type="dxa"/>
            <w:tcBorders>
              <w:top w:val="single" w:sz="4" w:space="0" w:color="auto"/>
              <w:left w:val="single" w:sz="4" w:space="0" w:color="000000"/>
              <w:bottom w:val="single" w:sz="4" w:space="0" w:color="000000"/>
              <w:right w:val="single" w:sz="4" w:space="0" w:color="000000"/>
            </w:tcBorders>
          </w:tcPr>
          <w:p w:rsidR="001F1364" w:rsidRDefault="001F1364" w:rsidP="00724E0A">
            <w:pPr>
              <w:spacing w:before="0" w:after="0" w:line="240" w:lineRule="auto"/>
            </w:pPr>
            <w:r w:rsidRPr="003342D6">
              <w:rPr>
                <w:rFonts w:ascii="Calibri" w:eastAsia="Times New Roman" w:hAnsi="Calibri" w:cs="Calibri"/>
                <w:sz w:val="22"/>
                <w:szCs w:val="22"/>
                <w:lang w:eastAsia="ar-SA"/>
              </w:rPr>
              <w:t>Определить проектом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зона улично-дорожной сети</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316BD6"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6"/>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6F52D0" w:rsidRDefault="001F1364" w:rsidP="00724E0A">
            <w:pPr>
              <w:suppressAutoHyphens/>
              <w:spacing w:before="0" w:after="0" w:line="240" w:lineRule="auto"/>
              <w:rPr>
                <w:rFonts w:ascii="Calibri" w:eastAsia="Times New Roman" w:hAnsi="Calibri" w:cs="Calibri"/>
                <w:sz w:val="22"/>
                <w:szCs w:val="22"/>
                <w:lang w:eastAsia="ar-SA"/>
              </w:rPr>
            </w:pPr>
            <w:r w:rsidRPr="006F52D0">
              <w:rPr>
                <w:rFonts w:ascii="Calibri" w:eastAsia="Times New Roman" w:hAnsi="Calibri" w:cs="Calibri"/>
                <w:sz w:val="22"/>
                <w:szCs w:val="22"/>
                <w:lang w:eastAsia="ar-SA"/>
              </w:rPr>
              <w:t xml:space="preserve">Строительство причала водного пассажирского транспорта на правом </w:t>
            </w:r>
            <w:r w:rsidRPr="006F52D0">
              <w:rPr>
                <w:rFonts w:ascii="Calibri" w:eastAsia="Times New Roman" w:hAnsi="Calibri" w:cs="Calibri"/>
                <w:sz w:val="22"/>
                <w:szCs w:val="22"/>
                <w:lang w:eastAsia="ar-SA"/>
              </w:rPr>
              <w:lastRenderedPageBreak/>
              <w:t>берегу р.Старая Преголя у проектируемого автодорожного моста в створе проезда Дзержинсокго</w:t>
            </w:r>
          </w:p>
        </w:tc>
        <w:tc>
          <w:tcPr>
            <w:tcW w:w="2000" w:type="dxa"/>
            <w:tcBorders>
              <w:top w:val="single" w:sz="4" w:space="0" w:color="auto"/>
              <w:left w:val="single" w:sz="4" w:space="0" w:color="000000"/>
              <w:bottom w:val="single" w:sz="4" w:space="0" w:color="000000"/>
              <w:right w:val="single" w:sz="4" w:space="0" w:color="000000"/>
            </w:tcBorders>
          </w:tcPr>
          <w:p w:rsidR="001F1364" w:rsidRDefault="001F1364" w:rsidP="00724E0A">
            <w:pPr>
              <w:spacing w:before="0" w:after="0" w:line="240" w:lineRule="auto"/>
            </w:pPr>
            <w:r w:rsidRPr="003342D6">
              <w:rPr>
                <w:rFonts w:ascii="Calibri" w:eastAsia="Times New Roman" w:hAnsi="Calibri" w:cs="Calibri"/>
                <w:sz w:val="22"/>
                <w:szCs w:val="22"/>
                <w:lang w:eastAsia="ar-SA"/>
              </w:rPr>
              <w:lastRenderedPageBreak/>
              <w:t>Определить проектом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sidRPr="00A04BF9">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зона улично-дорожной сети</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316BD6"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6"/>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6F52D0" w:rsidRDefault="001F1364" w:rsidP="00724E0A">
            <w:pPr>
              <w:suppressAutoHyphens/>
              <w:spacing w:before="0" w:after="0" w:line="240" w:lineRule="auto"/>
              <w:rPr>
                <w:rFonts w:ascii="Calibri" w:eastAsia="Times New Roman" w:hAnsi="Calibri" w:cs="Calibri"/>
                <w:sz w:val="22"/>
                <w:szCs w:val="22"/>
                <w:lang w:eastAsia="ar-SA"/>
              </w:rPr>
            </w:pPr>
            <w:r w:rsidRPr="006F52D0">
              <w:rPr>
                <w:rFonts w:ascii="Calibri" w:eastAsia="Times New Roman" w:hAnsi="Calibri" w:cs="Calibri"/>
                <w:sz w:val="22"/>
                <w:szCs w:val="22"/>
                <w:lang w:eastAsia="ar-SA"/>
              </w:rPr>
              <w:t xml:space="preserve">Строительство причала водного пассажирского транспорта на левом берегу р.Старая Преголя в районе ул. Багратиона </w:t>
            </w:r>
          </w:p>
        </w:tc>
        <w:tc>
          <w:tcPr>
            <w:tcW w:w="2000" w:type="dxa"/>
            <w:tcBorders>
              <w:top w:val="single" w:sz="4" w:space="0" w:color="auto"/>
              <w:left w:val="single" w:sz="4" w:space="0" w:color="000000"/>
              <w:bottom w:val="single" w:sz="4" w:space="0" w:color="000000"/>
              <w:right w:val="single" w:sz="4" w:space="0" w:color="000000"/>
            </w:tcBorders>
          </w:tcPr>
          <w:p w:rsidR="001F1364" w:rsidRDefault="001F1364" w:rsidP="00724E0A">
            <w:pPr>
              <w:spacing w:before="0" w:after="0" w:line="240" w:lineRule="auto"/>
            </w:pPr>
            <w:r w:rsidRPr="003342D6">
              <w:rPr>
                <w:rFonts w:ascii="Calibri" w:eastAsia="Times New Roman" w:hAnsi="Calibri" w:cs="Calibri"/>
                <w:sz w:val="22"/>
                <w:szCs w:val="22"/>
                <w:lang w:eastAsia="ar-SA"/>
              </w:rPr>
              <w:t>Определить проектом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lang w:val="en-US"/>
              </w:rPr>
              <w:t> </w:t>
            </w:r>
            <w:r w:rsidRPr="003342D6">
              <w:rPr>
                <w:rFonts w:ascii="Calibri" w:eastAsia="Times New Roman" w:hAnsi="Calibri" w:cs="Calibri"/>
                <w:sz w:val="22"/>
                <w:szCs w:val="22"/>
                <w:lang w:eastAsia="ar-SA"/>
              </w:rPr>
              <w:t>Калининград, зона улично-дорожной сети</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316BD6"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6"/>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6F52D0" w:rsidRDefault="001F1364" w:rsidP="00724E0A">
            <w:pPr>
              <w:suppressAutoHyphens/>
              <w:spacing w:before="0" w:after="0" w:line="240" w:lineRule="auto"/>
              <w:rPr>
                <w:rFonts w:ascii="Calibri" w:eastAsia="Times New Roman" w:hAnsi="Calibri" w:cs="Calibri"/>
                <w:sz w:val="22"/>
                <w:szCs w:val="22"/>
                <w:lang w:eastAsia="ar-SA"/>
              </w:rPr>
            </w:pPr>
            <w:r w:rsidRPr="006F52D0">
              <w:rPr>
                <w:rFonts w:ascii="Calibri" w:eastAsia="Times New Roman" w:hAnsi="Calibri" w:cs="Calibri"/>
                <w:sz w:val="22"/>
                <w:szCs w:val="22"/>
                <w:lang w:eastAsia="ar-SA"/>
              </w:rPr>
              <w:t>Строительство причала водного пассажирского транспорта на правом берегу р.Старая Преголя в районе ул. Октябрьская</w:t>
            </w:r>
          </w:p>
        </w:tc>
        <w:tc>
          <w:tcPr>
            <w:tcW w:w="2000" w:type="dxa"/>
            <w:tcBorders>
              <w:top w:val="single" w:sz="4" w:space="0" w:color="auto"/>
              <w:left w:val="single" w:sz="4" w:space="0" w:color="000000"/>
              <w:bottom w:val="single" w:sz="4" w:space="0" w:color="000000"/>
              <w:right w:val="single" w:sz="4" w:space="0" w:color="000000"/>
            </w:tcBorders>
          </w:tcPr>
          <w:p w:rsidR="001F1364" w:rsidRDefault="001F1364" w:rsidP="00724E0A">
            <w:pPr>
              <w:spacing w:before="0" w:after="0" w:line="240" w:lineRule="auto"/>
            </w:pPr>
            <w:r w:rsidRPr="003342D6">
              <w:rPr>
                <w:rFonts w:ascii="Calibri" w:eastAsia="Times New Roman" w:hAnsi="Calibri" w:cs="Calibri"/>
                <w:sz w:val="22"/>
                <w:szCs w:val="22"/>
                <w:lang w:eastAsia="ar-SA"/>
              </w:rPr>
              <w:t>Определить проектом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sidRPr="00A04BF9">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зона улично-дорожной сети</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316BD6"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6"/>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6F52D0" w:rsidRDefault="001F1364" w:rsidP="00724E0A">
            <w:pPr>
              <w:suppressAutoHyphens/>
              <w:spacing w:before="0" w:after="0" w:line="240" w:lineRule="auto"/>
              <w:rPr>
                <w:rFonts w:ascii="Calibri" w:eastAsia="Times New Roman" w:hAnsi="Calibri" w:cs="Calibri"/>
                <w:sz w:val="22"/>
                <w:szCs w:val="22"/>
                <w:lang w:eastAsia="ar-SA"/>
              </w:rPr>
            </w:pPr>
            <w:r w:rsidRPr="006F52D0">
              <w:rPr>
                <w:rFonts w:ascii="Calibri" w:eastAsia="Times New Roman" w:hAnsi="Calibri" w:cs="Calibri"/>
                <w:sz w:val="22"/>
                <w:szCs w:val="22"/>
                <w:lang w:eastAsia="ar-SA"/>
              </w:rPr>
              <w:t>Строительство причала водного пассажирского транспорта на левом берегу р.Новая Преголя в районе наб. Генерала Карбышева</w:t>
            </w:r>
          </w:p>
        </w:tc>
        <w:tc>
          <w:tcPr>
            <w:tcW w:w="2000" w:type="dxa"/>
            <w:tcBorders>
              <w:top w:val="single" w:sz="4" w:space="0" w:color="auto"/>
              <w:left w:val="single" w:sz="4" w:space="0" w:color="000000"/>
              <w:bottom w:val="single" w:sz="4" w:space="0" w:color="000000"/>
              <w:right w:val="single" w:sz="4" w:space="0" w:color="000000"/>
            </w:tcBorders>
          </w:tcPr>
          <w:p w:rsidR="001F1364" w:rsidRDefault="001F1364" w:rsidP="00724E0A">
            <w:pPr>
              <w:spacing w:before="0" w:after="0" w:line="240" w:lineRule="auto"/>
            </w:pPr>
            <w:r w:rsidRPr="003342D6">
              <w:rPr>
                <w:rFonts w:ascii="Calibri" w:eastAsia="Times New Roman" w:hAnsi="Calibri" w:cs="Calibri"/>
                <w:sz w:val="22"/>
                <w:szCs w:val="22"/>
                <w:lang w:eastAsia="ar-SA"/>
              </w:rPr>
              <w:t>Определить проектом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зона улично-дорожной сети</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316BD6"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6"/>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6F52D0" w:rsidRDefault="001F1364" w:rsidP="00724E0A">
            <w:pPr>
              <w:suppressAutoHyphens/>
              <w:spacing w:before="0" w:after="0" w:line="240" w:lineRule="auto"/>
              <w:rPr>
                <w:rFonts w:ascii="Calibri" w:eastAsia="Times New Roman" w:hAnsi="Calibri" w:cs="Calibri"/>
                <w:sz w:val="22"/>
                <w:szCs w:val="22"/>
                <w:lang w:eastAsia="ar-SA"/>
              </w:rPr>
            </w:pPr>
            <w:r w:rsidRPr="006F52D0">
              <w:rPr>
                <w:rFonts w:ascii="Calibri" w:eastAsia="Times New Roman" w:hAnsi="Calibri" w:cs="Calibri"/>
                <w:sz w:val="22"/>
                <w:szCs w:val="22"/>
                <w:lang w:eastAsia="ar-SA"/>
              </w:rPr>
              <w:t>Строительство причала водного пассажирского транспорта на правом берегу р. Преголя в районе ул. Октябрьская</w:t>
            </w:r>
          </w:p>
        </w:tc>
        <w:tc>
          <w:tcPr>
            <w:tcW w:w="2000" w:type="dxa"/>
            <w:tcBorders>
              <w:top w:val="single" w:sz="4" w:space="0" w:color="auto"/>
              <w:left w:val="single" w:sz="4" w:space="0" w:color="000000"/>
              <w:bottom w:val="single" w:sz="4" w:space="0" w:color="000000"/>
              <w:right w:val="single" w:sz="4" w:space="0" w:color="000000"/>
            </w:tcBorders>
          </w:tcPr>
          <w:p w:rsidR="001F1364" w:rsidRDefault="001F1364" w:rsidP="00724E0A">
            <w:pPr>
              <w:spacing w:before="0" w:after="0" w:line="240" w:lineRule="auto"/>
            </w:pPr>
            <w:r w:rsidRPr="003342D6">
              <w:rPr>
                <w:rFonts w:ascii="Calibri" w:eastAsia="Times New Roman" w:hAnsi="Calibri" w:cs="Calibri"/>
                <w:sz w:val="22"/>
                <w:szCs w:val="22"/>
                <w:lang w:eastAsia="ar-SA"/>
              </w:rPr>
              <w:t>Определить проектом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городских парков, скверов, садов, бульваров, набережных</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316BD6"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6"/>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6F52D0" w:rsidRDefault="001F1364" w:rsidP="00724E0A">
            <w:pPr>
              <w:suppressAutoHyphens/>
              <w:spacing w:before="0" w:after="0" w:line="240" w:lineRule="auto"/>
              <w:rPr>
                <w:rFonts w:ascii="Calibri" w:eastAsia="Times New Roman" w:hAnsi="Calibri" w:cs="Calibri"/>
                <w:sz w:val="22"/>
                <w:szCs w:val="22"/>
                <w:lang w:eastAsia="ar-SA"/>
              </w:rPr>
            </w:pPr>
            <w:r w:rsidRPr="006F52D0">
              <w:rPr>
                <w:rFonts w:ascii="Calibri" w:eastAsia="Times New Roman" w:hAnsi="Calibri" w:cs="Calibri"/>
                <w:sz w:val="22"/>
                <w:szCs w:val="22"/>
                <w:lang w:eastAsia="ar-SA"/>
              </w:rPr>
              <w:t>Строительство причала водного пассажирского транспорта на правом берегу р. Преголя на о-ве Канта</w:t>
            </w:r>
          </w:p>
        </w:tc>
        <w:tc>
          <w:tcPr>
            <w:tcW w:w="2000" w:type="dxa"/>
            <w:tcBorders>
              <w:top w:val="single" w:sz="4" w:space="0" w:color="auto"/>
              <w:left w:val="single" w:sz="4" w:space="0" w:color="000000"/>
              <w:bottom w:val="single" w:sz="4" w:space="0" w:color="000000"/>
              <w:right w:val="single" w:sz="4" w:space="0" w:color="000000"/>
            </w:tcBorders>
          </w:tcPr>
          <w:p w:rsidR="001F1364" w:rsidRDefault="001F1364" w:rsidP="00724E0A">
            <w:pPr>
              <w:spacing w:before="0" w:after="0" w:line="240" w:lineRule="auto"/>
            </w:pPr>
            <w:r w:rsidRPr="003342D6">
              <w:rPr>
                <w:rFonts w:ascii="Calibri" w:eastAsia="Times New Roman" w:hAnsi="Calibri" w:cs="Calibri"/>
                <w:sz w:val="22"/>
                <w:szCs w:val="22"/>
                <w:lang w:eastAsia="ar-SA"/>
              </w:rPr>
              <w:t>Определить проектом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городских парков, скверов, садов, бульваров, набережных</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316BD6"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6"/>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6F52D0" w:rsidRDefault="001F1364" w:rsidP="00724E0A">
            <w:pPr>
              <w:suppressAutoHyphens/>
              <w:spacing w:before="0" w:after="0" w:line="240" w:lineRule="auto"/>
              <w:rPr>
                <w:rFonts w:ascii="Calibri" w:eastAsia="Times New Roman" w:hAnsi="Calibri" w:cs="Calibri"/>
                <w:sz w:val="22"/>
                <w:szCs w:val="22"/>
                <w:lang w:eastAsia="ar-SA"/>
              </w:rPr>
            </w:pPr>
            <w:r w:rsidRPr="006F52D0">
              <w:rPr>
                <w:rFonts w:ascii="Calibri" w:eastAsia="Times New Roman" w:hAnsi="Calibri" w:cs="Calibri"/>
                <w:sz w:val="22"/>
                <w:szCs w:val="22"/>
                <w:lang w:eastAsia="ar-SA"/>
              </w:rPr>
              <w:t xml:space="preserve">Строительство причала водного пассажирского </w:t>
            </w:r>
            <w:r w:rsidRPr="006F52D0">
              <w:rPr>
                <w:rFonts w:ascii="Calibri" w:eastAsia="Times New Roman" w:hAnsi="Calibri" w:cs="Calibri"/>
                <w:sz w:val="22"/>
                <w:szCs w:val="22"/>
                <w:lang w:eastAsia="ar-SA"/>
              </w:rPr>
              <w:lastRenderedPageBreak/>
              <w:t>транспорта на правом берегу р. Преголя в районе Центральной площади</w:t>
            </w:r>
          </w:p>
        </w:tc>
        <w:tc>
          <w:tcPr>
            <w:tcW w:w="2000" w:type="dxa"/>
            <w:tcBorders>
              <w:top w:val="single" w:sz="4" w:space="0" w:color="auto"/>
              <w:left w:val="single" w:sz="4" w:space="0" w:color="000000"/>
              <w:bottom w:val="single" w:sz="4" w:space="0" w:color="000000"/>
              <w:right w:val="single" w:sz="4" w:space="0" w:color="000000"/>
            </w:tcBorders>
          </w:tcPr>
          <w:p w:rsidR="001F1364" w:rsidRDefault="001F1364" w:rsidP="00724E0A">
            <w:pPr>
              <w:spacing w:before="0" w:after="0" w:line="240" w:lineRule="auto"/>
            </w:pPr>
            <w:r w:rsidRPr="003342D6">
              <w:rPr>
                <w:rFonts w:ascii="Calibri" w:eastAsia="Times New Roman" w:hAnsi="Calibri" w:cs="Calibri"/>
                <w:sz w:val="22"/>
                <w:szCs w:val="22"/>
                <w:lang w:eastAsia="ar-SA"/>
              </w:rPr>
              <w:lastRenderedPageBreak/>
              <w:t>Определить проектом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 xml:space="preserve">Калининград, зона городских парков, </w:t>
            </w:r>
            <w:r w:rsidRPr="003342D6">
              <w:rPr>
                <w:rFonts w:ascii="Calibri" w:eastAsia="Times New Roman" w:hAnsi="Calibri" w:cs="Calibri"/>
                <w:sz w:val="22"/>
                <w:szCs w:val="22"/>
                <w:lang w:eastAsia="ar-SA"/>
              </w:rPr>
              <w:lastRenderedPageBreak/>
              <w:t>скверов, садов, бульваров, набережных</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 xml:space="preserve">Проектные предложения генерального плана (см. главу 20 </w:t>
            </w:r>
            <w:r w:rsidRPr="003342D6">
              <w:rPr>
                <w:rFonts w:ascii="Calibri" w:eastAsia="Times New Roman" w:hAnsi="Calibri" w:cs="Calibri"/>
                <w:sz w:val="22"/>
                <w:szCs w:val="22"/>
                <w:lang w:eastAsia="ar-SA"/>
              </w:rPr>
              <w:lastRenderedPageBreak/>
              <w:t>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316BD6"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lastRenderedPageBreak/>
              <w:t>до 2019г.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6"/>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6F52D0" w:rsidRDefault="001F1364" w:rsidP="00724E0A">
            <w:pPr>
              <w:suppressAutoHyphens/>
              <w:spacing w:before="0" w:after="0" w:line="240" w:lineRule="auto"/>
              <w:rPr>
                <w:rFonts w:ascii="Calibri" w:eastAsia="Times New Roman" w:hAnsi="Calibri" w:cs="Calibri"/>
                <w:sz w:val="22"/>
                <w:szCs w:val="22"/>
                <w:lang w:eastAsia="ar-SA"/>
              </w:rPr>
            </w:pPr>
            <w:r w:rsidRPr="006F52D0">
              <w:rPr>
                <w:rFonts w:ascii="Calibri" w:eastAsia="Times New Roman" w:hAnsi="Calibri" w:cs="Calibri"/>
                <w:sz w:val="22"/>
                <w:szCs w:val="22"/>
                <w:lang w:eastAsia="ar-SA"/>
              </w:rPr>
              <w:t>Строительство причала водного пассажирского транспорта на левом берегу р. Преголя на о-ве Канта</w:t>
            </w:r>
          </w:p>
        </w:tc>
        <w:tc>
          <w:tcPr>
            <w:tcW w:w="2000" w:type="dxa"/>
            <w:tcBorders>
              <w:top w:val="single" w:sz="4" w:space="0" w:color="auto"/>
              <w:left w:val="single" w:sz="4" w:space="0" w:color="000000"/>
              <w:bottom w:val="single" w:sz="4" w:space="0" w:color="000000"/>
              <w:right w:val="single" w:sz="4" w:space="0" w:color="000000"/>
            </w:tcBorders>
          </w:tcPr>
          <w:p w:rsidR="001F1364" w:rsidRDefault="001F1364" w:rsidP="00724E0A">
            <w:pPr>
              <w:spacing w:before="0" w:after="0" w:line="240" w:lineRule="auto"/>
            </w:pPr>
            <w:r w:rsidRPr="003342D6">
              <w:rPr>
                <w:rFonts w:ascii="Calibri" w:eastAsia="Times New Roman" w:hAnsi="Calibri" w:cs="Calibri"/>
                <w:sz w:val="22"/>
                <w:szCs w:val="22"/>
                <w:lang w:eastAsia="ar-SA"/>
              </w:rPr>
              <w:t>Определить проектом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sidRPr="00A04BF9">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зона городских парков, скверов, садов, бульваров, набережных</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316BD6"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6"/>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причала водного пассажирского транспорта в пос. Прибрежном в районе ул. Береговая и Строительная</w:t>
            </w:r>
          </w:p>
        </w:tc>
        <w:tc>
          <w:tcPr>
            <w:tcW w:w="2000" w:type="dxa"/>
            <w:tcBorders>
              <w:top w:val="single" w:sz="4" w:space="0" w:color="auto"/>
              <w:left w:val="single" w:sz="4" w:space="0" w:color="000000"/>
              <w:bottom w:val="single" w:sz="4" w:space="0" w:color="000000"/>
              <w:right w:val="single" w:sz="4" w:space="0" w:color="000000"/>
            </w:tcBorders>
          </w:tcPr>
          <w:p w:rsidR="001F1364" w:rsidRDefault="001F1364" w:rsidP="00724E0A">
            <w:pPr>
              <w:spacing w:before="0" w:after="0" w:line="240" w:lineRule="auto"/>
            </w:pPr>
            <w:r w:rsidRPr="003342D6">
              <w:rPr>
                <w:rFonts w:ascii="Calibri" w:eastAsia="Times New Roman" w:hAnsi="Calibri" w:cs="Calibri"/>
                <w:sz w:val="22"/>
                <w:szCs w:val="22"/>
                <w:lang w:eastAsia="ar-SA"/>
              </w:rPr>
              <w:t>Определить проектом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прочая зона</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6"/>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причала водного пассажирского транспорта на правом берегу р. Преголя у посёлка Прегольского</w:t>
            </w:r>
          </w:p>
        </w:tc>
        <w:tc>
          <w:tcPr>
            <w:tcW w:w="2000" w:type="dxa"/>
            <w:tcBorders>
              <w:top w:val="single" w:sz="4" w:space="0" w:color="auto"/>
              <w:left w:val="single" w:sz="4" w:space="0" w:color="000000"/>
              <w:bottom w:val="single" w:sz="4" w:space="0" w:color="000000"/>
              <w:right w:val="single" w:sz="4" w:space="0" w:color="000000"/>
            </w:tcBorders>
          </w:tcPr>
          <w:p w:rsidR="001F1364" w:rsidRDefault="001F1364" w:rsidP="00724E0A">
            <w:pPr>
              <w:spacing w:before="0" w:after="0" w:line="240" w:lineRule="auto"/>
            </w:pPr>
            <w:r w:rsidRPr="003342D6">
              <w:rPr>
                <w:rFonts w:ascii="Calibri" w:eastAsia="Times New Roman" w:hAnsi="Calibri" w:cs="Calibri"/>
                <w:sz w:val="22"/>
                <w:szCs w:val="22"/>
                <w:lang w:eastAsia="ar-SA"/>
              </w:rPr>
              <w:t>Определить проектом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6"/>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причала водного пассажирского транспорта на левом берегу р. Преголя у Западной проммагистрали</w:t>
            </w:r>
          </w:p>
        </w:tc>
        <w:tc>
          <w:tcPr>
            <w:tcW w:w="2000" w:type="dxa"/>
            <w:tcBorders>
              <w:top w:val="single" w:sz="4" w:space="0" w:color="auto"/>
              <w:left w:val="single" w:sz="4" w:space="0" w:color="000000"/>
              <w:bottom w:val="single" w:sz="4" w:space="0" w:color="000000"/>
              <w:right w:val="single" w:sz="4" w:space="0" w:color="000000"/>
            </w:tcBorders>
          </w:tcPr>
          <w:p w:rsidR="001F1364" w:rsidRDefault="001F1364" w:rsidP="00724E0A">
            <w:pPr>
              <w:spacing w:before="0" w:after="0" w:line="240" w:lineRule="auto"/>
            </w:pPr>
            <w:r w:rsidRPr="003342D6">
              <w:rPr>
                <w:rFonts w:ascii="Calibri" w:eastAsia="Times New Roman" w:hAnsi="Calibri" w:cs="Calibri"/>
                <w:sz w:val="22"/>
                <w:szCs w:val="22"/>
                <w:lang w:eastAsia="ar-SA"/>
              </w:rPr>
              <w:t>Определить проектом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прочая зона</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6"/>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причала водного пассажирского транспорта на правом берегу р. Преголя у впадения ручья Лесного</w:t>
            </w:r>
          </w:p>
        </w:tc>
        <w:tc>
          <w:tcPr>
            <w:tcW w:w="2000" w:type="dxa"/>
            <w:tcBorders>
              <w:top w:val="single" w:sz="4" w:space="0" w:color="auto"/>
              <w:left w:val="single" w:sz="4" w:space="0" w:color="000000"/>
              <w:bottom w:val="single" w:sz="4" w:space="0" w:color="000000"/>
              <w:right w:val="single" w:sz="4" w:space="0" w:color="000000"/>
            </w:tcBorders>
          </w:tcPr>
          <w:p w:rsidR="001F1364" w:rsidRDefault="001F1364" w:rsidP="00724E0A">
            <w:pPr>
              <w:spacing w:before="0" w:after="0" w:line="240" w:lineRule="auto"/>
            </w:pPr>
            <w:r w:rsidRPr="003342D6">
              <w:rPr>
                <w:rFonts w:ascii="Calibri" w:eastAsia="Times New Roman" w:hAnsi="Calibri" w:cs="Calibri"/>
                <w:sz w:val="22"/>
                <w:szCs w:val="22"/>
                <w:lang w:eastAsia="ar-SA"/>
              </w:rPr>
              <w:t>Определить проектом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6"/>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причала водного пассажирского транспорта на правом </w:t>
            </w:r>
            <w:r w:rsidRPr="003342D6">
              <w:rPr>
                <w:rFonts w:ascii="Calibri" w:eastAsia="Times New Roman" w:hAnsi="Calibri" w:cs="Calibri"/>
                <w:sz w:val="22"/>
                <w:szCs w:val="22"/>
                <w:lang w:eastAsia="ar-SA"/>
              </w:rPr>
              <w:lastRenderedPageBreak/>
              <w:t>берегу р. Преголя по Правой набережной в районе пересечения с ул. Ручейной</w:t>
            </w:r>
          </w:p>
        </w:tc>
        <w:tc>
          <w:tcPr>
            <w:tcW w:w="2000" w:type="dxa"/>
            <w:tcBorders>
              <w:top w:val="single" w:sz="4" w:space="0" w:color="auto"/>
              <w:left w:val="single" w:sz="4" w:space="0" w:color="000000"/>
              <w:bottom w:val="single" w:sz="4" w:space="0" w:color="000000"/>
              <w:right w:val="single" w:sz="4" w:space="0" w:color="000000"/>
            </w:tcBorders>
          </w:tcPr>
          <w:p w:rsidR="001F1364" w:rsidRDefault="001F1364" w:rsidP="00724E0A">
            <w:pPr>
              <w:spacing w:before="0" w:after="0" w:line="240" w:lineRule="auto"/>
            </w:pPr>
            <w:r w:rsidRPr="003342D6">
              <w:rPr>
                <w:rFonts w:ascii="Calibri" w:eastAsia="Times New Roman" w:hAnsi="Calibri" w:cs="Calibri"/>
                <w:sz w:val="22"/>
                <w:szCs w:val="22"/>
                <w:lang w:eastAsia="ar-SA"/>
              </w:rPr>
              <w:lastRenderedPageBreak/>
              <w:t>Определить проектом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6"/>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причала водного пассажирского транспорта на правом берегу р. Преголя по Правой набережной в районе пересечения с ул. Вагоностроительной</w:t>
            </w:r>
          </w:p>
        </w:tc>
        <w:tc>
          <w:tcPr>
            <w:tcW w:w="2000" w:type="dxa"/>
            <w:tcBorders>
              <w:top w:val="single" w:sz="4" w:space="0" w:color="auto"/>
              <w:left w:val="single" w:sz="4" w:space="0" w:color="000000"/>
              <w:bottom w:val="single" w:sz="4" w:space="0" w:color="000000"/>
              <w:right w:val="single" w:sz="4" w:space="0" w:color="000000"/>
            </w:tcBorders>
          </w:tcPr>
          <w:p w:rsidR="001F1364" w:rsidRDefault="001F1364" w:rsidP="00724E0A">
            <w:pPr>
              <w:spacing w:before="0" w:after="0" w:line="240" w:lineRule="auto"/>
            </w:pPr>
            <w:r w:rsidRPr="003342D6">
              <w:rPr>
                <w:rFonts w:ascii="Calibri" w:eastAsia="Times New Roman" w:hAnsi="Calibri" w:cs="Calibri"/>
                <w:sz w:val="22"/>
                <w:szCs w:val="22"/>
                <w:lang w:eastAsia="ar-SA"/>
              </w:rPr>
              <w:t>Определить проектом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6"/>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причала водного пассажирского транспорта на правом берегу р. Преголя по Правой набережной в районе пересечения с ул. Магнитной</w:t>
            </w:r>
          </w:p>
        </w:tc>
        <w:tc>
          <w:tcPr>
            <w:tcW w:w="2000" w:type="dxa"/>
            <w:tcBorders>
              <w:top w:val="single" w:sz="4" w:space="0" w:color="auto"/>
              <w:left w:val="single" w:sz="4" w:space="0" w:color="000000"/>
              <w:bottom w:val="single" w:sz="4" w:space="0" w:color="000000"/>
              <w:right w:val="single" w:sz="4" w:space="0" w:color="000000"/>
            </w:tcBorders>
          </w:tcPr>
          <w:p w:rsidR="001F1364" w:rsidRDefault="001F1364" w:rsidP="00724E0A">
            <w:pPr>
              <w:spacing w:before="0" w:after="0" w:line="240" w:lineRule="auto"/>
            </w:pPr>
            <w:r w:rsidRPr="003342D6">
              <w:rPr>
                <w:rFonts w:ascii="Calibri" w:eastAsia="Times New Roman" w:hAnsi="Calibri" w:cs="Calibri"/>
                <w:sz w:val="22"/>
                <w:szCs w:val="22"/>
                <w:lang w:eastAsia="ar-SA"/>
              </w:rPr>
              <w:t>Определить проектом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6"/>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причала водного пассажирского транспорта на правом берегу р. Преголя по ул. Маршала Баграмяна</w:t>
            </w:r>
          </w:p>
        </w:tc>
        <w:tc>
          <w:tcPr>
            <w:tcW w:w="2000" w:type="dxa"/>
            <w:tcBorders>
              <w:top w:val="single" w:sz="4" w:space="0" w:color="auto"/>
              <w:left w:val="single" w:sz="4" w:space="0" w:color="000000"/>
              <w:bottom w:val="single" w:sz="4" w:space="0" w:color="000000"/>
              <w:right w:val="single" w:sz="4" w:space="0" w:color="000000"/>
            </w:tcBorders>
          </w:tcPr>
          <w:p w:rsidR="001F1364" w:rsidRDefault="001F1364" w:rsidP="00724E0A">
            <w:pPr>
              <w:spacing w:before="0" w:after="0" w:line="240" w:lineRule="auto"/>
            </w:pPr>
            <w:r w:rsidRPr="003342D6">
              <w:rPr>
                <w:rFonts w:ascii="Calibri" w:eastAsia="Times New Roman" w:hAnsi="Calibri" w:cs="Calibri"/>
                <w:sz w:val="22"/>
                <w:szCs w:val="22"/>
                <w:lang w:eastAsia="ar-SA"/>
              </w:rPr>
              <w:t>Определить проектом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общественно-деловая зона</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6"/>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причала водного пассажирского транспорта на правом берегу р. Преголя по набережной Петра Великого у музея океанографии</w:t>
            </w:r>
          </w:p>
        </w:tc>
        <w:tc>
          <w:tcPr>
            <w:tcW w:w="2000" w:type="dxa"/>
            <w:tcBorders>
              <w:top w:val="single" w:sz="4" w:space="0" w:color="auto"/>
              <w:left w:val="single" w:sz="4" w:space="0" w:color="000000"/>
              <w:bottom w:val="single" w:sz="4" w:space="0" w:color="000000"/>
              <w:right w:val="single" w:sz="4" w:space="0" w:color="000000"/>
            </w:tcBorders>
          </w:tcPr>
          <w:p w:rsidR="001F1364" w:rsidRDefault="001F1364" w:rsidP="00724E0A">
            <w:pPr>
              <w:spacing w:before="0" w:after="0" w:line="240" w:lineRule="auto"/>
            </w:pPr>
            <w:r w:rsidRPr="003342D6">
              <w:rPr>
                <w:rFonts w:ascii="Calibri" w:eastAsia="Times New Roman" w:hAnsi="Calibri" w:cs="Calibri"/>
                <w:sz w:val="22"/>
                <w:szCs w:val="22"/>
                <w:lang w:eastAsia="ar-SA"/>
              </w:rPr>
              <w:t>Определить проектом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sidRPr="00A04BF9">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общественно-деловая зона</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6"/>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причала водного пассажирского транспорта на левом берегу р. Старая Преголя </w:t>
            </w:r>
            <w:r w:rsidRPr="003342D6">
              <w:rPr>
                <w:rFonts w:ascii="Calibri" w:eastAsia="Times New Roman" w:hAnsi="Calibri" w:cs="Calibri"/>
                <w:sz w:val="22"/>
                <w:szCs w:val="22"/>
                <w:lang w:eastAsia="ar-SA"/>
              </w:rPr>
              <w:lastRenderedPageBreak/>
              <w:t>ниже створа пер. 3-ий Ржевский</w:t>
            </w:r>
          </w:p>
        </w:tc>
        <w:tc>
          <w:tcPr>
            <w:tcW w:w="2000" w:type="dxa"/>
            <w:tcBorders>
              <w:top w:val="single" w:sz="4" w:space="0" w:color="auto"/>
              <w:left w:val="single" w:sz="4" w:space="0" w:color="000000"/>
              <w:bottom w:val="single" w:sz="4" w:space="0" w:color="000000"/>
              <w:right w:val="single" w:sz="4" w:space="0" w:color="000000"/>
            </w:tcBorders>
          </w:tcPr>
          <w:p w:rsidR="001F1364" w:rsidRDefault="001F1364" w:rsidP="00724E0A">
            <w:pPr>
              <w:spacing w:before="0" w:after="0" w:line="240" w:lineRule="auto"/>
            </w:pPr>
            <w:r w:rsidRPr="003342D6">
              <w:rPr>
                <w:rFonts w:ascii="Calibri" w:eastAsia="Times New Roman" w:hAnsi="Calibri" w:cs="Calibri"/>
                <w:sz w:val="22"/>
                <w:szCs w:val="22"/>
                <w:lang w:eastAsia="ar-SA"/>
              </w:rPr>
              <w:lastRenderedPageBreak/>
              <w:t>Определить проектом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зона улично-дорожной сети</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6"/>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причала водного пассажирского транспорта на левом берегу р. Старая Преголя в районе створа ул. Днепропетровской (в районе эллингов)</w:t>
            </w:r>
          </w:p>
        </w:tc>
        <w:tc>
          <w:tcPr>
            <w:tcW w:w="2000" w:type="dxa"/>
            <w:tcBorders>
              <w:top w:val="single" w:sz="4" w:space="0" w:color="auto"/>
              <w:left w:val="single" w:sz="4" w:space="0" w:color="000000"/>
              <w:bottom w:val="single" w:sz="4" w:space="0" w:color="000000"/>
              <w:right w:val="single" w:sz="4" w:space="0" w:color="000000"/>
            </w:tcBorders>
          </w:tcPr>
          <w:p w:rsidR="001F1364" w:rsidRDefault="001F1364" w:rsidP="00724E0A">
            <w:pPr>
              <w:spacing w:before="0" w:after="0" w:line="240" w:lineRule="auto"/>
            </w:pPr>
            <w:r w:rsidRPr="003342D6">
              <w:rPr>
                <w:rFonts w:ascii="Calibri" w:eastAsia="Times New Roman" w:hAnsi="Calibri" w:cs="Calibri"/>
                <w:sz w:val="22"/>
                <w:szCs w:val="22"/>
                <w:lang w:eastAsia="ar-SA"/>
              </w:rPr>
              <w:t>Определить проектом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sidRPr="00A04BF9">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зона городских парков, скверов, садов, бульваров, набережных</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6"/>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причала водного пассажирского транспорта на правом берегу р. Старая Преголя в районе проектируемого аквапарка на о-ве Октябрьский</w:t>
            </w:r>
          </w:p>
        </w:tc>
        <w:tc>
          <w:tcPr>
            <w:tcW w:w="2000" w:type="dxa"/>
            <w:tcBorders>
              <w:top w:val="single" w:sz="4" w:space="0" w:color="auto"/>
              <w:left w:val="single" w:sz="4" w:space="0" w:color="000000"/>
              <w:bottom w:val="single" w:sz="4" w:space="0" w:color="000000"/>
              <w:right w:val="single" w:sz="4" w:space="0" w:color="000000"/>
            </w:tcBorders>
          </w:tcPr>
          <w:p w:rsidR="001F1364" w:rsidRDefault="001F1364" w:rsidP="00724E0A">
            <w:pPr>
              <w:spacing w:before="0" w:after="0" w:line="240" w:lineRule="auto"/>
            </w:pPr>
            <w:r w:rsidRPr="003342D6">
              <w:rPr>
                <w:rFonts w:ascii="Calibri" w:eastAsia="Times New Roman" w:hAnsi="Calibri" w:cs="Calibri"/>
                <w:sz w:val="22"/>
                <w:szCs w:val="22"/>
                <w:lang w:eastAsia="ar-SA"/>
              </w:rPr>
              <w:t>Определить проектом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зона улично-дорожной сети</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6"/>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9A212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причала водного пассажирского транспорта на левом берегу р. Старая Преголя напротив </w:t>
            </w:r>
            <w:r w:rsidR="009A212A">
              <w:rPr>
                <w:rFonts w:ascii="Calibri" w:eastAsia="Times New Roman" w:hAnsi="Calibri" w:cs="Calibri"/>
                <w:sz w:val="22"/>
                <w:szCs w:val="22"/>
                <w:lang w:eastAsia="ar-SA"/>
              </w:rPr>
              <w:t>о-ва</w:t>
            </w:r>
            <w:r w:rsidRPr="003342D6">
              <w:rPr>
                <w:rFonts w:ascii="Calibri" w:eastAsia="Times New Roman" w:hAnsi="Calibri" w:cs="Calibri"/>
                <w:sz w:val="22"/>
                <w:szCs w:val="22"/>
                <w:lang w:eastAsia="ar-SA"/>
              </w:rPr>
              <w:t xml:space="preserve"> Октябрьский</w:t>
            </w:r>
          </w:p>
        </w:tc>
        <w:tc>
          <w:tcPr>
            <w:tcW w:w="2000" w:type="dxa"/>
            <w:tcBorders>
              <w:top w:val="single" w:sz="4" w:space="0" w:color="auto"/>
              <w:left w:val="single" w:sz="4" w:space="0" w:color="000000"/>
              <w:bottom w:val="single" w:sz="4" w:space="0" w:color="000000"/>
              <w:right w:val="single" w:sz="4" w:space="0" w:color="000000"/>
            </w:tcBorders>
          </w:tcPr>
          <w:p w:rsidR="001F1364" w:rsidRDefault="001F1364" w:rsidP="00724E0A">
            <w:pPr>
              <w:spacing w:before="0" w:after="0" w:line="240" w:lineRule="auto"/>
            </w:pPr>
            <w:r w:rsidRPr="003342D6">
              <w:rPr>
                <w:rFonts w:ascii="Calibri" w:eastAsia="Times New Roman" w:hAnsi="Calibri" w:cs="Calibri"/>
                <w:sz w:val="22"/>
                <w:szCs w:val="22"/>
                <w:lang w:eastAsia="ar-SA"/>
              </w:rPr>
              <w:t>Определить проектом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прочая зона</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 – 2035гг.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6"/>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причала водного пассажирского транспорта на левом берегу р. Новая Преголя в районе ТПУ «Стадион»</w:t>
            </w:r>
          </w:p>
        </w:tc>
        <w:tc>
          <w:tcPr>
            <w:tcW w:w="2000" w:type="dxa"/>
            <w:tcBorders>
              <w:top w:val="single" w:sz="4" w:space="0" w:color="auto"/>
              <w:left w:val="single" w:sz="4" w:space="0" w:color="000000"/>
              <w:bottom w:val="single" w:sz="4" w:space="0" w:color="000000"/>
              <w:right w:val="single" w:sz="4" w:space="0" w:color="000000"/>
            </w:tcBorders>
          </w:tcPr>
          <w:p w:rsidR="001F1364" w:rsidRDefault="001F1364" w:rsidP="00724E0A">
            <w:pPr>
              <w:spacing w:before="0" w:after="0" w:line="240" w:lineRule="auto"/>
            </w:pPr>
            <w:r w:rsidRPr="003342D6">
              <w:rPr>
                <w:rFonts w:ascii="Calibri" w:eastAsia="Times New Roman" w:hAnsi="Calibri" w:cs="Calibri"/>
                <w:sz w:val="22"/>
                <w:szCs w:val="22"/>
                <w:lang w:eastAsia="ar-SA"/>
              </w:rPr>
              <w:t>Определить проектом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 – 2035гг.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6"/>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причала водного пассажирского транспорта на правом берегу р. Новая Преголя в районе Восточной эстакады</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Определить проектом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 – 2035гг.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6"/>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причала водного пассажирского транспорта на правом берегу р. Новая Преголя в районе впадения ручья Литовский</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Определить проектом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 – 2035гг.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6"/>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причала водного пассажирского транспорта на левом берегу р. Новая Преголя в районе пешеходного моста в створе Литовского вала</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Определить проектом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улично-дорожной сети</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 – 2035гг.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7"/>
              </w:numPr>
              <w:suppressAutoHyphens/>
              <w:spacing w:before="0" w:after="0" w:line="240" w:lineRule="auto"/>
              <w:jc w:val="center"/>
              <w:rPr>
                <w:rFonts w:ascii="Calibri" w:eastAsia="Times New Roman" w:hAnsi="Calibri" w:cs="Calibri"/>
                <w:sz w:val="22"/>
                <w:szCs w:val="22"/>
                <w:lang w:eastAsia="ar-SA"/>
              </w:rPr>
            </w:pPr>
          </w:p>
        </w:tc>
        <w:tc>
          <w:tcPr>
            <w:tcW w:w="1981" w:type="dxa"/>
            <w:vMerge w:val="restart"/>
            <w:tcBorders>
              <w:top w:val="single" w:sz="4" w:space="0" w:color="auto"/>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Объекты трамвайного транспорта</w:t>
            </w: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Реконструкция трамвайных путей по ул. Пролетарской и Тельмана под экскурсионное движение</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val="en-US" w:eastAsia="ar-SA"/>
              </w:rPr>
            </w:pPr>
            <w:r w:rsidRPr="003342D6">
              <w:rPr>
                <w:rFonts w:ascii="Calibri" w:eastAsia="Times New Roman" w:hAnsi="Calibri" w:cs="Calibri"/>
                <w:sz w:val="22"/>
                <w:szCs w:val="22"/>
                <w:lang w:eastAsia="ar-SA"/>
              </w:rPr>
              <w:t>Протяжённость 2,56 км.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sidRPr="008C6225">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ул. Пролетарская, Тельмана</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316BD6"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7"/>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Реконструкция трамвайных путей по пр. Победы под экскурсионное движение</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val="en-US" w:eastAsia="ar-SA"/>
              </w:rPr>
            </w:pPr>
            <w:r w:rsidRPr="003342D6">
              <w:rPr>
                <w:rFonts w:ascii="Calibri" w:eastAsia="Times New Roman" w:hAnsi="Calibri" w:cs="Calibri"/>
                <w:sz w:val="22"/>
                <w:szCs w:val="22"/>
                <w:lang w:eastAsia="ar-SA"/>
              </w:rPr>
              <w:t>Протяжённость 0,90 км.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пр. Победы</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316BD6" w:rsidP="003342D6">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7"/>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трамвайной линии по Тополиной аллее</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0,68 км.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sidRPr="008C6225">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ул. Тополиная аллея</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7"/>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Южной трамвайной линии</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Общая протяжённость 9,60 км</w:t>
            </w:r>
          </w:p>
        </w:tc>
        <w:tc>
          <w:tcPr>
            <w:tcW w:w="2520" w:type="dxa"/>
            <w:tcBorders>
              <w:top w:val="single" w:sz="4" w:space="0" w:color="auto"/>
              <w:left w:val="single" w:sz="4" w:space="0" w:color="000000"/>
              <w:bottom w:val="single" w:sz="4" w:space="0" w:color="000000"/>
              <w:right w:val="single" w:sz="4" w:space="0" w:color="000000"/>
            </w:tcBorders>
          </w:tcPr>
          <w:p w:rsidR="001F1364" w:rsidRDefault="001F1364" w:rsidP="00724E0A">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г.</w:t>
            </w:r>
            <w:r w:rsidR="00A04BF9">
              <w:rPr>
                <w:rFonts w:ascii="Calibri" w:eastAsia="Times New Roman" w:hAnsi="Calibri" w:cs="Calibri"/>
                <w:sz w:val="22"/>
                <w:szCs w:val="22"/>
                <w:lang w:eastAsia="ar-SA"/>
              </w:rPr>
              <w:t xml:space="preserve"> </w:t>
            </w:r>
            <w:r>
              <w:rPr>
                <w:rFonts w:ascii="Calibri" w:eastAsia="Times New Roman" w:hAnsi="Calibri" w:cs="Calibri"/>
                <w:sz w:val="22"/>
                <w:szCs w:val="22"/>
                <w:lang w:eastAsia="ar-SA"/>
              </w:rPr>
              <w:t xml:space="preserve">Калининград, </w:t>
            </w:r>
          </w:p>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 xml:space="preserve">ул. Киевская, </w:t>
            </w:r>
            <w:r w:rsidRPr="003342D6">
              <w:rPr>
                <w:rFonts w:ascii="Calibri" w:eastAsia="Times New Roman" w:hAnsi="Calibri" w:cs="Calibri"/>
                <w:sz w:val="22"/>
                <w:szCs w:val="22"/>
                <w:lang w:eastAsia="ar-SA"/>
              </w:rPr>
              <w:t>ул. Инженерная,      ул. Толстикова, ул. Интернациональная, ул. О.Кошевого</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7"/>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Южной </w:t>
            </w:r>
            <w:r w:rsidRPr="003342D6">
              <w:rPr>
                <w:rFonts w:ascii="Calibri" w:eastAsia="Times New Roman" w:hAnsi="Calibri" w:cs="Calibri"/>
                <w:sz w:val="22"/>
                <w:szCs w:val="22"/>
                <w:lang w:eastAsia="ar-SA"/>
              </w:rPr>
              <w:lastRenderedPageBreak/>
              <w:t>трамвайной линии с разворотным кольцом около ТПУ «Московский рынок»</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 xml:space="preserve">Общая </w:t>
            </w:r>
            <w:r w:rsidRPr="003342D6">
              <w:rPr>
                <w:rFonts w:ascii="Calibri" w:eastAsia="Times New Roman" w:hAnsi="Calibri" w:cs="Calibri"/>
                <w:sz w:val="22"/>
                <w:szCs w:val="22"/>
                <w:lang w:eastAsia="ar-SA"/>
              </w:rPr>
              <w:lastRenderedPageBreak/>
              <w:t>протяжённость 14,09 км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 xml:space="preserve">Калининград,        </w:t>
            </w:r>
            <w:r w:rsidRPr="003342D6">
              <w:rPr>
                <w:rFonts w:ascii="Calibri" w:eastAsia="Times New Roman" w:hAnsi="Calibri" w:cs="Calibri"/>
                <w:sz w:val="22"/>
                <w:szCs w:val="22"/>
                <w:lang w:eastAsia="ar-SA"/>
              </w:rPr>
              <w:lastRenderedPageBreak/>
              <w:t>Солнечный бульвар, Восточная эстакада, ул.</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Дзержинского</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 xml:space="preserve">Проектные предложения </w:t>
            </w:r>
            <w:r w:rsidRPr="003342D6">
              <w:rPr>
                <w:rFonts w:ascii="Calibri" w:eastAsia="Times New Roman" w:hAnsi="Calibri" w:cs="Calibri"/>
                <w:sz w:val="22"/>
                <w:szCs w:val="22"/>
                <w:lang w:eastAsia="ar-SA"/>
              </w:rPr>
              <w:lastRenderedPageBreak/>
              <w:t>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 xml:space="preserve">2019 – </w:t>
            </w:r>
            <w:r w:rsidRPr="003342D6">
              <w:rPr>
                <w:rFonts w:ascii="Calibri" w:eastAsia="Times New Roman" w:hAnsi="Calibri" w:cs="Calibri"/>
                <w:sz w:val="22"/>
                <w:szCs w:val="22"/>
                <w:lang w:eastAsia="ar-SA"/>
              </w:rPr>
              <w:lastRenderedPageBreak/>
              <w:t>2025гг.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7"/>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разворотного кольца трамвая с обустройством диспетчерского пункта</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Определить проектом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sidRPr="00A04BF9">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район пересечения ул. Аллея Смелых и Понартская</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7"/>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тяговой подстанции трамвая на о-ве Октябрьском</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Определить проектом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зона объектов коммунальной инфраструктуры, зона улично-дорожной сети</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7"/>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тяговой подстанции трамвая в Южном планировочном районе</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Определить проектом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объектов коммунальной инфраструктуры, зона улично-дорожной сети, общественно-деловая зона</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7"/>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Юго-Западной трамвайной линии</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9,42 км.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A04BF9">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w:t>
            </w:r>
            <w:r w:rsidR="00A04BF9">
              <w:rPr>
                <w:rFonts w:ascii="Calibri" w:eastAsia="Times New Roman" w:hAnsi="Calibri" w:cs="Calibri"/>
                <w:sz w:val="22"/>
                <w:szCs w:val="22"/>
                <w:lang w:eastAsia="ar-SA"/>
              </w:rPr>
              <w:t>нинград,        продолжение ул.</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Интернациональная, далее до ТПУ «Юго-Запад»</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 – 2035гг.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7"/>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тяговой подстанции трамвая в Юго-Западном планировочном районе</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Определить проектом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зона объектов коммунальной инфраструктуры, зона улично-дорожной сети</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 – 2035гг.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8"/>
              </w:numPr>
              <w:suppressAutoHyphens/>
              <w:spacing w:before="0" w:after="0" w:line="240" w:lineRule="auto"/>
              <w:jc w:val="center"/>
              <w:rPr>
                <w:rFonts w:ascii="Calibri" w:eastAsia="Times New Roman" w:hAnsi="Calibri" w:cs="Calibri"/>
                <w:sz w:val="22"/>
                <w:szCs w:val="22"/>
                <w:lang w:eastAsia="ar-SA"/>
              </w:rPr>
            </w:pPr>
          </w:p>
        </w:tc>
        <w:tc>
          <w:tcPr>
            <w:tcW w:w="1981" w:type="dxa"/>
            <w:vMerge w:val="restart"/>
            <w:tcBorders>
              <w:top w:val="single" w:sz="4" w:space="0" w:color="auto"/>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Объекты троллейбусного транспорта</w:t>
            </w: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троллейбусной линии по Второму эстакадному </w:t>
            </w:r>
            <w:r w:rsidRPr="003342D6">
              <w:rPr>
                <w:rFonts w:ascii="Calibri" w:eastAsia="Times New Roman" w:hAnsi="Calibri" w:cs="Calibri"/>
                <w:sz w:val="22"/>
                <w:szCs w:val="22"/>
                <w:lang w:eastAsia="ar-SA"/>
              </w:rPr>
              <w:lastRenderedPageBreak/>
              <w:t>мосту и ул. Ал-дра Невского в комплексе с тяговой подстанцией</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Протяжённость 18,10 км.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 xml:space="preserve">Калининград, </w:t>
            </w:r>
          </w:p>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ул. 9 апреля, </w:t>
            </w:r>
          </w:p>
          <w:p w:rsidR="001F1364" w:rsidRPr="003342D6" w:rsidRDefault="00A04BF9" w:rsidP="00A04BF9">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ул. А</w:t>
            </w:r>
            <w:r w:rsidRPr="008C6225">
              <w:rPr>
                <w:rFonts w:ascii="Calibri" w:eastAsia="Times New Roman" w:hAnsi="Calibri" w:cs="Calibri"/>
                <w:sz w:val="22"/>
                <w:szCs w:val="22"/>
                <w:lang w:eastAsia="ar-SA"/>
              </w:rPr>
              <w:t>.</w:t>
            </w:r>
            <w:r>
              <w:rPr>
                <w:rFonts w:ascii="Calibri" w:eastAsia="Times New Roman" w:hAnsi="Calibri" w:cs="Calibri"/>
                <w:sz w:val="22"/>
                <w:szCs w:val="22"/>
                <w:lang w:eastAsia="ar-SA"/>
              </w:rPr>
              <w:t xml:space="preserve"> Невского, </w:t>
            </w:r>
            <w:r>
              <w:rPr>
                <w:rFonts w:ascii="Calibri" w:eastAsia="Times New Roman" w:hAnsi="Calibri" w:cs="Calibri"/>
                <w:sz w:val="22"/>
                <w:szCs w:val="22"/>
                <w:lang w:eastAsia="ar-SA"/>
              </w:rPr>
              <w:lastRenderedPageBreak/>
              <w:t>ул.</w:t>
            </w:r>
            <w:r>
              <w:rPr>
                <w:rFonts w:ascii="Calibri" w:eastAsia="Times New Roman" w:hAnsi="Calibri" w:cs="Calibri"/>
                <w:sz w:val="22"/>
                <w:szCs w:val="22"/>
                <w:lang w:val="en-US" w:eastAsia="ar-SA"/>
              </w:rPr>
              <w:t> </w:t>
            </w:r>
            <w:r>
              <w:rPr>
                <w:rFonts w:ascii="Calibri" w:eastAsia="Times New Roman" w:hAnsi="Calibri" w:cs="Calibri"/>
                <w:sz w:val="22"/>
                <w:szCs w:val="22"/>
                <w:lang w:eastAsia="ar-SA"/>
              </w:rPr>
              <w:t>Черняховского, ул.</w:t>
            </w:r>
            <w:r>
              <w:rPr>
                <w:rFonts w:ascii="Calibri" w:eastAsia="Times New Roman" w:hAnsi="Calibri" w:cs="Calibri"/>
                <w:sz w:val="22"/>
                <w:szCs w:val="22"/>
                <w:lang w:val="en-US" w:eastAsia="ar-SA"/>
              </w:rPr>
              <w:t> </w:t>
            </w:r>
            <w:r>
              <w:rPr>
                <w:rFonts w:ascii="Calibri" w:eastAsia="Times New Roman" w:hAnsi="Calibri" w:cs="Calibri"/>
                <w:sz w:val="22"/>
                <w:szCs w:val="22"/>
                <w:lang w:eastAsia="ar-SA"/>
              </w:rPr>
              <w:t>Краснокаменная, ул.</w:t>
            </w:r>
            <w:r>
              <w:rPr>
                <w:rFonts w:ascii="Calibri" w:eastAsia="Times New Roman" w:hAnsi="Calibri" w:cs="Calibri"/>
                <w:sz w:val="22"/>
                <w:szCs w:val="22"/>
                <w:lang w:val="en-US" w:eastAsia="ar-SA"/>
              </w:rPr>
              <w:t> </w:t>
            </w:r>
            <w:r w:rsidR="001F1364" w:rsidRPr="003342D6">
              <w:rPr>
                <w:rFonts w:ascii="Calibri" w:eastAsia="Times New Roman" w:hAnsi="Calibri" w:cs="Calibri"/>
                <w:sz w:val="22"/>
                <w:szCs w:val="22"/>
                <w:lang w:eastAsia="ar-SA"/>
              </w:rPr>
              <w:t>Арсенальная</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lastRenderedPageBreak/>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8"/>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троллейбусной линии в Южном районе</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4,20 км.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ул. Громовой, ул. Понартская</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8"/>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троллейбусной линии в Юго-Восточном районе в комплексе с тяговой подстанцией</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4,20 км.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sidRPr="008C6225">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ул. Емельянова, проект. улица параллельно ул. Энергетиков</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8"/>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троллейбусной линии в Северном районе в комплексе с тяговой подстанцией</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8,40 км.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Калининград, ул.</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Гайдара, ул.</w:t>
            </w:r>
            <w:r w:rsidR="00A04BF9">
              <w:rPr>
                <w:rFonts w:ascii="Calibri" w:eastAsia="Times New Roman" w:hAnsi="Calibri" w:cs="Calibri"/>
                <w:sz w:val="22"/>
                <w:szCs w:val="22"/>
                <w:lang w:eastAsia="ar-SA"/>
              </w:rPr>
              <w:t> </w:t>
            </w:r>
            <w:r w:rsidRPr="003342D6">
              <w:rPr>
                <w:rFonts w:ascii="Calibri" w:eastAsia="Times New Roman" w:hAnsi="Calibri" w:cs="Calibri"/>
                <w:sz w:val="22"/>
                <w:szCs w:val="22"/>
                <w:lang w:eastAsia="ar-SA"/>
              </w:rPr>
              <w:t>Согласия, ул.</w:t>
            </w:r>
            <w:r w:rsidR="00A04BF9">
              <w:rPr>
                <w:rFonts w:ascii="Calibri" w:eastAsia="Times New Roman" w:hAnsi="Calibri" w:cs="Calibri"/>
                <w:sz w:val="22"/>
                <w:szCs w:val="22"/>
                <w:lang w:eastAsia="ar-SA"/>
              </w:rPr>
              <w:t> </w:t>
            </w:r>
            <w:r w:rsidRPr="003342D6">
              <w:rPr>
                <w:rFonts w:ascii="Calibri" w:eastAsia="Times New Roman" w:hAnsi="Calibri" w:cs="Calibri"/>
                <w:sz w:val="22"/>
                <w:szCs w:val="22"/>
                <w:lang w:eastAsia="ar-SA"/>
              </w:rPr>
              <w:t>Украинская, ул.</w:t>
            </w:r>
            <w:r w:rsidR="00A04BF9">
              <w:rPr>
                <w:rFonts w:ascii="Calibri" w:eastAsia="Times New Roman" w:hAnsi="Calibri" w:cs="Calibri"/>
                <w:sz w:val="22"/>
                <w:szCs w:val="22"/>
                <w:lang w:eastAsia="ar-SA"/>
              </w:rPr>
              <w:t> </w:t>
            </w:r>
            <w:r w:rsidRPr="003342D6">
              <w:rPr>
                <w:rFonts w:ascii="Calibri" w:eastAsia="Times New Roman" w:hAnsi="Calibri" w:cs="Calibri"/>
                <w:sz w:val="22"/>
                <w:szCs w:val="22"/>
                <w:lang w:eastAsia="ar-SA"/>
              </w:rPr>
              <w:t>Карла Маркса</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8"/>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троллейбусной линии в Южном районе в комплексе с тяговой подстанцией</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6,34 км.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eastAsia="ar-SA"/>
              </w:rPr>
              <w:t> </w:t>
            </w:r>
            <w:r w:rsidRPr="003342D6">
              <w:rPr>
                <w:rFonts w:ascii="Calibri" w:eastAsia="Times New Roman" w:hAnsi="Calibri" w:cs="Calibri"/>
                <w:sz w:val="22"/>
                <w:szCs w:val="22"/>
                <w:lang w:eastAsia="ar-SA"/>
              </w:rPr>
              <w:t>Калининград, ул.</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О.</w:t>
            </w:r>
            <w:r w:rsidR="00B452B8">
              <w:rPr>
                <w:rFonts w:ascii="Calibri" w:eastAsia="Times New Roman" w:hAnsi="Calibri" w:cs="Calibri"/>
                <w:sz w:val="22"/>
                <w:szCs w:val="22"/>
                <w:lang w:eastAsia="ar-SA"/>
              </w:rPr>
              <w:t> </w:t>
            </w:r>
            <w:r w:rsidRPr="003342D6">
              <w:rPr>
                <w:rFonts w:ascii="Calibri" w:eastAsia="Times New Roman" w:hAnsi="Calibri" w:cs="Calibri"/>
                <w:sz w:val="22"/>
                <w:szCs w:val="22"/>
                <w:lang w:eastAsia="ar-SA"/>
              </w:rPr>
              <w:t>Кошевого, ул.</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Судостроительная/ ул.</w:t>
            </w:r>
            <w:r w:rsidR="00A04BF9">
              <w:rPr>
                <w:rFonts w:ascii="Calibri" w:eastAsia="Times New Roman" w:hAnsi="Calibri" w:cs="Calibri"/>
                <w:sz w:val="22"/>
                <w:szCs w:val="22"/>
                <w:lang w:eastAsia="ar-SA"/>
              </w:rPr>
              <w:t xml:space="preserve"> </w:t>
            </w:r>
            <w:r w:rsidRPr="003342D6">
              <w:rPr>
                <w:rFonts w:ascii="Calibri" w:eastAsia="Times New Roman" w:hAnsi="Calibri" w:cs="Calibri"/>
                <w:sz w:val="22"/>
                <w:szCs w:val="22"/>
                <w:lang w:eastAsia="ar-SA"/>
              </w:rPr>
              <w:t>Машиностроитель</w:t>
            </w:r>
            <w:r w:rsidR="00A04BF9" w:rsidRPr="00B452B8">
              <w:rPr>
                <w:rFonts w:ascii="Calibri" w:eastAsia="Times New Roman" w:hAnsi="Calibri" w:cs="Calibri"/>
                <w:sz w:val="22"/>
                <w:szCs w:val="22"/>
                <w:lang w:eastAsia="ar-SA"/>
              </w:rPr>
              <w:t>-</w:t>
            </w:r>
            <w:r w:rsidRPr="003342D6">
              <w:rPr>
                <w:rFonts w:ascii="Calibri" w:eastAsia="Times New Roman" w:hAnsi="Calibri" w:cs="Calibri"/>
                <w:sz w:val="22"/>
                <w:szCs w:val="22"/>
                <w:lang w:eastAsia="ar-SA"/>
              </w:rPr>
              <w:t>ная</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 – 2035гг.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8"/>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троллейбусной сети в Северо-Восточном и Восточном районах в комплексе с тяговой подстанцией</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11,66 км.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ул.</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Малоярославская, ул.</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Молодой Гвардии, ул.</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Чувашская, ул.</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Денисова, ул.</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Флотская, ул.</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Куйбышева</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 – 2035гг.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8"/>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троллейбусной линии в Северном районе </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7,34 км.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 ул.</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Горького, ул.</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Украинская</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 – 2035гг.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8"/>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троллейбусной линии до ТПУ «Чкаловск»</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3,37 км.</w:t>
            </w:r>
          </w:p>
        </w:tc>
        <w:tc>
          <w:tcPr>
            <w:tcW w:w="2520" w:type="dxa"/>
            <w:tcBorders>
              <w:top w:val="single" w:sz="4" w:space="0" w:color="auto"/>
              <w:left w:val="single" w:sz="4" w:space="0" w:color="000000"/>
              <w:bottom w:val="single" w:sz="4" w:space="0" w:color="000000"/>
              <w:right w:val="single" w:sz="4" w:space="0" w:color="000000"/>
            </w:tcBorders>
          </w:tcPr>
          <w:p w:rsidR="00A04BF9" w:rsidRDefault="001F1364" w:rsidP="00A04BF9">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val="en-US" w:eastAsia="ar-SA"/>
              </w:rPr>
              <w:t> </w:t>
            </w:r>
            <w:r w:rsidRPr="003342D6">
              <w:rPr>
                <w:rFonts w:ascii="Calibri" w:eastAsia="Times New Roman" w:hAnsi="Calibri" w:cs="Calibri"/>
                <w:sz w:val="22"/>
                <w:szCs w:val="22"/>
                <w:lang w:eastAsia="ar-SA"/>
              </w:rPr>
              <w:t>Калининград,</w:t>
            </w:r>
          </w:p>
          <w:p w:rsidR="001F1364" w:rsidRPr="003342D6" w:rsidRDefault="001F1364" w:rsidP="00A04BF9">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 пр-т</w:t>
            </w:r>
            <w:r w:rsidR="00A04BF9">
              <w:rPr>
                <w:rFonts w:ascii="Calibri" w:eastAsia="Times New Roman" w:hAnsi="Calibri" w:cs="Calibri"/>
                <w:sz w:val="22"/>
                <w:szCs w:val="22"/>
                <w:lang w:eastAsia="ar-SA"/>
              </w:rPr>
              <w:t> </w:t>
            </w:r>
            <w:r w:rsidRPr="003342D6">
              <w:rPr>
                <w:rFonts w:ascii="Calibri" w:eastAsia="Times New Roman" w:hAnsi="Calibri" w:cs="Calibri"/>
                <w:sz w:val="22"/>
                <w:szCs w:val="22"/>
                <w:lang w:eastAsia="ar-SA"/>
              </w:rPr>
              <w:t>Советский</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 – 2035гг.</w:t>
            </w:r>
          </w:p>
        </w:tc>
      </w:tr>
      <w:tr w:rsidR="001F1364" w:rsidRPr="003342D6" w:rsidTr="006A5E49">
        <w:tc>
          <w:tcPr>
            <w:tcW w:w="572" w:type="dxa"/>
            <w:tcBorders>
              <w:top w:val="single" w:sz="4" w:space="0" w:color="auto"/>
              <w:left w:val="single" w:sz="4" w:space="0" w:color="000000"/>
              <w:bottom w:val="single" w:sz="4" w:space="0" w:color="000000"/>
              <w:right w:val="single" w:sz="4" w:space="0" w:color="000000"/>
            </w:tcBorders>
            <w:vAlign w:val="center"/>
          </w:tcPr>
          <w:p w:rsidR="001F1364" w:rsidRPr="00F91ECB" w:rsidRDefault="001F1364" w:rsidP="00F91ECB">
            <w:pPr>
              <w:pStyle w:val="af"/>
              <w:numPr>
                <w:ilvl w:val="0"/>
                <w:numId w:val="38"/>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троллейбусной линии во 2-ой Западный планировочный район в комплексе с тяговой подстанцией</w:t>
            </w:r>
          </w:p>
        </w:tc>
        <w:tc>
          <w:tcPr>
            <w:tcW w:w="200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Протяжённость 9,88 км.</w:t>
            </w:r>
          </w:p>
        </w:tc>
        <w:tc>
          <w:tcPr>
            <w:tcW w:w="2520"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sidR="00A04BF9">
              <w:rPr>
                <w:rFonts w:ascii="Calibri" w:eastAsia="Times New Roman" w:hAnsi="Calibri" w:cs="Calibri"/>
                <w:sz w:val="22"/>
                <w:szCs w:val="22"/>
                <w:lang w:eastAsia="ar-SA"/>
              </w:rPr>
              <w:t> </w:t>
            </w:r>
            <w:r w:rsidRPr="003342D6">
              <w:rPr>
                <w:rFonts w:ascii="Calibri" w:eastAsia="Times New Roman" w:hAnsi="Calibri" w:cs="Calibri"/>
                <w:sz w:val="22"/>
                <w:szCs w:val="22"/>
                <w:lang w:eastAsia="ar-SA"/>
              </w:rPr>
              <w:t>Калининград, продолжение проспекта Маршала Борзова</w:t>
            </w:r>
          </w:p>
        </w:tc>
        <w:tc>
          <w:tcPr>
            <w:tcW w:w="3428" w:type="dxa"/>
            <w:tcBorders>
              <w:top w:val="single" w:sz="4" w:space="0" w:color="auto"/>
              <w:left w:val="single" w:sz="4" w:space="0" w:color="000000"/>
              <w:bottom w:val="single" w:sz="4" w:space="0" w:color="000000"/>
              <w:right w:val="single" w:sz="4" w:space="0" w:color="000000"/>
            </w:tcBorders>
          </w:tcPr>
          <w:p w:rsidR="001F1364" w:rsidRPr="003342D6" w:rsidRDefault="001F1364"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auto"/>
              <w:left w:val="single" w:sz="4" w:space="0" w:color="000000"/>
              <w:bottom w:val="single" w:sz="4" w:space="0" w:color="000000"/>
              <w:right w:val="single" w:sz="4" w:space="0" w:color="000000"/>
            </w:tcBorders>
            <w:vAlign w:val="center"/>
          </w:tcPr>
          <w:p w:rsidR="001F1364" w:rsidRPr="003342D6" w:rsidRDefault="001F1364" w:rsidP="003342D6">
            <w:pPr>
              <w:suppressAutoHyphens/>
              <w:spacing w:before="0" w:after="0" w:line="240" w:lineRule="auto"/>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2026 – 2035гг.</w:t>
            </w:r>
          </w:p>
        </w:tc>
      </w:tr>
      <w:tr w:rsidR="00B452B8" w:rsidRPr="003342D6" w:rsidTr="00E96C7F">
        <w:trPr>
          <w:trHeight w:val="896"/>
        </w:trPr>
        <w:tc>
          <w:tcPr>
            <w:tcW w:w="572" w:type="dxa"/>
            <w:tcBorders>
              <w:top w:val="single" w:sz="4" w:space="0" w:color="auto"/>
              <w:left w:val="single" w:sz="4" w:space="0" w:color="000000"/>
              <w:bottom w:val="single" w:sz="4" w:space="0" w:color="auto"/>
              <w:right w:val="single" w:sz="4" w:space="0" w:color="000000"/>
            </w:tcBorders>
            <w:vAlign w:val="center"/>
          </w:tcPr>
          <w:p w:rsidR="00B452B8" w:rsidRPr="00F91ECB" w:rsidRDefault="00B452B8" w:rsidP="00F91ECB">
            <w:pPr>
              <w:pStyle w:val="af"/>
              <w:numPr>
                <w:ilvl w:val="0"/>
                <w:numId w:val="39"/>
              </w:numPr>
              <w:suppressAutoHyphens/>
              <w:spacing w:before="0" w:after="0" w:line="240" w:lineRule="auto"/>
              <w:jc w:val="center"/>
              <w:rPr>
                <w:rFonts w:ascii="Calibri" w:eastAsia="Times New Roman" w:hAnsi="Calibri" w:cs="Calibri"/>
                <w:sz w:val="22"/>
                <w:szCs w:val="22"/>
                <w:lang w:eastAsia="ar-SA"/>
              </w:rPr>
            </w:pPr>
          </w:p>
        </w:tc>
        <w:tc>
          <w:tcPr>
            <w:tcW w:w="1981" w:type="dxa"/>
            <w:vMerge w:val="restart"/>
            <w:tcBorders>
              <w:top w:val="single" w:sz="4" w:space="0" w:color="000000"/>
              <w:left w:val="single" w:sz="4" w:space="0" w:color="000000"/>
              <w:right w:val="single" w:sz="4" w:space="0" w:color="000000"/>
            </w:tcBorders>
          </w:tcPr>
          <w:p w:rsidR="00B452B8" w:rsidRPr="003342D6" w:rsidRDefault="00B452B8" w:rsidP="00724E0A">
            <w:pPr>
              <w:suppressAutoHyphens/>
              <w:spacing w:before="0" w:after="0" w:line="240" w:lineRule="auto"/>
              <w:ind w:right="-108"/>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Парки общественного транспорта</w:t>
            </w:r>
          </w:p>
        </w:tc>
        <w:tc>
          <w:tcPr>
            <w:tcW w:w="2572" w:type="dxa"/>
            <w:tcBorders>
              <w:top w:val="single" w:sz="4" w:space="0" w:color="000000"/>
              <w:left w:val="single" w:sz="4" w:space="0" w:color="000000"/>
              <w:bottom w:val="single" w:sz="4" w:space="0" w:color="000000"/>
              <w:right w:val="single" w:sz="4" w:space="0" w:color="000000"/>
            </w:tcBorders>
          </w:tcPr>
          <w:p w:rsidR="00B452B8" w:rsidRPr="003342D6" w:rsidRDefault="00B452B8" w:rsidP="00724E0A">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Строительство троллейбусного депо на ул. Украинской</w:t>
            </w:r>
          </w:p>
        </w:tc>
        <w:tc>
          <w:tcPr>
            <w:tcW w:w="2000" w:type="dxa"/>
            <w:tcBorders>
              <w:top w:val="single" w:sz="4" w:space="0" w:color="000000"/>
              <w:left w:val="single" w:sz="4" w:space="0" w:color="000000"/>
              <w:bottom w:val="single" w:sz="4" w:space="0" w:color="000000"/>
              <w:right w:val="single" w:sz="4" w:space="0" w:color="000000"/>
            </w:tcBorders>
          </w:tcPr>
          <w:p w:rsidR="00B452B8" w:rsidRPr="003342D6" w:rsidRDefault="00B452B8" w:rsidP="00962FF9">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Вместимость </w:t>
            </w:r>
            <w:r>
              <w:rPr>
                <w:rFonts w:ascii="Calibri" w:eastAsia="Times New Roman" w:hAnsi="Calibri" w:cs="Calibri"/>
                <w:sz w:val="22"/>
                <w:szCs w:val="22"/>
                <w:lang w:eastAsia="ar-SA"/>
              </w:rPr>
              <w:t>1</w:t>
            </w:r>
            <w:r w:rsidRPr="003342D6">
              <w:rPr>
                <w:rFonts w:ascii="Calibri" w:eastAsia="Times New Roman" w:hAnsi="Calibri" w:cs="Calibri"/>
                <w:sz w:val="22"/>
                <w:szCs w:val="22"/>
                <w:lang w:eastAsia="ar-SA"/>
              </w:rPr>
              <w:t>00 машин</w:t>
            </w:r>
          </w:p>
        </w:tc>
        <w:tc>
          <w:tcPr>
            <w:tcW w:w="2520" w:type="dxa"/>
            <w:tcBorders>
              <w:top w:val="single" w:sz="4" w:space="0" w:color="000000"/>
              <w:left w:val="single" w:sz="4" w:space="0" w:color="000000"/>
              <w:bottom w:val="single" w:sz="4" w:space="0" w:color="000000"/>
              <w:right w:val="single" w:sz="4" w:space="0" w:color="000000"/>
            </w:tcBorders>
          </w:tcPr>
          <w:p w:rsidR="00B452B8" w:rsidRPr="003342D6" w:rsidRDefault="00B452B8" w:rsidP="00B452B8">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w:t>
            </w:r>
            <w:r w:rsidRPr="003342D6">
              <w:rPr>
                <w:rFonts w:ascii="Calibri" w:eastAsia="Times New Roman" w:hAnsi="Calibri" w:cs="Calibri"/>
                <w:sz w:val="22"/>
                <w:szCs w:val="22"/>
                <w:lang w:eastAsia="ar-SA"/>
              </w:rPr>
              <w:t xml:space="preserve">Калининград, </w:t>
            </w:r>
            <w:r>
              <w:rPr>
                <w:rFonts w:ascii="Calibri" w:eastAsia="Times New Roman" w:hAnsi="Calibri" w:cs="Calibri"/>
                <w:sz w:val="22"/>
                <w:szCs w:val="22"/>
                <w:lang w:eastAsia="ar-SA"/>
              </w:rPr>
              <w:t xml:space="preserve"> ул. Украинская</w:t>
            </w:r>
          </w:p>
        </w:tc>
        <w:tc>
          <w:tcPr>
            <w:tcW w:w="3428" w:type="dxa"/>
            <w:tcBorders>
              <w:top w:val="single" w:sz="4" w:space="0" w:color="000000"/>
              <w:left w:val="single" w:sz="4" w:space="0" w:color="000000"/>
              <w:bottom w:val="single" w:sz="4" w:space="0" w:color="000000"/>
              <w:right w:val="single" w:sz="4" w:space="0" w:color="000000"/>
            </w:tcBorders>
          </w:tcPr>
          <w:p w:rsidR="00B452B8" w:rsidRPr="003342D6" w:rsidRDefault="00B452B8"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000000"/>
              <w:left w:val="single" w:sz="4" w:space="0" w:color="000000"/>
              <w:bottom w:val="single" w:sz="4" w:space="0" w:color="000000"/>
              <w:right w:val="single" w:sz="4" w:space="0" w:color="000000"/>
            </w:tcBorders>
            <w:vAlign w:val="center"/>
          </w:tcPr>
          <w:p w:rsidR="00B452B8" w:rsidRPr="003342D6" w:rsidRDefault="00B452B8"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B452B8" w:rsidRPr="003342D6" w:rsidTr="006A5E49">
        <w:tc>
          <w:tcPr>
            <w:tcW w:w="572" w:type="dxa"/>
            <w:tcBorders>
              <w:top w:val="single" w:sz="4" w:space="0" w:color="auto"/>
              <w:left w:val="single" w:sz="4" w:space="0" w:color="000000"/>
              <w:bottom w:val="single" w:sz="4" w:space="0" w:color="auto"/>
              <w:right w:val="single" w:sz="4" w:space="0" w:color="000000"/>
            </w:tcBorders>
            <w:vAlign w:val="center"/>
          </w:tcPr>
          <w:p w:rsidR="00B452B8" w:rsidRPr="00F91ECB" w:rsidRDefault="00B452B8" w:rsidP="00F91ECB">
            <w:pPr>
              <w:pStyle w:val="af"/>
              <w:numPr>
                <w:ilvl w:val="0"/>
                <w:numId w:val="39"/>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B452B8" w:rsidRPr="003342D6" w:rsidRDefault="00B452B8"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000000"/>
              <w:left w:val="single" w:sz="4" w:space="0" w:color="000000"/>
              <w:bottom w:val="single" w:sz="4" w:space="0" w:color="000000"/>
              <w:right w:val="single" w:sz="4" w:space="0" w:color="000000"/>
            </w:tcBorders>
          </w:tcPr>
          <w:p w:rsidR="00B452B8" w:rsidRPr="003342D6" w:rsidRDefault="00B452B8" w:rsidP="00E96C7F">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Строительство автобусного </w:t>
            </w:r>
            <w:r w:rsidR="00E96C7F">
              <w:rPr>
                <w:rFonts w:ascii="Calibri" w:eastAsia="Times New Roman" w:hAnsi="Calibri" w:cs="Calibri"/>
                <w:sz w:val="22"/>
                <w:szCs w:val="22"/>
                <w:lang w:eastAsia="ar-SA"/>
              </w:rPr>
              <w:t>гаража</w:t>
            </w:r>
            <w:r w:rsidRPr="003342D6">
              <w:rPr>
                <w:rFonts w:ascii="Calibri" w:eastAsia="Times New Roman" w:hAnsi="Calibri" w:cs="Calibri"/>
                <w:sz w:val="22"/>
                <w:szCs w:val="22"/>
                <w:lang w:eastAsia="ar-SA"/>
              </w:rPr>
              <w:t xml:space="preserve"> на ул. Украинской</w:t>
            </w:r>
          </w:p>
        </w:tc>
        <w:tc>
          <w:tcPr>
            <w:tcW w:w="2000" w:type="dxa"/>
            <w:tcBorders>
              <w:top w:val="single" w:sz="4" w:space="0" w:color="000000"/>
              <w:left w:val="single" w:sz="4" w:space="0" w:color="000000"/>
              <w:bottom w:val="single" w:sz="4" w:space="0" w:color="000000"/>
              <w:right w:val="single" w:sz="4" w:space="0" w:color="000000"/>
            </w:tcBorders>
          </w:tcPr>
          <w:p w:rsidR="00B452B8" w:rsidRPr="003342D6" w:rsidRDefault="00B452B8" w:rsidP="00962FF9">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Вместимость </w:t>
            </w:r>
            <w:r>
              <w:rPr>
                <w:rFonts w:ascii="Calibri" w:eastAsia="Times New Roman" w:hAnsi="Calibri" w:cs="Calibri"/>
                <w:sz w:val="22"/>
                <w:szCs w:val="22"/>
                <w:lang w:eastAsia="ar-SA"/>
              </w:rPr>
              <w:t>1</w:t>
            </w:r>
            <w:r w:rsidRPr="003342D6">
              <w:rPr>
                <w:rFonts w:ascii="Calibri" w:eastAsia="Times New Roman" w:hAnsi="Calibri" w:cs="Calibri"/>
                <w:sz w:val="22"/>
                <w:szCs w:val="22"/>
                <w:lang w:eastAsia="ar-SA"/>
              </w:rPr>
              <w:t>00 машин</w:t>
            </w:r>
          </w:p>
        </w:tc>
        <w:tc>
          <w:tcPr>
            <w:tcW w:w="2520" w:type="dxa"/>
            <w:tcBorders>
              <w:top w:val="single" w:sz="4" w:space="0" w:color="000000"/>
              <w:left w:val="single" w:sz="4" w:space="0" w:color="000000"/>
              <w:bottom w:val="single" w:sz="4" w:space="0" w:color="000000"/>
              <w:right w:val="single" w:sz="4" w:space="0" w:color="000000"/>
            </w:tcBorders>
          </w:tcPr>
          <w:p w:rsidR="00B452B8" w:rsidRPr="003342D6" w:rsidRDefault="00B452B8" w:rsidP="00B452B8">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г.</w:t>
            </w:r>
            <w:r>
              <w:rPr>
                <w:rFonts w:ascii="Calibri" w:eastAsia="Times New Roman" w:hAnsi="Calibri" w:cs="Calibri"/>
                <w:sz w:val="22"/>
                <w:szCs w:val="22"/>
                <w:lang w:eastAsia="ar-SA"/>
              </w:rPr>
              <w:t> </w:t>
            </w:r>
            <w:r w:rsidRPr="003342D6">
              <w:rPr>
                <w:rFonts w:ascii="Calibri" w:eastAsia="Times New Roman" w:hAnsi="Calibri" w:cs="Calibri"/>
                <w:sz w:val="22"/>
                <w:szCs w:val="22"/>
                <w:lang w:eastAsia="ar-SA"/>
              </w:rPr>
              <w:t xml:space="preserve">Калининград, </w:t>
            </w:r>
            <w:r>
              <w:rPr>
                <w:rFonts w:ascii="Calibri" w:eastAsia="Times New Roman" w:hAnsi="Calibri" w:cs="Calibri"/>
                <w:sz w:val="22"/>
                <w:szCs w:val="22"/>
                <w:lang w:eastAsia="ar-SA"/>
              </w:rPr>
              <w:t>ул. Украинская</w:t>
            </w:r>
          </w:p>
        </w:tc>
        <w:tc>
          <w:tcPr>
            <w:tcW w:w="3428" w:type="dxa"/>
            <w:tcBorders>
              <w:top w:val="single" w:sz="4" w:space="0" w:color="000000"/>
              <w:left w:val="single" w:sz="4" w:space="0" w:color="000000"/>
              <w:bottom w:val="single" w:sz="4" w:space="0" w:color="000000"/>
              <w:right w:val="single" w:sz="4" w:space="0" w:color="000000"/>
            </w:tcBorders>
          </w:tcPr>
          <w:p w:rsidR="00B452B8" w:rsidRPr="003342D6" w:rsidRDefault="00B452B8"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000000"/>
              <w:left w:val="single" w:sz="4" w:space="0" w:color="000000"/>
              <w:bottom w:val="single" w:sz="4" w:space="0" w:color="000000"/>
              <w:right w:val="single" w:sz="4" w:space="0" w:color="000000"/>
            </w:tcBorders>
            <w:vAlign w:val="center"/>
          </w:tcPr>
          <w:p w:rsidR="00B452B8" w:rsidRPr="003342D6" w:rsidRDefault="00B452B8" w:rsidP="003342D6">
            <w:pPr>
              <w:suppressAutoHyphens/>
              <w:spacing w:before="0" w:after="0" w:line="240" w:lineRule="auto"/>
              <w:contextualSpacing/>
              <w:jc w:val="center"/>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2019 – 2025гг.</w:t>
            </w:r>
          </w:p>
        </w:tc>
      </w:tr>
      <w:tr w:rsidR="00B452B8" w:rsidRPr="003342D6" w:rsidTr="00B452B8">
        <w:tc>
          <w:tcPr>
            <w:tcW w:w="572" w:type="dxa"/>
            <w:tcBorders>
              <w:top w:val="single" w:sz="4" w:space="0" w:color="auto"/>
              <w:left w:val="single" w:sz="4" w:space="0" w:color="000000"/>
              <w:bottom w:val="single" w:sz="4" w:space="0" w:color="auto"/>
              <w:right w:val="single" w:sz="4" w:space="0" w:color="000000"/>
            </w:tcBorders>
            <w:vAlign w:val="center"/>
          </w:tcPr>
          <w:p w:rsidR="00B452B8" w:rsidRPr="00F91ECB" w:rsidRDefault="00B452B8" w:rsidP="00F91ECB">
            <w:pPr>
              <w:pStyle w:val="af"/>
              <w:numPr>
                <w:ilvl w:val="0"/>
                <w:numId w:val="39"/>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B452B8" w:rsidRPr="003342D6" w:rsidRDefault="00B452B8"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000000"/>
              <w:left w:val="single" w:sz="4" w:space="0" w:color="000000"/>
              <w:bottom w:val="single" w:sz="4" w:space="0" w:color="000000"/>
              <w:right w:val="single" w:sz="4" w:space="0" w:color="000000"/>
            </w:tcBorders>
          </w:tcPr>
          <w:p w:rsidR="00B452B8" w:rsidRPr="00F62AFC" w:rsidRDefault="00B452B8" w:rsidP="00E96C7F">
            <w:pPr>
              <w:suppressAutoHyphens/>
              <w:spacing w:before="0" w:after="0" w:line="240" w:lineRule="auto"/>
              <w:rPr>
                <w:rFonts w:ascii="Calibri" w:eastAsia="Times New Roman" w:hAnsi="Calibri" w:cs="Calibri"/>
                <w:sz w:val="22"/>
                <w:szCs w:val="22"/>
                <w:lang w:eastAsia="ar-SA"/>
              </w:rPr>
            </w:pPr>
            <w:r w:rsidRPr="00F62AFC">
              <w:rPr>
                <w:rFonts w:ascii="Calibri" w:eastAsia="Times New Roman" w:hAnsi="Calibri" w:cs="Calibri"/>
                <w:sz w:val="22"/>
                <w:szCs w:val="22"/>
                <w:lang w:eastAsia="ar-SA"/>
              </w:rPr>
              <w:t xml:space="preserve">Строительство автобусного </w:t>
            </w:r>
            <w:r w:rsidR="00E96C7F">
              <w:rPr>
                <w:rFonts w:ascii="Calibri" w:eastAsia="Times New Roman" w:hAnsi="Calibri" w:cs="Calibri"/>
                <w:sz w:val="22"/>
                <w:szCs w:val="22"/>
                <w:lang w:eastAsia="ar-SA"/>
              </w:rPr>
              <w:t>гаража</w:t>
            </w:r>
            <w:r w:rsidRPr="00F62AFC">
              <w:rPr>
                <w:rFonts w:ascii="Calibri" w:eastAsia="Times New Roman" w:hAnsi="Calibri" w:cs="Calibri"/>
                <w:sz w:val="22"/>
                <w:szCs w:val="22"/>
                <w:lang w:eastAsia="ar-SA"/>
              </w:rPr>
              <w:t xml:space="preserve"> </w:t>
            </w:r>
          </w:p>
        </w:tc>
        <w:tc>
          <w:tcPr>
            <w:tcW w:w="2000" w:type="dxa"/>
            <w:tcBorders>
              <w:top w:val="single" w:sz="4" w:space="0" w:color="000000"/>
              <w:left w:val="single" w:sz="4" w:space="0" w:color="000000"/>
              <w:bottom w:val="single" w:sz="4" w:space="0" w:color="000000"/>
              <w:right w:val="single" w:sz="4" w:space="0" w:color="000000"/>
            </w:tcBorders>
          </w:tcPr>
          <w:p w:rsidR="00B452B8" w:rsidRPr="00F62AFC" w:rsidRDefault="00B452B8" w:rsidP="00E96C7F">
            <w:pPr>
              <w:suppressAutoHyphens/>
              <w:spacing w:before="0" w:after="0" w:line="240" w:lineRule="auto"/>
              <w:ind w:right="-128"/>
              <w:rPr>
                <w:rFonts w:ascii="Calibri" w:eastAsia="Times New Roman" w:hAnsi="Calibri" w:cs="Calibri"/>
                <w:sz w:val="22"/>
                <w:szCs w:val="22"/>
                <w:lang w:eastAsia="ar-SA"/>
              </w:rPr>
            </w:pPr>
            <w:r w:rsidRPr="00F62AFC">
              <w:rPr>
                <w:rFonts w:ascii="Calibri" w:eastAsia="Times New Roman" w:hAnsi="Calibri" w:cs="Calibri"/>
                <w:sz w:val="22"/>
                <w:szCs w:val="22"/>
                <w:lang w:eastAsia="ar-SA"/>
              </w:rPr>
              <w:t xml:space="preserve">Вместимость </w:t>
            </w:r>
            <w:r>
              <w:rPr>
                <w:rFonts w:ascii="Calibri" w:eastAsia="Times New Roman" w:hAnsi="Calibri" w:cs="Calibri"/>
                <w:sz w:val="22"/>
                <w:szCs w:val="22"/>
                <w:lang w:eastAsia="ar-SA"/>
              </w:rPr>
              <w:t>1</w:t>
            </w:r>
            <w:r w:rsidRPr="00F62AFC">
              <w:rPr>
                <w:rFonts w:ascii="Calibri" w:eastAsia="Times New Roman" w:hAnsi="Calibri" w:cs="Calibri"/>
                <w:sz w:val="22"/>
                <w:szCs w:val="22"/>
                <w:lang w:eastAsia="ar-SA"/>
              </w:rPr>
              <w:t>00 машин</w:t>
            </w:r>
          </w:p>
        </w:tc>
        <w:tc>
          <w:tcPr>
            <w:tcW w:w="2520" w:type="dxa"/>
            <w:tcBorders>
              <w:top w:val="single" w:sz="4" w:space="0" w:color="000000"/>
              <w:left w:val="single" w:sz="4" w:space="0" w:color="000000"/>
              <w:bottom w:val="single" w:sz="4" w:space="0" w:color="000000"/>
              <w:right w:val="single" w:sz="4" w:space="0" w:color="000000"/>
            </w:tcBorders>
          </w:tcPr>
          <w:p w:rsidR="00B452B8" w:rsidRPr="00F62AFC" w:rsidRDefault="00B452B8" w:rsidP="00E96C7F">
            <w:pPr>
              <w:suppressAutoHyphens/>
              <w:spacing w:before="0" w:after="0" w:line="240" w:lineRule="auto"/>
              <w:rPr>
                <w:rFonts w:ascii="Calibri" w:eastAsia="Times New Roman" w:hAnsi="Calibri" w:cs="Calibri"/>
                <w:sz w:val="22"/>
                <w:szCs w:val="22"/>
                <w:lang w:eastAsia="ar-SA"/>
              </w:rPr>
            </w:pPr>
            <w:r w:rsidRPr="00F62AFC">
              <w:rPr>
                <w:rFonts w:ascii="Calibri" w:eastAsia="Times New Roman" w:hAnsi="Calibri" w:cs="Calibri"/>
                <w:sz w:val="22"/>
                <w:szCs w:val="22"/>
                <w:lang w:eastAsia="ar-SA"/>
              </w:rPr>
              <w:t xml:space="preserve">г. Калининград, ул. </w:t>
            </w:r>
            <w:r>
              <w:rPr>
                <w:rFonts w:ascii="Calibri" w:eastAsia="Times New Roman" w:hAnsi="Calibri" w:cs="Calibri"/>
                <w:sz w:val="22"/>
                <w:szCs w:val="22"/>
                <w:lang w:eastAsia="ar-SA"/>
              </w:rPr>
              <w:t>Энергетиков</w:t>
            </w:r>
          </w:p>
        </w:tc>
        <w:tc>
          <w:tcPr>
            <w:tcW w:w="3428" w:type="dxa"/>
            <w:tcBorders>
              <w:top w:val="single" w:sz="4" w:space="0" w:color="000000"/>
              <w:left w:val="single" w:sz="4" w:space="0" w:color="000000"/>
              <w:bottom w:val="single" w:sz="4" w:space="0" w:color="000000"/>
              <w:right w:val="single" w:sz="4" w:space="0" w:color="000000"/>
            </w:tcBorders>
          </w:tcPr>
          <w:p w:rsidR="00B452B8" w:rsidRPr="003342D6" w:rsidRDefault="00B452B8"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000000"/>
              <w:left w:val="single" w:sz="4" w:space="0" w:color="000000"/>
              <w:bottom w:val="single" w:sz="4" w:space="0" w:color="000000"/>
              <w:right w:val="single" w:sz="4" w:space="0" w:color="000000"/>
            </w:tcBorders>
            <w:vAlign w:val="center"/>
          </w:tcPr>
          <w:p w:rsidR="00B452B8" w:rsidRPr="00F62AFC" w:rsidRDefault="00B452B8" w:rsidP="00E96C7F">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w:t>
            </w:r>
          </w:p>
        </w:tc>
      </w:tr>
      <w:tr w:rsidR="00B452B8" w:rsidRPr="003342D6" w:rsidTr="00B3419E">
        <w:tc>
          <w:tcPr>
            <w:tcW w:w="572" w:type="dxa"/>
            <w:tcBorders>
              <w:top w:val="single" w:sz="4" w:space="0" w:color="auto"/>
              <w:left w:val="single" w:sz="4" w:space="0" w:color="000000"/>
              <w:bottom w:val="single" w:sz="4" w:space="0" w:color="auto"/>
              <w:right w:val="single" w:sz="4" w:space="0" w:color="000000"/>
            </w:tcBorders>
            <w:vAlign w:val="center"/>
          </w:tcPr>
          <w:p w:rsidR="00B452B8" w:rsidRPr="00F91ECB" w:rsidRDefault="00B452B8" w:rsidP="00F91ECB">
            <w:pPr>
              <w:pStyle w:val="af"/>
              <w:numPr>
                <w:ilvl w:val="0"/>
                <w:numId w:val="39"/>
              </w:numPr>
              <w:suppressAutoHyphens/>
              <w:spacing w:before="0" w:after="0" w:line="240" w:lineRule="auto"/>
              <w:jc w:val="center"/>
              <w:rPr>
                <w:rFonts w:ascii="Calibri" w:eastAsia="Times New Roman" w:hAnsi="Calibri" w:cs="Calibri"/>
                <w:sz w:val="22"/>
                <w:szCs w:val="22"/>
                <w:lang w:eastAsia="ar-SA"/>
              </w:rPr>
            </w:pPr>
          </w:p>
        </w:tc>
        <w:tc>
          <w:tcPr>
            <w:tcW w:w="1981" w:type="dxa"/>
            <w:vMerge/>
            <w:tcBorders>
              <w:left w:val="single" w:sz="4" w:space="0" w:color="000000"/>
              <w:right w:val="single" w:sz="4" w:space="0" w:color="000000"/>
            </w:tcBorders>
          </w:tcPr>
          <w:p w:rsidR="00B452B8" w:rsidRPr="003342D6" w:rsidRDefault="00B452B8" w:rsidP="00724E0A">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000000"/>
              <w:left w:val="single" w:sz="4" w:space="0" w:color="000000"/>
              <w:bottom w:val="single" w:sz="4" w:space="0" w:color="000000"/>
              <w:right w:val="single" w:sz="4" w:space="0" w:color="000000"/>
            </w:tcBorders>
          </w:tcPr>
          <w:p w:rsidR="00B452B8" w:rsidRPr="00F62AFC" w:rsidRDefault="00B452B8" w:rsidP="00E96C7F">
            <w:pPr>
              <w:suppressAutoHyphens/>
              <w:spacing w:before="0" w:after="0" w:line="240" w:lineRule="auto"/>
              <w:rPr>
                <w:rFonts w:ascii="Calibri" w:eastAsia="Times New Roman" w:hAnsi="Calibri" w:cs="Calibri"/>
                <w:sz w:val="22"/>
                <w:szCs w:val="22"/>
                <w:lang w:eastAsia="ar-SA"/>
              </w:rPr>
            </w:pPr>
            <w:r w:rsidRPr="00F62AFC">
              <w:rPr>
                <w:rFonts w:ascii="Calibri" w:eastAsia="Times New Roman" w:hAnsi="Calibri" w:cs="Calibri"/>
                <w:sz w:val="22"/>
                <w:szCs w:val="22"/>
                <w:lang w:eastAsia="ar-SA"/>
              </w:rPr>
              <w:t>Строительство авто</w:t>
            </w:r>
            <w:r>
              <w:rPr>
                <w:rFonts w:ascii="Calibri" w:eastAsia="Times New Roman" w:hAnsi="Calibri" w:cs="Calibri"/>
                <w:sz w:val="22"/>
                <w:szCs w:val="22"/>
                <w:lang w:eastAsia="ar-SA"/>
              </w:rPr>
              <w:t xml:space="preserve">бусного </w:t>
            </w:r>
            <w:r w:rsidR="00E96C7F">
              <w:rPr>
                <w:rFonts w:ascii="Calibri" w:eastAsia="Times New Roman" w:hAnsi="Calibri" w:cs="Calibri"/>
                <w:sz w:val="22"/>
                <w:szCs w:val="22"/>
                <w:lang w:eastAsia="ar-SA"/>
              </w:rPr>
              <w:t>гараж</w:t>
            </w:r>
            <w:r>
              <w:rPr>
                <w:rFonts w:ascii="Calibri" w:eastAsia="Times New Roman" w:hAnsi="Calibri" w:cs="Calibri"/>
                <w:sz w:val="22"/>
                <w:szCs w:val="22"/>
                <w:lang w:eastAsia="ar-SA"/>
              </w:rPr>
              <w:t xml:space="preserve">а с ремонтной базой </w:t>
            </w:r>
          </w:p>
        </w:tc>
        <w:tc>
          <w:tcPr>
            <w:tcW w:w="2000" w:type="dxa"/>
            <w:tcBorders>
              <w:top w:val="single" w:sz="4" w:space="0" w:color="000000"/>
              <w:left w:val="single" w:sz="4" w:space="0" w:color="000000"/>
              <w:bottom w:val="single" w:sz="4" w:space="0" w:color="000000"/>
              <w:right w:val="single" w:sz="4" w:space="0" w:color="000000"/>
            </w:tcBorders>
          </w:tcPr>
          <w:p w:rsidR="00B452B8" w:rsidRPr="00F62AFC" w:rsidRDefault="00B452B8" w:rsidP="00E96C7F">
            <w:pPr>
              <w:suppressAutoHyphens/>
              <w:spacing w:before="0" w:after="0" w:line="240" w:lineRule="auto"/>
              <w:ind w:right="-128"/>
              <w:rPr>
                <w:rFonts w:ascii="Calibri" w:eastAsia="Times New Roman" w:hAnsi="Calibri" w:cs="Calibri"/>
                <w:sz w:val="22"/>
                <w:szCs w:val="22"/>
                <w:lang w:eastAsia="ar-SA"/>
              </w:rPr>
            </w:pPr>
            <w:r w:rsidRPr="00F62AFC">
              <w:rPr>
                <w:rFonts w:ascii="Calibri" w:eastAsia="Times New Roman" w:hAnsi="Calibri" w:cs="Calibri"/>
                <w:sz w:val="22"/>
                <w:szCs w:val="22"/>
                <w:lang w:eastAsia="ar-SA"/>
              </w:rPr>
              <w:t xml:space="preserve">Вместимость </w:t>
            </w:r>
            <w:r>
              <w:rPr>
                <w:rFonts w:ascii="Calibri" w:eastAsia="Times New Roman" w:hAnsi="Calibri" w:cs="Calibri"/>
                <w:sz w:val="22"/>
                <w:szCs w:val="22"/>
                <w:lang w:eastAsia="ar-SA"/>
              </w:rPr>
              <w:t>1</w:t>
            </w:r>
            <w:r w:rsidRPr="00F62AFC">
              <w:rPr>
                <w:rFonts w:ascii="Calibri" w:eastAsia="Times New Roman" w:hAnsi="Calibri" w:cs="Calibri"/>
                <w:sz w:val="22"/>
                <w:szCs w:val="22"/>
                <w:lang w:eastAsia="ar-SA"/>
              </w:rPr>
              <w:t>00 машин</w:t>
            </w:r>
          </w:p>
        </w:tc>
        <w:tc>
          <w:tcPr>
            <w:tcW w:w="2520" w:type="dxa"/>
            <w:tcBorders>
              <w:top w:val="single" w:sz="4" w:space="0" w:color="000000"/>
              <w:left w:val="single" w:sz="4" w:space="0" w:color="000000"/>
              <w:bottom w:val="single" w:sz="4" w:space="0" w:color="000000"/>
              <w:right w:val="single" w:sz="4" w:space="0" w:color="000000"/>
            </w:tcBorders>
          </w:tcPr>
          <w:p w:rsidR="00B452B8" w:rsidRPr="00F62AFC" w:rsidRDefault="00B452B8" w:rsidP="00E96C7F">
            <w:pPr>
              <w:suppressAutoHyphens/>
              <w:spacing w:before="0" w:after="0" w:line="240" w:lineRule="auto"/>
              <w:rPr>
                <w:rFonts w:ascii="Calibri" w:eastAsia="Times New Roman" w:hAnsi="Calibri" w:cs="Calibri"/>
                <w:sz w:val="22"/>
                <w:szCs w:val="22"/>
                <w:lang w:eastAsia="ar-SA"/>
              </w:rPr>
            </w:pPr>
            <w:r w:rsidRPr="00F62AFC">
              <w:rPr>
                <w:rFonts w:ascii="Calibri" w:eastAsia="Times New Roman" w:hAnsi="Calibri" w:cs="Calibri"/>
                <w:sz w:val="22"/>
                <w:szCs w:val="22"/>
                <w:lang w:eastAsia="ar-SA"/>
              </w:rPr>
              <w:t>г. Калининград,</w:t>
            </w:r>
            <w:r>
              <w:rPr>
                <w:rFonts w:ascii="Calibri" w:eastAsia="Times New Roman" w:hAnsi="Calibri" w:cs="Calibri"/>
                <w:sz w:val="22"/>
                <w:szCs w:val="22"/>
                <w:lang w:eastAsia="ar-SA"/>
              </w:rPr>
              <w:t xml:space="preserve">  ул. Транспортная</w:t>
            </w:r>
          </w:p>
        </w:tc>
        <w:tc>
          <w:tcPr>
            <w:tcW w:w="3428" w:type="dxa"/>
            <w:tcBorders>
              <w:top w:val="single" w:sz="4" w:space="0" w:color="000000"/>
              <w:left w:val="single" w:sz="4" w:space="0" w:color="000000"/>
              <w:bottom w:val="single" w:sz="4" w:space="0" w:color="000000"/>
              <w:right w:val="single" w:sz="4" w:space="0" w:color="000000"/>
            </w:tcBorders>
          </w:tcPr>
          <w:p w:rsidR="00B452B8" w:rsidRPr="003342D6" w:rsidRDefault="00B452B8"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000000"/>
              <w:left w:val="single" w:sz="4" w:space="0" w:color="000000"/>
              <w:bottom w:val="single" w:sz="4" w:space="0" w:color="000000"/>
              <w:right w:val="single" w:sz="4" w:space="0" w:color="000000"/>
            </w:tcBorders>
            <w:vAlign w:val="center"/>
          </w:tcPr>
          <w:p w:rsidR="00B452B8" w:rsidRPr="00F62AFC" w:rsidRDefault="00B452B8" w:rsidP="00E96C7F">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w:t>
            </w:r>
          </w:p>
        </w:tc>
      </w:tr>
      <w:tr w:rsidR="00B3419E" w:rsidRPr="003342D6" w:rsidTr="00B3419E">
        <w:tc>
          <w:tcPr>
            <w:tcW w:w="572" w:type="dxa"/>
            <w:tcBorders>
              <w:top w:val="single" w:sz="4" w:space="0" w:color="auto"/>
              <w:left w:val="single" w:sz="4" w:space="0" w:color="000000"/>
              <w:bottom w:val="single" w:sz="4" w:space="0" w:color="auto"/>
              <w:right w:val="single" w:sz="4" w:space="0" w:color="000000"/>
            </w:tcBorders>
            <w:vAlign w:val="center"/>
          </w:tcPr>
          <w:p w:rsidR="00B3419E" w:rsidRDefault="00B3419E" w:rsidP="00287EA0">
            <w:pPr>
              <w:suppressAutoHyphens/>
              <w:spacing w:before="0" w:after="0" w:line="240" w:lineRule="auto"/>
              <w:ind w:left="-16" w:right="-168" w:hanging="126"/>
              <w:jc w:val="center"/>
              <w:rPr>
                <w:rFonts w:ascii="Calibri" w:eastAsia="Times New Roman" w:hAnsi="Calibri" w:cs="Calibri"/>
                <w:sz w:val="22"/>
                <w:szCs w:val="22"/>
                <w:lang w:eastAsia="ar-SA"/>
              </w:rPr>
            </w:pPr>
            <w:r>
              <w:rPr>
                <w:rFonts w:ascii="Calibri" w:eastAsia="Times New Roman" w:hAnsi="Calibri" w:cs="Calibri"/>
                <w:sz w:val="22"/>
                <w:szCs w:val="22"/>
                <w:lang w:eastAsia="ar-SA"/>
              </w:rPr>
              <w:t>6.1.</w:t>
            </w:r>
          </w:p>
        </w:tc>
        <w:tc>
          <w:tcPr>
            <w:tcW w:w="1981" w:type="dxa"/>
            <w:vMerge w:val="restart"/>
            <w:tcBorders>
              <w:left w:val="single" w:sz="4" w:space="0" w:color="000000"/>
              <w:right w:val="single" w:sz="4" w:space="0" w:color="000000"/>
            </w:tcBorders>
          </w:tcPr>
          <w:p w:rsidR="00B3419E" w:rsidRPr="003342D6" w:rsidRDefault="00B3419E" w:rsidP="00B3419E">
            <w:pPr>
              <w:suppressAutoHyphens/>
              <w:spacing w:before="0" w:after="0" w:line="240" w:lineRule="auto"/>
              <w:ind w:right="-108"/>
              <w:rPr>
                <w:rFonts w:ascii="Calibri" w:eastAsia="Times New Roman" w:hAnsi="Calibri" w:cs="Calibri"/>
                <w:sz w:val="22"/>
                <w:szCs w:val="22"/>
                <w:lang w:eastAsia="ar-SA"/>
              </w:rPr>
            </w:pPr>
            <w:r>
              <w:rPr>
                <w:rFonts w:ascii="Calibri" w:eastAsia="Times New Roman" w:hAnsi="Calibri" w:cs="Calibri"/>
                <w:sz w:val="22"/>
                <w:szCs w:val="22"/>
                <w:lang w:eastAsia="ar-SA"/>
              </w:rPr>
              <w:t>Прочие объекты транспортного обслуживания</w:t>
            </w:r>
          </w:p>
        </w:tc>
        <w:tc>
          <w:tcPr>
            <w:tcW w:w="2572"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Строительство логистического центра</w:t>
            </w:r>
          </w:p>
        </w:tc>
        <w:tc>
          <w:tcPr>
            <w:tcW w:w="2000"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ind w:right="-128"/>
              <w:rPr>
                <w:rFonts w:ascii="Calibri" w:eastAsia="Times New Roman" w:hAnsi="Calibri" w:cs="Calibri"/>
                <w:sz w:val="22"/>
                <w:szCs w:val="22"/>
                <w:lang w:eastAsia="ar-SA"/>
              </w:rPr>
            </w:pPr>
            <w:r>
              <w:rPr>
                <w:rFonts w:ascii="Calibri" w:eastAsia="Times New Roman" w:hAnsi="Calibri" w:cs="Calibri"/>
                <w:sz w:val="22"/>
                <w:szCs w:val="22"/>
                <w:lang w:eastAsia="ar-SA"/>
              </w:rPr>
              <w:t>Определить проектом</w:t>
            </w:r>
          </w:p>
        </w:tc>
        <w:tc>
          <w:tcPr>
            <w:tcW w:w="2520"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г.Калининград, ул. Петрозаводская, зона объектов транспортной инфраструктуры</w:t>
            </w:r>
          </w:p>
        </w:tc>
        <w:tc>
          <w:tcPr>
            <w:tcW w:w="3428" w:type="dxa"/>
            <w:tcBorders>
              <w:top w:val="single" w:sz="4" w:space="0" w:color="000000"/>
              <w:left w:val="single" w:sz="4" w:space="0" w:color="000000"/>
              <w:bottom w:val="single" w:sz="4" w:space="0" w:color="000000"/>
              <w:right w:val="single" w:sz="4" w:space="0" w:color="000000"/>
            </w:tcBorders>
          </w:tcPr>
          <w:p w:rsidR="00B3419E" w:rsidRPr="003342D6" w:rsidRDefault="00B3419E" w:rsidP="00724E0A">
            <w:pPr>
              <w:suppressAutoHyphens/>
              <w:spacing w:before="0" w:after="0" w:line="240" w:lineRule="auto"/>
              <w:contextualSpacing/>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Проектные предложения генерального плана (см. главу 20 материалов по обоснованию)</w:t>
            </w:r>
          </w:p>
        </w:tc>
        <w:tc>
          <w:tcPr>
            <w:tcW w:w="1429" w:type="dxa"/>
            <w:tcBorders>
              <w:top w:val="single" w:sz="4" w:space="0" w:color="000000"/>
              <w:left w:val="single" w:sz="4" w:space="0" w:color="000000"/>
              <w:bottom w:val="single" w:sz="4" w:space="0" w:color="000000"/>
              <w:right w:val="single" w:sz="4" w:space="0" w:color="000000"/>
            </w:tcBorders>
            <w:vAlign w:val="center"/>
          </w:tcPr>
          <w:p w:rsidR="00B3419E" w:rsidRDefault="00B3419E" w:rsidP="00287EA0">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2035г.</w:t>
            </w:r>
          </w:p>
        </w:tc>
      </w:tr>
      <w:tr w:rsidR="00B3419E" w:rsidRPr="003342D6" w:rsidTr="00B3419E">
        <w:tc>
          <w:tcPr>
            <w:tcW w:w="572" w:type="dxa"/>
            <w:tcBorders>
              <w:top w:val="single" w:sz="4" w:space="0" w:color="auto"/>
              <w:left w:val="single" w:sz="4" w:space="0" w:color="000000"/>
              <w:bottom w:val="single" w:sz="4" w:space="0" w:color="auto"/>
              <w:right w:val="single" w:sz="4" w:space="0" w:color="000000"/>
            </w:tcBorders>
            <w:vAlign w:val="center"/>
          </w:tcPr>
          <w:p w:rsidR="00B3419E" w:rsidRDefault="00B3419E" w:rsidP="00287EA0">
            <w:pPr>
              <w:suppressAutoHyphens/>
              <w:spacing w:before="0" w:after="0" w:line="240" w:lineRule="auto"/>
              <w:ind w:left="-16" w:right="-168" w:hanging="126"/>
              <w:jc w:val="center"/>
              <w:rPr>
                <w:rFonts w:ascii="Calibri" w:eastAsia="Times New Roman" w:hAnsi="Calibri" w:cs="Calibri"/>
                <w:sz w:val="22"/>
                <w:szCs w:val="22"/>
                <w:lang w:eastAsia="ar-SA"/>
              </w:rPr>
            </w:pPr>
            <w:r>
              <w:rPr>
                <w:rFonts w:ascii="Calibri" w:eastAsia="Times New Roman" w:hAnsi="Calibri" w:cs="Calibri"/>
                <w:sz w:val="22"/>
                <w:szCs w:val="22"/>
                <w:lang w:eastAsia="ar-SA"/>
              </w:rPr>
              <w:t>6.2.</w:t>
            </w:r>
          </w:p>
        </w:tc>
        <w:tc>
          <w:tcPr>
            <w:tcW w:w="1981" w:type="dxa"/>
            <w:vMerge/>
            <w:tcBorders>
              <w:left w:val="single" w:sz="4" w:space="0" w:color="000000"/>
              <w:right w:val="single" w:sz="4" w:space="0" w:color="000000"/>
            </w:tcBorders>
          </w:tcPr>
          <w:p w:rsidR="00B3419E" w:rsidRPr="003342D6" w:rsidRDefault="00B3419E" w:rsidP="00B3419E">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Строительство транспортно-пересадочного узла «Центральный» с реконструкцией входящих в него объектов</w:t>
            </w:r>
          </w:p>
        </w:tc>
        <w:tc>
          <w:tcPr>
            <w:tcW w:w="2000"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ind w:right="-128"/>
              <w:rPr>
                <w:rFonts w:ascii="Calibri" w:eastAsia="Times New Roman" w:hAnsi="Calibri" w:cs="Calibri"/>
                <w:sz w:val="22"/>
                <w:szCs w:val="22"/>
                <w:lang w:eastAsia="ar-SA"/>
              </w:rPr>
            </w:pPr>
            <w:r>
              <w:rPr>
                <w:rFonts w:ascii="Calibri" w:eastAsia="Times New Roman" w:hAnsi="Calibri" w:cs="Calibri"/>
                <w:sz w:val="22"/>
                <w:szCs w:val="22"/>
                <w:lang w:eastAsia="ar-SA"/>
              </w:rPr>
              <w:t>Определить проектом</w:t>
            </w:r>
          </w:p>
        </w:tc>
        <w:tc>
          <w:tcPr>
            <w:tcW w:w="2520"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г.Калининград, пл. Победы, ул. Гаражная, Советский пр., зона объектов транспортной инфраструктуры, зона улично-дорожной сети, общественно-деловая зона</w:t>
            </w:r>
          </w:p>
        </w:tc>
        <w:tc>
          <w:tcPr>
            <w:tcW w:w="3428" w:type="dxa"/>
            <w:tcBorders>
              <w:top w:val="single" w:sz="4" w:space="0" w:color="000000"/>
              <w:left w:val="single" w:sz="4" w:space="0" w:color="000000"/>
              <w:bottom w:val="single" w:sz="4" w:space="0" w:color="000000"/>
              <w:right w:val="single" w:sz="4" w:space="0" w:color="000000"/>
            </w:tcBorders>
          </w:tcPr>
          <w:p w:rsidR="00B3419E" w:rsidRPr="003342D6" w:rsidRDefault="00B3419E" w:rsidP="00B3419E">
            <w:pPr>
              <w:suppressAutoHyphens/>
              <w:spacing w:before="0" w:after="0" w:line="240" w:lineRule="auto"/>
              <w:rPr>
                <w:rFonts w:ascii="Calibri" w:eastAsia="Times New Roman" w:hAnsi="Calibri" w:cs="Calibri"/>
                <w:sz w:val="22"/>
                <w:szCs w:val="22"/>
                <w:lang w:eastAsia="ar-SA"/>
              </w:rPr>
            </w:pPr>
            <w:r w:rsidRPr="003342D6">
              <w:rPr>
                <w:rFonts w:ascii="Calibri" w:eastAsia="Times New Roman" w:hAnsi="Calibri" w:cs="Calibri"/>
                <w:sz w:val="22"/>
                <w:szCs w:val="22"/>
                <w:lang w:eastAsia="ar-SA"/>
              </w:rPr>
              <w:t xml:space="preserve">Проектные предложения генерального плана (см. </w:t>
            </w:r>
            <w:r>
              <w:rPr>
                <w:rFonts w:ascii="Calibri" w:eastAsia="Times New Roman" w:hAnsi="Calibri" w:cs="Calibri"/>
                <w:sz w:val="22"/>
                <w:szCs w:val="22"/>
                <w:lang w:eastAsia="ar-SA"/>
              </w:rPr>
              <w:t>раздел 20.5.</w:t>
            </w:r>
            <w:r w:rsidRPr="003342D6">
              <w:rPr>
                <w:rFonts w:ascii="Calibri" w:eastAsia="Times New Roman" w:hAnsi="Calibri" w:cs="Calibri"/>
                <w:sz w:val="22"/>
                <w:szCs w:val="22"/>
                <w:lang w:eastAsia="ar-SA"/>
              </w:rPr>
              <w:t xml:space="preserve"> материалов по обоснованию)</w:t>
            </w:r>
          </w:p>
        </w:tc>
        <w:tc>
          <w:tcPr>
            <w:tcW w:w="1429" w:type="dxa"/>
            <w:tcBorders>
              <w:top w:val="single" w:sz="4" w:space="0" w:color="000000"/>
              <w:left w:val="single" w:sz="4" w:space="0" w:color="000000"/>
              <w:bottom w:val="single" w:sz="4" w:space="0" w:color="000000"/>
              <w:right w:val="single" w:sz="4" w:space="0" w:color="000000"/>
            </w:tcBorders>
            <w:vAlign w:val="center"/>
          </w:tcPr>
          <w:p w:rsidR="00B3419E" w:rsidRDefault="00B3419E" w:rsidP="00287EA0">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 xml:space="preserve">2019 – 2025гг. </w:t>
            </w:r>
          </w:p>
        </w:tc>
      </w:tr>
      <w:tr w:rsidR="00B3419E" w:rsidRPr="003342D6" w:rsidTr="00B3419E">
        <w:tc>
          <w:tcPr>
            <w:tcW w:w="572" w:type="dxa"/>
            <w:tcBorders>
              <w:top w:val="single" w:sz="4" w:space="0" w:color="auto"/>
              <w:left w:val="single" w:sz="4" w:space="0" w:color="000000"/>
              <w:bottom w:val="single" w:sz="4" w:space="0" w:color="auto"/>
              <w:right w:val="single" w:sz="4" w:space="0" w:color="000000"/>
            </w:tcBorders>
            <w:vAlign w:val="center"/>
          </w:tcPr>
          <w:p w:rsidR="00B3419E" w:rsidRDefault="00B3419E" w:rsidP="00287EA0">
            <w:pPr>
              <w:suppressAutoHyphens/>
              <w:spacing w:before="0" w:after="0" w:line="240" w:lineRule="auto"/>
              <w:ind w:left="-16" w:right="-168" w:hanging="126"/>
              <w:jc w:val="center"/>
              <w:rPr>
                <w:rFonts w:ascii="Calibri" w:eastAsia="Times New Roman" w:hAnsi="Calibri" w:cs="Calibri"/>
                <w:sz w:val="22"/>
                <w:szCs w:val="22"/>
                <w:lang w:eastAsia="ar-SA"/>
              </w:rPr>
            </w:pPr>
            <w:r>
              <w:rPr>
                <w:rFonts w:ascii="Calibri" w:eastAsia="Times New Roman" w:hAnsi="Calibri" w:cs="Calibri"/>
                <w:sz w:val="22"/>
                <w:szCs w:val="22"/>
                <w:lang w:eastAsia="ar-SA"/>
              </w:rPr>
              <w:t>6.3.</w:t>
            </w:r>
          </w:p>
        </w:tc>
        <w:tc>
          <w:tcPr>
            <w:tcW w:w="1981" w:type="dxa"/>
            <w:vMerge/>
            <w:tcBorders>
              <w:left w:val="single" w:sz="4" w:space="0" w:color="000000"/>
              <w:right w:val="single" w:sz="4" w:space="0" w:color="000000"/>
            </w:tcBorders>
          </w:tcPr>
          <w:p w:rsidR="00B3419E" w:rsidRPr="003342D6" w:rsidRDefault="00B3419E" w:rsidP="00B3419E">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 xml:space="preserve">Строительство транспортно-пересадочного узла </w:t>
            </w:r>
            <w:r>
              <w:rPr>
                <w:rFonts w:ascii="Calibri" w:eastAsia="Times New Roman" w:hAnsi="Calibri" w:cs="Calibri"/>
                <w:sz w:val="22"/>
                <w:szCs w:val="22"/>
                <w:lang w:eastAsia="ar-SA"/>
              </w:rPr>
              <w:lastRenderedPageBreak/>
              <w:t>«Южный вокзал» с реконструкцией входящих в него объектов</w:t>
            </w:r>
          </w:p>
        </w:tc>
        <w:tc>
          <w:tcPr>
            <w:tcW w:w="2000"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ind w:right="-128"/>
              <w:rPr>
                <w:rFonts w:ascii="Calibri" w:eastAsia="Times New Roman" w:hAnsi="Calibri" w:cs="Calibri"/>
                <w:sz w:val="22"/>
                <w:szCs w:val="22"/>
                <w:lang w:eastAsia="ar-SA"/>
              </w:rPr>
            </w:pPr>
            <w:r>
              <w:rPr>
                <w:rFonts w:ascii="Calibri" w:eastAsia="Times New Roman" w:hAnsi="Calibri" w:cs="Calibri"/>
                <w:sz w:val="22"/>
                <w:szCs w:val="22"/>
                <w:lang w:eastAsia="ar-SA"/>
              </w:rPr>
              <w:lastRenderedPageBreak/>
              <w:t>Определить проектом</w:t>
            </w:r>
          </w:p>
        </w:tc>
        <w:tc>
          <w:tcPr>
            <w:tcW w:w="2520"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 xml:space="preserve">г.Калининград, ул. Железнодорожная, ул. Южновозкальная, зона </w:t>
            </w:r>
            <w:r>
              <w:rPr>
                <w:rFonts w:ascii="Calibri" w:eastAsia="Times New Roman" w:hAnsi="Calibri" w:cs="Calibri"/>
                <w:sz w:val="22"/>
                <w:szCs w:val="22"/>
                <w:lang w:eastAsia="ar-SA"/>
              </w:rPr>
              <w:lastRenderedPageBreak/>
              <w:t>объектов транспортной инфраструктуры, зона улично-дорожной сети, общественно-деловая зона</w:t>
            </w:r>
          </w:p>
        </w:tc>
        <w:tc>
          <w:tcPr>
            <w:tcW w:w="3428" w:type="dxa"/>
            <w:tcBorders>
              <w:top w:val="single" w:sz="4" w:space="0" w:color="000000"/>
              <w:left w:val="single" w:sz="4" w:space="0" w:color="000000"/>
              <w:bottom w:val="single" w:sz="4" w:space="0" w:color="000000"/>
              <w:right w:val="single" w:sz="4" w:space="0" w:color="000000"/>
            </w:tcBorders>
          </w:tcPr>
          <w:p w:rsidR="00B3419E" w:rsidRPr="00B3419E" w:rsidRDefault="00B3419E" w:rsidP="00B3419E">
            <w:pPr>
              <w:suppressAutoHyphens/>
              <w:spacing w:before="0" w:after="0" w:line="240" w:lineRule="auto"/>
              <w:rPr>
                <w:rFonts w:ascii="Calibri" w:eastAsia="Times New Roman" w:hAnsi="Calibri" w:cs="Calibri"/>
                <w:sz w:val="22"/>
                <w:szCs w:val="22"/>
                <w:lang w:eastAsia="ar-SA"/>
              </w:rPr>
            </w:pPr>
            <w:r w:rsidRPr="00B3419E">
              <w:rPr>
                <w:rFonts w:ascii="Calibri" w:eastAsia="Times New Roman" w:hAnsi="Calibri" w:cs="Calibri"/>
                <w:sz w:val="22"/>
                <w:szCs w:val="22"/>
                <w:lang w:eastAsia="ar-SA"/>
              </w:rPr>
              <w:lastRenderedPageBreak/>
              <w:t xml:space="preserve">Проектные предложения генерального плана (см. раздел 20.5. материалов по </w:t>
            </w:r>
            <w:r w:rsidRPr="00B3419E">
              <w:rPr>
                <w:rFonts w:ascii="Calibri" w:eastAsia="Times New Roman" w:hAnsi="Calibri" w:cs="Calibri"/>
                <w:sz w:val="22"/>
                <w:szCs w:val="22"/>
                <w:lang w:eastAsia="ar-SA"/>
              </w:rPr>
              <w:lastRenderedPageBreak/>
              <w:t>обоснованию)</w:t>
            </w:r>
          </w:p>
        </w:tc>
        <w:tc>
          <w:tcPr>
            <w:tcW w:w="1429" w:type="dxa"/>
            <w:tcBorders>
              <w:top w:val="single" w:sz="4" w:space="0" w:color="000000"/>
              <w:left w:val="single" w:sz="4" w:space="0" w:color="000000"/>
              <w:bottom w:val="single" w:sz="4" w:space="0" w:color="000000"/>
              <w:right w:val="single" w:sz="4" w:space="0" w:color="000000"/>
            </w:tcBorders>
            <w:vAlign w:val="center"/>
          </w:tcPr>
          <w:p w:rsidR="00B3419E" w:rsidRDefault="00B3419E" w:rsidP="00287EA0">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lastRenderedPageBreak/>
              <w:t>2019 – 2025гг.</w:t>
            </w:r>
          </w:p>
        </w:tc>
      </w:tr>
      <w:tr w:rsidR="00B3419E" w:rsidRPr="003342D6" w:rsidTr="00B3419E">
        <w:tc>
          <w:tcPr>
            <w:tcW w:w="572" w:type="dxa"/>
            <w:tcBorders>
              <w:top w:val="single" w:sz="4" w:space="0" w:color="auto"/>
              <w:left w:val="single" w:sz="4" w:space="0" w:color="000000"/>
              <w:bottom w:val="single" w:sz="4" w:space="0" w:color="auto"/>
              <w:right w:val="single" w:sz="4" w:space="0" w:color="000000"/>
            </w:tcBorders>
            <w:vAlign w:val="center"/>
          </w:tcPr>
          <w:p w:rsidR="00B3419E" w:rsidRDefault="00B3419E" w:rsidP="00287EA0">
            <w:pPr>
              <w:suppressAutoHyphens/>
              <w:spacing w:before="0" w:after="0" w:line="240" w:lineRule="auto"/>
              <w:ind w:left="-16" w:right="-168" w:hanging="126"/>
              <w:jc w:val="center"/>
              <w:rPr>
                <w:rFonts w:ascii="Calibri" w:eastAsia="Times New Roman" w:hAnsi="Calibri" w:cs="Calibri"/>
                <w:sz w:val="22"/>
                <w:szCs w:val="22"/>
                <w:lang w:eastAsia="ar-SA"/>
              </w:rPr>
            </w:pPr>
            <w:r>
              <w:rPr>
                <w:rFonts w:ascii="Calibri" w:eastAsia="Times New Roman" w:hAnsi="Calibri" w:cs="Calibri"/>
                <w:sz w:val="22"/>
                <w:szCs w:val="22"/>
                <w:lang w:eastAsia="ar-SA"/>
              </w:rPr>
              <w:t>6.4.</w:t>
            </w:r>
          </w:p>
        </w:tc>
        <w:tc>
          <w:tcPr>
            <w:tcW w:w="1981" w:type="dxa"/>
            <w:vMerge/>
            <w:tcBorders>
              <w:left w:val="single" w:sz="4" w:space="0" w:color="000000"/>
              <w:right w:val="single" w:sz="4" w:space="0" w:color="000000"/>
            </w:tcBorders>
          </w:tcPr>
          <w:p w:rsidR="00B3419E" w:rsidRPr="003342D6" w:rsidRDefault="00B3419E" w:rsidP="00B3419E">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 xml:space="preserve">Строительство транспортно-пересадочного узла «Северный» </w:t>
            </w:r>
          </w:p>
        </w:tc>
        <w:tc>
          <w:tcPr>
            <w:tcW w:w="2000"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ind w:right="-128"/>
              <w:rPr>
                <w:rFonts w:ascii="Calibri" w:eastAsia="Times New Roman" w:hAnsi="Calibri" w:cs="Calibri"/>
                <w:sz w:val="22"/>
                <w:szCs w:val="22"/>
                <w:lang w:eastAsia="ar-SA"/>
              </w:rPr>
            </w:pPr>
            <w:r>
              <w:rPr>
                <w:rFonts w:ascii="Calibri" w:eastAsia="Times New Roman" w:hAnsi="Calibri" w:cs="Calibri"/>
                <w:sz w:val="22"/>
                <w:szCs w:val="22"/>
                <w:lang w:eastAsia="ar-SA"/>
              </w:rPr>
              <w:t>Определить проектом</w:t>
            </w:r>
          </w:p>
        </w:tc>
        <w:tc>
          <w:tcPr>
            <w:tcW w:w="2520"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г.Калининград, ул. А.Невского, ул. 4-ая Окружная, зона объектов транспортной инфраструктуры, зона улично-дорожной сети</w:t>
            </w:r>
          </w:p>
        </w:tc>
        <w:tc>
          <w:tcPr>
            <w:tcW w:w="3428" w:type="dxa"/>
            <w:tcBorders>
              <w:top w:val="single" w:sz="4" w:space="0" w:color="000000"/>
              <w:left w:val="single" w:sz="4" w:space="0" w:color="000000"/>
              <w:bottom w:val="single" w:sz="4" w:space="0" w:color="000000"/>
              <w:right w:val="single" w:sz="4" w:space="0" w:color="000000"/>
            </w:tcBorders>
          </w:tcPr>
          <w:p w:rsidR="00B3419E" w:rsidRPr="00B3419E" w:rsidRDefault="00B3419E" w:rsidP="00B3419E">
            <w:pPr>
              <w:suppressAutoHyphens/>
              <w:spacing w:before="0" w:after="0" w:line="240" w:lineRule="auto"/>
              <w:rPr>
                <w:rFonts w:ascii="Calibri" w:eastAsia="Times New Roman" w:hAnsi="Calibri" w:cs="Calibri"/>
                <w:sz w:val="22"/>
                <w:szCs w:val="22"/>
                <w:lang w:eastAsia="ar-SA"/>
              </w:rPr>
            </w:pPr>
            <w:r w:rsidRPr="00B3419E">
              <w:rPr>
                <w:rFonts w:ascii="Calibri" w:eastAsia="Times New Roman" w:hAnsi="Calibri" w:cs="Calibri"/>
                <w:sz w:val="22"/>
                <w:szCs w:val="22"/>
                <w:lang w:eastAsia="ar-SA"/>
              </w:rPr>
              <w:t>Проектные предложения генерального плана (см. раздел 20.5. материалов по обоснованию)</w:t>
            </w:r>
          </w:p>
        </w:tc>
        <w:tc>
          <w:tcPr>
            <w:tcW w:w="1429" w:type="dxa"/>
            <w:tcBorders>
              <w:top w:val="single" w:sz="4" w:space="0" w:color="000000"/>
              <w:left w:val="single" w:sz="4" w:space="0" w:color="000000"/>
              <w:bottom w:val="single" w:sz="4" w:space="0" w:color="000000"/>
              <w:right w:val="single" w:sz="4" w:space="0" w:color="000000"/>
            </w:tcBorders>
            <w:vAlign w:val="center"/>
          </w:tcPr>
          <w:p w:rsidR="00B3419E" w:rsidRDefault="00B3419E" w:rsidP="00287EA0">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 xml:space="preserve">до 2019г. </w:t>
            </w:r>
          </w:p>
        </w:tc>
      </w:tr>
      <w:tr w:rsidR="00B3419E" w:rsidRPr="003342D6" w:rsidTr="00B3419E">
        <w:tc>
          <w:tcPr>
            <w:tcW w:w="572" w:type="dxa"/>
            <w:tcBorders>
              <w:top w:val="single" w:sz="4" w:space="0" w:color="auto"/>
              <w:left w:val="single" w:sz="4" w:space="0" w:color="000000"/>
              <w:bottom w:val="single" w:sz="4" w:space="0" w:color="auto"/>
              <w:right w:val="single" w:sz="4" w:space="0" w:color="000000"/>
            </w:tcBorders>
            <w:vAlign w:val="center"/>
          </w:tcPr>
          <w:p w:rsidR="00B3419E" w:rsidRDefault="00B3419E" w:rsidP="00287EA0">
            <w:pPr>
              <w:suppressAutoHyphens/>
              <w:spacing w:before="0" w:after="0" w:line="240" w:lineRule="auto"/>
              <w:ind w:left="-16" w:right="-168" w:hanging="126"/>
              <w:jc w:val="center"/>
              <w:rPr>
                <w:rFonts w:ascii="Calibri" w:eastAsia="Times New Roman" w:hAnsi="Calibri" w:cs="Calibri"/>
                <w:sz w:val="22"/>
                <w:szCs w:val="22"/>
                <w:lang w:eastAsia="ar-SA"/>
              </w:rPr>
            </w:pPr>
            <w:r>
              <w:rPr>
                <w:rFonts w:ascii="Calibri" w:eastAsia="Times New Roman" w:hAnsi="Calibri" w:cs="Calibri"/>
                <w:sz w:val="22"/>
                <w:szCs w:val="22"/>
                <w:lang w:eastAsia="ar-SA"/>
              </w:rPr>
              <w:t>6.5.</w:t>
            </w:r>
          </w:p>
        </w:tc>
        <w:tc>
          <w:tcPr>
            <w:tcW w:w="1981" w:type="dxa"/>
            <w:vMerge/>
            <w:tcBorders>
              <w:left w:val="single" w:sz="4" w:space="0" w:color="000000"/>
              <w:right w:val="single" w:sz="4" w:space="0" w:color="000000"/>
            </w:tcBorders>
          </w:tcPr>
          <w:p w:rsidR="00B3419E" w:rsidRPr="003342D6" w:rsidRDefault="00B3419E" w:rsidP="00B3419E">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 xml:space="preserve">Строительство транспортно-пересадочного узла «Северо-Запад» </w:t>
            </w:r>
          </w:p>
        </w:tc>
        <w:tc>
          <w:tcPr>
            <w:tcW w:w="2000"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ind w:right="-128"/>
              <w:rPr>
                <w:rFonts w:ascii="Calibri" w:eastAsia="Times New Roman" w:hAnsi="Calibri" w:cs="Calibri"/>
                <w:sz w:val="22"/>
                <w:szCs w:val="22"/>
                <w:lang w:eastAsia="ar-SA"/>
              </w:rPr>
            </w:pPr>
            <w:r>
              <w:rPr>
                <w:rFonts w:ascii="Calibri" w:eastAsia="Times New Roman" w:hAnsi="Calibri" w:cs="Calibri"/>
                <w:sz w:val="22"/>
                <w:szCs w:val="22"/>
                <w:lang w:eastAsia="ar-SA"/>
              </w:rPr>
              <w:t>Определить проектом</w:t>
            </w:r>
          </w:p>
        </w:tc>
        <w:tc>
          <w:tcPr>
            <w:tcW w:w="2520"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г.Калининград, ул. Генерала Челнокова, ул. Украинская, ул. 2-ая Б. Окружная, зона объектов транспортной инфраструктуры, зона улично-дорожной сети, зона коммунально-складских объектов</w:t>
            </w:r>
          </w:p>
        </w:tc>
        <w:tc>
          <w:tcPr>
            <w:tcW w:w="3428" w:type="dxa"/>
            <w:tcBorders>
              <w:top w:val="single" w:sz="4" w:space="0" w:color="000000"/>
              <w:left w:val="single" w:sz="4" w:space="0" w:color="000000"/>
              <w:bottom w:val="single" w:sz="4" w:space="0" w:color="000000"/>
              <w:right w:val="single" w:sz="4" w:space="0" w:color="000000"/>
            </w:tcBorders>
          </w:tcPr>
          <w:p w:rsidR="00B3419E" w:rsidRPr="00B3419E" w:rsidRDefault="00B3419E" w:rsidP="00B3419E">
            <w:pPr>
              <w:suppressAutoHyphens/>
              <w:spacing w:before="0" w:after="0" w:line="240" w:lineRule="auto"/>
              <w:rPr>
                <w:rFonts w:ascii="Calibri" w:eastAsia="Times New Roman" w:hAnsi="Calibri" w:cs="Calibri"/>
                <w:sz w:val="22"/>
                <w:szCs w:val="22"/>
                <w:lang w:eastAsia="ar-SA"/>
              </w:rPr>
            </w:pPr>
            <w:r w:rsidRPr="00B3419E">
              <w:rPr>
                <w:rFonts w:ascii="Calibri" w:eastAsia="Times New Roman" w:hAnsi="Calibri" w:cs="Calibri"/>
                <w:sz w:val="22"/>
                <w:szCs w:val="22"/>
                <w:lang w:eastAsia="ar-SA"/>
              </w:rPr>
              <w:t>Проектные предложения генерального плана (см. раздел 20.5. материалов по обоснованию)</w:t>
            </w:r>
          </w:p>
        </w:tc>
        <w:tc>
          <w:tcPr>
            <w:tcW w:w="1429" w:type="dxa"/>
            <w:tcBorders>
              <w:top w:val="single" w:sz="4" w:space="0" w:color="000000"/>
              <w:left w:val="single" w:sz="4" w:space="0" w:color="000000"/>
              <w:bottom w:val="single" w:sz="4" w:space="0" w:color="000000"/>
              <w:right w:val="single" w:sz="4" w:space="0" w:color="000000"/>
            </w:tcBorders>
            <w:vAlign w:val="center"/>
          </w:tcPr>
          <w:p w:rsidR="00B3419E" w:rsidRDefault="00B3419E" w:rsidP="00287EA0">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 xml:space="preserve">2019 – 2025гг. </w:t>
            </w:r>
          </w:p>
        </w:tc>
      </w:tr>
      <w:tr w:rsidR="00B3419E" w:rsidRPr="003342D6" w:rsidTr="00B3419E">
        <w:tc>
          <w:tcPr>
            <w:tcW w:w="572" w:type="dxa"/>
            <w:tcBorders>
              <w:top w:val="single" w:sz="4" w:space="0" w:color="auto"/>
              <w:left w:val="single" w:sz="4" w:space="0" w:color="000000"/>
              <w:bottom w:val="single" w:sz="4" w:space="0" w:color="auto"/>
              <w:right w:val="single" w:sz="4" w:space="0" w:color="000000"/>
            </w:tcBorders>
            <w:vAlign w:val="center"/>
          </w:tcPr>
          <w:p w:rsidR="00B3419E" w:rsidRDefault="00B3419E" w:rsidP="00287EA0">
            <w:pPr>
              <w:suppressAutoHyphens/>
              <w:spacing w:before="0" w:after="0" w:line="240" w:lineRule="auto"/>
              <w:ind w:left="-16" w:right="-168" w:hanging="126"/>
              <w:jc w:val="center"/>
              <w:rPr>
                <w:rFonts w:ascii="Calibri" w:eastAsia="Times New Roman" w:hAnsi="Calibri" w:cs="Calibri"/>
                <w:sz w:val="22"/>
                <w:szCs w:val="22"/>
                <w:lang w:eastAsia="ar-SA"/>
              </w:rPr>
            </w:pPr>
            <w:r>
              <w:rPr>
                <w:rFonts w:ascii="Calibri" w:eastAsia="Times New Roman" w:hAnsi="Calibri" w:cs="Calibri"/>
                <w:sz w:val="22"/>
                <w:szCs w:val="22"/>
                <w:lang w:eastAsia="ar-SA"/>
              </w:rPr>
              <w:t>6.6.</w:t>
            </w:r>
          </w:p>
        </w:tc>
        <w:tc>
          <w:tcPr>
            <w:tcW w:w="1981" w:type="dxa"/>
            <w:vMerge/>
            <w:tcBorders>
              <w:left w:val="single" w:sz="4" w:space="0" w:color="000000"/>
              <w:right w:val="single" w:sz="4" w:space="0" w:color="000000"/>
            </w:tcBorders>
          </w:tcPr>
          <w:p w:rsidR="00B3419E" w:rsidRPr="003342D6" w:rsidRDefault="00B3419E" w:rsidP="00B3419E">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 xml:space="preserve">Строительство транспортно-пересадочного узла «Аэродром» </w:t>
            </w:r>
          </w:p>
        </w:tc>
        <w:tc>
          <w:tcPr>
            <w:tcW w:w="2000"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ind w:right="-128"/>
              <w:rPr>
                <w:rFonts w:ascii="Calibri" w:eastAsia="Times New Roman" w:hAnsi="Calibri" w:cs="Calibri"/>
                <w:sz w:val="22"/>
                <w:szCs w:val="22"/>
                <w:lang w:eastAsia="ar-SA"/>
              </w:rPr>
            </w:pPr>
            <w:r>
              <w:rPr>
                <w:rFonts w:ascii="Calibri" w:eastAsia="Times New Roman" w:hAnsi="Calibri" w:cs="Calibri"/>
                <w:sz w:val="22"/>
                <w:szCs w:val="22"/>
                <w:lang w:eastAsia="ar-SA"/>
              </w:rPr>
              <w:t>Определить проектом</w:t>
            </w:r>
          </w:p>
        </w:tc>
        <w:tc>
          <w:tcPr>
            <w:tcW w:w="2520"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г.Калининград, ул. Молодой Гвардии, зона улично-дорожной сети, зона коммунально-складских объектов</w:t>
            </w:r>
          </w:p>
        </w:tc>
        <w:tc>
          <w:tcPr>
            <w:tcW w:w="3428" w:type="dxa"/>
            <w:tcBorders>
              <w:top w:val="single" w:sz="4" w:space="0" w:color="000000"/>
              <w:left w:val="single" w:sz="4" w:space="0" w:color="000000"/>
              <w:bottom w:val="single" w:sz="4" w:space="0" w:color="000000"/>
              <w:right w:val="single" w:sz="4" w:space="0" w:color="000000"/>
            </w:tcBorders>
          </w:tcPr>
          <w:p w:rsidR="00B3419E" w:rsidRPr="00B3419E" w:rsidRDefault="00B3419E" w:rsidP="00B3419E">
            <w:pPr>
              <w:suppressAutoHyphens/>
              <w:spacing w:before="0" w:after="0" w:line="240" w:lineRule="auto"/>
              <w:rPr>
                <w:rFonts w:ascii="Calibri" w:eastAsia="Times New Roman" w:hAnsi="Calibri" w:cs="Calibri"/>
                <w:sz w:val="22"/>
                <w:szCs w:val="22"/>
                <w:lang w:eastAsia="ar-SA"/>
              </w:rPr>
            </w:pPr>
            <w:r w:rsidRPr="00B3419E">
              <w:rPr>
                <w:rFonts w:ascii="Calibri" w:eastAsia="Times New Roman" w:hAnsi="Calibri" w:cs="Calibri"/>
                <w:sz w:val="22"/>
                <w:szCs w:val="22"/>
                <w:lang w:eastAsia="ar-SA"/>
              </w:rPr>
              <w:t>Проектные предложения генерального плана (см. раздел 20.5. материалов по обоснованию)</w:t>
            </w:r>
          </w:p>
        </w:tc>
        <w:tc>
          <w:tcPr>
            <w:tcW w:w="1429" w:type="dxa"/>
            <w:tcBorders>
              <w:top w:val="single" w:sz="4" w:space="0" w:color="000000"/>
              <w:left w:val="single" w:sz="4" w:space="0" w:color="000000"/>
              <w:bottom w:val="single" w:sz="4" w:space="0" w:color="000000"/>
              <w:right w:val="single" w:sz="4" w:space="0" w:color="000000"/>
            </w:tcBorders>
            <w:vAlign w:val="center"/>
          </w:tcPr>
          <w:p w:rsidR="00B3419E" w:rsidRDefault="00B3419E" w:rsidP="00287EA0">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 xml:space="preserve">До 2019г. </w:t>
            </w:r>
          </w:p>
        </w:tc>
      </w:tr>
      <w:tr w:rsidR="00B3419E" w:rsidRPr="003342D6" w:rsidTr="00B3419E">
        <w:tc>
          <w:tcPr>
            <w:tcW w:w="572" w:type="dxa"/>
            <w:tcBorders>
              <w:top w:val="single" w:sz="4" w:space="0" w:color="auto"/>
              <w:left w:val="single" w:sz="4" w:space="0" w:color="000000"/>
              <w:bottom w:val="single" w:sz="4" w:space="0" w:color="auto"/>
              <w:right w:val="single" w:sz="4" w:space="0" w:color="000000"/>
            </w:tcBorders>
            <w:vAlign w:val="center"/>
          </w:tcPr>
          <w:p w:rsidR="00B3419E" w:rsidRDefault="00B3419E" w:rsidP="00287EA0">
            <w:pPr>
              <w:suppressAutoHyphens/>
              <w:spacing w:before="0" w:after="0" w:line="240" w:lineRule="auto"/>
              <w:ind w:left="-16" w:right="-168" w:hanging="126"/>
              <w:jc w:val="center"/>
              <w:rPr>
                <w:rFonts w:ascii="Calibri" w:eastAsia="Times New Roman" w:hAnsi="Calibri" w:cs="Calibri"/>
                <w:sz w:val="22"/>
                <w:szCs w:val="22"/>
                <w:lang w:eastAsia="ar-SA"/>
              </w:rPr>
            </w:pPr>
            <w:r>
              <w:rPr>
                <w:rFonts w:ascii="Calibri" w:eastAsia="Times New Roman" w:hAnsi="Calibri" w:cs="Calibri"/>
                <w:sz w:val="22"/>
                <w:szCs w:val="22"/>
                <w:lang w:eastAsia="ar-SA"/>
              </w:rPr>
              <w:t>6.7.</w:t>
            </w:r>
          </w:p>
        </w:tc>
        <w:tc>
          <w:tcPr>
            <w:tcW w:w="1981" w:type="dxa"/>
            <w:vMerge/>
            <w:tcBorders>
              <w:left w:val="single" w:sz="4" w:space="0" w:color="000000"/>
              <w:right w:val="single" w:sz="4" w:space="0" w:color="000000"/>
            </w:tcBorders>
          </w:tcPr>
          <w:p w:rsidR="00B3419E" w:rsidRPr="003342D6" w:rsidRDefault="00B3419E" w:rsidP="00B3419E">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 xml:space="preserve">Строительство транспортно-пересадочного узла «Московский рынок» </w:t>
            </w:r>
          </w:p>
        </w:tc>
        <w:tc>
          <w:tcPr>
            <w:tcW w:w="2000"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ind w:right="-128"/>
              <w:rPr>
                <w:rFonts w:ascii="Calibri" w:eastAsia="Times New Roman" w:hAnsi="Calibri" w:cs="Calibri"/>
                <w:sz w:val="22"/>
                <w:szCs w:val="22"/>
                <w:lang w:eastAsia="ar-SA"/>
              </w:rPr>
            </w:pPr>
            <w:r>
              <w:rPr>
                <w:rFonts w:ascii="Calibri" w:eastAsia="Times New Roman" w:hAnsi="Calibri" w:cs="Calibri"/>
                <w:sz w:val="22"/>
                <w:szCs w:val="22"/>
                <w:lang w:eastAsia="ar-SA"/>
              </w:rPr>
              <w:t>Определить проектом</w:t>
            </w:r>
          </w:p>
        </w:tc>
        <w:tc>
          <w:tcPr>
            <w:tcW w:w="2520"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г.Калининград, ул. Подполковника Емельянова, зона объектов транспортной инфраструктуры, зона улично-дорожной сети, общественно-деловая зона</w:t>
            </w:r>
          </w:p>
        </w:tc>
        <w:tc>
          <w:tcPr>
            <w:tcW w:w="3428" w:type="dxa"/>
            <w:tcBorders>
              <w:top w:val="single" w:sz="4" w:space="0" w:color="000000"/>
              <w:left w:val="single" w:sz="4" w:space="0" w:color="000000"/>
              <w:bottom w:val="single" w:sz="4" w:space="0" w:color="000000"/>
              <w:right w:val="single" w:sz="4" w:space="0" w:color="000000"/>
            </w:tcBorders>
          </w:tcPr>
          <w:p w:rsidR="00B3419E" w:rsidRPr="00B3419E" w:rsidRDefault="00B3419E" w:rsidP="00B3419E">
            <w:pPr>
              <w:suppressAutoHyphens/>
              <w:spacing w:before="0" w:after="0" w:line="240" w:lineRule="auto"/>
              <w:rPr>
                <w:rFonts w:ascii="Calibri" w:eastAsia="Times New Roman" w:hAnsi="Calibri" w:cs="Calibri"/>
                <w:sz w:val="22"/>
                <w:szCs w:val="22"/>
                <w:lang w:eastAsia="ar-SA"/>
              </w:rPr>
            </w:pPr>
            <w:r w:rsidRPr="00B3419E">
              <w:rPr>
                <w:rFonts w:ascii="Calibri" w:eastAsia="Times New Roman" w:hAnsi="Calibri" w:cs="Calibri"/>
                <w:sz w:val="22"/>
                <w:szCs w:val="22"/>
                <w:lang w:eastAsia="ar-SA"/>
              </w:rPr>
              <w:t>Проектные предложения генерального плана (см. раздел 20.5. материалов по обоснованию)</w:t>
            </w:r>
          </w:p>
        </w:tc>
        <w:tc>
          <w:tcPr>
            <w:tcW w:w="1429" w:type="dxa"/>
            <w:tcBorders>
              <w:top w:val="single" w:sz="4" w:space="0" w:color="000000"/>
              <w:left w:val="single" w:sz="4" w:space="0" w:color="000000"/>
              <w:bottom w:val="single" w:sz="4" w:space="0" w:color="000000"/>
              <w:right w:val="single" w:sz="4" w:space="0" w:color="000000"/>
            </w:tcBorders>
            <w:vAlign w:val="center"/>
          </w:tcPr>
          <w:p w:rsidR="00B3419E" w:rsidRDefault="00B3419E" w:rsidP="00287EA0">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2019 – 2025гг.</w:t>
            </w:r>
          </w:p>
        </w:tc>
      </w:tr>
      <w:tr w:rsidR="00B3419E" w:rsidRPr="003342D6" w:rsidTr="00B3419E">
        <w:tc>
          <w:tcPr>
            <w:tcW w:w="572" w:type="dxa"/>
            <w:tcBorders>
              <w:top w:val="single" w:sz="4" w:space="0" w:color="auto"/>
              <w:left w:val="single" w:sz="4" w:space="0" w:color="000000"/>
              <w:bottom w:val="single" w:sz="4" w:space="0" w:color="auto"/>
              <w:right w:val="single" w:sz="4" w:space="0" w:color="000000"/>
            </w:tcBorders>
            <w:vAlign w:val="center"/>
          </w:tcPr>
          <w:p w:rsidR="00B3419E" w:rsidRDefault="00B3419E" w:rsidP="00287EA0">
            <w:pPr>
              <w:suppressAutoHyphens/>
              <w:spacing w:before="0" w:after="0" w:line="240" w:lineRule="auto"/>
              <w:ind w:left="-16" w:right="-168" w:hanging="126"/>
              <w:jc w:val="center"/>
              <w:rPr>
                <w:rFonts w:ascii="Calibri" w:eastAsia="Times New Roman" w:hAnsi="Calibri" w:cs="Calibri"/>
                <w:sz w:val="22"/>
                <w:szCs w:val="22"/>
                <w:lang w:eastAsia="ar-SA"/>
              </w:rPr>
            </w:pPr>
            <w:r>
              <w:rPr>
                <w:rFonts w:ascii="Calibri" w:eastAsia="Times New Roman" w:hAnsi="Calibri" w:cs="Calibri"/>
                <w:sz w:val="22"/>
                <w:szCs w:val="22"/>
                <w:lang w:eastAsia="ar-SA"/>
              </w:rPr>
              <w:t>6.8.</w:t>
            </w:r>
          </w:p>
        </w:tc>
        <w:tc>
          <w:tcPr>
            <w:tcW w:w="1981" w:type="dxa"/>
            <w:vMerge/>
            <w:tcBorders>
              <w:left w:val="single" w:sz="4" w:space="0" w:color="000000"/>
              <w:right w:val="single" w:sz="4" w:space="0" w:color="000000"/>
            </w:tcBorders>
          </w:tcPr>
          <w:p w:rsidR="00B3419E" w:rsidRPr="003342D6" w:rsidRDefault="00B3419E" w:rsidP="00B3419E">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 xml:space="preserve">Строительство </w:t>
            </w:r>
            <w:r>
              <w:rPr>
                <w:rFonts w:ascii="Calibri" w:eastAsia="Times New Roman" w:hAnsi="Calibri" w:cs="Calibri"/>
                <w:sz w:val="22"/>
                <w:szCs w:val="22"/>
                <w:lang w:eastAsia="ar-SA"/>
              </w:rPr>
              <w:lastRenderedPageBreak/>
              <w:t xml:space="preserve">транспортно-пересадочного узла «Стадион» </w:t>
            </w:r>
          </w:p>
        </w:tc>
        <w:tc>
          <w:tcPr>
            <w:tcW w:w="2000"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ind w:right="-128"/>
              <w:rPr>
                <w:rFonts w:ascii="Calibri" w:eastAsia="Times New Roman" w:hAnsi="Calibri" w:cs="Calibri"/>
                <w:sz w:val="22"/>
                <w:szCs w:val="22"/>
                <w:lang w:eastAsia="ar-SA"/>
              </w:rPr>
            </w:pPr>
            <w:r>
              <w:rPr>
                <w:rFonts w:ascii="Calibri" w:eastAsia="Times New Roman" w:hAnsi="Calibri" w:cs="Calibri"/>
                <w:sz w:val="22"/>
                <w:szCs w:val="22"/>
                <w:lang w:eastAsia="ar-SA"/>
              </w:rPr>
              <w:lastRenderedPageBreak/>
              <w:t xml:space="preserve">Определить </w:t>
            </w:r>
            <w:r>
              <w:rPr>
                <w:rFonts w:ascii="Calibri" w:eastAsia="Times New Roman" w:hAnsi="Calibri" w:cs="Calibri"/>
                <w:sz w:val="22"/>
                <w:szCs w:val="22"/>
                <w:lang w:eastAsia="ar-SA"/>
              </w:rPr>
              <w:lastRenderedPageBreak/>
              <w:t>проектом</w:t>
            </w:r>
          </w:p>
        </w:tc>
        <w:tc>
          <w:tcPr>
            <w:tcW w:w="2520"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lastRenderedPageBreak/>
              <w:t xml:space="preserve">г.Калининград, </w:t>
            </w:r>
            <w:r>
              <w:rPr>
                <w:rFonts w:ascii="Calibri" w:eastAsia="Times New Roman" w:hAnsi="Calibri" w:cs="Calibri"/>
                <w:sz w:val="22"/>
                <w:szCs w:val="22"/>
                <w:lang w:eastAsia="ar-SA"/>
              </w:rPr>
              <w:lastRenderedPageBreak/>
              <w:t>проектируемые улицы на территории острова Октябрьского, зона улично-дорожной сети, зона коммунально-складских объектов</w:t>
            </w:r>
          </w:p>
        </w:tc>
        <w:tc>
          <w:tcPr>
            <w:tcW w:w="3428" w:type="dxa"/>
            <w:tcBorders>
              <w:top w:val="single" w:sz="4" w:space="0" w:color="000000"/>
              <w:left w:val="single" w:sz="4" w:space="0" w:color="000000"/>
              <w:bottom w:val="single" w:sz="4" w:space="0" w:color="000000"/>
              <w:right w:val="single" w:sz="4" w:space="0" w:color="000000"/>
            </w:tcBorders>
          </w:tcPr>
          <w:p w:rsidR="00B3419E" w:rsidRPr="00B3419E" w:rsidRDefault="00B3419E" w:rsidP="00B3419E">
            <w:pPr>
              <w:suppressAutoHyphens/>
              <w:spacing w:before="0" w:after="0" w:line="240" w:lineRule="auto"/>
              <w:rPr>
                <w:rFonts w:ascii="Calibri" w:eastAsia="Times New Roman" w:hAnsi="Calibri" w:cs="Calibri"/>
                <w:sz w:val="22"/>
                <w:szCs w:val="22"/>
                <w:lang w:eastAsia="ar-SA"/>
              </w:rPr>
            </w:pPr>
            <w:r w:rsidRPr="00B3419E">
              <w:rPr>
                <w:rFonts w:ascii="Calibri" w:eastAsia="Times New Roman" w:hAnsi="Calibri" w:cs="Calibri"/>
                <w:sz w:val="22"/>
                <w:szCs w:val="22"/>
                <w:lang w:eastAsia="ar-SA"/>
              </w:rPr>
              <w:lastRenderedPageBreak/>
              <w:t xml:space="preserve">Проектные предложения </w:t>
            </w:r>
            <w:r w:rsidRPr="00B3419E">
              <w:rPr>
                <w:rFonts w:ascii="Calibri" w:eastAsia="Times New Roman" w:hAnsi="Calibri" w:cs="Calibri"/>
                <w:sz w:val="22"/>
                <w:szCs w:val="22"/>
                <w:lang w:eastAsia="ar-SA"/>
              </w:rPr>
              <w:lastRenderedPageBreak/>
              <w:t>генерального плана (см. раздел 20.5. материалов по обоснованию)</w:t>
            </w:r>
          </w:p>
        </w:tc>
        <w:tc>
          <w:tcPr>
            <w:tcW w:w="1429" w:type="dxa"/>
            <w:tcBorders>
              <w:top w:val="single" w:sz="4" w:space="0" w:color="000000"/>
              <w:left w:val="single" w:sz="4" w:space="0" w:color="000000"/>
              <w:bottom w:val="single" w:sz="4" w:space="0" w:color="000000"/>
              <w:right w:val="single" w:sz="4" w:space="0" w:color="000000"/>
            </w:tcBorders>
            <w:vAlign w:val="center"/>
          </w:tcPr>
          <w:p w:rsidR="00B3419E" w:rsidRDefault="00B3419E" w:rsidP="00287EA0">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lastRenderedPageBreak/>
              <w:t xml:space="preserve">2019 – </w:t>
            </w:r>
            <w:r>
              <w:rPr>
                <w:rFonts w:ascii="Calibri" w:eastAsia="Times New Roman" w:hAnsi="Calibri" w:cs="Calibri"/>
                <w:sz w:val="22"/>
                <w:szCs w:val="22"/>
                <w:lang w:eastAsia="ar-SA"/>
              </w:rPr>
              <w:lastRenderedPageBreak/>
              <w:t>2025гг.</w:t>
            </w:r>
          </w:p>
        </w:tc>
      </w:tr>
      <w:tr w:rsidR="00B3419E" w:rsidRPr="003342D6" w:rsidTr="00B3419E">
        <w:tc>
          <w:tcPr>
            <w:tcW w:w="572" w:type="dxa"/>
            <w:tcBorders>
              <w:top w:val="single" w:sz="4" w:space="0" w:color="auto"/>
              <w:left w:val="single" w:sz="4" w:space="0" w:color="000000"/>
              <w:bottom w:val="single" w:sz="4" w:space="0" w:color="auto"/>
              <w:right w:val="single" w:sz="4" w:space="0" w:color="000000"/>
            </w:tcBorders>
            <w:vAlign w:val="center"/>
          </w:tcPr>
          <w:p w:rsidR="00B3419E" w:rsidRDefault="00B3419E" w:rsidP="00287EA0">
            <w:pPr>
              <w:suppressAutoHyphens/>
              <w:spacing w:before="0" w:after="0" w:line="240" w:lineRule="auto"/>
              <w:ind w:left="-16" w:right="-168" w:hanging="126"/>
              <w:jc w:val="center"/>
              <w:rPr>
                <w:rFonts w:ascii="Calibri" w:eastAsia="Times New Roman" w:hAnsi="Calibri" w:cs="Calibri"/>
                <w:sz w:val="22"/>
                <w:szCs w:val="22"/>
                <w:lang w:eastAsia="ar-SA"/>
              </w:rPr>
            </w:pPr>
            <w:r>
              <w:rPr>
                <w:rFonts w:ascii="Calibri" w:eastAsia="Times New Roman" w:hAnsi="Calibri" w:cs="Calibri"/>
                <w:sz w:val="22"/>
                <w:szCs w:val="22"/>
                <w:lang w:eastAsia="ar-SA"/>
              </w:rPr>
              <w:lastRenderedPageBreak/>
              <w:t>6.9.</w:t>
            </w:r>
          </w:p>
        </w:tc>
        <w:tc>
          <w:tcPr>
            <w:tcW w:w="1981" w:type="dxa"/>
            <w:vMerge/>
            <w:tcBorders>
              <w:left w:val="single" w:sz="4" w:space="0" w:color="000000"/>
              <w:right w:val="single" w:sz="4" w:space="0" w:color="000000"/>
            </w:tcBorders>
          </w:tcPr>
          <w:p w:rsidR="00B3419E" w:rsidRPr="003342D6" w:rsidRDefault="00B3419E" w:rsidP="00B3419E">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 xml:space="preserve">Строительство транспортно-пересадочного узла «Брусничная» </w:t>
            </w:r>
          </w:p>
        </w:tc>
        <w:tc>
          <w:tcPr>
            <w:tcW w:w="2000"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ind w:right="-128"/>
              <w:rPr>
                <w:rFonts w:ascii="Calibri" w:eastAsia="Times New Roman" w:hAnsi="Calibri" w:cs="Calibri"/>
                <w:sz w:val="22"/>
                <w:szCs w:val="22"/>
                <w:lang w:eastAsia="ar-SA"/>
              </w:rPr>
            </w:pPr>
            <w:r>
              <w:rPr>
                <w:rFonts w:ascii="Calibri" w:eastAsia="Times New Roman" w:hAnsi="Calibri" w:cs="Calibri"/>
                <w:sz w:val="22"/>
                <w:szCs w:val="22"/>
                <w:lang w:eastAsia="ar-SA"/>
              </w:rPr>
              <w:t>Определить проектом</w:t>
            </w:r>
          </w:p>
        </w:tc>
        <w:tc>
          <w:tcPr>
            <w:tcW w:w="2520"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г.Калининград, пр. Победы, ул. Галактическая, ул. Брусничная, зона улично-дорожной сети, общественно-деловая зона</w:t>
            </w:r>
          </w:p>
        </w:tc>
        <w:tc>
          <w:tcPr>
            <w:tcW w:w="3428" w:type="dxa"/>
            <w:tcBorders>
              <w:top w:val="single" w:sz="4" w:space="0" w:color="000000"/>
              <w:left w:val="single" w:sz="4" w:space="0" w:color="000000"/>
              <w:bottom w:val="single" w:sz="4" w:space="0" w:color="000000"/>
              <w:right w:val="single" w:sz="4" w:space="0" w:color="000000"/>
            </w:tcBorders>
          </w:tcPr>
          <w:p w:rsidR="00B3419E" w:rsidRPr="00B3419E" w:rsidRDefault="00B3419E" w:rsidP="00B3419E">
            <w:pPr>
              <w:suppressAutoHyphens/>
              <w:spacing w:before="0" w:after="0" w:line="240" w:lineRule="auto"/>
              <w:rPr>
                <w:rFonts w:ascii="Calibri" w:eastAsia="Times New Roman" w:hAnsi="Calibri" w:cs="Calibri"/>
                <w:sz w:val="22"/>
                <w:szCs w:val="22"/>
                <w:lang w:eastAsia="ar-SA"/>
              </w:rPr>
            </w:pPr>
            <w:r w:rsidRPr="00B3419E">
              <w:rPr>
                <w:rFonts w:ascii="Calibri" w:eastAsia="Times New Roman" w:hAnsi="Calibri" w:cs="Calibri"/>
                <w:sz w:val="22"/>
                <w:szCs w:val="22"/>
                <w:lang w:eastAsia="ar-SA"/>
              </w:rPr>
              <w:t>Проектные предложения генерального плана (см. раздел 20.5. материалов по обоснованию)</w:t>
            </w:r>
          </w:p>
        </w:tc>
        <w:tc>
          <w:tcPr>
            <w:tcW w:w="1429" w:type="dxa"/>
            <w:tcBorders>
              <w:top w:val="single" w:sz="4" w:space="0" w:color="000000"/>
              <w:left w:val="single" w:sz="4" w:space="0" w:color="000000"/>
              <w:bottom w:val="single" w:sz="4" w:space="0" w:color="000000"/>
              <w:right w:val="single" w:sz="4" w:space="0" w:color="000000"/>
            </w:tcBorders>
            <w:vAlign w:val="center"/>
          </w:tcPr>
          <w:p w:rsidR="00B3419E" w:rsidRDefault="00B3419E" w:rsidP="00287EA0">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2019 – 2025гг.</w:t>
            </w:r>
          </w:p>
        </w:tc>
      </w:tr>
      <w:tr w:rsidR="00B3419E" w:rsidRPr="003342D6" w:rsidTr="00B3419E">
        <w:tc>
          <w:tcPr>
            <w:tcW w:w="572" w:type="dxa"/>
            <w:tcBorders>
              <w:top w:val="single" w:sz="4" w:space="0" w:color="auto"/>
              <w:left w:val="single" w:sz="4" w:space="0" w:color="000000"/>
              <w:bottom w:val="single" w:sz="4" w:space="0" w:color="auto"/>
              <w:right w:val="single" w:sz="4" w:space="0" w:color="000000"/>
            </w:tcBorders>
            <w:vAlign w:val="center"/>
          </w:tcPr>
          <w:p w:rsidR="00B3419E" w:rsidRDefault="00B3419E" w:rsidP="00287EA0">
            <w:pPr>
              <w:suppressAutoHyphens/>
              <w:spacing w:before="0" w:after="0" w:line="240" w:lineRule="auto"/>
              <w:ind w:left="-16" w:right="-168" w:hanging="126"/>
              <w:jc w:val="center"/>
              <w:rPr>
                <w:rFonts w:ascii="Calibri" w:eastAsia="Times New Roman" w:hAnsi="Calibri" w:cs="Calibri"/>
                <w:sz w:val="22"/>
                <w:szCs w:val="22"/>
                <w:lang w:eastAsia="ar-SA"/>
              </w:rPr>
            </w:pPr>
            <w:r>
              <w:rPr>
                <w:rFonts w:ascii="Calibri" w:eastAsia="Times New Roman" w:hAnsi="Calibri" w:cs="Calibri"/>
                <w:sz w:val="22"/>
                <w:szCs w:val="22"/>
                <w:lang w:eastAsia="ar-SA"/>
              </w:rPr>
              <w:t>6.10.</w:t>
            </w:r>
          </w:p>
        </w:tc>
        <w:tc>
          <w:tcPr>
            <w:tcW w:w="1981" w:type="dxa"/>
            <w:vMerge/>
            <w:tcBorders>
              <w:left w:val="single" w:sz="4" w:space="0" w:color="000000"/>
              <w:right w:val="single" w:sz="4" w:space="0" w:color="000000"/>
            </w:tcBorders>
          </w:tcPr>
          <w:p w:rsidR="00B3419E" w:rsidRPr="003342D6" w:rsidRDefault="00B3419E" w:rsidP="00B3419E">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 xml:space="preserve">Строительство транспортно-пересадочного узла «Чкаловск» </w:t>
            </w:r>
          </w:p>
        </w:tc>
        <w:tc>
          <w:tcPr>
            <w:tcW w:w="2000"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ind w:right="-128"/>
              <w:rPr>
                <w:rFonts w:ascii="Calibri" w:eastAsia="Times New Roman" w:hAnsi="Calibri" w:cs="Calibri"/>
                <w:sz w:val="22"/>
                <w:szCs w:val="22"/>
                <w:lang w:eastAsia="ar-SA"/>
              </w:rPr>
            </w:pPr>
            <w:r>
              <w:rPr>
                <w:rFonts w:ascii="Calibri" w:eastAsia="Times New Roman" w:hAnsi="Calibri" w:cs="Calibri"/>
                <w:sz w:val="22"/>
                <w:szCs w:val="22"/>
                <w:lang w:eastAsia="ar-SA"/>
              </w:rPr>
              <w:t>Определить проектом</w:t>
            </w:r>
          </w:p>
        </w:tc>
        <w:tc>
          <w:tcPr>
            <w:tcW w:w="2520"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г.Калининград, продолжение Советского проспекта, зона объектов транспортной инфраструктуры, зона улично-дорожной сети, общественно-деловая зона</w:t>
            </w:r>
          </w:p>
        </w:tc>
        <w:tc>
          <w:tcPr>
            <w:tcW w:w="3428" w:type="dxa"/>
            <w:tcBorders>
              <w:top w:val="single" w:sz="4" w:space="0" w:color="000000"/>
              <w:left w:val="single" w:sz="4" w:space="0" w:color="000000"/>
              <w:bottom w:val="single" w:sz="4" w:space="0" w:color="000000"/>
              <w:right w:val="single" w:sz="4" w:space="0" w:color="000000"/>
            </w:tcBorders>
          </w:tcPr>
          <w:p w:rsidR="00B3419E" w:rsidRPr="00B3419E" w:rsidRDefault="00B3419E" w:rsidP="00B3419E">
            <w:pPr>
              <w:suppressAutoHyphens/>
              <w:spacing w:before="0" w:after="0" w:line="240" w:lineRule="auto"/>
              <w:rPr>
                <w:rFonts w:ascii="Calibri" w:eastAsia="Times New Roman" w:hAnsi="Calibri" w:cs="Calibri"/>
                <w:sz w:val="22"/>
                <w:szCs w:val="22"/>
                <w:lang w:eastAsia="ar-SA"/>
              </w:rPr>
            </w:pPr>
            <w:r w:rsidRPr="00B3419E">
              <w:rPr>
                <w:rFonts w:ascii="Calibri" w:eastAsia="Times New Roman" w:hAnsi="Calibri" w:cs="Calibri"/>
                <w:sz w:val="22"/>
                <w:szCs w:val="22"/>
                <w:lang w:eastAsia="ar-SA"/>
              </w:rPr>
              <w:t>Проектные предложения генерального плана (см. раздел 20.5. материалов по обоснованию)</w:t>
            </w:r>
          </w:p>
        </w:tc>
        <w:tc>
          <w:tcPr>
            <w:tcW w:w="1429" w:type="dxa"/>
            <w:tcBorders>
              <w:top w:val="single" w:sz="4" w:space="0" w:color="000000"/>
              <w:left w:val="single" w:sz="4" w:space="0" w:color="000000"/>
              <w:bottom w:val="single" w:sz="4" w:space="0" w:color="000000"/>
              <w:right w:val="single" w:sz="4" w:space="0" w:color="000000"/>
            </w:tcBorders>
            <w:vAlign w:val="center"/>
          </w:tcPr>
          <w:p w:rsidR="00B3419E" w:rsidRDefault="00B3419E" w:rsidP="00287EA0">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2026 - 2035гг.</w:t>
            </w:r>
          </w:p>
        </w:tc>
      </w:tr>
      <w:tr w:rsidR="00B3419E" w:rsidRPr="003342D6" w:rsidTr="00B3419E">
        <w:tc>
          <w:tcPr>
            <w:tcW w:w="572" w:type="dxa"/>
            <w:tcBorders>
              <w:top w:val="single" w:sz="4" w:space="0" w:color="auto"/>
              <w:left w:val="single" w:sz="4" w:space="0" w:color="000000"/>
              <w:bottom w:val="single" w:sz="4" w:space="0" w:color="auto"/>
              <w:right w:val="single" w:sz="4" w:space="0" w:color="000000"/>
            </w:tcBorders>
            <w:vAlign w:val="center"/>
          </w:tcPr>
          <w:p w:rsidR="00B3419E" w:rsidRDefault="00B3419E" w:rsidP="00287EA0">
            <w:pPr>
              <w:suppressAutoHyphens/>
              <w:spacing w:before="0" w:after="0" w:line="240" w:lineRule="auto"/>
              <w:ind w:left="-16" w:right="-168" w:hanging="126"/>
              <w:jc w:val="center"/>
              <w:rPr>
                <w:rFonts w:ascii="Calibri" w:eastAsia="Times New Roman" w:hAnsi="Calibri" w:cs="Calibri"/>
                <w:sz w:val="22"/>
                <w:szCs w:val="22"/>
                <w:lang w:eastAsia="ar-SA"/>
              </w:rPr>
            </w:pPr>
            <w:r>
              <w:rPr>
                <w:rFonts w:ascii="Calibri" w:eastAsia="Times New Roman" w:hAnsi="Calibri" w:cs="Calibri"/>
                <w:sz w:val="22"/>
                <w:szCs w:val="22"/>
                <w:lang w:eastAsia="ar-SA"/>
              </w:rPr>
              <w:t>6.11.</w:t>
            </w:r>
          </w:p>
        </w:tc>
        <w:tc>
          <w:tcPr>
            <w:tcW w:w="1981" w:type="dxa"/>
            <w:vMerge/>
            <w:tcBorders>
              <w:left w:val="single" w:sz="4" w:space="0" w:color="000000"/>
              <w:right w:val="single" w:sz="4" w:space="0" w:color="000000"/>
            </w:tcBorders>
          </w:tcPr>
          <w:p w:rsidR="00B3419E" w:rsidRPr="003342D6" w:rsidRDefault="00B3419E" w:rsidP="00B3419E">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 xml:space="preserve">Строительство транспортно-пересадочного узла «Юго-Запад» </w:t>
            </w:r>
          </w:p>
        </w:tc>
        <w:tc>
          <w:tcPr>
            <w:tcW w:w="2000"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ind w:right="-128"/>
              <w:rPr>
                <w:rFonts w:ascii="Calibri" w:eastAsia="Times New Roman" w:hAnsi="Calibri" w:cs="Calibri"/>
                <w:sz w:val="22"/>
                <w:szCs w:val="22"/>
                <w:lang w:eastAsia="ar-SA"/>
              </w:rPr>
            </w:pPr>
            <w:r>
              <w:rPr>
                <w:rFonts w:ascii="Calibri" w:eastAsia="Times New Roman" w:hAnsi="Calibri" w:cs="Calibri"/>
                <w:sz w:val="22"/>
                <w:szCs w:val="22"/>
                <w:lang w:eastAsia="ar-SA"/>
              </w:rPr>
              <w:t>Определить проектом</w:t>
            </w:r>
          </w:p>
        </w:tc>
        <w:tc>
          <w:tcPr>
            <w:tcW w:w="2520"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г.Калининград, ул. Калиновая, проектируемое продолжение ул. Камской, зона объектов транспортной инфраструктуры, зона улично-дорожной сети</w:t>
            </w:r>
          </w:p>
        </w:tc>
        <w:tc>
          <w:tcPr>
            <w:tcW w:w="3428" w:type="dxa"/>
            <w:tcBorders>
              <w:top w:val="single" w:sz="4" w:space="0" w:color="000000"/>
              <w:left w:val="single" w:sz="4" w:space="0" w:color="000000"/>
              <w:bottom w:val="single" w:sz="4" w:space="0" w:color="000000"/>
              <w:right w:val="single" w:sz="4" w:space="0" w:color="000000"/>
            </w:tcBorders>
          </w:tcPr>
          <w:p w:rsidR="00B3419E" w:rsidRPr="00B3419E" w:rsidRDefault="00B3419E" w:rsidP="00B3419E">
            <w:pPr>
              <w:suppressAutoHyphens/>
              <w:spacing w:before="0" w:after="0" w:line="240" w:lineRule="auto"/>
              <w:rPr>
                <w:rFonts w:ascii="Calibri" w:eastAsia="Times New Roman" w:hAnsi="Calibri" w:cs="Calibri"/>
                <w:sz w:val="22"/>
                <w:szCs w:val="22"/>
                <w:lang w:eastAsia="ar-SA"/>
              </w:rPr>
            </w:pPr>
            <w:r w:rsidRPr="00B3419E">
              <w:rPr>
                <w:rFonts w:ascii="Calibri" w:eastAsia="Times New Roman" w:hAnsi="Calibri" w:cs="Calibri"/>
                <w:sz w:val="22"/>
                <w:szCs w:val="22"/>
                <w:lang w:eastAsia="ar-SA"/>
              </w:rPr>
              <w:t>Проектные предложения генерального плана (см. раздел 20.5. материалов по обоснованию)</w:t>
            </w:r>
          </w:p>
        </w:tc>
        <w:tc>
          <w:tcPr>
            <w:tcW w:w="1429" w:type="dxa"/>
            <w:tcBorders>
              <w:top w:val="single" w:sz="4" w:space="0" w:color="000000"/>
              <w:left w:val="single" w:sz="4" w:space="0" w:color="000000"/>
              <w:bottom w:val="single" w:sz="4" w:space="0" w:color="000000"/>
              <w:right w:val="single" w:sz="4" w:space="0" w:color="000000"/>
            </w:tcBorders>
            <w:vAlign w:val="center"/>
          </w:tcPr>
          <w:p w:rsidR="00B3419E" w:rsidRDefault="00B3419E" w:rsidP="00287EA0">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2026 - 2035гг.</w:t>
            </w:r>
          </w:p>
        </w:tc>
      </w:tr>
      <w:tr w:rsidR="00B3419E" w:rsidRPr="003342D6" w:rsidTr="00B3419E">
        <w:tc>
          <w:tcPr>
            <w:tcW w:w="572" w:type="dxa"/>
            <w:tcBorders>
              <w:top w:val="single" w:sz="4" w:space="0" w:color="auto"/>
              <w:left w:val="single" w:sz="4" w:space="0" w:color="000000"/>
              <w:bottom w:val="single" w:sz="4" w:space="0" w:color="auto"/>
              <w:right w:val="single" w:sz="4" w:space="0" w:color="000000"/>
            </w:tcBorders>
            <w:vAlign w:val="center"/>
          </w:tcPr>
          <w:p w:rsidR="00B3419E" w:rsidRDefault="00B3419E" w:rsidP="00287EA0">
            <w:pPr>
              <w:suppressAutoHyphens/>
              <w:spacing w:before="0" w:after="0" w:line="240" w:lineRule="auto"/>
              <w:ind w:left="-16" w:right="-168" w:hanging="126"/>
              <w:jc w:val="center"/>
              <w:rPr>
                <w:rFonts w:ascii="Calibri" w:eastAsia="Times New Roman" w:hAnsi="Calibri" w:cs="Calibri"/>
                <w:sz w:val="22"/>
                <w:szCs w:val="22"/>
                <w:lang w:eastAsia="ar-SA"/>
              </w:rPr>
            </w:pPr>
            <w:r>
              <w:rPr>
                <w:rFonts w:ascii="Calibri" w:eastAsia="Times New Roman" w:hAnsi="Calibri" w:cs="Calibri"/>
                <w:sz w:val="22"/>
                <w:szCs w:val="22"/>
                <w:lang w:eastAsia="ar-SA"/>
              </w:rPr>
              <w:t>6.12.</w:t>
            </w:r>
          </w:p>
        </w:tc>
        <w:tc>
          <w:tcPr>
            <w:tcW w:w="1981" w:type="dxa"/>
            <w:vMerge/>
            <w:tcBorders>
              <w:left w:val="single" w:sz="4" w:space="0" w:color="000000"/>
              <w:right w:val="single" w:sz="4" w:space="0" w:color="000000"/>
            </w:tcBorders>
          </w:tcPr>
          <w:p w:rsidR="00B3419E" w:rsidRPr="003342D6" w:rsidRDefault="00B3419E" w:rsidP="00B3419E">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 xml:space="preserve">Строительство транспортно-пересадочного узла «Юго-Восток» </w:t>
            </w:r>
          </w:p>
        </w:tc>
        <w:tc>
          <w:tcPr>
            <w:tcW w:w="2000"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ind w:right="-128"/>
              <w:rPr>
                <w:rFonts w:ascii="Calibri" w:eastAsia="Times New Roman" w:hAnsi="Calibri" w:cs="Calibri"/>
                <w:sz w:val="22"/>
                <w:szCs w:val="22"/>
                <w:lang w:eastAsia="ar-SA"/>
              </w:rPr>
            </w:pPr>
            <w:r>
              <w:rPr>
                <w:rFonts w:ascii="Calibri" w:eastAsia="Times New Roman" w:hAnsi="Calibri" w:cs="Calibri"/>
                <w:sz w:val="22"/>
                <w:szCs w:val="22"/>
                <w:lang w:eastAsia="ar-SA"/>
              </w:rPr>
              <w:t>Определить проектом</w:t>
            </w:r>
          </w:p>
        </w:tc>
        <w:tc>
          <w:tcPr>
            <w:tcW w:w="2520"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 xml:space="preserve">г.Калининград, ул. Энергетиков,, зона объектов транспортной инфраструктуры, зона </w:t>
            </w:r>
            <w:r>
              <w:rPr>
                <w:rFonts w:ascii="Calibri" w:eastAsia="Times New Roman" w:hAnsi="Calibri" w:cs="Calibri"/>
                <w:sz w:val="22"/>
                <w:szCs w:val="22"/>
                <w:lang w:eastAsia="ar-SA"/>
              </w:rPr>
              <w:lastRenderedPageBreak/>
              <w:t>улично-дорожной сети</w:t>
            </w:r>
          </w:p>
        </w:tc>
        <w:tc>
          <w:tcPr>
            <w:tcW w:w="3428" w:type="dxa"/>
            <w:tcBorders>
              <w:top w:val="single" w:sz="4" w:space="0" w:color="000000"/>
              <w:left w:val="single" w:sz="4" w:space="0" w:color="000000"/>
              <w:bottom w:val="single" w:sz="4" w:space="0" w:color="000000"/>
              <w:right w:val="single" w:sz="4" w:space="0" w:color="000000"/>
            </w:tcBorders>
          </w:tcPr>
          <w:p w:rsidR="00B3419E" w:rsidRPr="00B3419E" w:rsidRDefault="00B3419E" w:rsidP="00B3419E">
            <w:pPr>
              <w:suppressAutoHyphens/>
              <w:spacing w:before="0" w:after="0" w:line="240" w:lineRule="auto"/>
              <w:rPr>
                <w:rFonts w:ascii="Calibri" w:eastAsia="Times New Roman" w:hAnsi="Calibri" w:cs="Calibri"/>
                <w:sz w:val="22"/>
                <w:szCs w:val="22"/>
                <w:lang w:eastAsia="ar-SA"/>
              </w:rPr>
            </w:pPr>
            <w:r w:rsidRPr="00B3419E">
              <w:rPr>
                <w:rFonts w:ascii="Calibri" w:eastAsia="Times New Roman" w:hAnsi="Calibri" w:cs="Calibri"/>
                <w:sz w:val="22"/>
                <w:szCs w:val="22"/>
                <w:lang w:eastAsia="ar-SA"/>
              </w:rPr>
              <w:lastRenderedPageBreak/>
              <w:t>Проектные предложения генерального плана (см. раздел 20.5. материалов по обоснованию)</w:t>
            </w:r>
          </w:p>
        </w:tc>
        <w:tc>
          <w:tcPr>
            <w:tcW w:w="1429" w:type="dxa"/>
            <w:tcBorders>
              <w:top w:val="single" w:sz="4" w:space="0" w:color="000000"/>
              <w:left w:val="single" w:sz="4" w:space="0" w:color="000000"/>
              <w:bottom w:val="single" w:sz="4" w:space="0" w:color="000000"/>
              <w:right w:val="single" w:sz="4" w:space="0" w:color="000000"/>
            </w:tcBorders>
            <w:vAlign w:val="center"/>
          </w:tcPr>
          <w:p w:rsidR="00B3419E" w:rsidRDefault="00B3419E" w:rsidP="00287EA0">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2026 - 2035гг.</w:t>
            </w:r>
          </w:p>
        </w:tc>
      </w:tr>
      <w:tr w:rsidR="00B3419E" w:rsidRPr="003342D6" w:rsidTr="00B3419E">
        <w:tc>
          <w:tcPr>
            <w:tcW w:w="572" w:type="dxa"/>
            <w:tcBorders>
              <w:top w:val="single" w:sz="4" w:space="0" w:color="auto"/>
              <w:left w:val="single" w:sz="4" w:space="0" w:color="000000"/>
              <w:bottom w:val="single" w:sz="4" w:space="0" w:color="auto"/>
              <w:right w:val="single" w:sz="4" w:space="0" w:color="000000"/>
            </w:tcBorders>
            <w:vAlign w:val="center"/>
          </w:tcPr>
          <w:p w:rsidR="00B3419E" w:rsidRDefault="00B3419E" w:rsidP="00287EA0">
            <w:pPr>
              <w:suppressAutoHyphens/>
              <w:spacing w:before="0" w:after="0" w:line="240" w:lineRule="auto"/>
              <w:ind w:left="-16" w:right="-168" w:hanging="126"/>
              <w:jc w:val="center"/>
              <w:rPr>
                <w:rFonts w:ascii="Calibri" w:eastAsia="Times New Roman" w:hAnsi="Calibri" w:cs="Calibri"/>
                <w:sz w:val="22"/>
                <w:szCs w:val="22"/>
                <w:lang w:eastAsia="ar-SA"/>
              </w:rPr>
            </w:pPr>
            <w:r>
              <w:rPr>
                <w:rFonts w:ascii="Calibri" w:eastAsia="Times New Roman" w:hAnsi="Calibri" w:cs="Calibri"/>
                <w:sz w:val="22"/>
                <w:szCs w:val="22"/>
                <w:lang w:eastAsia="ar-SA"/>
              </w:rPr>
              <w:t>6.13.</w:t>
            </w:r>
          </w:p>
        </w:tc>
        <w:tc>
          <w:tcPr>
            <w:tcW w:w="1981" w:type="dxa"/>
            <w:vMerge/>
            <w:tcBorders>
              <w:left w:val="single" w:sz="4" w:space="0" w:color="000000"/>
              <w:right w:val="single" w:sz="4" w:space="0" w:color="000000"/>
            </w:tcBorders>
          </w:tcPr>
          <w:p w:rsidR="00B3419E" w:rsidRPr="003342D6" w:rsidRDefault="00B3419E" w:rsidP="00B3419E">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 xml:space="preserve">Строительство транспортно-пересадочного узла «Аллея Смелых» </w:t>
            </w:r>
          </w:p>
        </w:tc>
        <w:tc>
          <w:tcPr>
            <w:tcW w:w="2000"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ind w:right="-128"/>
              <w:rPr>
                <w:rFonts w:ascii="Calibri" w:eastAsia="Times New Roman" w:hAnsi="Calibri" w:cs="Calibri"/>
                <w:sz w:val="22"/>
                <w:szCs w:val="22"/>
                <w:lang w:eastAsia="ar-SA"/>
              </w:rPr>
            </w:pPr>
            <w:r>
              <w:rPr>
                <w:rFonts w:ascii="Calibri" w:eastAsia="Times New Roman" w:hAnsi="Calibri" w:cs="Calibri"/>
                <w:sz w:val="22"/>
                <w:szCs w:val="22"/>
                <w:lang w:eastAsia="ar-SA"/>
              </w:rPr>
              <w:t>Определить проектом</w:t>
            </w:r>
          </w:p>
        </w:tc>
        <w:tc>
          <w:tcPr>
            <w:tcW w:w="2520"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г.Калининград, ул. Аллея Смелых, ул. Понартская, ул. О.Кошевого, зона улично-дорожной сети, общественно-деловая зона</w:t>
            </w:r>
          </w:p>
        </w:tc>
        <w:tc>
          <w:tcPr>
            <w:tcW w:w="3428" w:type="dxa"/>
            <w:tcBorders>
              <w:top w:val="single" w:sz="4" w:space="0" w:color="000000"/>
              <w:left w:val="single" w:sz="4" w:space="0" w:color="000000"/>
              <w:bottom w:val="single" w:sz="4" w:space="0" w:color="000000"/>
              <w:right w:val="single" w:sz="4" w:space="0" w:color="000000"/>
            </w:tcBorders>
          </w:tcPr>
          <w:p w:rsidR="00B3419E" w:rsidRPr="00B3419E" w:rsidRDefault="00B3419E" w:rsidP="00B3419E">
            <w:pPr>
              <w:suppressAutoHyphens/>
              <w:spacing w:before="0" w:after="0" w:line="240" w:lineRule="auto"/>
              <w:rPr>
                <w:rFonts w:ascii="Calibri" w:eastAsia="Times New Roman" w:hAnsi="Calibri" w:cs="Calibri"/>
                <w:sz w:val="22"/>
                <w:szCs w:val="22"/>
                <w:lang w:eastAsia="ar-SA"/>
              </w:rPr>
            </w:pPr>
            <w:r w:rsidRPr="00B3419E">
              <w:rPr>
                <w:rFonts w:ascii="Calibri" w:eastAsia="Times New Roman" w:hAnsi="Calibri" w:cs="Calibri"/>
                <w:sz w:val="22"/>
                <w:szCs w:val="22"/>
                <w:lang w:eastAsia="ar-SA"/>
              </w:rPr>
              <w:t>Проектные предложения генерального плана (см. раздел 20.5. материалов по обоснованию)</w:t>
            </w:r>
          </w:p>
        </w:tc>
        <w:tc>
          <w:tcPr>
            <w:tcW w:w="1429" w:type="dxa"/>
            <w:tcBorders>
              <w:top w:val="single" w:sz="4" w:space="0" w:color="000000"/>
              <w:left w:val="single" w:sz="4" w:space="0" w:color="000000"/>
              <w:bottom w:val="single" w:sz="4" w:space="0" w:color="000000"/>
              <w:right w:val="single" w:sz="4" w:space="0" w:color="000000"/>
            </w:tcBorders>
            <w:vAlign w:val="center"/>
          </w:tcPr>
          <w:p w:rsidR="00B3419E" w:rsidRDefault="00B3419E" w:rsidP="00287EA0">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2026 – 2035гг.</w:t>
            </w:r>
          </w:p>
        </w:tc>
      </w:tr>
      <w:tr w:rsidR="00B3419E" w:rsidRPr="003342D6" w:rsidTr="00B3419E">
        <w:tc>
          <w:tcPr>
            <w:tcW w:w="572" w:type="dxa"/>
            <w:tcBorders>
              <w:top w:val="single" w:sz="4" w:space="0" w:color="auto"/>
              <w:left w:val="single" w:sz="4" w:space="0" w:color="000000"/>
              <w:bottom w:val="single" w:sz="4" w:space="0" w:color="auto"/>
              <w:right w:val="single" w:sz="4" w:space="0" w:color="000000"/>
            </w:tcBorders>
            <w:vAlign w:val="center"/>
          </w:tcPr>
          <w:p w:rsidR="00B3419E" w:rsidRDefault="00B3419E" w:rsidP="00287EA0">
            <w:pPr>
              <w:suppressAutoHyphens/>
              <w:spacing w:before="0" w:after="0" w:line="240" w:lineRule="auto"/>
              <w:ind w:left="-16" w:right="-168" w:hanging="126"/>
              <w:jc w:val="center"/>
              <w:rPr>
                <w:rFonts w:ascii="Calibri" w:eastAsia="Times New Roman" w:hAnsi="Calibri" w:cs="Calibri"/>
                <w:sz w:val="22"/>
                <w:szCs w:val="22"/>
                <w:lang w:eastAsia="ar-SA"/>
              </w:rPr>
            </w:pPr>
            <w:r>
              <w:rPr>
                <w:rFonts w:ascii="Calibri" w:eastAsia="Times New Roman" w:hAnsi="Calibri" w:cs="Calibri"/>
                <w:sz w:val="22"/>
                <w:szCs w:val="22"/>
                <w:lang w:eastAsia="ar-SA"/>
              </w:rPr>
              <w:t>6.14.</w:t>
            </w:r>
          </w:p>
        </w:tc>
        <w:tc>
          <w:tcPr>
            <w:tcW w:w="1981" w:type="dxa"/>
            <w:vMerge/>
            <w:tcBorders>
              <w:left w:val="single" w:sz="4" w:space="0" w:color="000000"/>
              <w:right w:val="single" w:sz="4" w:space="0" w:color="000000"/>
            </w:tcBorders>
          </w:tcPr>
          <w:p w:rsidR="00B3419E" w:rsidRPr="003342D6" w:rsidRDefault="00B3419E" w:rsidP="00B3419E">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 xml:space="preserve">Строительство подземной автостоянки </w:t>
            </w:r>
          </w:p>
        </w:tc>
        <w:tc>
          <w:tcPr>
            <w:tcW w:w="2000"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ind w:right="-128"/>
              <w:rPr>
                <w:rFonts w:ascii="Calibri" w:eastAsia="Times New Roman" w:hAnsi="Calibri" w:cs="Calibri"/>
                <w:sz w:val="22"/>
                <w:szCs w:val="22"/>
                <w:lang w:eastAsia="ar-SA"/>
              </w:rPr>
            </w:pPr>
            <w:r>
              <w:rPr>
                <w:rFonts w:ascii="Calibri" w:eastAsia="Times New Roman" w:hAnsi="Calibri" w:cs="Calibri"/>
                <w:sz w:val="22"/>
                <w:szCs w:val="22"/>
                <w:lang w:eastAsia="ar-SA"/>
              </w:rPr>
              <w:t>Определить проектом</w:t>
            </w:r>
          </w:p>
        </w:tc>
        <w:tc>
          <w:tcPr>
            <w:tcW w:w="2520"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г. Калининград, площадь Василевского, зона улично-дорожной сети, зона городских парков, скверов, садов, бульваров, набережных</w:t>
            </w:r>
          </w:p>
        </w:tc>
        <w:tc>
          <w:tcPr>
            <w:tcW w:w="3428" w:type="dxa"/>
            <w:tcBorders>
              <w:top w:val="single" w:sz="4" w:space="0" w:color="000000"/>
              <w:left w:val="single" w:sz="4" w:space="0" w:color="000000"/>
              <w:bottom w:val="single" w:sz="4" w:space="0" w:color="000000"/>
              <w:right w:val="single" w:sz="4" w:space="0" w:color="000000"/>
            </w:tcBorders>
          </w:tcPr>
          <w:p w:rsidR="00B3419E" w:rsidRPr="00B3419E" w:rsidRDefault="00B3419E" w:rsidP="00B3419E">
            <w:pPr>
              <w:suppressAutoHyphens/>
              <w:spacing w:before="0" w:after="0" w:line="240" w:lineRule="auto"/>
              <w:rPr>
                <w:rFonts w:ascii="Calibri" w:eastAsia="Times New Roman" w:hAnsi="Calibri" w:cs="Calibri"/>
                <w:sz w:val="22"/>
                <w:szCs w:val="22"/>
                <w:lang w:eastAsia="ar-SA"/>
              </w:rPr>
            </w:pPr>
            <w:r w:rsidRPr="00B3419E">
              <w:rPr>
                <w:rFonts w:ascii="Calibri" w:eastAsia="Times New Roman" w:hAnsi="Calibri" w:cs="Calibri"/>
                <w:sz w:val="22"/>
                <w:szCs w:val="22"/>
                <w:lang w:eastAsia="ar-SA"/>
              </w:rPr>
              <w:t>Проектные предложения генерального плана (см. раздел 20.5. материалов по обоснованию)</w:t>
            </w:r>
          </w:p>
        </w:tc>
        <w:tc>
          <w:tcPr>
            <w:tcW w:w="1429" w:type="dxa"/>
            <w:tcBorders>
              <w:top w:val="single" w:sz="4" w:space="0" w:color="000000"/>
              <w:left w:val="single" w:sz="4" w:space="0" w:color="000000"/>
              <w:bottom w:val="single" w:sz="4" w:space="0" w:color="000000"/>
              <w:right w:val="single" w:sz="4" w:space="0" w:color="000000"/>
            </w:tcBorders>
            <w:vAlign w:val="center"/>
          </w:tcPr>
          <w:p w:rsidR="00B3419E" w:rsidRDefault="00B3419E" w:rsidP="00287EA0">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2035 г</w:t>
            </w:r>
          </w:p>
        </w:tc>
      </w:tr>
      <w:tr w:rsidR="00B3419E" w:rsidRPr="003342D6" w:rsidTr="006A5E49">
        <w:tc>
          <w:tcPr>
            <w:tcW w:w="572" w:type="dxa"/>
            <w:tcBorders>
              <w:top w:val="single" w:sz="4" w:space="0" w:color="auto"/>
              <w:left w:val="single" w:sz="4" w:space="0" w:color="000000"/>
              <w:bottom w:val="single" w:sz="4" w:space="0" w:color="auto"/>
              <w:right w:val="single" w:sz="4" w:space="0" w:color="000000"/>
            </w:tcBorders>
            <w:vAlign w:val="center"/>
          </w:tcPr>
          <w:p w:rsidR="00B3419E" w:rsidRDefault="00B3419E" w:rsidP="00287EA0">
            <w:pPr>
              <w:suppressAutoHyphens/>
              <w:spacing w:before="0" w:after="0" w:line="240" w:lineRule="auto"/>
              <w:ind w:left="-16" w:right="-168" w:hanging="126"/>
              <w:jc w:val="center"/>
              <w:rPr>
                <w:rFonts w:ascii="Calibri" w:eastAsia="Times New Roman" w:hAnsi="Calibri" w:cs="Calibri"/>
                <w:sz w:val="22"/>
                <w:szCs w:val="22"/>
                <w:lang w:eastAsia="ar-SA"/>
              </w:rPr>
            </w:pPr>
            <w:r>
              <w:rPr>
                <w:rFonts w:ascii="Calibri" w:eastAsia="Times New Roman" w:hAnsi="Calibri" w:cs="Calibri"/>
                <w:sz w:val="22"/>
                <w:szCs w:val="22"/>
                <w:lang w:eastAsia="ar-SA"/>
              </w:rPr>
              <w:t>6.15.</w:t>
            </w:r>
          </w:p>
        </w:tc>
        <w:tc>
          <w:tcPr>
            <w:tcW w:w="1981" w:type="dxa"/>
            <w:vMerge/>
            <w:tcBorders>
              <w:left w:val="single" w:sz="4" w:space="0" w:color="000000"/>
              <w:bottom w:val="single" w:sz="4" w:space="0" w:color="000000"/>
              <w:right w:val="single" w:sz="4" w:space="0" w:color="000000"/>
            </w:tcBorders>
          </w:tcPr>
          <w:p w:rsidR="00B3419E" w:rsidRPr="003342D6" w:rsidRDefault="00B3419E" w:rsidP="00B3419E">
            <w:pPr>
              <w:suppressAutoHyphens/>
              <w:spacing w:before="0" w:after="0" w:line="240" w:lineRule="auto"/>
              <w:ind w:right="-108"/>
              <w:rPr>
                <w:rFonts w:ascii="Calibri" w:eastAsia="Times New Roman" w:hAnsi="Calibri" w:cs="Calibri"/>
                <w:sz w:val="22"/>
                <w:szCs w:val="22"/>
                <w:lang w:eastAsia="ar-SA"/>
              </w:rPr>
            </w:pPr>
          </w:p>
        </w:tc>
        <w:tc>
          <w:tcPr>
            <w:tcW w:w="2572"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Строительство многоуровневой перехватывающей автостоянки</w:t>
            </w:r>
          </w:p>
        </w:tc>
        <w:tc>
          <w:tcPr>
            <w:tcW w:w="2000"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ind w:right="-128"/>
              <w:rPr>
                <w:rFonts w:ascii="Calibri" w:eastAsia="Times New Roman" w:hAnsi="Calibri" w:cs="Calibri"/>
                <w:sz w:val="22"/>
                <w:szCs w:val="22"/>
                <w:lang w:eastAsia="ar-SA"/>
              </w:rPr>
            </w:pPr>
            <w:r>
              <w:rPr>
                <w:rFonts w:ascii="Calibri" w:eastAsia="Times New Roman" w:hAnsi="Calibri" w:cs="Calibri"/>
                <w:sz w:val="22"/>
                <w:szCs w:val="22"/>
                <w:lang w:eastAsia="ar-SA"/>
              </w:rPr>
              <w:t>Определить проектом</w:t>
            </w:r>
          </w:p>
        </w:tc>
        <w:tc>
          <w:tcPr>
            <w:tcW w:w="2520" w:type="dxa"/>
            <w:tcBorders>
              <w:top w:val="single" w:sz="4" w:space="0" w:color="000000"/>
              <w:left w:val="single" w:sz="4" w:space="0" w:color="000000"/>
              <w:bottom w:val="single" w:sz="4" w:space="0" w:color="000000"/>
              <w:right w:val="single" w:sz="4" w:space="0" w:color="000000"/>
            </w:tcBorders>
          </w:tcPr>
          <w:p w:rsidR="00B3419E" w:rsidRDefault="00B3419E" w:rsidP="00287EA0">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г. Калининград, пр. Московский, ул. Флотская, зона улично-дорожной сети, зона коммунально-складских объектов, общественно-деловая зона</w:t>
            </w:r>
          </w:p>
        </w:tc>
        <w:tc>
          <w:tcPr>
            <w:tcW w:w="3428" w:type="dxa"/>
            <w:tcBorders>
              <w:top w:val="single" w:sz="4" w:space="0" w:color="000000"/>
              <w:left w:val="single" w:sz="4" w:space="0" w:color="000000"/>
              <w:bottom w:val="single" w:sz="4" w:space="0" w:color="000000"/>
              <w:right w:val="single" w:sz="4" w:space="0" w:color="000000"/>
            </w:tcBorders>
          </w:tcPr>
          <w:p w:rsidR="00B3419E" w:rsidRPr="00B3419E" w:rsidRDefault="00B3419E" w:rsidP="00B3419E">
            <w:pPr>
              <w:suppressAutoHyphens/>
              <w:spacing w:before="0" w:after="0" w:line="240" w:lineRule="auto"/>
              <w:rPr>
                <w:rFonts w:ascii="Calibri" w:eastAsia="Times New Roman" w:hAnsi="Calibri" w:cs="Calibri"/>
                <w:sz w:val="22"/>
                <w:szCs w:val="22"/>
                <w:lang w:eastAsia="ar-SA"/>
              </w:rPr>
            </w:pPr>
            <w:r w:rsidRPr="00B3419E">
              <w:rPr>
                <w:rFonts w:ascii="Calibri" w:eastAsia="Times New Roman" w:hAnsi="Calibri" w:cs="Calibri"/>
                <w:sz w:val="22"/>
                <w:szCs w:val="22"/>
                <w:lang w:eastAsia="ar-SA"/>
              </w:rPr>
              <w:t>Проектные предложения генерального плана (см. раздел 20.5. материалов по обоснованию)</w:t>
            </w:r>
          </w:p>
        </w:tc>
        <w:tc>
          <w:tcPr>
            <w:tcW w:w="1429" w:type="dxa"/>
            <w:tcBorders>
              <w:top w:val="single" w:sz="4" w:space="0" w:color="000000"/>
              <w:left w:val="single" w:sz="4" w:space="0" w:color="000000"/>
              <w:bottom w:val="single" w:sz="4" w:space="0" w:color="000000"/>
              <w:right w:val="single" w:sz="4" w:space="0" w:color="000000"/>
            </w:tcBorders>
            <w:vAlign w:val="center"/>
          </w:tcPr>
          <w:p w:rsidR="00B3419E" w:rsidRDefault="00B3419E" w:rsidP="00287EA0">
            <w:pPr>
              <w:suppressAutoHyphens/>
              <w:spacing w:before="0" w:after="0" w:line="240" w:lineRule="auto"/>
              <w:contextualSpacing/>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2035 г</w:t>
            </w:r>
          </w:p>
        </w:tc>
      </w:tr>
    </w:tbl>
    <w:p w:rsidR="003342D6" w:rsidRPr="006A5E49" w:rsidRDefault="003342D6" w:rsidP="003342D6">
      <w:pPr>
        <w:overflowPunct w:val="0"/>
        <w:autoSpaceDE w:val="0"/>
        <w:autoSpaceDN w:val="0"/>
        <w:adjustRightInd w:val="0"/>
        <w:spacing w:before="0" w:after="0" w:line="240" w:lineRule="auto"/>
        <w:textAlignment w:val="baseline"/>
        <w:rPr>
          <w:rFonts w:ascii="Calibri" w:eastAsia="Calibri" w:hAnsi="Calibri" w:cs="Calibri"/>
          <w:lang w:eastAsia="ru-RU"/>
        </w:rPr>
      </w:pPr>
      <w:r w:rsidRPr="006A5E49">
        <w:rPr>
          <w:rFonts w:ascii="Calibri" w:eastAsia="Calibri" w:hAnsi="Calibri" w:cs="Calibri"/>
          <w:lang w:eastAsia="ru-RU"/>
        </w:rPr>
        <w:t>Примечания:</w:t>
      </w:r>
    </w:p>
    <w:p w:rsidR="003342D6" w:rsidRPr="006A5E49" w:rsidRDefault="003342D6" w:rsidP="006A5E49">
      <w:pPr>
        <w:numPr>
          <w:ilvl w:val="0"/>
          <w:numId w:val="29"/>
        </w:numPr>
        <w:overflowPunct w:val="0"/>
        <w:autoSpaceDE w:val="0"/>
        <w:autoSpaceDN w:val="0"/>
        <w:adjustRightInd w:val="0"/>
        <w:spacing w:before="0" w:after="0" w:line="240" w:lineRule="auto"/>
        <w:ind w:left="567" w:right="-31" w:hanging="436"/>
        <w:contextualSpacing/>
        <w:textAlignment w:val="baseline"/>
        <w:rPr>
          <w:rFonts w:ascii="Calibri" w:eastAsia="Calibri" w:hAnsi="Calibri" w:cs="Calibri"/>
          <w:lang w:eastAsia="ru-RU"/>
        </w:rPr>
      </w:pPr>
      <w:r w:rsidRPr="006A5E49">
        <w:rPr>
          <w:rFonts w:ascii="Calibri" w:eastAsia="Calibri" w:hAnsi="Calibri" w:cs="Calibri"/>
          <w:lang w:eastAsia="ru-RU"/>
        </w:rPr>
        <w:t>Приведены ориентировочные характеристики остановочных площадок городской железной дороги. Необходимо уточнить по мере разработки проекта.</w:t>
      </w:r>
    </w:p>
    <w:p w:rsidR="003342D6" w:rsidRPr="006A5E49" w:rsidRDefault="003342D6" w:rsidP="006A5E49">
      <w:pPr>
        <w:numPr>
          <w:ilvl w:val="0"/>
          <w:numId w:val="29"/>
        </w:numPr>
        <w:overflowPunct w:val="0"/>
        <w:autoSpaceDE w:val="0"/>
        <w:autoSpaceDN w:val="0"/>
        <w:adjustRightInd w:val="0"/>
        <w:spacing w:before="0" w:after="0" w:line="240" w:lineRule="auto"/>
        <w:ind w:left="567" w:right="-31" w:hanging="436"/>
        <w:contextualSpacing/>
        <w:textAlignment w:val="baseline"/>
        <w:rPr>
          <w:rFonts w:ascii="Calibri" w:eastAsia="Calibri" w:hAnsi="Calibri" w:cs="Calibri"/>
          <w:lang w:eastAsia="ru-RU"/>
        </w:rPr>
      </w:pPr>
      <w:r w:rsidRPr="006A5E49">
        <w:rPr>
          <w:rFonts w:ascii="Calibri" w:eastAsia="Calibri" w:hAnsi="Calibri" w:cs="Calibri"/>
          <w:lang w:eastAsia="ru-RU"/>
        </w:rPr>
        <w:t>Протяжённость  трамвайных и троллейбусных линий приведена в однопутном исчислении.</w:t>
      </w:r>
    </w:p>
    <w:p w:rsidR="003342D6" w:rsidRPr="006A5E49" w:rsidRDefault="003342D6" w:rsidP="006A5E49">
      <w:pPr>
        <w:numPr>
          <w:ilvl w:val="0"/>
          <w:numId w:val="29"/>
        </w:numPr>
        <w:overflowPunct w:val="0"/>
        <w:autoSpaceDE w:val="0"/>
        <w:autoSpaceDN w:val="0"/>
        <w:adjustRightInd w:val="0"/>
        <w:spacing w:before="0" w:after="0" w:line="240" w:lineRule="auto"/>
        <w:ind w:left="567" w:right="-31" w:hanging="436"/>
        <w:contextualSpacing/>
        <w:jc w:val="both"/>
        <w:textAlignment w:val="baseline"/>
        <w:rPr>
          <w:rFonts w:ascii="Calibri" w:eastAsia="Calibri" w:hAnsi="Calibri" w:cs="Calibri"/>
          <w:lang w:eastAsia="ru-RU"/>
        </w:rPr>
      </w:pPr>
      <w:r w:rsidRPr="006A5E49">
        <w:rPr>
          <w:rFonts w:ascii="Calibri" w:eastAsia="Calibri" w:hAnsi="Calibri" w:cs="Calibri"/>
          <w:lang w:eastAsia="ru-RU"/>
        </w:rPr>
        <w:t>Место расположения проектируемых тяговых подстанций троллейбуса определить в проектах соответствующих троллейбусных линий</w:t>
      </w:r>
    </w:p>
    <w:p w:rsidR="003342D6" w:rsidRDefault="003342D6" w:rsidP="006A5E49">
      <w:pPr>
        <w:numPr>
          <w:ilvl w:val="0"/>
          <w:numId w:val="29"/>
        </w:numPr>
        <w:overflowPunct w:val="0"/>
        <w:autoSpaceDE w:val="0"/>
        <w:autoSpaceDN w:val="0"/>
        <w:adjustRightInd w:val="0"/>
        <w:spacing w:before="0" w:after="0" w:line="240" w:lineRule="auto"/>
        <w:ind w:left="567" w:right="-31" w:hanging="436"/>
        <w:contextualSpacing/>
        <w:textAlignment w:val="baseline"/>
        <w:rPr>
          <w:rFonts w:ascii="Calibri" w:eastAsia="Calibri" w:hAnsi="Calibri" w:cs="Calibri"/>
          <w:lang w:eastAsia="ru-RU"/>
        </w:rPr>
      </w:pPr>
      <w:r w:rsidRPr="006A5E49">
        <w:rPr>
          <w:rFonts w:ascii="Calibri" w:eastAsia="Calibri" w:hAnsi="Calibri" w:cs="Calibri"/>
          <w:lang w:eastAsia="ru-RU"/>
        </w:rPr>
        <w:t>Вместимость проектируемых троллейбусного депо и автобусного гаража необходимо уточнить в комплексной схеме организации дорожного движения на 2035г.</w:t>
      </w:r>
    </w:p>
    <w:p w:rsidR="00B3419E" w:rsidRPr="006A5E49" w:rsidRDefault="00B3419E" w:rsidP="006A5E49">
      <w:pPr>
        <w:numPr>
          <w:ilvl w:val="0"/>
          <w:numId w:val="29"/>
        </w:numPr>
        <w:overflowPunct w:val="0"/>
        <w:autoSpaceDE w:val="0"/>
        <w:autoSpaceDN w:val="0"/>
        <w:adjustRightInd w:val="0"/>
        <w:spacing w:before="0" w:after="0" w:line="240" w:lineRule="auto"/>
        <w:ind w:left="567" w:right="-31" w:hanging="436"/>
        <w:contextualSpacing/>
        <w:textAlignment w:val="baseline"/>
        <w:rPr>
          <w:rFonts w:ascii="Calibri" w:eastAsia="Calibri" w:hAnsi="Calibri" w:cs="Calibri"/>
          <w:lang w:eastAsia="ru-RU"/>
        </w:rPr>
      </w:pPr>
      <w:r>
        <w:rPr>
          <w:rFonts w:ascii="Calibri" w:eastAsia="Calibri" w:hAnsi="Calibri" w:cs="Calibri"/>
          <w:lang w:eastAsia="ru-RU"/>
        </w:rPr>
        <w:t>Характеристики транспортно-пересадочных узлов (количество суточный и пиковый поток пассажиров, количество мест в перехватывающих стоянках и т.п.) определить при подготовке программы комплексного развития транспортной инфраструктуры городского округа на основании настоящего генерального плана.</w:t>
      </w:r>
    </w:p>
    <w:p w:rsidR="004E5F84" w:rsidRDefault="004E5F84">
      <w:pPr>
        <w:rPr>
          <w:caps/>
          <w:color w:val="527D55" w:themeColor="accent1" w:themeShade="BF"/>
          <w:spacing w:val="10"/>
          <w:sz w:val="22"/>
          <w:szCs w:val="22"/>
        </w:rPr>
      </w:pPr>
      <w:r>
        <w:br w:type="page"/>
      </w:r>
    </w:p>
    <w:p w:rsidR="002467BA" w:rsidRPr="003342D6" w:rsidRDefault="002467BA" w:rsidP="003342D6">
      <w:pPr>
        <w:pStyle w:val="42"/>
        <w:numPr>
          <w:ilvl w:val="1"/>
          <w:numId w:val="1"/>
        </w:numPr>
        <w:ind w:left="709" w:hanging="709"/>
      </w:pPr>
      <w:bookmarkStart w:id="18" w:name="_Toc456002895"/>
      <w:r w:rsidRPr="003342D6">
        <w:lastRenderedPageBreak/>
        <w:t>Перечень планируемых для размещения на территории городского округа «Город Калининград» объектов местного значения в сфере физической культуры и спорта</w:t>
      </w:r>
      <w:bookmarkEnd w:id="18"/>
    </w:p>
    <w:tbl>
      <w:tblPr>
        <w:tblpPr w:leftFromText="180" w:rightFromText="180" w:vertAnchor="text" w:tblpY="1"/>
        <w:tblOverlap w:val="never"/>
        <w:tblW w:w="498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1E0" w:firstRow="1" w:lastRow="1" w:firstColumn="1" w:lastColumn="1" w:noHBand="0" w:noVBand="0"/>
      </w:tblPr>
      <w:tblGrid>
        <w:gridCol w:w="534"/>
        <w:gridCol w:w="1776"/>
        <w:gridCol w:w="2664"/>
        <w:gridCol w:w="2072"/>
        <w:gridCol w:w="2367"/>
        <w:gridCol w:w="3551"/>
        <w:gridCol w:w="1480"/>
      </w:tblGrid>
      <w:tr w:rsidR="002467BA" w:rsidRPr="002467BA" w:rsidTr="006243F6">
        <w:tc>
          <w:tcPr>
            <w:tcW w:w="534"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2467BA" w:rsidRPr="002467BA" w:rsidRDefault="002467BA" w:rsidP="002467B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 пп</w:t>
            </w:r>
          </w:p>
        </w:tc>
        <w:tc>
          <w:tcPr>
            <w:tcW w:w="1776"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Назначение объекта</w:t>
            </w:r>
          </w:p>
        </w:tc>
        <w:tc>
          <w:tcPr>
            <w:tcW w:w="2664"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Наименование объекта</w:t>
            </w:r>
          </w:p>
        </w:tc>
        <w:tc>
          <w:tcPr>
            <w:tcW w:w="2072"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Основные характеристики объекта</w:t>
            </w:r>
          </w:p>
        </w:tc>
        <w:tc>
          <w:tcPr>
            <w:tcW w:w="2367"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Местоположение объекта</w:t>
            </w:r>
          </w:p>
        </w:tc>
        <w:tc>
          <w:tcPr>
            <w:tcW w:w="3551"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Основание для включения в перечень</w:t>
            </w:r>
          </w:p>
        </w:tc>
        <w:tc>
          <w:tcPr>
            <w:tcW w:w="1480"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2467BA" w:rsidRPr="002467BA" w:rsidRDefault="002467BA" w:rsidP="00724E0A">
            <w:pPr>
              <w:spacing w:before="0" w:after="0" w:line="240" w:lineRule="auto"/>
              <w:ind w:right="-108"/>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Очередность строительства</w:t>
            </w:r>
          </w:p>
        </w:tc>
      </w:tr>
      <w:tr w:rsidR="00DA75B4" w:rsidRPr="002467BA" w:rsidTr="006243F6">
        <w:tc>
          <w:tcPr>
            <w:tcW w:w="534" w:type="dxa"/>
            <w:vAlign w:val="center"/>
          </w:tcPr>
          <w:p w:rsidR="00DA75B4" w:rsidRPr="006243F6" w:rsidRDefault="00DA75B4" w:rsidP="006243F6">
            <w:pPr>
              <w:pStyle w:val="af"/>
              <w:numPr>
                <w:ilvl w:val="0"/>
                <w:numId w:val="44"/>
              </w:numPr>
              <w:suppressAutoHyphens/>
              <w:spacing w:before="0" w:after="0" w:line="240" w:lineRule="auto"/>
              <w:jc w:val="center"/>
              <w:rPr>
                <w:rFonts w:ascii="Calibri" w:eastAsia="Times New Roman" w:hAnsi="Calibri" w:cs="Calibri"/>
                <w:sz w:val="22"/>
                <w:szCs w:val="22"/>
                <w:lang w:eastAsia="ar-SA"/>
              </w:rPr>
            </w:pPr>
          </w:p>
        </w:tc>
        <w:tc>
          <w:tcPr>
            <w:tcW w:w="1776" w:type="dxa"/>
            <w:vMerge w:val="restart"/>
          </w:tcPr>
          <w:p w:rsidR="00DA75B4" w:rsidRPr="002467BA" w:rsidRDefault="00DA75B4" w:rsidP="002467BA">
            <w:pPr>
              <w:suppressAutoHyphens/>
              <w:spacing w:before="0" w:after="0" w:line="240" w:lineRule="auto"/>
              <w:ind w:right="-108"/>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Спортивные комплексы, крытые арены, бассейны, стадионы и др.</w:t>
            </w:r>
          </w:p>
        </w:tc>
        <w:tc>
          <w:tcPr>
            <w:tcW w:w="2664" w:type="dxa"/>
          </w:tcPr>
          <w:p w:rsidR="00DA75B4" w:rsidRPr="002467BA" w:rsidRDefault="00DA75B4" w:rsidP="002467BA">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Спортивный комплекс</w:t>
            </w:r>
          </w:p>
        </w:tc>
        <w:tc>
          <w:tcPr>
            <w:tcW w:w="2072" w:type="dxa"/>
          </w:tcPr>
          <w:p w:rsidR="00DA75B4" w:rsidRPr="002467BA" w:rsidRDefault="00DA75B4" w:rsidP="002467BA">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Площадь участка - 2,81 га</w:t>
            </w:r>
          </w:p>
        </w:tc>
        <w:tc>
          <w:tcPr>
            <w:tcW w:w="2367" w:type="dxa"/>
          </w:tcPr>
          <w:p w:rsidR="00DA75B4" w:rsidRPr="002467BA" w:rsidRDefault="00DA75B4" w:rsidP="002467BA">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г. Калининград, о.  Октябрьский</w:t>
            </w:r>
          </w:p>
        </w:tc>
        <w:tc>
          <w:tcPr>
            <w:tcW w:w="3551" w:type="dxa"/>
          </w:tcPr>
          <w:p w:rsidR="00DA75B4" w:rsidRPr="002467BA" w:rsidRDefault="00DA75B4" w:rsidP="002467BA">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В соответствии с проектом планировки №34</w:t>
            </w:r>
            <w:r>
              <w:rPr>
                <w:rFonts w:ascii="Calibri" w:eastAsia="Times New Roman" w:hAnsi="Calibri" w:cs="Calibri"/>
                <w:sz w:val="22"/>
                <w:szCs w:val="22"/>
                <w:lang w:eastAsia="ar-SA"/>
              </w:rPr>
              <w:t>прф</w:t>
            </w:r>
          </w:p>
        </w:tc>
        <w:tc>
          <w:tcPr>
            <w:tcW w:w="1480" w:type="dxa"/>
            <w:vAlign w:val="center"/>
          </w:tcPr>
          <w:p w:rsidR="00DA75B4" w:rsidRPr="002467BA" w:rsidRDefault="00DA75B4"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DA75B4" w:rsidRPr="002467BA" w:rsidTr="006243F6">
        <w:tc>
          <w:tcPr>
            <w:tcW w:w="534" w:type="dxa"/>
            <w:vAlign w:val="center"/>
          </w:tcPr>
          <w:p w:rsidR="00DA75B4" w:rsidRPr="006243F6" w:rsidRDefault="00DA75B4" w:rsidP="006243F6">
            <w:pPr>
              <w:pStyle w:val="af"/>
              <w:numPr>
                <w:ilvl w:val="0"/>
                <w:numId w:val="44"/>
              </w:numPr>
              <w:suppressAutoHyphens/>
              <w:spacing w:before="0" w:after="0" w:line="240" w:lineRule="auto"/>
              <w:jc w:val="center"/>
              <w:rPr>
                <w:rFonts w:ascii="Calibri" w:eastAsia="Times New Roman" w:hAnsi="Calibri" w:cs="Calibri"/>
                <w:sz w:val="22"/>
                <w:szCs w:val="22"/>
                <w:lang w:eastAsia="ar-SA"/>
              </w:rPr>
            </w:pPr>
          </w:p>
        </w:tc>
        <w:tc>
          <w:tcPr>
            <w:tcW w:w="1776" w:type="dxa"/>
            <w:vMerge/>
          </w:tcPr>
          <w:p w:rsidR="00DA75B4" w:rsidRPr="002467BA" w:rsidRDefault="00DA75B4" w:rsidP="002467BA">
            <w:pPr>
              <w:suppressAutoHyphens/>
              <w:spacing w:before="0" w:after="0" w:line="240" w:lineRule="auto"/>
              <w:ind w:right="-108"/>
              <w:rPr>
                <w:rFonts w:ascii="Calibri" w:eastAsia="Times New Roman" w:hAnsi="Calibri" w:cs="Calibri"/>
                <w:sz w:val="22"/>
                <w:szCs w:val="22"/>
                <w:lang w:eastAsia="ar-SA"/>
              </w:rPr>
            </w:pPr>
          </w:p>
        </w:tc>
        <w:tc>
          <w:tcPr>
            <w:tcW w:w="2664" w:type="dxa"/>
          </w:tcPr>
          <w:p w:rsidR="00DA75B4" w:rsidRPr="002467BA" w:rsidRDefault="00DA75B4" w:rsidP="002467BA">
            <w:pPr>
              <w:spacing w:before="0" w:after="0" w:line="240" w:lineRule="auto"/>
              <w:jc w:val="both"/>
              <w:rPr>
                <w:rFonts w:ascii="Calibri" w:eastAsia="Times New Roman" w:hAnsi="Calibri" w:cs="Calibri"/>
                <w:sz w:val="22"/>
                <w:szCs w:val="22"/>
                <w:lang w:eastAsia="ar-SA"/>
              </w:rPr>
            </w:pPr>
            <w:r>
              <w:rPr>
                <w:rFonts w:ascii="Calibri" w:eastAsia="Times New Roman" w:hAnsi="Calibri" w:cs="Calibri"/>
                <w:sz w:val="22"/>
                <w:szCs w:val="22"/>
                <w:lang w:eastAsia="ar-SA"/>
              </w:rPr>
              <w:t>Спортивный комплекс</w:t>
            </w:r>
          </w:p>
        </w:tc>
        <w:tc>
          <w:tcPr>
            <w:tcW w:w="2072" w:type="dxa"/>
          </w:tcPr>
          <w:p w:rsidR="00DA75B4" w:rsidRPr="002467BA" w:rsidRDefault="00DA75B4" w:rsidP="002467BA">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Площадь участка – 0,58 га</w:t>
            </w:r>
          </w:p>
        </w:tc>
        <w:tc>
          <w:tcPr>
            <w:tcW w:w="2367" w:type="dxa"/>
          </w:tcPr>
          <w:p w:rsidR="00DA75B4" w:rsidRPr="002467BA" w:rsidRDefault="00DA75B4" w:rsidP="002467BA">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г. Калининград, Менделеево, ул. Золотистая</w:t>
            </w:r>
          </w:p>
        </w:tc>
        <w:tc>
          <w:tcPr>
            <w:tcW w:w="3551" w:type="dxa"/>
          </w:tcPr>
          <w:p w:rsidR="00DA75B4" w:rsidRPr="002467BA" w:rsidRDefault="00DA75B4" w:rsidP="002467BA">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В соответствии с проектом планировки №42</w:t>
            </w:r>
          </w:p>
        </w:tc>
        <w:tc>
          <w:tcPr>
            <w:tcW w:w="1480" w:type="dxa"/>
            <w:vAlign w:val="center"/>
          </w:tcPr>
          <w:p w:rsidR="00DA75B4" w:rsidRPr="002467BA" w:rsidRDefault="00DA75B4"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DA75B4" w:rsidRPr="002467BA" w:rsidTr="006243F6">
        <w:tc>
          <w:tcPr>
            <w:tcW w:w="534" w:type="dxa"/>
            <w:vAlign w:val="center"/>
          </w:tcPr>
          <w:p w:rsidR="00DA75B4" w:rsidRPr="006243F6" w:rsidRDefault="00DA75B4" w:rsidP="006243F6">
            <w:pPr>
              <w:pStyle w:val="af"/>
              <w:numPr>
                <w:ilvl w:val="0"/>
                <w:numId w:val="44"/>
              </w:numPr>
              <w:suppressAutoHyphens/>
              <w:spacing w:before="0" w:after="0" w:line="240" w:lineRule="auto"/>
              <w:jc w:val="center"/>
              <w:rPr>
                <w:rFonts w:ascii="Calibri" w:eastAsia="Times New Roman" w:hAnsi="Calibri" w:cs="Calibri"/>
                <w:sz w:val="22"/>
                <w:szCs w:val="22"/>
                <w:lang w:eastAsia="ar-SA"/>
              </w:rPr>
            </w:pPr>
          </w:p>
        </w:tc>
        <w:tc>
          <w:tcPr>
            <w:tcW w:w="1776" w:type="dxa"/>
            <w:vMerge/>
          </w:tcPr>
          <w:p w:rsidR="00DA75B4" w:rsidRPr="002467BA" w:rsidRDefault="00DA75B4" w:rsidP="002467BA">
            <w:pPr>
              <w:suppressAutoHyphens/>
              <w:spacing w:before="0" w:after="0" w:line="240" w:lineRule="auto"/>
              <w:ind w:right="-108"/>
              <w:rPr>
                <w:rFonts w:ascii="Calibri" w:eastAsia="Times New Roman" w:hAnsi="Calibri" w:cs="Calibri"/>
                <w:sz w:val="22"/>
                <w:szCs w:val="22"/>
                <w:lang w:eastAsia="ar-SA"/>
              </w:rPr>
            </w:pPr>
          </w:p>
        </w:tc>
        <w:tc>
          <w:tcPr>
            <w:tcW w:w="2664" w:type="dxa"/>
          </w:tcPr>
          <w:p w:rsidR="00DA75B4" w:rsidRPr="002467BA" w:rsidRDefault="00DA75B4" w:rsidP="002467BA">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Спортивный комплекс</w:t>
            </w:r>
          </w:p>
        </w:tc>
        <w:tc>
          <w:tcPr>
            <w:tcW w:w="2072" w:type="dxa"/>
          </w:tcPr>
          <w:p w:rsidR="00DA75B4" w:rsidRPr="002467BA" w:rsidRDefault="00DA75B4" w:rsidP="002467BA">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Площадь участка – 0,54 га</w:t>
            </w:r>
          </w:p>
        </w:tc>
        <w:tc>
          <w:tcPr>
            <w:tcW w:w="2367" w:type="dxa"/>
          </w:tcPr>
          <w:p w:rsidR="00DA75B4" w:rsidRPr="002467BA" w:rsidRDefault="00DA75B4" w:rsidP="002467BA">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г. Калининград, </w:t>
            </w:r>
          </w:p>
          <w:p w:rsidR="00DA75B4" w:rsidRPr="002467BA" w:rsidRDefault="00DA75B4" w:rsidP="002467BA">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ул. Б. Окружная, </w:t>
            </w:r>
          </w:p>
          <w:p w:rsidR="00DA75B4" w:rsidRPr="002467BA" w:rsidRDefault="00DA75B4" w:rsidP="002467BA">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ул. Ряд Павленко</w:t>
            </w:r>
          </w:p>
        </w:tc>
        <w:tc>
          <w:tcPr>
            <w:tcW w:w="3551" w:type="dxa"/>
          </w:tcPr>
          <w:p w:rsidR="00DA75B4" w:rsidRPr="002467BA" w:rsidRDefault="00DA75B4" w:rsidP="002467BA">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В соответствии с проектом планировки №53</w:t>
            </w:r>
          </w:p>
        </w:tc>
        <w:tc>
          <w:tcPr>
            <w:tcW w:w="1480" w:type="dxa"/>
            <w:vAlign w:val="center"/>
          </w:tcPr>
          <w:p w:rsidR="00DA75B4" w:rsidRPr="002467BA" w:rsidRDefault="00DA75B4"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DA75B4" w:rsidRPr="002467BA" w:rsidTr="006243F6">
        <w:tc>
          <w:tcPr>
            <w:tcW w:w="534" w:type="dxa"/>
            <w:vAlign w:val="center"/>
          </w:tcPr>
          <w:p w:rsidR="00DA75B4" w:rsidRPr="006243F6" w:rsidRDefault="00DA75B4" w:rsidP="006243F6">
            <w:pPr>
              <w:pStyle w:val="af"/>
              <w:numPr>
                <w:ilvl w:val="0"/>
                <w:numId w:val="44"/>
              </w:numPr>
              <w:suppressAutoHyphens/>
              <w:spacing w:before="0" w:after="0" w:line="240" w:lineRule="auto"/>
              <w:jc w:val="center"/>
              <w:rPr>
                <w:rFonts w:ascii="Calibri" w:eastAsia="Times New Roman" w:hAnsi="Calibri" w:cs="Calibri"/>
                <w:sz w:val="22"/>
                <w:szCs w:val="22"/>
                <w:lang w:eastAsia="ar-SA"/>
              </w:rPr>
            </w:pPr>
          </w:p>
        </w:tc>
        <w:tc>
          <w:tcPr>
            <w:tcW w:w="1776" w:type="dxa"/>
            <w:vMerge/>
          </w:tcPr>
          <w:p w:rsidR="00DA75B4" w:rsidRPr="002467BA" w:rsidRDefault="00DA75B4" w:rsidP="002467BA">
            <w:pPr>
              <w:suppressAutoHyphens/>
              <w:spacing w:before="0" w:after="0" w:line="240" w:lineRule="auto"/>
              <w:ind w:right="-108"/>
              <w:rPr>
                <w:rFonts w:ascii="Calibri" w:eastAsia="Times New Roman" w:hAnsi="Calibri" w:cs="Calibri"/>
                <w:sz w:val="22"/>
                <w:szCs w:val="22"/>
                <w:lang w:eastAsia="ar-SA"/>
              </w:rPr>
            </w:pPr>
          </w:p>
        </w:tc>
        <w:tc>
          <w:tcPr>
            <w:tcW w:w="2664" w:type="dxa"/>
          </w:tcPr>
          <w:p w:rsidR="00DA75B4" w:rsidRPr="002467BA" w:rsidRDefault="00DA75B4" w:rsidP="002467BA">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Спортивно-оздоровительный комплекс </w:t>
            </w:r>
          </w:p>
        </w:tc>
        <w:tc>
          <w:tcPr>
            <w:tcW w:w="2072" w:type="dxa"/>
          </w:tcPr>
          <w:p w:rsidR="00DA75B4" w:rsidRPr="002467BA" w:rsidRDefault="00DA75B4" w:rsidP="002467BA">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Площадь участка – 0,90 га</w:t>
            </w:r>
          </w:p>
        </w:tc>
        <w:tc>
          <w:tcPr>
            <w:tcW w:w="2367" w:type="dxa"/>
          </w:tcPr>
          <w:p w:rsidR="00DA75B4" w:rsidRPr="002467BA" w:rsidRDefault="00DA75B4" w:rsidP="002467BA">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г. Калининград, Ул. Минометная</w:t>
            </w:r>
          </w:p>
        </w:tc>
        <w:tc>
          <w:tcPr>
            <w:tcW w:w="3551" w:type="dxa"/>
          </w:tcPr>
          <w:p w:rsidR="00DA75B4" w:rsidRPr="002467BA" w:rsidRDefault="00DA75B4" w:rsidP="002467BA">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В соответствии с проектом планировки №10</w:t>
            </w:r>
          </w:p>
        </w:tc>
        <w:tc>
          <w:tcPr>
            <w:tcW w:w="1480" w:type="dxa"/>
            <w:vAlign w:val="center"/>
          </w:tcPr>
          <w:p w:rsidR="00DA75B4" w:rsidRPr="002467BA" w:rsidRDefault="00DA75B4"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DA75B4" w:rsidRPr="002467BA" w:rsidTr="006243F6">
        <w:tc>
          <w:tcPr>
            <w:tcW w:w="534" w:type="dxa"/>
            <w:vAlign w:val="center"/>
          </w:tcPr>
          <w:p w:rsidR="00DA75B4" w:rsidRPr="006243F6" w:rsidRDefault="00DA75B4" w:rsidP="006243F6">
            <w:pPr>
              <w:pStyle w:val="af"/>
              <w:numPr>
                <w:ilvl w:val="0"/>
                <w:numId w:val="44"/>
              </w:numPr>
              <w:suppressAutoHyphens/>
              <w:spacing w:before="0" w:after="0" w:line="240" w:lineRule="auto"/>
              <w:jc w:val="center"/>
              <w:rPr>
                <w:rFonts w:ascii="Calibri" w:eastAsia="Times New Roman" w:hAnsi="Calibri" w:cs="Calibri"/>
                <w:sz w:val="22"/>
                <w:szCs w:val="22"/>
                <w:lang w:eastAsia="ar-SA"/>
              </w:rPr>
            </w:pPr>
          </w:p>
        </w:tc>
        <w:tc>
          <w:tcPr>
            <w:tcW w:w="1776" w:type="dxa"/>
            <w:vMerge/>
          </w:tcPr>
          <w:p w:rsidR="00DA75B4" w:rsidRPr="002467BA" w:rsidRDefault="00DA75B4" w:rsidP="002467BA">
            <w:pPr>
              <w:suppressAutoHyphens/>
              <w:spacing w:before="0" w:after="0" w:line="240" w:lineRule="auto"/>
              <w:ind w:right="-108"/>
              <w:rPr>
                <w:rFonts w:ascii="Calibri" w:eastAsia="Times New Roman" w:hAnsi="Calibri" w:cs="Calibri"/>
                <w:sz w:val="22"/>
                <w:szCs w:val="22"/>
                <w:lang w:eastAsia="ar-SA"/>
              </w:rPr>
            </w:pPr>
          </w:p>
        </w:tc>
        <w:tc>
          <w:tcPr>
            <w:tcW w:w="2664" w:type="dxa"/>
          </w:tcPr>
          <w:p w:rsidR="00DA75B4" w:rsidRPr="002467BA" w:rsidRDefault="00DA75B4" w:rsidP="002467BA">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Спортивно-оздоровительный комплекс </w:t>
            </w:r>
          </w:p>
        </w:tc>
        <w:tc>
          <w:tcPr>
            <w:tcW w:w="2072" w:type="dxa"/>
          </w:tcPr>
          <w:p w:rsidR="00DA75B4" w:rsidRPr="002467BA" w:rsidRDefault="00DA75B4" w:rsidP="002467BA">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Площадь участка – 0,70 га</w:t>
            </w:r>
          </w:p>
        </w:tc>
        <w:tc>
          <w:tcPr>
            <w:tcW w:w="2367" w:type="dxa"/>
          </w:tcPr>
          <w:p w:rsidR="00DA75B4" w:rsidRPr="002467BA" w:rsidRDefault="00DA75B4" w:rsidP="002467BA">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г. Калининград,  ул. Арсенальная, проезд Ровный </w:t>
            </w:r>
          </w:p>
        </w:tc>
        <w:tc>
          <w:tcPr>
            <w:tcW w:w="3551" w:type="dxa"/>
          </w:tcPr>
          <w:p w:rsidR="00DA75B4" w:rsidRPr="002467BA" w:rsidRDefault="00DA75B4" w:rsidP="002467BA">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В соответствии с отводом в кадастре</w:t>
            </w:r>
          </w:p>
        </w:tc>
        <w:tc>
          <w:tcPr>
            <w:tcW w:w="1480" w:type="dxa"/>
            <w:vAlign w:val="center"/>
          </w:tcPr>
          <w:p w:rsidR="00DA75B4" w:rsidRPr="002467BA" w:rsidRDefault="00DA75B4"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DA75B4" w:rsidRPr="002467BA" w:rsidTr="006243F6">
        <w:tc>
          <w:tcPr>
            <w:tcW w:w="534" w:type="dxa"/>
            <w:vAlign w:val="center"/>
          </w:tcPr>
          <w:p w:rsidR="00DA75B4" w:rsidRPr="006243F6" w:rsidRDefault="00DA75B4" w:rsidP="006243F6">
            <w:pPr>
              <w:pStyle w:val="af"/>
              <w:numPr>
                <w:ilvl w:val="0"/>
                <w:numId w:val="44"/>
              </w:numPr>
              <w:suppressAutoHyphens/>
              <w:spacing w:before="0" w:after="0" w:line="240" w:lineRule="auto"/>
              <w:jc w:val="center"/>
              <w:rPr>
                <w:rFonts w:ascii="Calibri" w:eastAsia="Times New Roman" w:hAnsi="Calibri" w:cs="Calibri"/>
                <w:sz w:val="22"/>
                <w:szCs w:val="22"/>
                <w:lang w:eastAsia="ar-SA"/>
              </w:rPr>
            </w:pPr>
          </w:p>
        </w:tc>
        <w:tc>
          <w:tcPr>
            <w:tcW w:w="1776" w:type="dxa"/>
            <w:vMerge/>
          </w:tcPr>
          <w:p w:rsidR="00DA75B4" w:rsidRPr="002467BA" w:rsidRDefault="00DA75B4" w:rsidP="002467BA">
            <w:pPr>
              <w:suppressAutoHyphens/>
              <w:spacing w:before="0" w:after="0" w:line="240" w:lineRule="auto"/>
              <w:ind w:right="-108"/>
              <w:rPr>
                <w:rFonts w:ascii="Calibri" w:eastAsia="Times New Roman" w:hAnsi="Calibri" w:cs="Calibri"/>
                <w:sz w:val="22"/>
                <w:szCs w:val="22"/>
                <w:lang w:eastAsia="ar-SA"/>
              </w:rPr>
            </w:pPr>
          </w:p>
        </w:tc>
        <w:tc>
          <w:tcPr>
            <w:tcW w:w="2664" w:type="dxa"/>
          </w:tcPr>
          <w:p w:rsidR="00DA75B4" w:rsidRPr="002467BA" w:rsidRDefault="00DA75B4" w:rsidP="002467BA">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Спортивно-оздоровительный комплекс </w:t>
            </w:r>
          </w:p>
        </w:tc>
        <w:tc>
          <w:tcPr>
            <w:tcW w:w="2072" w:type="dxa"/>
          </w:tcPr>
          <w:p w:rsidR="00DA75B4" w:rsidRPr="002467BA" w:rsidRDefault="00DA75B4" w:rsidP="002467BA">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Площадь участка – 1,77 га</w:t>
            </w:r>
          </w:p>
        </w:tc>
        <w:tc>
          <w:tcPr>
            <w:tcW w:w="2367" w:type="dxa"/>
          </w:tcPr>
          <w:p w:rsidR="00DA75B4" w:rsidRPr="002467BA" w:rsidRDefault="00DA75B4" w:rsidP="002467BA">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г. Калининград, ул. Дачная </w:t>
            </w:r>
          </w:p>
        </w:tc>
        <w:tc>
          <w:tcPr>
            <w:tcW w:w="3551" w:type="dxa"/>
          </w:tcPr>
          <w:p w:rsidR="00DA75B4" w:rsidRPr="002467BA" w:rsidRDefault="00DA75B4" w:rsidP="002467BA">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В соответствии с отводом в кадастре</w:t>
            </w:r>
          </w:p>
        </w:tc>
        <w:tc>
          <w:tcPr>
            <w:tcW w:w="1480" w:type="dxa"/>
            <w:vAlign w:val="center"/>
          </w:tcPr>
          <w:p w:rsidR="00DA75B4" w:rsidRPr="002467BA" w:rsidRDefault="00DA75B4"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DA75B4" w:rsidRPr="002467BA" w:rsidTr="006243F6">
        <w:tc>
          <w:tcPr>
            <w:tcW w:w="534" w:type="dxa"/>
            <w:vAlign w:val="center"/>
          </w:tcPr>
          <w:p w:rsidR="00DA75B4" w:rsidRPr="006243F6" w:rsidRDefault="00DA75B4" w:rsidP="006243F6">
            <w:pPr>
              <w:pStyle w:val="af"/>
              <w:numPr>
                <w:ilvl w:val="0"/>
                <w:numId w:val="44"/>
              </w:numPr>
              <w:suppressAutoHyphens/>
              <w:spacing w:before="0" w:after="0" w:line="240" w:lineRule="auto"/>
              <w:jc w:val="center"/>
              <w:rPr>
                <w:rFonts w:ascii="Calibri" w:eastAsia="Times New Roman" w:hAnsi="Calibri" w:cs="Calibri"/>
                <w:sz w:val="22"/>
                <w:szCs w:val="22"/>
                <w:lang w:eastAsia="ar-SA"/>
              </w:rPr>
            </w:pPr>
          </w:p>
        </w:tc>
        <w:tc>
          <w:tcPr>
            <w:tcW w:w="1776" w:type="dxa"/>
            <w:vMerge/>
          </w:tcPr>
          <w:p w:rsidR="00DA75B4" w:rsidRPr="002467BA" w:rsidRDefault="00DA75B4" w:rsidP="002467BA">
            <w:pPr>
              <w:suppressAutoHyphens/>
              <w:spacing w:before="0" w:after="0" w:line="240" w:lineRule="auto"/>
              <w:ind w:right="-108"/>
              <w:rPr>
                <w:rFonts w:ascii="Calibri" w:eastAsia="Times New Roman" w:hAnsi="Calibri" w:cs="Calibri"/>
                <w:sz w:val="22"/>
                <w:szCs w:val="22"/>
                <w:lang w:eastAsia="ar-SA"/>
              </w:rPr>
            </w:pPr>
          </w:p>
        </w:tc>
        <w:tc>
          <w:tcPr>
            <w:tcW w:w="2664" w:type="dxa"/>
          </w:tcPr>
          <w:p w:rsidR="00DA75B4" w:rsidRPr="002467BA" w:rsidRDefault="00DA75B4" w:rsidP="002467BA">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Спортивный комплекс</w:t>
            </w:r>
          </w:p>
        </w:tc>
        <w:tc>
          <w:tcPr>
            <w:tcW w:w="2072" w:type="dxa"/>
          </w:tcPr>
          <w:p w:rsidR="00DA75B4" w:rsidRPr="002467BA" w:rsidRDefault="00DA75B4" w:rsidP="002467BA">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Площадь участка – 0,45 га</w:t>
            </w:r>
          </w:p>
        </w:tc>
        <w:tc>
          <w:tcPr>
            <w:tcW w:w="2367" w:type="dxa"/>
          </w:tcPr>
          <w:p w:rsidR="00DA75B4" w:rsidRPr="00572909" w:rsidRDefault="00DA75B4" w:rsidP="00572909">
            <w:pPr>
              <w:spacing w:before="0" w:after="0" w:line="240" w:lineRule="auto"/>
              <w:rPr>
                <w:rFonts w:ascii="Calibri" w:eastAsia="Times New Roman" w:hAnsi="Calibri" w:cs="Calibri"/>
                <w:sz w:val="22"/>
                <w:szCs w:val="22"/>
                <w:lang w:eastAsia="ar-SA"/>
              </w:rPr>
            </w:pPr>
            <w:r w:rsidRPr="00572909">
              <w:rPr>
                <w:rFonts w:ascii="Calibri" w:eastAsia="Times New Roman" w:hAnsi="Calibri" w:cs="Calibri"/>
                <w:sz w:val="22"/>
                <w:szCs w:val="22"/>
                <w:lang w:eastAsia="ar-SA"/>
              </w:rPr>
              <w:t>г. Калининград,  ул.  О. Кошевого</w:t>
            </w:r>
          </w:p>
        </w:tc>
        <w:tc>
          <w:tcPr>
            <w:tcW w:w="3551" w:type="dxa"/>
          </w:tcPr>
          <w:p w:rsidR="00DA75B4" w:rsidRPr="002467BA" w:rsidRDefault="00DA75B4" w:rsidP="002467BA">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В соответствии с проектом планировки №19</w:t>
            </w:r>
          </w:p>
        </w:tc>
        <w:tc>
          <w:tcPr>
            <w:tcW w:w="1480" w:type="dxa"/>
            <w:vAlign w:val="center"/>
          </w:tcPr>
          <w:p w:rsidR="00DA75B4" w:rsidRPr="002467BA" w:rsidRDefault="00DA75B4"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DA75B4" w:rsidRPr="002467BA" w:rsidTr="006243F6">
        <w:tc>
          <w:tcPr>
            <w:tcW w:w="534" w:type="dxa"/>
            <w:vAlign w:val="center"/>
          </w:tcPr>
          <w:p w:rsidR="00DA75B4" w:rsidRPr="006243F6" w:rsidRDefault="00DA75B4" w:rsidP="00AD0B70">
            <w:pPr>
              <w:pStyle w:val="af"/>
              <w:numPr>
                <w:ilvl w:val="0"/>
                <w:numId w:val="44"/>
              </w:numPr>
              <w:suppressAutoHyphens/>
              <w:spacing w:before="0" w:after="0" w:line="240" w:lineRule="auto"/>
              <w:jc w:val="center"/>
              <w:rPr>
                <w:rFonts w:ascii="Calibri" w:eastAsia="Times New Roman" w:hAnsi="Calibri" w:cs="Calibri"/>
                <w:sz w:val="22"/>
                <w:szCs w:val="22"/>
                <w:lang w:eastAsia="ar-SA"/>
              </w:rPr>
            </w:pPr>
          </w:p>
        </w:tc>
        <w:tc>
          <w:tcPr>
            <w:tcW w:w="1776" w:type="dxa"/>
            <w:vMerge/>
          </w:tcPr>
          <w:p w:rsidR="00DA75B4" w:rsidRPr="002467BA" w:rsidRDefault="00DA75B4" w:rsidP="00AD0B70">
            <w:pPr>
              <w:suppressAutoHyphens/>
              <w:spacing w:before="0" w:after="0" w:line="240" w:lineRule="auto"/>
              <w:ind w:right="-108"/>
              <w:rPr>
                <w:rFonts w:ascii="Calibri" w:eastAsia="Times New Roman" w:hAnsi="Calibri" w:cs="Calibri"/>
                <w:sz w:val="22"/>
                <w:szCs w:val="22"/>
                <w:lang w:eastAsia="ar-SA"/>
              </w:rPr>
            </w:pPr>
          </w:p>
        </w:tc>
        <w:tc>
          <w:tcPr>
            <w:tcW w:w="2664" w:type="dxa"/>
          </w:tcPr>
          <w:p w:rsidR="00DA75B4" w:rsidRPr="002467BA" w:rsidRDefault="00DA75B4" w:rsidP="00AD0B70">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Спортивный комплекс</w:t>
            </w:r>
          </w:p>
        </w:tc>
        <w:tc>
          <w:tcPr>
            <w:tcW w:w="2072" w:type="dxa"/>
          </w:tcPr>
          <w:p w:rsidR="00DA75B4" w:rsidRPr="002467BA" w:rsidRDefault="00DA75B4" w:rsidP="00AD0B70">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Площадь участка – 1,40 га</w:t>
            </w:r>
          </w:p>
        </w:tc>
        <w:tc>
          <w:tcPr>
            <w:tcW w:w="2367" w:type="dxa"/>
          </w:tcPr>
          <w:p w:rsidR="00DA75B4" w:rsidRPr="002467BA" w:rsidRDefault="00DA75B4" w:rsidP="00AD0B70">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г. Калининград, </w:t>
            </w:r>
          </w:p>
          <w:p w:rsidR="00DA75B4" w:rsidRPr="002467BA" w:rsidRDefault="00DA75B4" w:rsidP="00AD0B70">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ул. А. Суворова</w:t>
            </w:r>
          </w:p>
        </w:tc>
        <w:tc>
          <w:tcPr>
            <w:tcW w:w="3551" w:type="dxa"/>
          </w:tcPr>
          <w:p w:rsidR="00DA75B4" w:rsidRPr="002467BA" w:rsidRDefault="00DA75B4" w:rsidP="00AD0B70">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В соответствии с отводом кадастра</w:t>
            </w:r>
          </w:p>
        </w:tc>
        <w:tc>
          <w:tcPr>
            <w:tcW w:w="1480" w:type="dxa"/>
            <w:vAlign w:val="center"/>
          </w:tcPr>
          <w:p w:rsidR="00DA75B4" w:rsidRPr="002467BA" w:rsidRDefault="00DA75B4" w:rsidP="00AD0B7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DA75B4" w:rsidRPr="002467BA" w:rsidTr="006243F6">
        <w:tc>
          <w:tcPr>
            <w:tcW w:w="534" w:type="dxa"/>
            <w:vAlign w:val="center"/>
          </w:tcPr>
          <w:p w:rsidR="00DA75B4" w:rsidRPr="006243F6" w:rsidRDefault="00DA75B4" w:rsidP="00AD0B70">
            <w:pPr>
              <w:pStyle w:val="af"/>
              <w:numPr>
                <w:ilvl w:val="0"/>
                <w:numId w:val="44"/>
              </w:numPr>
              <w:suppressAutoHyphens/>
              <w:spacing w:before="0" w:after="0" w:line="240" w:lineRule="auto"/>
              <w:ind w:right="-183"/>
              <w:rPr>
                <w:rFonts w:ascii="Calibri" w:eastAsia="Times New Roman" w:hAnsi="Calibri" w:cs="Calibri"/>
                <w:sz w:val="22"/>
                <w:szCs w:val="22"/>
                <w:lang w:eastAsia="ar-SA"/>
              </w:rPr>
            </w:pPr>
          </w:p>
        </w:tc>
        <w:tc>
          <w:tcPr>
            <w:tcW w:w="1776" w:type="dxa"/>
            <w:vMerge/>
          </w:tcPr>
          <w:p w:rsidR="00DA75B4" w:rsidRPr="002467BA" w:rsidRDefault="00DA75B4" w:rsidP="00AD0B70">
            <w:pPr>
              <w:suppressAutoHyphens/>
              <w:spacing w:before="0" w:after="0" w:line="240" w:lineRule="auto"/>
              <w:ind w:right="-108"/>
              <w:rPr>
                <w:rFonts w:ascii="Calibri" w:eastAsia="Times New Roman" w:hAnsi="Calibri" w:cs="Calibri"/>
                <w:sz w:val="22"/>
                <w:szCs w:val="22"/>
                <w:lang w:eastAsia="ar-SA"/>
              </w:rPr>
            </w:pPr>
          </w:p>
        </w:tc>
        <w:tc>
          <w:tcPr>
            <w:tcW w:w="2664" w:type="dxa"/>
          </w:tcPr>
          <w:p w:rsidR="00DA75B4" w:rsidRPr="002467BA" w:rsidRDefault="00DA75B4" w:rsidP="00AD0B70">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Спортивный комплекс</w:t>
            </w:r>
          </w:p>
        </w:tc>
        <w:tc>
          <w:tcPr>
            <w:tcW w:w="2072" w:type="dxa"/>
          </w:tcPr>
          <w:p w:rsidR="00DA75B4" w:rsidRPr="002467BA" w:rsidRDefault="00DA75B4" w:rsidP="00AD0B70">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Площадь участка – 3,20 га</w:t>
            </w:r>
          </w:p>
        </w:tc>
        <w:tc>
          <w:tcPr>
            <w:tcW w:w="2367" w:type="dxa"/>
          </w:tcPr>
          <w:p w:rsidR="00DA75B4" w:rsidRPr="002467BA" w:rsidRDefault="00DA75B4" w:rsidP="00AD0B70">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г. Калининград, ул. Подп. Емельянова</w:t>
            </w:r>
          </w:p>
        </w:tc>
        <w:tc>
          <w:tcPr>
            <w:tcW w:w="3551" w:type="dxa"/>
          </w:tcPr>
          <w:p w:rsidR="00DA75B4" w:rsidRPr="002467BA" w:rsidRDefault="00DA75B4" w:rsidP="00AD0B70">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В соответствии с проектом планировки территории №48, на основании проектного решения генерального плана участок имеет другую конфигурацию</w:t>
            </w:r>
          </w:p>
        </w:tc>
        <w:tc>
          <w:tcPr>
            <w:tcW w:w="1480" w:type="dxa"/>
            <w:vAlign w:val="center"/>
          </w:tcPr>
          <w:p w:rsidR="00DA75B4" w:rsidRPr="002467BA" w:rsidRDefault="00DA75B4" w:rsidP="00AD0B7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DA75B4" w:rsidRPr="002467BA" w:rsidTr="006243F6">
        <w:tc>
          <w:tcPr>
            <w:tcW w:w="534" w:type="dxa"/>
            <w:vAlign w:val="center"/>
          </w:tcPr>
          <w:p w:rsidR="00DA75B4" w:rsidRPr="006243F6" w:rsidRDefault="00DA75B4" w:rsidP="00AD0B70">
            <w:pPr>
              <w:pStyle w:val="af"/>
              <w:numPr>
                <w:ilvl w:val="0"/>
                <w:numId w:val="44"/>
              </w:numPr>
              <w:suppressAutoHyphens/>
              <w:spacing w:before="0" w:after="0" w:line="240" w:lineRule="auto"/>
              <w:ind w:right="-183"/>
              <w:rPr>
                <w:rFonts w:ascii="Calibri" w:eastAsia="Times New Roman" w:hAnsi="Calibri" w:cs="Calibri"/>
                <w:sz w:val="22"/>
                <w:szCs w:val="22"/>
                <w:lang w:eastAsia="ar-SA"/>
              </w:rPr>
            </w:pPr>
          </w:p>
        </w:tc>
        <w:tc>
          <w:tcPr>
            <w:tcW w:w="1776" w:type="dxa"/>
            <w:vMerge/>
          </w:tcPr>
          <w:p w:rsidR="00DA75B4" w:rsidRPr="002467BA" w:rsidRDefault="00DA75B4" w:rsidP="00AD0B70">
            <w:pPr>
              <w:suppressAutoHyphens/>
              <w:spacing w:before="0" w:after="0" w:line="240" w:lineRule="auto"/>
              <w:ind w:right="-108"/>
              <w:rPr>
                <w:rFonts w:ascii="Calibri" w:eastAsia="Times New Roman" w:hAnsi="Calibri" w:cs="Calibri"/>
                <w:sz w:val="22"/>
                <w:szCs w:val="22"/>
                <w:lang w:eastAsia="ar-SA"/>
              </w:rPr>
            </w:pPr>
          </w:p>
        </w:tc>
        <w:tc>
          <w:tcPr>
            <w:tcW w:w="2664" w:type="dxa"/>
          </w:tcPr>
          <w:p w:rsidR="00DA75B4" w:rsidRPr="002467BA" w:rsidRDefault="00DA75B4" w:rsidP="00AD0B70">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Многофункциональный спортивно-</w:t>
            </w:r>
            <w:r w:rsidRPr="002467BA">
              <w:rPr>
                <w:rFonts w:ascii="Calibri" w:eastAsia="Times New Roman" w:hAnsi="Calibri" w:cs="Calibri"/>
                <w:sz w:val="22"/>
                <w:szCs w:val="22"/>
                <w:lang w:eastAsia="ar-SA"/>
              </w:rPr>
              <w:lastRenderedPageBreak/>
              <w:t>оздоровительный комплекс</w:t>
            </w:r>
            <w:r>
              <w:rPr>
                <w:rFonts w:ascii="Calibri" w:eastAsia="Times New Roman" w:hAnsi="Calibri" w:cs="Calibri"/>
                <w:sz w:val="22"/>
                <w:szCs w:val="22"/>
                <w:lang w:eastAsia="ar-SA"/>
              </w:rPr>
              <w:t xml:space="preserve"> с бассейном и ледовой ареной</w:t>
            </w:r>
          </w:p>
        </w:tc>
        <w:tc>
          <w:tcPr>
            <w:tcW w:w="2072" w:type="dxa"/>
          </w:tcPr>
          <w:p w:rsidR="00DA75B4" w:rsidRPr="002467BA" w:rsidRDefault="00DA75B4" w:rsidP="00AD0B70">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lastRenderedPageBreak/>
              <w:t>Площадь участка – 10,19 га</w:t>
            </w:r>
          </w:p>
        </w:tc>
        <w:tc>
          <w:tcPr>
            <w:tcW w:w="2367" w:type="dxa"/>
          </w:tcPr>
          <w:p w:rsidR="00DA75B4" w:rsidRPr="002467BA" w:rsidRDefault="00DA75B4" w:rsidP="00AD0B70">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г. Калининград, ул. Энергетиков</w:t>
            </w:r>
          </w:p>
        </w:tc>
        <w:tc>
          <w:tcPr>
            <w:tcW w:w="3551" w:type="dxa"/>
          </w:tcPr>
          <w:p w:rsidR="00DA75B4" w:rsidRPr="002467BA" w:rsidRDefault="00DA75B4" w:rsidP="00AD0B70">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В соответствии с проектом планировки территории №9</w:t>
            </w:r>
          </w:p>
        </w:tc>
        <w:tc>
          <w:tcPr>
            <w:tcW w:w="1480" w:type="dxa"/>
            <w:vAlign w:val="center"/>
          </w:tcPr>
          <w:p w:rsidR="00DA75B4" w:rsidRPr="002467BA" w:rsidRDefault="00DA75B4" w:rsidP="00AD0B7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DA75B4" w:rsidRPr="002467BA" w:rsidTr="006243F6">
        <w:tc>
          <w:tcPr>
            <w:tcW w:w="534" w:type="dxa"/>
            <w:vAlign w:val="center"/>
          </w:tcPr>
          <w:p w:rsidR="00DA75B4" w:rsidRPr="006243F6" w:rsidRDefault="00DA75B4" w:rsidP="00AD0B70">
            <w:pPr>
              <w:pStyle w:val="af"/>
              <w:numPr>
                <w:ilvl w:val="0"/>
                <w:numId w:val="44"/>
              </w:numPr>
              <w:suppressAutoHyphens/>
              <w:spacing w:before="0" w:after="0" w:line="240" w:lineRule="auto"/>
              <w:ind w:right="-183"/>
              <w:rPr>
                <w:rFonts w:ascii="Calibri" w:eastAsia="Times New Roman" w:hAnsi="Calibri" w:cs="Calibri"/>
                <w:sz w:val="22"/>
                <w:szCs w:val="22"/>
                <w:lang w:eastAsia="ar-SA"/>
              </w:rPr>
            </w:pPr>
          </w:p>
        </w:tc>
        <w:tc>
          <w:tcPr>
            <w:tcW w:w="1776" w:type="dxa"/>
            <w:vMerge/>
          </w:tcPr>
          <w:p w:rsidR="00DA75B4" w:rsidRPr="002467BA" w:rsidRDefault="00DA75B4" w:rsidP="00AD0B70">
            <w:pPr>
              <w:suppressAutoHyphens/>
              <w:spacing w:before="0" w:after="0" w:line="240" w:lineRule="auto"/>
              <w:ind w:right="-108"/>
              <w:rPr>
                <w:rFonts w:ascii="Calibri" w:eastAsia="Times New Roman" w:hAnsi="Calibri" w:cs="Calibri"/>
                <w:sz w:val="22"/>
                <w:szCs w:val="22"/>
                <w:lang w:eastAsia="ar-SA"/>
              </w:rPr>
            </w:pPr>
          </w:p>
        </w:tc>
        <w:tc>
          <w:tcPr>
            <w:tcW w:w="2664" w:type="dxa"/>
          </w:tcPr>
          <w:p w:rsidR="00DA75B4" w:rsidRPr="002467BA" w:rsidRDefault="00DA75B4" w:rsidP="00AD0B70">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Физкультурно-оздоровительный комплекс </w:t>
            </w:r>
          </w:p>
        </w:tc>
        <w:tc>
          <w:tcPr>
            <w:tcW w:w="2072" w:type="dxa"/>
          </w:tcPr>
          <w:p w:rsidR="00DA75B4" w:rsidRPr="002467BA" w:rsidRDefault="00DA75B4" w:rsidP="00AD0B70">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Площадь участка – 0,63 га</w:t>
            </w:r>
          </w:p>
        </w:tc>
        <w:tc>
          <w:tcPr>
            <w:tcW w:w="2367" w:type="dxa"/>
          </w:tcPr>
          <w:p w:rsidR="00DA75B4" w:rsidRPr="002467BA" w:rsidRDefault="00DA75B4" w:rsidP="00AD0B70">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г. Калининград, ул. Дальневосточная</w:t>
            </w:r>
          </w:p>
        </w:tc>
        <w:tc>
          <w:tcPr>
            <w:tcW w:w="3551" w:type="dxa"/>
          </w:tcPr>
          <w:p w:rsidR="00DA75B4" w:rsidRPr="002467BA" w:rsidRDefault="00DA75B4" w:rsidP="00AD0B70">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В соответствии с отводом в кадастре</w:t>
            </w:r>
          </w:p>
        </w:tc>
        <w:tc>
          <w:tcPr>
            <w:tcW w:w="1480" w:type="dxa"/>
            <w:vAlign w:val="center"/>
          </w:tcPr>
          <w:p w:rsidR="00DA75B4" w:rsidRPr="002467BA" w:rsidRDefault="00DA75B4" w:rsidP="00AD0B7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DA75B4" w:rsidRPr="002467BA" w:rsidTr="006243F6">
        <w:tc>
          <w:tcPr>
            <w:tcW w:w="534" w:type="dxa"/>
            <w:vAlign w:val="center"/>
          </w:tcPr>
          <w:p w:rsidR="00DA75B4" w:rsidRPr="006243F6" w:rsidRDefault="00DA75B4" w:rsidP="00AD0B70">
            <w:pPr>
              <w:pStyle w:val="af"/>
              <w:numPr>
                <w:ilvl w:val="0"/>
                <w:numId w:val="44"/>
              </w:numPr>
              <w:suppressAutoHyphens/>
              <w:spacing w:before="0" w:after="0" w:line="240" w:lineRule="auto"/>
              <w:ind w:right="-183"/>
              <w:rPr>
                <w:rFonts w:ascii="Calibri" w:eastAsia="Times New Roman" w:hAnsi="Calibri" w:cs="Calibri"/>
                <w:sz w:val="22"/>
                <w:szCs w:val="22"/>
                <w:lang w:eastAsia="ar-SA"/>
              </w:rPr>
            </w:pPr>
          </w:p>
        </w:tc>
        <w:tc>
          <w:tcPr>
            <w:tcW w:w="1776" w:type="dxa"/>
            <w:vMerge/>
          </w:tcPr>
          <w:p w:rsidR="00DA75B4" w:rsidRPr="002467BA" w:rsidRDefault="00DA75B4" w:rsidP="00AD0B70">
            <w:pPr>
              <w:suppressAutoHyphens/>
              <w:spacing w:before="0" w:after="0" w:line="240" w:lineRule="auto"/>
              <w:ind w:right="-108"/>
              <w:rPr>
                <w:rFonts w:ascii="Calibri" w:eastAsia="Times New Roman" w:hAnsi="Calibri" w:cs="Calibri"/>
                <w:sz w:val="22"/>
                <w:szCs w:val="22"/>
                <w:lang w:eastAsia="ar-SA"/>
              </w:rPr>
            </w:pPr>
          </w:p>
        </w:tc>
        <w:tc>
          <w:tcPr>
            <w:tcW w:w="2664" w:type="dxa"/>
          </w:tcPr>
          <w:p w:rsidR="00DA75B4" w:rsidRPr="002467BA" w:rsidRDefault="00DA75B4" w:rsidP="00AD0B70">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Физкультурно-оздоровительный комплекс </w:t>
            </w:r>
          </w:p>
        </w:tc>
        <w:tc>
          <w:tcPr>
            <w:tcW w:w="2072" w:type="dxa"/>
          </w:tcPr>
          <w:p w:rsidR="00DA75B4" w:rsidRPr="002467BA" w:rsidRDefault="00DA75B4" w:rsidP="00AD0B70">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Площадь участка – 2,15 га</w:t>
            </w:r>
          </w:p>
        </w:tc>
        <w:tc>
          <w:tcPr>
            <w:tcW w:w="2367" w:type="dxa"/>
          </w:tcPr>
          <w:p w:rsidR="00DA75B4" w:rsidRPr="002467BA" w:rsidRDefault="00DA75B4" w:rsidP="00AD0B70">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г. Калининград, ул. Новгородская</w:t>
            </w:r>
          </w:p>
        </w:tc>
        <w:tc>
          <w:tcPr>
            <w:tcW w:w="3551" w:type="dxa"/>
          </w:tcPr>
          <w:p w:rsidR="00DA75B4" w:rsidRPr="002467BA" w:rsidRDefault="00DA75B4" w:rsidP="00AD0B70">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В соответствии с проектом планировки №6</w:t>
            </w:r>
          </w:p>
        </w:tc>
        <w:tc>
          <w:tcPr>
            <w:tcW w:w="1480" w:type="dxa"/>
            <w:vAlign w:val="center"/>
          </w:tcPr>
          <w:p w:rsidR="00DA75B4" w:rsidRPr="002467BA" w:rsidRDefault="00DA75B4" w:rsidP="00AD0B7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DA75B4" w:rsidRPr="002467BA" w:rsidTr="006243F6">
        <w:tc>
          <w:tcPr>
            <w:tcW w:w="534" w:type="dxa"/>
            <w:vAlign w:val="center"/>
          </w:tcPr>
          <w:p w:rsidR="00DA75B4" w:rsidRPr="006243F6" w:rsidRDefault="00DA75B4" w:rsidP="00AD0B70">
            <w:pPr>
              <w:pStyle w:val="af"/>
              <w:numPr>
                <w:ilvl w:val="0"/>
                <w:numId w:val="44"/>
              </w:numPr>
              <w:suppressAutoHyphens/>
              <w:spacing w:before="0" w:after="0" w:line="240" w:lineRule="auto"/>
              <w:ind w:right="-183"/>
              <w:rPr>
                <w:rFonts w:ascii="Calibri" w:eastAsia="Times New Roman" w:hAnsi="Calibri" w:cs="Calibri"/>
                <w:sz w:val="22"/>
                <w:szCs w:val="22"/>
                <w:lang w:eastAsia="ar-SA"/>
              </w:rPr>
            </w:pPr>
          </w:p>
        </w:tc>
        <w:tc>
          <w:tcPr>
            <w:tcW w:w="1776" w:type="dxa"/>
            <w:vMerge/>
          </w:tcPr>
          <w:p w:rsidR="00DA75B4" w:rsidRPr="002467BA" w:rsidRDefault="00DA75B4" w:rsidP="00AD0B70">
            <w:pPr>
              <w:suppressAutoHyphens/>
              <w:spacing w:before="0" w:after="0" w:line="240" w:lineRule="auto"/>
              <w:ind w:right="-108"/>
              <w:rPr>
                <w:rFonts w:ascii="Calibri" w:eastAsia="Times New Roman" w:hAnsi="Calibri" w:cs="Calibri"/>
                <w:sz w:val="22"/>
                <w:szCs w:val="22"/>
                <w:lang w:eastAsia="ar-SA"/>
              </w:rPr>
            </w:pPr>
          </w:p>
        </w:tc>
        <w:tc>
          <w:tcPr>
            <w:tcW w:w="2664" w:type="dxa"/>
          </w:tcPr>
          <w:p w:rsidR="00DA75B4" w:rsidRPr="002467BA" w:rsidRDefault="00DA75B4" w:rsidP="00AD0B70">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Спортивный комплекс</w:t>
            </w:r>
          </w:p>
        </w:tc>
        <w:tc>
          <w:tcPr>
            <w:tcW w:w="2072" w:type="dxa"/>
          </w:tcPr>
          <w:p w:rsidR="00DA75B4" w:rsidRPr="002467BA" w:rsidRDefault="00DA75B4" w:rsidP="00AD0B70">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Площадь участка – 0,46 га</w:t>
            </w:r>
          </w:p>
        </w:tc>
        <w:tc>
          <w:tcPr>
            <w:tcW w:w="2367" w:type="dxa"/>
          </w:tcPr>
          <w:p w:rsidR="00DA75B4" w:rsidRPr="002467BA" w:rsidRDefault="00DA75B4" w:rsidP="00AD0B70">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г. Калининград</w:t>
            </w:r>
            <w:r w:rsidRPr="00572909">
              <w:rPr>
                <w:rFonts w:ascii="Calibri" w:eastAsia="Times New Roman" w:hAnsi="Calibri" w:cs="Calibri"/>
                <w:sz w:val="22"/>
                <w:szCs w:val="22"/>
                <w:lang w:eastAsia="ar-SA"/>
              </w:rPr>
              <w:t>,  ул.</w:t>
            </w:r>
            <w:r>
              <w:rPr>
                <w:rFonts w:ascii="Calibri" w:eastAsia="Times New Roman" w:hAnsi="Calibri" w:cs="Calibri"/>
                <w:sz w:val="22"/>
                <w:szCs w:val="22"/>
                <w:lang w:eastAsia="ar-SA"/>
              </w:rPr>
              <w:t> </w:t>
            </w:r>
            <w:r w:rsidRPr="00572909">
              <w:rPr>
                <w:rFonts w:ascii="Calibri" w:eastAsia="Times New Roman" w:hAnsi="Calibri" w:cs="Calibri"/>
                <w:sz w:val="22"/>
                <w:szCs w:val="22"/>
                <w:lang w:eastAsia="ar-SA"/>
              </w:rPr>
              <w:t>Тихоокеанская</w:t>
            </w:r>
          </w:p>
        </w:tc>
        <w:tc>
          <w:tcPr>
            <w:tcW w:w="3551" w:type="dxa"/>
          </w:tcPr>
          <w:p w:rsidR="00DA75B4" w:rsidRPr="002467BA" w:rsidRDefault="00DA75B4" w:rsidP="00AD0B70">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В соответствии с проектом планировки №36</w:t>
            </w:r>
          </w:p>
        </w:tc>
        <w:tc>
          <w:tcPr>
            <w:tcW w:w="1480" w:type="dxa"/>
            <w:vAlign w:val="center"/>
          </w:tcPr>
          <w:p w:rsidR="00DA75B4" w:rsidRPr="002467BA" w:rsidRDefault="00DA75B4" w:rsidP="00AD0B7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DA75B4" w:rsidRPr="002467BA" w:rsidTr="006243F6">
        <w:tc>
          <w:tcPr>
            <w:tcW w:w="534" w:type="dxa"/>
            <w:vAlign w:val="center"/>
          </w:tcPr>
          <w:p w:rsidR="00DA75B4" w:rsidRPr="006243F6" w:rsidRDefault="00DA75B4" w:rsidP="00AD0B70">
            <w:pPr>
              <w:pStyle w:val="af"/>
              <w:numPr>
                <w:ilvl w:val="0"/>
                <w:numId w:val="44"/>
              </w:numPr>
              <w:suppressAutoHyphens/>
              <w:spacing w:before="0" w:after="0" w:line="240" w:lineRule="auto"/>
              <w:ind w:right="-183"/>
              <w:rPr>
                <w:rFonts w:ascii="Calibri" w:eastAsia="Times New Roman" w:hAnsi="Calibri" w:cs="Calibri"/>
                <w:sz w:val="22"/>
                <w:szCs w:val="22"/>
                <w:lang w:eastAsia="ar-SA"/>
              </w:rPr>
            </w:pPr>
          </w:p>
        </w:tc>
        <w:tc>
          <w:tcPr>
            <w:tcW w:w="1776" w:type="dxa"/>
            <w:vMerge/>
          </w:tcPr>
          <w:p w:rsidR="00DA75B4" w:rsidRPr="002467BA" w:rsidRDefault="00DA75B4" w:rsidP="00AD0B70">
            <w:pPr>
              <w:suppressAutoHyphens/>
              <w:spacing w:before="0" w:after="0" w:line="240" w:lineRule="auto"/>
              <w:ind w:right="-108"/>
              <w:rPr>
                <w:rFonts w:ascii="Calibri" w:eastAsia="Times New Roman" w:hAnsi="Calibri" w:cs="Calibri"/>
                <w:sz w:val="22"/>
                <w:szCs w:val="22"/>
                <w:lang w:eastAsia="ar-SA"/>
              </w:rPr>
            </w:pPr>
          </w:p>
        </w:tc>
        <w:tc>
          <w:tcPr>
            <w:tcW w:w="2664" w:type="dxa"/>
          </w:tcPr>
          <w:p w:rsidR="00DA75B4" w:rsidRPr="002467BA" w:rsidRDefault="00DA75B4" w:rsidP="00AD0B70">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Спортивно-оздоровительный комплекс</w:t>
            </w:r>
          </w:p>
        </w:tc>
        <w:tc>
          <w:tcPr>
            <w:tcW w:w="2072" w:type="dxa"/>
          </w:tcPr>
          <w:p w:rsidR="00DA75B4" w:rsidRPr="002467BA" w:rsidRDefault="00DA75B4" w:rsidP="00AD0B70">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Площадь участка – 2,96 га</w:t>
            </w:r>
          </w:p>
        </w:tc>
        <w:tc>
          <w:tcPr>
            <w:tcW w:w="2367" w:type="dxa"/>
          </w:tcPr>
          <w:p w:rsidR="00DA75B4" w:rsidRPr="002467BA" w:rsidRDefault="00DA75B4" w:rsidP="00AD0B70">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г. Калининград, ул.  </w:t>
            </w:r>
            <w:r>
              <w:rPr>
                <w:rFonts w:ascii="Calibri" w:eastAsia="Times New Roman" w:hAnsi="Calibri" w:cs="Calibri"/>
                <w:sz w:val="22"/>
                <w:szCs w:val="22"/>
                <w:lang w:eastAsia="ar-SA"/>
              </w:rPr>
              <w:t>Г</w:t>
            </w:r>
            <w:r w:rsidRPr="002467BA">
              <w:rPr>
                <w:rFonts w:ascii="Calibri" w:eastAsia="Times New Roman" w:hAnsi="Calibri" w:cs="Calibri"/>
                <w:sz w:val="22"/>
                <w:szCs w:val="22"/>
                <w:lang w:eastAsia="ar-SA"/>
              </w:rPr>
              <w:t>авриленко, ул. Лейт. Калинина</w:t>
            </w:r>
          </w:p>
        </w:tc>
        <w:tc>
          <w:tcPr>
            <w:tcW w:w="3551" w:type="dxa"/>
          </w:tcPr>
          <w:p w:rsidR="00DA75B4" w:rsidRPr="002467BA" w:rsidRDefault="00DA75B4" w:rsidP="00AD0B70">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в соответствии с  отводом в кадастре и проектом планировки №5</w:t>
            </w:r>
          </w:p>
        </w:tc>
        <w:tc>
          <w:tcPr>
            <w:tcW w:w="1480" w:type="dxa"/>
            <w:vAlign w:val="center"/>
          </w:tcPr>
          <w:p w:rsidR="00DA75B4" w:rsidRPr="002467BA" w:rsidRDefault="00DA75B4" w:rsidP="00AD0B7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DA75B4" w:rsidRPr="002467BA" w:rsidTr="006243F6">
        <w:tc>
          <w:tcPr>
            <w:tcW w:w="534" w:type="dxa"/>
            <w:vAlign w:val="center"/>
          </w:tcPr>
          <w:p w:rsidR="00DA75B4" w:rsidRPr="006243F6" w:rsidRDefault="00DA75B4" w:rsidP="00AD0B70">
            <w:pPr>
              <w:pStyle w:val="af"/>
              <w:numPr>
                <w:ilvl w:val="0"/>
                <w:numId w:val="44"/>
              </w:numPr>
              <w:suppressAutoHyphens/>
              <w:spacing w:before="0" w:after="0" w:line="240" w:lineRule="auto"/>
              <w:ind w:right="-183"/>
              <w:rPr>
                <w:rFonts w:ascii="Calibri" w:eastAsia="Times New Roman" w:hAnsi="Calibri" w:cs="Calibri"/>
                <w:sz w:val="22"/>
                <w:szCs w:val="22"/>
                <w:lang w:eastAsia="ar-SA"/>
              </w:rPr>
            </w:pPr>
          </w:p>
        </w:tc>
        <w:tc>
          <w:tcPr>
            <w:tcW w:w="1776" w:type="dxa"/>
            <w:vMerge/>
          </w:tcPr>
          <w:p w:rsidR="00DA75B4" w:rsidRPr="002467BA" w:rsidRDefault="00DA75B4" w:rsidP="00AD0B70">
            <w:pPr>
              <w:suppressAutoHyphens/>
              <w:spacing w:before="0" w:after="0" w:line="240" w:lineRule="auto"/>
              <w:ind w:right="-108"/>
              <w:rPr>
                <w:rFonts w:ascii="Calibri" w:eastAsia="Times New Roman" w:hAnsi="Calibri" w:cs="Calibri"/>
                <w:sz w:val="22"/>
                <w:szCs w:val="22"/>
                <w:lang w:eastAsia="ar-SA"/>
              </w:rPr>
            </w:pPr>
          </w:p>
        </w:tc>
        <w:tc>
          <w:tcPr>
            <w:tcW w:w="2664" w:type="dxa"/>
          </w:tcPr>
          <w:p w:rsidR="00DA75B4" w:rsidRPr="002467BA" w:rsidRDefault="00DA75B4" w:rsidP="00AD0B70">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Спортивный комплекс</w:t>
            </w:r>
          </w:p>
        </w:tc>
        <w:tc>
          <w:tcPr>
            <w:tcW w:w="2072" w:type="dxa"/>
          </w:tcPr>
          <w:p w:rsidR="00DA75B4" w:rsidRPr="002467BA" w:rsidRDefault="00DA75B4" w:rsidP="00AD0B70">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Площадь участка – 2,02 га</w:t>
            </w:r>
          </w:p>
        </w:tc>
        <w:tc>
          <w:tcPr>
            <w:tcW w:w="2367" w:type="dxa"/>
          </w:tcPr>
          <w:p w:rsidR="00DA75B4" w:rsidRPr="002467BA" w:rsidRDefault="00DA75B4" w:rsidP="00AD0B70">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г. Калининград, ул. Поморская</w:t>
            </w:r>
          </w:p>
        </w:tc>
        <w:tc>
          <w:tcPr>
            <w:tcW w:w="3551" w:type="dxa"/>
          </w:tcPr>
          <w:p w:rsidR="00DA75B4" w:rsidRPr="002467BA" w:rsidRDefault="00DA75B4" w:rsidP="00AD0B70">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в соответствии с проектом планировки №7.</w:t>
            </w:r>
          </w:p>
        </w:tc>
        <w:tc>
          <w:tcPr>
            <w:tcW w:w="1480" w:type="dxa"/>
            <w:vAlign w:val="center"/>
          </w:tcPr>
          <w:p w:rsidR="00DA75B4" w:rsidRPr="002467BA" w:rsidRDefault="00DA75B4" w:rsidP="00AD0B7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DA75B4" w:rsidRPr="002467BA" w:rsidTr="006243F6">
        <w:tc>
          <w:tcPr>
            <w:tcW w:w="534" w:type="dxa"/>
            <w:vAlign w:val="center"/>
          </w:tcPr>
          <w:p w:rsidR="00DA75B4" w:rsidRPr="006243F6" w:rsidRDefault="00DA75B4" w:rsidP="00AD0B70">
            <w:pPr>
              <w:pStyle w:val="af"/>
              <w:numPr>
                <w:ilvl w:val="0"/>
                <w:numId w:val="44"/>
              </w:numPr>
              <w:suppressAutoHyphens/>
              <w:spacing w:before="0" w:after="0" w:line="240" w:lineRule="auto"/>
              <w:ind w:right="-183"/>
              <w:rPr>
                <w:rFonts w:ascii="Calibri" w:eastAsia="Times New Roman" w:hAnsi="Calibri" w:cs="Calibri"/>
                <w:sz w:val="22"/>
                <w:szCs w:val="22"/>
                <w:lang w:eastAsia="ar-SA"/>
              </w:rPr>
            </w:pPr>
          </w:p>
        </w:tc>
        <w:tc>
          <w:tcPr>
            <w:tcW w:w="1776" w:type="dxa"/>
            <w:vMerge/>
          </w:tcPr>
          <w:p w:rsidR="00DA75B4" w:rsidRPr="002467BA" w:rsidRDefault="00DA75B4" w:rsidP="00AD0B70">
            <w:pPr>
              <w:suppressAutoHyphens/>
              <w:spacing w:before="0" w:after="0" w:line="240" w:lineRule="auto"/>
              <w:ind w:right="-108"/>
              <w:rPr>
                <w:rFonts w:ascii="Calibri" w:eastAsia="Times New Roman" w:hAnsi="Calibri" w:cs="Calibri"/>
                <w:sz w:val="22"/>
                <w:szCs w:val="22"/>
                <w:lang w:eastAsia="ar-SA"/>
              </w:rPr>
            </w:pPr>
          </w:p>
        </w:tc>
        <w:tc>
          <w:tcPr>
            <w:tcW w:w="2664" w:type="dxa"/>
          </w:tcPr>
          <w:p w:rsidR="00DA75B4" w:rsidRPr="002467BA" w:rsidRDefault="00DA75B4" w:rsidP="00AD0B70">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Спортивный комплекс</w:t>
            </w:r>
          </w:p>
        </w:tc>
        <w:tc>
          <w:tcPr>
            <w:tcW w:w="2072" w:type="dxa"/>
          </w:tcPr>
          <w:p w:rsidR="00DA75B4" w:rsidRPr="002467BA" w:rsidRDefault="00DA75B4" w:rsidP="00AD0B70">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Площадь участка – </w:t>
            </w:r>
            <w:r>
              <w:rPr>
                <w:rFonts w:ascii="Calibri" w:eastAsia="Times New Roman" w:hAnsi="Calibri" w:cs="Calibri"/>
                <w:sz w:val="22"/>
                <w:szCs w:val="22"/>
                <w:lang w:eastAsia="ar-SA"/>
              </w:rPr>
              <w:t>1,07</w:t>
            </w:r>
            <w:r w:rsidRPr="002467BA">
              <w:rPr>
                <w:rFonts w:ascii="Calibri" w:eastAsia="Times New Roman" w:hAnsi="Calibri" w:cs="Calibri"/>
                <w:sz w:val="22"/>
                <w:szCs w:val="22"/>
                <w:lang w:eastAsia="ar-SA"/>
              </w:rPr>
              <w:t xml:space="preserve"> га</w:t>
            </w:r>
          </w:p>
        </w:tc>
        <w:tc>
          <w:tcPr>
            <w:tcW w:w="2367" w:type="dxa"/>
          </w:tcPr>
          <w:p w:rsidR="00DA75B4" w:rsidRPr="002467BA" w:rsidRDefault="00DA75B4" w:rsidP="00AD0B70">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г. Калининград, </w:t>
            </w:r>
            <w:r>
              <w:rPr>
                <w:rFonts w:ascii="Calibri" w:eastAsia="Times New Roman" w:hAnsi="Calibri" w:cs="Calibri"/>
                <w:sz w:val="22"/>
                <w:szCs w:val="22"/>
                <w:lang w:eastAsia="ar-SA"/>
              </w:rPr>
              <w:t>ул. Летняя</w:t>
            </w:r>
          </w:p>
        </w:tc>
        <w:tc>
          <w:tcPr>
            <w:tcW w:w="3551" w:type="dxa"/>
          </w:tcPr>
          <w:p w:rsidR="00DA75B4" w:rsidRPr="002467BA" w:rsidRDefault="00DA75B4" w:rsidP="00AD0B70">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В соотв</w:t>
            </w:r>
            <w:r>
              <w:rPr>
                <w:rFonts w:ascii="Calibri" w:eastAsia="Times New Roman" w:hAnsi="Calibri" w:cs="Calibri"/>
                <w:sz w:val="22"/>
                <w:szCs w:val="22"/>
                <w:lang w:eastAsia="ar-SA"/>
              </w:rPr>
              <w:t>етствии с проектом планировки №8</w:t>
            </w:r>
          </w:p>
        </w:tc>
        <w:tc>
          <w:tcPr>
            <w:tcW w:w="1480" w:type="dxa"/>
            <w:vAlign w:val="center"/>
          </w:tcPr>
          <w:p w:rsidR="00DA75B4" w:rsidRPr="002467BA" w:rsidRDefault="00DA75B4" w:rsidP="00AD0B7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DA75B4" w:rsidRPr="002467BA" w:rsidTr="006243F6">
        <w:tc>
          <w:tcPr>
            <w:tcW w:w="534" w:type="dxa"/>
            <w:vAlign w:val="center"/>
          </w:tcPr>
          <w:p w:rsidR="00DA75B4" w:rsidRPr="006243F6" w:rsidRDefault="00DA75B4" w:rsidP="00B13D7D">
            <w:pPr>
              <w:pStyle w:val="af"/>
              <w:numPr>
                <w:ilvl w:val="0"/>
                <w:numId w:val="44"/>
              </w:numPr>
              <w:suppressAutoHyphens/>
              <w:spacing w:before="0" w:after="0" w:line="240" w:lineRule="auto"/>
              <w:ind w:right="-183"/>
              <w:rPr>
                <w:rFonts w:ascii="Calibri" w:eastAsia="Times New Roman" w:hAnsi="Calibri" w:cs="Calibri"/>
                <w:sz w:val="22"/>
                <w:szCs w:val="22"/>
                <w:lang w:eastAsia="ar-SA"/>
              </w:rPr>
            </w:pPr>
          </w:p>
        </w:tc>
        <w:tc>
          <w:tcPr>
            <w:tcW w:w="1776" w:type="dxa"/>
            <w:vMerge/>
          </w:tcPr>
          <w:p w:rsidR="00DA75B4" w:rsidRPr="002467BA" w:rsidRDefault="00DA75B4" w:rsidP="00B13D7D">
            <w:pPr>
              <w:suppressAutoHyphens/>
              <w:spacing w:before="0" w:after="0" w:line="240" w:lineRule="auto"/>
              <w:ind w:right="-108"/>
              <w:rPr>
                <w:rFonts w:ascii="Calibri" w:eastAsia="Times New Roman" w:hAnsi="Calibri" w:cs="Calibri"/>
                <w:sz w:val="22"/>
                <w:szCs w:val="22"/>
                <w:lang w:eastAsia="ar-SA"/>
              </w:rPr>
            </w:pPr>
          </w:p>
        </w:tc>
        <w:tc>
          <w:tcPr>
            <w:tcW w:w="2664" w:type="dxa"/>
          </w:tcPr>
          <w:p w:rsidR="00DA75B4" w:rsidRDefault="00DA75B4" w:rsidP="00B13D7D">
            <w:pPr>
              <w:spacing w:before="0" w:after="0" w:line="240" w:lineRule="auto"/>
              <w:jc w:val="both"/>
              <w:rPr>
                <w:rFonts w:ascii="Calibri" w:eastAsia="Times New Roman" w:hAnsi="Calibri" w:cs="Calibri"/>
                <w:sz w:val="22"/>
                <w:szCs w:val="22"/>
                <w:lang w:eastAsia="ar-SA"/>
              </w:rPr>
            </w:pPr>
            <w:r>
              <w:rPr>
                <w:rFonts w:ascii="Calibri" w:eastAsia="Times New Roman" w:hAnsi="Calibri" w:cs="Calibri"/>
                <w:sz w:val="22"/>
                <w:szCs w:val="22"/>
                <w:lang w:eastAsia="ar-SA"/>
              </w:rPr>
              <w:t xml:space="preserve">Физкультурно-оздоровительный комплекс </w:t>
            </w:r>
          </w:p>
        </w:tc>
        <w:tc>
          <w:tcPr>
            <w:tcW w:w="2072" w:type="dxa"/>
          </w:tcPr>
          <w:p w:rsidR="00DA75B4" w:rsidRDefault="00DA75B4" w:rsidP="00B13D7D">
            <w:pPr>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Встроенно-пристроенный</w:t>
            </w:r>
          </w:p>
        </w:tc>
        <w:tc>
          <w:tcPr>
            <w:tcW w:w="2367" w:type="dxa"/>
          </w:tcPr>
          <w:p w:rsidR="00DA75B4" w:rsidRDefault="00DA75B4" w:rsidP="00B13D7D">
            <w:pPr>
              <w:spacing w:before="0" w:after="0" w:line="240" w:lineRule="auto"/>
              <w:ind w:right="-13"/>
              <w:rPr>
                <w:rFonts w:ascii="Calibri" w:eastAsia="Times New Roman" w:hAnsi="Calibri" w:cs="Calibri"/>
                <w:sz w:val="22"/>
                <w:szCs w:val="22"/>
                <w:lang w:eastAsia="ar-SA"/>
              </w:rPr>
            </w:pPr>
            <w:r>
              <w:rPr>
                <w:rFonts w:ascii="Calibri" w:eastAsia="Times New Roman" w:hAnsi="Calibri" w:cs="Calibri"/>
                <w:sz w:val="22"/>
                <w:szCs w:val="22"/>
                <w:lang w:eastAsia="ar-SA"/>
              </w:rPr>
              <w:t>г. Калининград, ул. Аллея Смелых</w:t>
            </w:r>
          </w:p>
        </w:tc>
        <w:tc>
          <w:tcPr>
            <w:tcW w:w="3551" w:type="dxa"/>
          </w:tcPr>
          <w:p w:rsidR="00DA75B4" w:rsidRPr="002467BA" w:rsidRDefault="00DA75B4" w:rsidP="00B13D7D">
            <w:pPr>
              <w:spacing w:before="0" w:after="0" w:line="240" w:lineRule="auto"/>
              <w:jc w:val="both"/>
              <w:rPr>
                <w:rFonts w:ascii="Calibri" w:eastAsia="Times New Roman" w:hAnsi="Calibri" w:cs="Calibri"/>
                <w:sz w:val="22"/>
                <w:szCs w:val="22"/>
                <w:lang w:eastAsia="ar-SA"/>
              </w:rPr>
            </w:pPr>
            <w:r w:rsidRPr="00572909">
              <w:rPr>
                <w:rFonts w:ascii="Calibri" w:eastAsia="Times New Roman" w:hAnsi="Calibri" w:cs="Times New Roman"/>
                <w:sz w:val="22"/>
                <w:szCs w:val="22"/>
                <w:lang w:eastAsia="ru-RU"/>
              </w:rPr>
              <w:t>В соответствии с проектным решением генерального плана</w:t>
            </w:r>
          </w:p>
        </w:tc>
        <w:tc>
          <w:tcPr>
            <w:tcW w:w="1480" w:type="dxa"/>
            <w:vAlign w:val="center"/>
          </w:tcPr>
          <w:p w:rsidR="00DA75B4" w:rsidRPr="002467BA" w:rsidRDefault="00DA75B4" w:rsidP="00B13D7D">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DA75B4" w:rsidRPr="002467BA" w:rsidTr="006243F6">
        <w:tc>
          <w:tcPr>
            <w:tcW w:w="534" w:type="dxa"/>
            <w:vAlign w:val="center"/>
          </w:tcPr>
          <w:p w:rsidR="00DA75B4" w:rsidRPr="006243F6" w:rsidRDefault="00DA75B4" w:rsidP="00C7155E">
            <w:pPr>
              <w:pStyle w:val="af"/>
              <w:numPr>
                <w:ilvl w:val="0"/>
                <w:numId w:val="44"/>
              </w:numPr>
              <w:suppressAutoHyphens/>
              <w:spacing w:before="0" w:after="0" w:line="240" w:lineRule="auto"/>
              <w:ind w:right="-183"/>
              <w:rPr>
                <w:rFonts w:ascii="Calibri" w:eastAsia="Times New Roman" w:hAnsi="Calibri" w:cs="Calibri"/>
                <w:sz w:val="22"/>
                <w:szCs w:val="22"/>
                <w:lang w:eastAsia="ar-SA"/>
              </w:rPr>
            </w:pPr>
          </w:p>
        </w:tc>
        <w:tc>
          <w:tcPr>
            <w:tcW w:w="1776" w:type="dxa"/>
            <w:vMerge/>
          </w:tcPr>
          <w:p w:rsidR="00DA75B4" w:rsidRPr="002467BA" w:rsidRDefault="00DA75B4" w:rsidP="00C7155E">
            <w:pPr>
              <w:suppressAutoHyphens/>
              <w:spacing w:before="0" w:after="0" w:line="240" w:lineRule="auto"/>
              <w:ind w:right="-108"/>
              <w:rPr>
                <w:rFonts w:ascii="Calibri" w:eastAsia="Times New Roman" w:hAnsi="Calibri" w:cs="Calibri"/>
                <w:sz w:val="22"/>
                <w:szCs w:val="22"/>
                <w:lang w:eastAsia="ar-SA"/>
              </w:rPr>
            </w:pPr>
          </w:p>
        </w:tc>
        <w:tc>
          <w:tcPr>
            <w:tcW w:w="2664" w:type="dxa"/>
          </w:tcPr>
          <w:p w:rsidR="00DA75B4" w:rsidRPr="002467BA" w:rsidRDefault="00DA75B4" w:rsidP="00C7155E">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Физкультурно-оздоровительный комплекс </w:t>
            </w:r>
          </w:p>
        </w:tc>
        <w:tc>
          <w:tcPr>
            <w:tcW w:w="2072" w:type="dxa"/>
          </w:tcPr>
          <w:p w:rsidR="00DA75B4" w:rsidRPr="002467BA" w:rsidRDefault="00DA75B4" w:rsidP="00C7155E">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Площадь участка – </w:t>
            </w:r>
            <w:r>
              <w:rPr>
                <w:rFonts w:ascii="Calibri" w:eastAsia="Times New Roman" w:hAnsi="Calibri" w:cs="Calibri"/>
                <w:sz w:val="22"/>
                <w:szCs w:val="22"/>
                <w:lang w:eastAsia="ar-SA"/>
              </w:rPr>
              <w:t>0,99</w:t>
            </w:r>
            <w:r w:rsidRPr="002467BA">
              <w:rPr>
                <w:rFonts w:ascii="Calibri" w:eastAsia="Times New Roman" w:hAnsi="Calibri" w:cs="Calibri"/>
                <w:sz w:val="22"/>
                <w:szCs w:val="22"/>
                <w:lang w:eastAsia="ar-SA"/>
              </w:rPr>
              <w:t xml:space="preserve"> га</w:t>
            </w:r>
          </w:p>
        </w:tc>
        <w:tc>
          <w:tcPr>
            <w:tcW w:w="2367" w:type="dxa"/>
          </w:tcPr>
          <w:p w:rsidR="00DA75B4" w:rsidRPr="002467BA" w:rsidRDefault="00DA75B4" w:rsidP="00C7155E">
            <w:pPr>
              <w:spacing w:before="0" w:after="0" w:line="240" w:lineRule="auto"/>
              <w:ind w:right="-13"/>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г. Калининград, </w:t>
            </w:r>
            <w:r>
              <w:rPr>
                <w:rFonts w:ascii="Calibri" w:eastAsia="Times New Roman" w:hAnsi="Calibri" w:cs="Calibri"/>
                <w:sz w:val="22"/>
                <w:szCs w:val="22"/>
                <w:lang w:eastAsia="ar-SA"/>
              </w:rPr>
              <w:t>восточнее ул. А. Суворова</w:t>
            </w:r>
          </w:p>
        </w:tc>
        <w:tc>
          <w:tcPr>
            <w:tcW w:w="3551" w:type="dxa"/>
          </w:tcPr>
          <w:p w:rsidR="00DA75B4" w:rsidRPr="002467BA" w:rsidRDefault="00DA75B4" w:rsidP="00C7155E">
            <w:pPr>
              <w:spacing w:before="0" w:after="0" w:line="240" w:lineRule="auto"/>
              <w:jc w:val="both"/>
              <w:rPr>
                <w:rFonts w:ascii="Calibri" w:eastAsia="Times New Roman" w:hAnsi="Calibri" w:cs="Calibri"/>
                <w:sz w:val="22"/>
                <w:szCs w:val="22"/>
                <w:lang w:eastAsia="ar-SA"/>
              </w:rPr>
            </w:pPr>
            <w:r w:rsidRPr="00572909">
              <w:rPr>
                <w:rFonts w:ascii="Calibri" w:eastAsia="Times New Roman" w:hAnsi="Calibri" w:cs="Times New Roman"/>
                <w:sz w:val="22"/>
                <w:szCs w:val="22"/>
                <w:lang w:eastAsia="ru-RU"/>
              </w:rPr>
              <w:t>В соответствии с проектным решением генерального плана</w:t>
            </w:r>
          </w:p>
        </w:tc>
        <w:tc>
          <w:tcPr>
            <w:tcW w:w="1480" w:type="dxa"/>
            <w:vAlign w:val="center"/>
          </w:tcPr>
          <w:p w:rsidR="00DA75B4" w:rsidRPr="002467BA" w:rsidRDefault="00DA75B4" w:rsidP="00C7155E">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DA75B4" w:rsidRPr="002467BA" w:rsidTr="006243F6">
        <w:tc>
          <w:tcPr>
            <w:tcW w:w="534" w:type="dxa"/>
            <w:vAlign w:val="center"/>
          </w:tcPr>
          <w:p w:rsidR="00DA75B4" w:rsidRPr="006243F6" w:rsidRDefault="00DA75B4" w:rsidP="00C7155E">
            <w:pPr>
              <w:pStyle w:val="af"/>
              <w:numPr>
                <w:ilvl w:val="0"/>
                <w:numId w:val="44"/>
              </w:numPr>
              <w:suppressAutoHyphens/>
              <w:spacing w:before="0" w:after="0" w:line="240" w:lineRule="auto"/>
              <w:ind w:right="-183"/>
              <w:rPr>
                <w:rFonts w:ascii="Calibri" w:eastAsia="Times New Roman" w:hAnsi="Calibri" w:cs="Calibri"/>
                <w:sz w:val="22"/>
                <w:szCs w:val="22"/>
                <w:lang w:eastAsia="ar-SA"/>
              </w:rPr>
            </w:pPr>
          </w:p>
        </w:tc>
        <w:tc>
          <w:tcPr>
            <w:tcW w:w="1776" w:type="dxa"/>
            <w:vMerge/>
          </w:tcPr>
          <w:p w:rsidR="00DA75B4" w:rsidRPr="002467BA" w:rsidRDefault="00DA75B4" w:rsidP="00C7155E">
            <w:pPr>
              <w:suppressAutoHyphens/>
              <w:spacing w:before="0" w:after="0" w:line="240" w:lineRule="auto"/>
              <w:ind w:right="-108"/>
              <w:rPr>
                <w:rFonts w:ascii="Calibri" w:eastAsia="Times New Roman" w:hAnsi="Calibri" w:cs="Calibri"/>
                <w:sz w:val="22"/>
                <w:szCs w:val="22"/>
                <w:lang w:eastAsia="ar-SA"/>
              </w:rPr>
            </w:pPr>
          </w:p>
        </w:tc>
        <w:tc>
          <w:tcPr>
            <w:tcW w:w="2664" w:type="dxa"/>
          </w:tcPr>
          <w:p w:rsidR="00DA75B4" w:rsidRPr="002467BA" w:rsidRDefault="00DA75B4" w:rsidP="00C7155E">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Спортивный комплекс</w:t>
            </w:r>
          </w:p>
        </w:tc>
        <w:tc>
          <w:tcPr>
            <w:tcW w:w="2072" w:type="dxa"/>
          </w:tcPr>
          <w:p w:rsidR="00DA75B4" w:rsidRPr="002467BA" w:rsidRDefault="00DA75B4" w:rsidP="00C7155E">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Площадь участка – </w:t>
            </w:r>
            <w:r>
              <w:rPr>
                <w:rFonts w:ascii="Calibri" w:eastAsia="Times New Roman" w:hAnsi="Calibri" w:cs="Calibri"/>
                <w:sz w:val="22"/>
                <w:szCs w:val="22"/>
                <w:lang w:eastAsia="ar-SA"/>
              </w:rPr>
              <w:t>0,38</w:t>
            </w:r>
            <w:r w:rsidRPr="002467BA">
              <w:rPr>
                <w:rFonts w:ascii="Calibri" w:eastAsia="Times New Roman" w:hAnsi="Calibri" w:cs="Calibri"/>
                <w:sz w:val="22"/>
                <w:szCs w:val="22"/>
                <w:lang w:eastAsia="ar-SA"/>
              </w:rPr>
              <w:t xml:space="preserve"> га</w:t>
            </w:r>
          </w:p>
        </w:tc>
        <w:tc>
          <w:tcPr>
            <w:tcW w:w="2367" w:type="dxa"/>
          </w:tcPr>
          <w:p w:rsidR="00DA75B4" w:rsidRPr="002467BA" w:rsidRDefault="00DA75B4" w:rsidP="00495CC7">
            <w:pPr>
              <w:spacing w:before="0" w:after="0" w:line="240" w:lineRule="auto"/>
              <w:ind w:right="-13"/>
              <w:rPr>
                <w:rFonts w:ascii="Calibri" w:eastAsia="Times New Roman" w:hAnsi="Calibri" w:cs="Calibri"/>
                <w:sz w:val="22"/>
                <w:szCs w:val="22"/>
                <w:lang w:eastAsia="ar-SA"/>
              </w:rPr>
            </w:pPr>
            <w:r>
              <w:rPr>
                <w:rFonts w:ascii="Calibri" w:eastAsia="Times New Roman" w:hAnsi="Calibri" w:cs="Calibri"/>
                <w:sz w:val="22"/>
                <w:szCs w:val="22"/>
                <w:lang w:eastAsia="ar-SA"/>
              </w:rPr>
              <w:t>г. Калининград, ул. Белорусская</w:t>
            </w:r>
          </w:p>
        </w:tc>
        <w:tc>
          <w:tcPr>
            <w:tcW w:w="3551" w:type="dxa"/>
          </w:tcPr>
          <w:p w:rsidR="00DA75B4" w:rsidRPr="00572909" w:rsidRDefault="00DA75B4" w:rsidP="00C7155E">
            <w:pPr>
              <w:spacing w:before="0" w:after="0" w:line="240" w:lineRule="auto"/>
              <w:jc w:val="both"/>
              <w:rPr>
                <w:rFonts w:ascii="Calibri" w:eastAsia="Times New Roman" w:hAnsi="Calibri" w:cs="Times New Roman"/>
                <w:sz w:val="22"/>
                <w:szCs w:val="22"/>
                <w:lang w:eastAsia="ru-RU"/>
              </w:rPr>
            </w:pPr>
            <w:r w:rsidRPr="00572909">
              <w:rPr>
                <w:rFonts w:ascii="Calibri" w:eastAsia="Times New Roman" w:hAnsi="Calibri" w:cs="Times New Roman"/>
                <w:sz w:val="22"/>
                <w:szCs w:val="22"/>
                <w:lang w:eastAsia="ru-RU"/>
              </w:rPr>
              <w:t>В соответствии с проектным решением генерального плана</w:t>
            </w:r>
          </w:p>
        </w:tc>
        <w:tc>
          <w:tcPr>
            <w:tcW w:w="1480" w:type="dxa"/>
            <w:vAlign w:val="center"/>
          </w:tcPr>
          <w:p w:rsidR="00DA75B4" w:rsidRPr="002467BA" w:rsidRDefault="00DA75B4" w:rsidP="00C7155E">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0F5AFE" w:rsidRPr="002467BA" w:rsidTr="006243F6">
        <w:tc>
          <w:tcPr>
            <w:tcW w:w="534" w:type="dxa"/>
            <w:vAlign w:val="center"/>
          </w:tcPr>
          <w:p w:rsidR="000F5AFE" w:rsidRPr="006243F6" w:rsidRDefault="000F5AFE" w:rsidP="000F5AFE">
            <w:pPr>
              <w:pStyle w:val="af"/>
              <w:numPr>
                <w:ilvl w:val="0"/>
                <w:numId w:val="44"/>
              </w:numPr>
              <w:suppressAutoHyphens/>
              <w:spacing w:before="0" w:after="0" w:line="240" w:lineRule="auto"/>
              <w:ind w:right="-183"/>
              <w:rPr>
                <w:rFonts w:ascii="Calibri" w:eastAsia="Times New Roman" w:hAnsi="Calibri" w:cs="Calibri"/>
                <w:sz w:val="22"/>
                <w:szCs w:val="22"/>
                <w:lang w:eastAsia="ar-SA"/>
              </w:rPr>
            </w:pPr>
          </w:p>
        </w:tc>
        <w:tc>
          <w:tcPr>
            <w:tcW w:w="1776" w:type="dxa"/>
            <w:vMerge/>
          </w:tcPr>
          <w:p w:rsidR="000F5AFE" w:rsidRPr="002467BA" w:rsidRDefault="000F5AFE" w:rsidP="000F5AFE">
            <w:pPr>
              <w:suppressAutoHyphens/>
              <w:spacing w:before="0" w:after="0" w:line="240" w:lineRule="auto"/>
              <w:ind w:right="-108"/>
              <w:rPr>
                <w:rFonts w:ascii="Calibri" w:eastAsia="Times New Roman" w:hAnsi="Calibri" w:cs="Calibri"/>
                <w:sz w:val="22"/>
                <w:szCs w:val="22"/>
                <w:lang w:eastAsia="ar-SA"/>
              </w:rPr>
            </w:pPr>
          </w:p>
        </w:tc>
        <w:tc>
          <w:tcPr>
            <w:tcW w:w="2664" w:type="dxa"/>
          </w:tcPr>
          <w:p w:rsidR="000F5AFE" w:rsidRPr="002467BA" w:rsidRDefault="000F5AFE" w:rsidP="000F5AFE">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Физкультурно-оздоровительный комплекс </w:t>
            </w:r>
            <w:r w:rsidRPr="007C622E">
              <w:rPr>
                <w:rFonts w:ascii="Calibri" w:eastAsia="Times New Roman" w:hAnsi="Calibri" w:cs="Calibri"/>
                <w:sz w:val="22"/>
                <w:szCs w:val="22"/>
                <w:lang w:eastAsia="ar-SA"/>
              </w:rPr>
              <w:t xml:space="preserve">  с универсальным спортивным залом и плавательным бассейном</w:t>
            </w:r>
          </w:p>
        </w:tc>
        <w:tc>
          <w:tcPr>
            <w:tcW w:w="2072" w:type="dxa"/>
          </w:tcPr>
          <w:p w:rsidR="000F5AFE" w:rsidRPr="002467BA" w:rsidRDefault="000F5AFE" w:rsidP="000F5AFE">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Площадь участка – </w:t>
            </w:r>
            <w:r>
              <w:rPr>
                <w:rFonts w:ascii="Calibri" w:eastAsia="Times New Roman" w:hAnsi="Calibri" w:cs="Calibri"/>
                <w:sz w:val="22"/>
                <w:szCs w:val="22"/>
                <w:lang w:eastAsia="ar-SA"/>
              </w:rPr>
              <w:t>5,8</w:t>
            </w:r>
            <w:r w:rsidRPr="002467BA">
              <w:rPr>
                <w:rFonts w:ascii="Calibri" w:eastAsia="Times New Roman" w:hAnsi="Calibri" w:cs="Calibri"/>
                <w:sz w:val="22"/>
                <w:szCs w:val="22"/>
                <w:lang w:eastAsia="ar-SA"/>
              </w:rPr>
              <w:t xml:space="preserve"> га</w:t>
            </w:r>
          </w:p>
        </w:tc>
        <w:tc>
          <w:tcPr>
            <w:tcW w:w="2367" w:type="dxa"/>
          </w:tcPr>
          <w:p w:rsidR="000F5AFE" w:rsidRPr="002467BA" w:rsidRDefault="000F5AFE" w:rsidP="000F5AFE">
            <w:pPr>
              <w:spacing w:before="0" w:after="0" w:line="240" w:lineRule="auto"/>
              <w:ind w:right="-13"/>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г. Калининград, ул. </w:t>
            </w:r>
            <w:r>
              <w:rPr>
                <w:rFonts w:ascii="Calibri" w:eastAsia="Times New Roman" w:hAnsi="Calibri" w:cs="Calibri"/>
                <w:sz w:val="22"/>
                <w:szCs w:val="22"/>
                <w:lang w:eastAsia="ar-SA"/>
              </w:rPr>
              <w:t>Тихоокеанская</w:t>
            </w:r>
          </w:p>
        </w:tc>
        <w:tc>
          <w:tcPr>
            <w:tcW w:w="3551" w:type="dxa"/>
          </w:tcPr>
          <w:p w:rsidR="000F5AFE" w:rsidRPr="00572909" w:rsidRDefault="000F5AFE" w:rsidP="000F5AFE">
            <w:pPr>
              <w:spacing w:before="0" w:after="0" w:line="240" w:lineRule="auto"/>
              <w:jc w:val="both"/>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В соотве</w:t>
            </w:r>
            <w:r>
              <w:rPr>
                <w:rFonts w:ascii="Calibri" w:eastAsia="Times New Roman" w:hAnsi="Calibri" w:cs="Calibri"/>
                <w:sz w:val="22"/>
                <w:szCs w:val="22"/>
                <w:lang w:eastAsia="ar-SA"/>
              </w:rPr>
              <w:t>тствии с проектом планировки №31</w:t>
            </w:r>
          </w:p>
        </w:tc>
        <w:tc>
          <w:tcPr>
            <w:tcW w:w="1480" w:type="dxa"/>
            <w:vAlign w:val="center"/>
          </w:tcPr>
          <w:p w:rsidR="000F5AFE" w:rsidRPr="002467BA" w:rsidRDefault="000F5AFE" w:rsidP="000F5AFE">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2030 г.</w:t>
            </w:r>
          </w:p>
        </w:tc>
      </w:tr>
      <w:tr w:rsidR="00876804" w:rsidRPr="002467BA" w:rsidTr="006243F6">
        <w:tc>
          <w:tcPr>
            <w:tcW w:w="534" w:type="dxa"/>
            <w:vAlign w:val="center"/>
          </w:tcPr>
          <w:p w:rsidR="00876804" w:rsidRPr="006243F6" w:rsidRDefault="00876804" w:rsidP="00876804">
            <w:pPr>
              <w:pStyle w:val="af"/>
              <w:numPr>
                <w:ilvl w:val="0"/>
                <w:numId w:val="44"/>
              </w:numPr>
              <w:suppressAutoHyphens/>
              <w:spacing w:before="0" w:after="0" w:line="240" w:lineRule="auto"/>
              <w:ind w:right="-183"/>
              <w:rPr>
                <w:rFonts w:ascii="Calibri" w:eastAsia="Times New Roman" w:hAnsi="Calibri" w:cs="Calibri"/>
                <w:sz w:val="22"/>
                <w:szCs w:val="22"/>
                <w:lang w:eastAsia="ar-SA"/>
              </w:rPr>
            </w:pPr>
          </w:p>
        </w:tc>
        <w:tc>
          <w:tcPr>
            <w:tcW w:w="1776" w:type="dxa"/>
            <w:vMerge/>
          </w:tcPr>
          <w:p w:rsidR="00876804" w:rsidRPr="002467BA" w:rsidRDefault="00876804" w:rsidP="00876804">
            <w:pPr>
              <w:suppressAutoHyphens/>
              <w:spacing w:before="0" w:after="0" w:line="240" w:lineRule="auto"/>
              <w:ind w:right="-108"/>
              <w:rPr>
                <w:rFonts w:ascii="Calibri" w:eastAsia="Times New Roman" w:hAnsi="Calibri" w:cs="Calibri"/>
                <w:sz w:val="22"/>
                <w:szCs w:val="22"/>
                <w:lang w:eastAsia="ar-SA"/>
              </w:rPr>
            </w:pPr>
          </w:p>
        </w:tc>
        <w:tc>
          <w:tcPr>
            <w:tcW w:w="2664" w:type="dxa"/>
          </w:tcPr>
          <w:p w:rsidR="00876804" w:rsidRPr="005E3F65" w:rsidRDefault="00876804" w:rsidP="00876804">
            <w:pPr>
              <w:spacing w:before="0"/>
              <w:jc w:val="both"/>
              <w:rPr>
                <w:rFonts w:ascii="Calibri" w:eastAsia="Times New Roman" w:hAnsi="Calibri" w:cs="Times New Roman"/>
                <w:sz w:val="22"/>
                <w:szCs w:val="22"/>
                <w:lang w:eastAsia="ru-RU"/>
              </w:rPr>
            </w:pPr>
            <w:r w:rsidRPr="005E3F65">
              <w:rPr>
                <w:rFonts w:ascii="Calibri" w:eastAsia="Times New Roman" w:hAnsi="Calibri" w:cs="Times New Roman"/>
                <w:sz w:val="22"/>
                <w:szCs w:val="22"/>
                <w:lang w:eastAsia="ru-RU"/>
              </w:rPr>
              <w:t xml:space="preserve">База для занятий </w:t>
            </w:r>
            <w:r w:rsidRPr="005E3F65">
              <w:rPr>
                <w:rFonts w:ascii="Calibri" w:eastAsia="Times New Roman" w:hAnsi="Calibri" w:cs="Times New Roman"/>
                <w:sz w:val="22"/>
                <w:szCs w:val="22"/>
                <w:lang w:eastAsia="ru-RU"/>
              </w:rPr>
              <w:lastRenderedPageBreak/>
              <w:t>водными видами спорта</w:t>
            </w:r>
          </w:p>
          <w:p w:rsidR="00876804" w:rsidRPr="002467BA" w:rsidRDefault="00876804" w:rsidP="00876804">
            <w:pPr>
              <w:spacing w:before="0" w:after="0" w:line="240" w:lineRule="auto"/>
              <w:rPr>
                <w:rFonts w:ascii="Calibri" w:eastAsia="Times New Roman" w:hAnsi="Calibri" w:cs="Calibri"/>
                <w:sz w:val="22"/>
                <w:szCs w:val="22"/>
                <w:lang w:eastAsia="ar-SA"/>
              </w:rPr>
            </w:pPr>
          </w:p>
        </w:tc>
        <w:tc>
          <w:tcPr>
            <w:tcW w:w="2072" w:type="dxa"/>
          </w:tcPr>
          <w:p w:rsidR="00876804" w:rsidRPr="002467BA" w:rsidRDefault="00876804" w:rsidP="00876804">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lastRenderedPageBreak/>
              <w:t xml:space="preserve">Площадь участка – </w:t>
            </w:r>
            <w:r>
              <w:rPr>
                <w:rFonts w:ascii="Calibri" w:eastAsia="Times New Roman" w:hAnsi="Calibri" w:cs="Calibri"/>
                <w:sz w:val="22"/>
                <w:szCs w:val="22"/>
                <w:lang w:eastAsia="ar-SA"/>
              </w:rPr>
              <w:lastRenderedPageBreak/>
              <w:t>1,18 га</w:t>
            </w:r>
          </w:p>
        </w:tc>
        <w:tc>
          <w:tcPr>
            <w:tcW w:w="2367" w:type="dxa"/>
          </w:tcPr>
          <w:p w:rsidR="00876804" w:rsidRPr="002467BA" w:rsidRDefault="00876804" w:rsidP="00876804">
            <w:pPr>
              <w:spacing w:before="0" w:after="0" w:line="240" w:lineRule="auto"/>
              <w:ind w:right="-13"/>
              <w:rPr>
                <w:rFonts w:ascii="Calibri" w:eastAsia="Times New Roman" w:hAnsi="Calibri" w:cs="Calibri"/>
                <w:sz w:val="22"/>
                <w:szCs w:val="22"/>
                <w:lang w:eastAsia="ar-SA"/>
              </w:rPr>
            </w:pPr>
            <w:r w:rsidRPr="002467BA">
              <w:rPr>
                <w:rFonts w:ascii="Calibri" w:eastAsia="Times New Roman" w:hAnsi="Calibri" w:cs="Calibri"/>
                <w:sz w:val="22"/>
                <w:szCs w:val="22"/>
                <w:lang w:eastAsia="ar-SA"/>
              </w:rPr>
              <w:lastRenderedPageBreak/>
              <w:t>г. Калининград</w:t>
            </w:r>
            <w:r w:rsidRPr="00627CCC">
              <w:rPr>
                <w:rFonts w:ascii="Calibri" w:eastAsia="Times New Roman" w:hAnsi="Calibri" w:cs="Calibri"/>
                <w:sz w:val="22"/>
                <w:szCs w:val="22"/>
                <w:lang w:eastAsia="ar-SA"/>
              </w:rPr>
              <w:t xml:space="preserve"> </w:t>
            </w:r>
            <w:r>
              <w:rPr>
                <w:rFonts w:ascii="Calibri" w:eastAsia="Times New Roman" w:hAnsi="Calibri" w:cs="Calibri"/>
                <w:sz w:val="22"/>
                <w:szCs w:val="22"/>
                <w:lang w:eastAsia="ar-SA"/>
              </w:rPr>
              <w:t xml:space="preserve">, </w:t>
            </w:r>
            <w:r w:rsidRPr="00627CCC">
              <w:rPr>
                <w:rFonts w:ascii="Calibri" w:eastAsia="Times New Roman" w:hAnsi="Calibri" w:cs="Calibri"/>
                <w:sz w:val="22"/>
                <w:szCs w:val="22"/>
                <w:lang w:eastAsia="ar-SA"/>
              </w:rPr>
              <w:t xml:space="preserve">на </w:t>
            </w:r>
            <w:r w:rsidRPr="00627CCC">
              <w:rPr>
                <w:rFonts w:ascii="Calibri" w:eastAsia="Times New Roman" w:hAnsi="Calibri" w:cs="Calibri"/>
                <w:sz w:val="22"/>
                <w:szCs w:val="22"/>
                <w:lang w:eastAsia="ar-SA"/>
              </w:rPr>
              <w:lastRenderedPageBreak/>
              <w:t xml:space="preserve">берегу озера Форелевое </w:t>
            </w:r>
          </w:p>
        </w:tc>
        <w:tc>
          <w:tcPr>
            <w:tcW w:w="3551" w:type="dxa"/>
          </w:tcPr>
          <w:p w:rsidR="00876804" w:rsidRPr="002467BA" w:rsidRDefault="00876804" w:rsidP="00876804">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lastRenderedPageBreak/>
              <w:t xml:space="preserve">В соответствии с отводом в </w:t>
            </w:r>
            <w:r w:rsidRPr="002467BA">
              <w:rPr>
                <w:rFonts w:ascii="Calibri" w:eastAsia="Times New Roman" w:hAnsi="Calibri" w:cs="Calibri"/>
                <w:sz w:val="22"/>
                <w:szCs w:val="22"/>
                <w:lang w:eastAsia="ar-SA"/>
              </w:rPr>
              <w:lastRenderedPageBreak/>
              <w:t>кадастре</w:t>
            </w:r>
          </w:p>
        </w:tc>
        <w:tc>
          <w:tcPr>
            <w:tcW w:w="1480" w:type="dxa"/>
            <w:vAlign w:val="center"/>
          </w:tcPr>
          <w:p w:rsidR="00876804" w:rsidRDefault="00876804" w:rsidP="00876804">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lastRenderedPageBreak/>
              <w:t>2030 г.</w:t>
            </w:r>
          </w:p>
        </w:tc>
      </w:tr>
      <w:tr w:rsidR="00876804" w:rsidRPr="002467BA" w:rsidTr="006243F6">
        <w:tc>
          <w:tcPr>
            <w:tcW w:w="534" w:type="dxa"/>
            <w:vAlign w:val="center"/>
          </w:tcPr>
          <w:p w:rsidR="00876804" w:rsidRPr="006243F6" w:rsidRDefault="00876804" w:rsidP="00876804">
            <w:pPr>
              <w:pStyle w:val="af"/>
              <w:numPr>
                <w:ilvl w:val="0"/>
                <w:numId w:val="44"/>
              </w:numPr>
              <w:suppressAutoHyphens/>
              <w:spacing w:before="0" w:after="0" w:line="240" w:lineRule="auto"/>
              <w:ind w:right="-183"/>
              <w:rPr>
                <w:rFonts w:ascii="Calibri" w:eastAsia="Times New Roman" w:hAnsi="Calibri" w:cs="Calibri"/>
                <w:sz w:val="22"/>
                <w:szCs w:val="22"/>
                <w:lang w:eastAsia="ar-SA"/>
              </w:rPr>
            </w:pPr>
          </w:p>
        </w:tc>
        <w:tc>
          <w:tcPr>
            <w:tcW w:w="1776" w:type="dxa"/>
            <w:vMerge/>
          </w:tcPr>
          <w:p w:rsidR="00876804" w:rsidRPr="002467BA" w:rsidRDefault="00876804" w:rsidP="00876804">
            <w:pPr>
              <w:suppressAutoHyphens/>
              <w:spacing w:before="0" w:after="0" w:line="240" w:lineRule="auto"/>
              <w:ind w:right="-108"/>
              <w:rPr>
                <w:rFonts w:ascii="Calibri" w:eastAsia="Times New Roman" w:hAnsi="Calibri" w:cs="Calibri"/>
                <w:sz w:val="22"/>
                <w:szCs w:val="22"/>
                <w:lang w:eastAsia="ar-SA"/>
              </w:rPr>
            </w:pPr>
          </w:p>
        </w:tc>
        <w:tc>
          <w:tcPr>
            <w:tcW w:w="2664" w:type="dxa"/>
          </w:tcPr>
          <w:p w:rsidR="00876804" w:rsidRPr="002467BA" w:rsidRDefault="00876804" w:rsidP="00876804">
            <w:pPr>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Ц</w:t>
            </w:r>
            <w:r w:rsidRPr="00627CCC">
              <w:rPr>
                <w:rFonts w:ascii="Calibri" w:eastAsia="Times New Roman" w:hAnsi="Calibri" w:cs="Calibri"/>
                <w:sz w:val="22"/>
                <w:szCs w:val="22"/>
                <w:lang w:eastAsia="ar-SA"/>
              </w:rPr>
              <w:t>ентр гребных видов спорта</w:t>
            </w:r>
          </w:p>
        </w:tc>
        <w:tc>
          <w:tcPr>
            <w:tcW w:w="2072" w:type="dxa"/>
          </w:tcPr>
          <w:p w:rsidR="00876804" w:rsidRPr="002467BA" w:rsidRDefault="00876804" w:rsidP="00876804">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Площадь участка – </w:t>
            </w:r>
            <w:r>
              <w:rPr>
                <w:rFonts w:ascii="Calibri" w:eastAsia="Times New Roman" w:hAnsi="Calibri" w:cs="Calibri"/>
                <w:sz w:val="22"/>
                <w:szCs w:val="22"/>
                <w:lang w:eastAsia="ar-SA"/>
              </w:rPr>
              <w:t>4,08</w:t>
            </w:r>
            <w:r w:rsidRPr="002467BA">
              <w:rPr>
                <w:rFonts w:ascii="Calibri" w:eastAsia="Times New Roman" w:hAnsi="Calibri" w:cs="Calibri"/>
                <w:sz w:val="22"/>
                <w:szCs w:val="22"/>
                <w:lang w:eastAsia="ar-SA"/>
              </w:rPr>
              <w:t xml:space="preserve"> га</w:t>
            </w:r>
          </w:p>
        </w:tc>
        <w:tc>
          <w:tcPr>
            <w:tcW w:w="2367" w:type="dxa"/>
          </w:tcPr>
          <w:p w:rsidR="00876804" w:rsidRPr="002467BA" w:rsidRDefault="00876804" w:rsidP="00876804">
            <w:pPr>
              <w:spacing w:before="0" w:after="0" w:line="240" w:lineRule="auto"/>
              <w:ind w:right="-13"/>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г. Калининград</w:t>
            </w:r>
            <w:r w:rsidRPr="00627CCC">
              <w:rPr>
                <w:rFonts w:ascii="Calibri" w:eastAsia="Times New Roman" w:hAnsi="Calibri" w:cs="Calibri"/>
                <w:sz w:val="22"/>
                <w:szCs w:val="22"/>
                <w:lang w:eastAsia="ar-SA"/>
              </w:rPr>
              <w:t xml:space="preserve"> </w:t>
            </w:r>
            <w:r>
              <w:rPr>
                <w:rFonts w:ascii="Calibri" w:eastAsia="Times New Roman" w:hAnsi="Calibri" w:cs="Calibri"/>
                <w:sz w:val="22"/>
                <w:szCs w:val="22"/>
                <w:lang w:eastAsia="ar-SA"/>
              </w:rPr>
              <w:t xml:space="preserve">, </w:t>
            </w:r>
            <w:r w:rsidRPr="00627CCC">
              <w:rPr>
                <w:rFonts w:ascii="Calibri" w:eastAsia="Times New Roman" w:hAnsi="Calibri" w:cs="Calibri"/>
                <w:sz w:val="22"/>
                <w:szCs w:val="22"/>
                <w:lang w:eastAsia="ar-SA"/>
              </w:rPr>
              <w:t>на берегу озера Форелевое</w:t>
            </w:r>
          </w:p>
        </w:tc>
        <w:tc>
          <w:tcPr>
            <w:tcW w:w="3551" w:type="dxa"/>
          </w:tcPr>
          <w:p w:rsidR="00876804" w:rsidRPr="002467BA" w:rsidRDefault="00876804" w:rsidP="00876804">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В соответствии с отводом в кадастре</w:t>
            </w:r>
          </w:p>
        </w:tc>
        <w:tc>
          <w:tcPr>
            <w:tcW w:w="1480" w:type="dxa"/>
            <w:vAlign w:val="center"/>
          </w:tcPr>
          <w:p w:rsidR="00876804" w:rsidRDefault="00876804" w:rsidP="00876804">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2030 г.</w:t>
            </w:r>
          </w:p>
        </w:tc>
      </w:tr>
      <w:tr w:rsidR="00180384" w:rsidRPr="002467BA" w:rsidTr="006243F6">
        <w:tc>
          <w:tcPr>
            <w:tcW w:w="534" w:type="dxa"/>
            <w:vAlign w:val="center"/>
          </w:tcPr>
          <w:p w:rsidR="00180384" w:rsidRPr="006243F6" w:rsidRDefault="00180384" w:rsidP="00180384">
            <w:pPr>
              <w:pStyle w:val="af"/>
              <w:numPr>
                <w:ilvl w:val="0"/>
                <w:numId w:val="44"/>
              </w:numPr>
              <w:suppressAutoHyphens/>
              <w:spacing w:before="0" w:after="0" w:line="240" w:lineRule="auto"/>
              <w:ind w:right="-183"/>
              <w:rPr>
                <w:rFonts w:ascii="Calibri" w:eastAsia="Times New Roman" w:hAnsi="Calibri" w:cs="Calibri"/>
                <w:sz w:val="22"/>
                <w:szCs w:val="22"/>
                <w:lang w:eastAsia="ar-SA"/>
              </w:rPr>
            </w:pPr>
          </w:p>
        </w:tc>
        <w:tc>
          <w:tcPr>
            <w:tcW w:w="1776" w:type="dxa"/>
            <w:vMerge/>
          </w:tcPr>
          <w:p w:rsidR="00180384" w:rsidRPr="002467BA" w:rsidRDefault="00180384" w:rsidP="00180384">
            <w:pPr>
              <w:suppressAutoHyphens/>
              <w:spacing w:before="0" w:after="0" w:line="240" w:lineRule="auto"/>
              <w:ind w:right="-108"/>
              <w:rPr>
                <w:rFonts w:ascii="Calibri" w:eastAsia="Times New Roman" w:hAnsi="Calibri" w:cs="Calibri"/>
                <w:sz w:val="22"/>
                <w:szCs w:val="22"/>
                <w:lang w:eastAsia="ar-SA"/>
              </w:rPr>
            </w:pPr>
          </w:p>
        </w:tc>
        <w:tc>
          <w:tcPr>
            <w:tcW w:w="2664" w:type="dxa"/>
          </w:tcPr>
          <w:p w:rsidR="00180384" w:rsidRDefault="00180384" w:rsidP="00180384">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Физкультурно-оздоровительный комплекс </w:t>
            </w:r>
            <w:r w:rsidRPr="007C622E">
              <w:rPr>
                <w:rFonts w:ascii="Calibri" w:eastAsia="Times New Roman" w:hAnsi="Calibri" w:cs="Calibri"/>
                <w:sz w:val="22"/>
                <w:szCs w:val="22"/>
                <w:lang w:eastAsia="ar-SA"/>
              </w:rPr>
              <w:t xml:space="preserve">  </w:t>
            </w:r>
          </w:p>
        </w:tc>
        <w:tc>
          <w:tcPr>
            <w:tcW w:w="2072" w:type="dxa"/>
          </w:tcPr>
          <w:p w:rsidR="00180384" w:rsidRPr="002467BA" w:rsidRDefault="00180384" w:rsidP="00180384">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Площадь участка – </w:t>
            </w:r>
            <w:r>
              <w:rPr>
                <w:rFonts w:ascii="Calibri" w:eastAsia="Times New Roman" w:hAnsi="Calibri" w:cs="Calibri"/>
                <w:sz w:val="22"/>
                <w:szCs w:val="22"/>
                <w:lang w:eastAsia="ar-SA"/>
              </w:rPr>
              <w:t>8,87</w:t>
            </w:r>
            <w:r w:rsidRPr="002467BA">
              <w:rPr>
                <w:rFonts w:ascii="Calibri" w:eastAsia="Times New Roman" w:hAnsi="Calibri" w:cs="Calibri"/>
                <w:sz w:val="22"/>
                <w:szCs w:val="22"/>
                <w:lang w:eastAsia="ar-SA"/>
              </w:rPr>
              <w:t>га</w:t>
            </w:r>
          </w:p>
        </w:tc>
        <w:tc>
          <w:tcPr>
            <w:tcW w:w="2367" w:type="dxa"/>
          </w:tcPr>
          <w:p w:rsidR="00180384" w:rsidRPr="002467BA" w:rsidRDefault="00180384" w:rsidP="00180384">
            <w:pPr>
              <w:spacing w:before="0" w:after="0" w:line="240" w:lineRule="auto"/>
              <w:ind w:right="-13"/>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г. Калининград, ул. </w:t>
            </w:r>
            <w:r>
              <w:rPr>
                <w:rFonts w:ascii="Calibri" w:eastAsia="Times New Roman" w:hAnsi="Calibri" w:cs="Calibri"/>
                <w:sz w:val="22"/>
                <w:szCs w:val="22"/>
                <w:lang w:eastAsia="ar-SA"/>
              </w:rPr>
              <w:t>Стрелецкая</w:t>
            </w:r>
          </w:p>
        </w:tc>
        <w:tc>
          <w:tcPr>
            <w:tcW w:w="3551" w:type="dxa"/>
          </w:tcPr>
          <w:p w:rsidR="00180384" w:rsidRPr="002467BA" w:rsidRDefault="00180384" w:rsidP="00180384">
            <w:pPr>
              <w:spacing w:before="0" w:after="0" w:line="240" w:lineRule="auto"/>
              <w:jc w:val="both"/>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В соответствии с отводом в кадастре</w:t>
            </w:r>
          </w:p>
        </w:tc>
        <w:tc>
          <w:tcPr>
            <w:tcW w:w="1480" w:type="dxa"/>
            <w:vAlign w:val="center"/>
          </w:tcPr>
          <w:p w:rsidR="00180384" w:rsidRDefault="00180384" w:rsidP="00180384">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6243F6">
        <w:tc>
          <w:tcPr>
            <w:tcW w:w="534" w:type="dxa"/>
            <w:vAlign w:val="center"/>
          </w:tcPr>
          <w:p w:rsidR="002A409D" w:rsidRPr="006243F6" w:rsidRDefault="002A409D" w:rsidP="002A409D">
            <w:pPr>
              <w:pStyle w:val="af"/>
              <w:numPr>
                <w:ilvl w:val="0"/>
                <w:numId w:val="44"/>
              </w:numPr>
              <w:suppressAutoHyphens/>
              <w:spacing w:before="0" w:after="0" w:line="240" w:lineRule="auto"/>
              <w:ind w:right="-183"/>
              <w:rPr>
                <w:rFonts w:ascii="Calibri" w:eastAsia="Times New Roman" w:hAnsi="Calibri" w:cs="Calibri"/>
                <w:sz w:val="22"/>
                <w:szCs w:val="22"/>
                <w:lang w:eastAsia="ar-SA"/>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Default="002A409D" w:rsidP="002A409D">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Физкультурно-оздоровительный комплекс </w:t>
            </w:r>
            <w:r w:rsidRPr="007C622E">
              <w:rPr>
                <w:rFonts w:ascii="Calibri" w:eastAsia="Times New Roman" w:hAnsi="Calibri" w:cs="Calibri"/>
                <w:sz w:val="22"/>
                <w:szCs w:val="22"/>
                <w:lang w:eastAsia="ar-SA"/>
              </w:rPr>
              <w:t xml:space="preserve">  </w:t>
            </w:r>
          </w:p>
        </w:tc>
        <w:tc>
          <w:tcPr>
            <w:tcW w:w="2072" w:type="dxa"/>
          </w:tcPr>
          <w:p w:rsidR="002A409D" w:rsidRPr="002467BA" w:rsidRDefault="002A409D" w:rsidP="002A409D">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Площадь участка – </w:t>
            </w:r>
            <w:r>
              <w:rPr>
                <w:rFonts w:ascii="Calibri" w:eastAsia="Times New Roman" w:hAnsi="Calibri" w:cs="Calibri"/>
                <w:sz w:val="22"/>
                <w:szCs w:val="22"/>
                <w:lang w:eastAsia="ar-SA"/>
              </w:rPr>
              <w:t xml:space="preserve">45,07 </w:t>
            </w:r>
            <w:r w:rsidRPr="002467BA">
              <w:rPr>
                <w:rFonts w:ascii="Calibri" w:eastAsia="Times New Roman" w:hAnsi="Calibri" w:cs="Calibri"/>
                <w:sz w:val="22"/>
                <w:szCs w:val="22"/>
                <w:lang w:eastAsia="ar-SA"/>
              </w:rPr>
              <w:t>га</w:t>
            </w:r>
          </w:p>
        </w:tc>
        <w:tc>
          <w:tcPr>
            <w:tcW w:w="2367" w:type="dxa"/>
          </w:tcPr>
          <w:p w:rsidR="002A409D" w:rsidRPr="002467BA" w:rsidRDefault="002A409D" w:rsidP="002A409D">
            <w:pPr>
              <w:spacing w:before="0" w:after="0" w:line="240" w:lineRule="auto"/>
              <w:ind w:right="-13"/>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г. Калининград, ул. </w:t>
            </w:r>
            <w:r>
              <w:rPr>
                <w:rFonts w:ascii="Calibri" w:eastAsia="Times New Roman" w:hAnsi="Calibri" w:cs="Calibri"/>
                <w:sz w:val="22"/>
                <w:szCs w:val="22"/>
                <w:lang w:eastAsia="ar-SA"/>
              </w:rPr>
              <w:t>Украинская</w:t>
            </w:r>
          </w:p>
        </w:tc>
        <w:tc>
          <w:tcPr>
            <w:tcW w:w="3551" w:type="dxa"/>
          </w:tcPr>
          <w:p w:rsidR="002A409D" w:rsidRPr="002467BA" w:rsidRDefault="002A409D" w:rsidP="002A409D">
            <w:pPr>
              <w:spacing w:before="0" w:after="0" w:line="240" w:lineRule="auto"/>
              <w:jc w:val="both"/>
              <w:rPr>
                <w:rFonts w:ascii="Calibri" w:eastAsia="Times New Roman" w:hAnsi="Calibri" w:cs="Calibri"/>
                <w:sz w:val="22"/>
                <w:szCs w:val="22"/>
                <w:lang w:eastAsia="ar-SA"/>
              </w:rPr>
            </w:pPr>
            <w:r w:rsidRPr="00572909">
              <w:rPr>
                <w:rFonts w:ascii="Calibri" w:eastAsia="Times New Roman" w:hAnsi="Calibri" w:cs="Times New Roman"/>
                <w:sz w:val="22"/>
                <w:szCs w:val="22"/>
                <w:lang w:eastAsia="ru-RU"/>
              </w:rPr>
              <w:t>В соответствии с проектным решением генерального плана</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6243F6">
        <w:tc>
          <w:tcPr>
            <w:tcW w:w="534" w:type="dxa"/>
            <w:vAlign w:val="center"/>
          </w:tcPr>
          <w:p w:rsidR="002A409D" w:rsidRPr="006243F6" w:rsidRDefault="002A409D" w:rsidP="002A409D">
            <w:pPr>
              <w:pStyle w:val="af"/>
              <w:numPr>
                <w:ilvl w:val="0"/>
                <w:numId w:val="44"/>
              </w:numPr>
              <w:suppressAutoHyphens/>
              <w:spacing w:before="0" w:after="0" w:line="240" w:lineRule="auto"/>
              <w:ind w:right="-183"/>
              <w:rPr>
                <w:rFonts w:ascii="Calibri" w:eastAsia="Times New Roman" w:hAnsi="Calibri" w:cs="Calibri"/>
                <w:sz w:val="22"/>
                <w:szCs w:val="22"/>
                <w:lang w:eastAsia="ar-SA"/>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Calibri"/>
                <w:sz w:val="22"/>
                <w:szCs w:val="22"/>
                <w:lang w:eastAsia="ar-SA"/>
              </w:rPr>
            </w:pPr>
            <w:r>
              <w:rPr>
                <w:rFonts w:cstheme="minorHAnsi"/>
                <w:sz w:val="24"/>
                <w:szCs w:val="22"/>
                <w:lang w:eastAsia="ru-RU"/>
              </w:rPr>
              <w:t>Реконструкция тренировочной площадки на стадионе «Пионер»</w:t>
            </w:r>
          </w:p>
        </w:tc>
        <w:tc>
          <w:tcPr>
            <w:tcW w:w="2072" w:type="dxa"/>
          </w:tcPr>
          <w:p w:rsidR="002A409D" w:rsidRDefault="002A409D" w:rsidP="002A409D">
            <w:r w:rsidRPr="00BE5A29">
              <w:rPr>
                <w:rFonts w:ascii="Calibri" w:eastAsia="Times New Roman" w:hAnsi="Calibri" w:cs="Calibri"/>
                <w:sz w:val="22"/>
                <w:szCs w:val="22"/>
                <w:lang w:eastAsia="ar-SA"/>
              </w:rPr>
              <w:t xml:space="preserve">Площадь участка – </w:t>
            </w:r>
            <w:r>
              <w:rPr>
                <w:rFonts w:ascii="Calibri" w:eastAsia="Times New Roman" w:hAnsi="Calibri" w:cs="Calibri"/>
                <w:sz w:val="22"/>
                <w:szCs w:val="22"/>
                <w:lang w:eastAsia="ar-SA"/>
              </w:rPr>
              <w:t>2,17</w:t>
            </w:r>
            <w:r w:rsidRPr="00BE5A29">
              <w:rPr>
                <w:rFonts w:ascii="Calibri" w:eastAsia="Times New Roman" w:hAnsi="Calibri" w:cs="Calibri"/>
                <w:sz w:val="22"/>
                <w:szCs w:val="22"/>
                <w:lang w:eastAsia="ar-SA"/>
              </w:rPr>
              <w:t xml:space="preserve"> га</w:t>
            </w:r>
          </w:p>
        </w:tc>
        <w:tc>
          <w:tcPr>
            <w:tcW w:w="2367" w:type="dxa"/>
          </w:tcPr>
          <w:p w:rsidR="002A409D" w:rsidRPr="002467BA" w:rsidRDefault="002A409D" w:rsidP="002A409D">
            <w:pPr>
              <w:spacing w:before="0" w:after="0" w:line="240" w:lineRule="auto"/>
              <w:ind w:right="-13"/>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г. Калининград, </w:t>
            </w:r>
            <w:r w:rsidRPr="00547B94">
              <w:rPr>
                <w:rFonts w:ascii="Calibri" w:eastAsia="Times New Roman" w:hAnsi="Calibri" w:cs="Calibri"/>
                <w:sz w:val="22"/>
                <w:szCs w:val="22"/>
                <w:lang w:eastAsia="ar-SA"/>
              </w:rPr>
              <w:t xml:space="preserve"> проспект Мира.  д. 134 </w:t>
            </w:r>
          </w:p>
        </w:tc>
        <w:tc>
          <w:tcPr>
            <w:tcW w:w="3551" w:type="dxa"/>
          </w:tcPr>
          <w:p w:rsidR="002A409D" w:rsidRPr="00572909" w:rsidRDefault="002A409D" w:rsidP="002A409D">
            <w:pPr>
              <w:spacing w:before="0" w:after="0" w:line="240" w:lineRule="auto"/>
              <w:jc w:val="both"/>
              <w:rPr>
                <w:rFonts w:ascii="Calibri" w:eastAsia="Times New Roman" w:hAnsi="Calibri" w:cs="Times New Roman"/>
                <w:sz w:val="22"/>
                <w:szCs w:val="22"/>
                <w:lang w:eastAsia="ru-RU"/>
              </w:rPr>
            </w:pPr>
            <w:r w:rsidRPr="006D58F1">
              <w:rPr>
                <w:rFonts w:ascii="Calibri" w:eastAsia="Times New Roman" w:hAnsi="Calibri" w:cs="Times New Roman"/>
                <w:sz w:val="22"/>
                <w:szCs w:val="22"/>
                <w:lang w:eastAsia="ru-RU"/>
              </w:rPr>
              <w:t>Федеральный закон от 07.06.2013г. №108-ФЗ «О подготовке к проведению чемпионата мира по  FIFA 2018 года. Кубка конфедераций FIFA 2017 года и внесении изменений в отдельные законодательные акты РФ»</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2018 г.</w:t>
            </w:r>
          </w:p>
        </w:tc>
      </w:tr>
      <w:tr w:rsidR="002A409D" w:rsidRPr="002467BA" w:rsidTr="006243F6">
        <w:tc>
          <w:tcPr>
            <w:tcW w:w="534" w:type="dxa"/>
            <w:vAlign w:val="center"/>
          </w:tcPr>
          <w:p w:rsidR="002A409D" w:rsidRPr="006243F6" w:rsidRDefault="002A409D" w:rsidP="002A409D">
            <w:pPr>
              <w:pStyle w:val="af"/>
              <w:numPr>
                <w:ilvl w:val="0"/>
                <w:numId w:val="44"/>
              </w:numPr>
              <w:suppressAutoHyphens/>
              <w:spacing w:before="0" w:after="0" w:line="240" w:lineRule="auto"/>
              <w:ind w:right="-183"/>
              <w:rPr>
                <w:rFonts w:ascii="Calibri" w:eastAsia="Times New Roman" w:hAnsi="Calibri" w:cs="Calibri"/>
                <w:sz w:val="22"/>
                <w:szCs w:val="22"/>
                <w:lang w:eastAsia="ar-SA"/>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Calibri"/>
                <w:sz w:val="22"/>
                <w:szCs w:val="22"/>
                <w:lang w:eastAsia="ar-SA"/>
              </w:rPr>
            </w:pPr>
            <w:r w:rsidRPr="000A2EBD">
              <w:rPr>
                <w:rFonts w:cstheme="minorHAnsi"/>
                <w:sz w:val="24"/>
                <w:szCs w:val="22"/>
                <w:lang w:eastAsia="ru-RU"/>
              </w:rPr>
              <w:t>Реконструкция тренировочной п</w:t>
            </w:r>
            <w:r>
              <w:rPr>
                <w:rFonts w:cstheme="minorHAnsi"/>
                <w:sz w:val="24"/>
                <w:szCs w:val="22"/>
                <w:lang w:eastAsia="ru-RU"/>
              </w:rPr>
              <w:t>лощадки на стадионе «Локомотив»</w:t>
            </w:r>
          </w:p>
        </w:tc>
        <w:tc>
          <w:tcPr>
            <w:tcW w:w="2072" w:type="dxa"/>
          </w:tcPr>
          <w:p w:rsidR="002A409D" w:rsidRDefault="002A409D" w:rsidP="002A409D">
            <w:r w:rsidRPr="00BE5A29">
              <w:rPr>
                <w:rFonts w:ascii="Calibri" w:eastAsia="Times New Roman" w:hAnsi="Calibri" w:cs="Calibri"/>
                <w:sz w:val="22"/>
                <w:szCs w:val="22"/>
                <w:lang w:eastAsia="ar-SA"/>
              </w:rPr>
              <w:t xml:space="preserve">Площадь участка – </w:t>
            </w:r>
            <w:r>
              <w:rPr>
                <w:rFonts w:ascii="Calibri" w:eastAsia="Times New Roman" w:hAnsi="Calibri" w:cs="Calibri"/>
                <w:sz w:val="22"/>
                <w:szCs w:val="22"/>
                <w:lang w:eastAsia="ar-SA"/>
              </w:rPr>
              <w:t>5,29</w:t>
            </w:r>
            <w:r w:rsidRPr="00BE5A29">
              <w:rPr>
                <w:rFonts w:ascii="Calibri" w:eastAsia="Times New Roman" w:hAnsi="Calibri" w:cs="Calibri"/>
                <w:sz w:val="22"/>
                <w:szCs w:val="22"/>
                <w:lang w:eastAsia="ar-SA"/>
              </w:rPr>
              <w:t xml:space="preserve"> га</w:t>
            </w:r>
          </w:p>
        </w:tc>
        <w:tc>
          <w:tcPr>
            <w:tcW w:w="2367" w:type="dxa"/>
          </w:tcPr>
          <w:p w:rsidR="002A409D" w:rsidRPr="002467BA" w:rsidRDefault="002A409D" w:rsidP="002A409D">
            <w:pPr>
              <w:spacing w:before="0" w:after="0" w:line="240" w:lineRule="auto"/>
              <w:ind w:right="-13"/>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г. Калининград, </w:t>
            </w:r>
            <w:r w:rsidRPr="00547B94">
              <w:rPr>
                <w:rFonts w:ascii="Calibri" w:eastAsia="Times New Roman" w:hAnsi="Calibri" w:cs="Calibri"/>
                <w:sz w:val="22"/>
                <w:szCs w:val="22"/>
                <w:lang w:eastAsia="ar-SA"/>
              </w:rPr>
              <w:t>ул.</w:t>
            </w:r>
            <w:r>
              <w:rPr>
                <w:rFonts w:ascii="Calibri" w:eastAsia="Times New Roman" w:hAnsi="Calibri" w:cs="Calibri"/>
                <w:sz w:val="22"/>
                <w:szCs w:val="22"/>
                <w:lang w:eastAsia="ar-SA"/>
              </w:rPr>
              <w:t> </w:t>
            </w:r>
            <w:r w:rsidRPr="00547B94">
              <w:rPr>
                <w:rFonts w:ascii="Calibri" w:eastAsia="Times New Roman" w:hAnsi="Calibri" w:cs="Calibri"/>
                <w:sz w:val="22"/>
                <w:szCs w:val="22"/>
                <w:lang w:eastAsia="ar-SA"/>
              </w:rPr>
              <w:t>Аллея Смелых, д. 22/а</w:t>
            </w:r>
          </w:p>
        </w:tc>
        <w:tc>
          <w:tcPr>
            <w:tcW w:w="3551" w:type="dxa"/>
          </w:tcPr>
          <w:p w:rsidR="002A409D" w:rsidRPr="00572909" w:rsidRDefault="002A409D" w:rsidP="002A409D">
            <w:pPr>
              <w:spacing w:before="0" w:after="0" w:line="240" w:lineRule="auto"/>
              <w:jc w:val="both"/>
              <w:rPr>
                <w:rFonts w:ascii="Calibri" w:eastAsia="Times New Roman" w:hAnsi="Calibri" w:cs="Times New Roman"/>
                <w:sz w:val="22"/>
                <w:szCs w:val="22"/>
                <w:lang w:eastAsia="ru-RU"/>
              </w:rPr>
            </w:pPr>
            <w:r w:rsidRPr="006D58F1">
              <w:rPr>
                <w:rFonts w:ascii="Calibri" w:eastAsia="Times New Roman" w:hAnsi="Calibri" w:cs="Times New Roman"/>
                <w:sz w:val="22"/>
                <w:szCs w:val="22"/>
                <w:lang w:eastAsia="ru-RU"/>
              </w:rPr>
              <w:t>Федеральный закон от 07.06.2013г. №108-ФЗ «О подготовке к проведению чемпионата мира по  FIFA 2018 года. Кубка конфедераций FIFA 2017 года и внесении изменений в отдельные законодательные акты РФ»</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2018 г.</w:t>
            </w:r>
          </w:p>
        </w:tc>
      </w:tr>
      <w:tr w:rsidR="002A409D" w:rsidRPr="002467BA" w:rsidTr="006243F6">
        <w:tc>
          <w:tcPr>
            <w:tcW w:w="534" w:type="dxa"/>
            <w:vAlign w:val="center"/>
          </w:tcPr>
          <w:p w:rsidR="002A409D" w:rsidRPr="006243F6" w:rsidRDefault="002A409D" w:rsidP="002A409D">
            <w:pPr>
              <w:pStyle w:val="af"/>
              <w:numPr>
                <w:ilvl w:val="0"/>
                <w:numId w:val="44"/>
              </w:numPr>
              <w:suppressAutoHyphens/>
              <w:spacing w:before="0" w:after="0" w:line="240" w:lineRule="auto"/>
              <w:ind w:right="-183"/>
              <w:rPr>
                <w:rFonts w:ascii="Calibri" w:eastAsia="Times New Roman" w:hAnsi="Calibri" w:cs="Calibri"/>
                <w:sz w:val="22"/>
                <w:szCs w:val="22"/>
                <w:lang w:eastAsia="ar-SA"/>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Calibri"/>
                <w:sz w:val="22"/>
                <w:szCs w:val="22"/>
                <w:lang w:eastAsia="ar-SA"/>
              </w:rPr>
            </w:pPr>
            <w:r w:rsidRPr="000A2EBD">
              <w:rPr>
                <w:rFonts w:cstheme="minorHAnsi"/>
                <w:sz w:val="24"/>
                <w:szCs w:val="22"/>
                <w:lang w:eastAsia="ru-RU"/>
              </w:rPr>
              <w:t>Реконструкция тренировочной площад</w:t>
            </w:r>
            <w:r>
              <w:rPr>
                <w:rFonts w:cstheme="minorHAnsi"/>
                <w:sz w:val="24"/>
                <w:szCs w:val="22"/>
                <w:lang w:eastAsia="ru-RU"/>
              </w:rPr>
              <w:t>ки на стадионе «Красная Звезда»</w:t>
            </w:r>
          </w:p>
        </w:tc>
        <w:tc>
          <w:tcPr>
            <w:tcW w:w="2072" w:type="dxa"/>
          </w:tcPr>
          <w:p w:rsidR="002A409D" w:rsidRDefault="002A409D" w:rsidP="002A409D">
            <w:r w:rsidRPr="00BE5A29">
              <w:rPr>
                <w:rFonts w:ascii="Calibri" w:eastAsia="Times New Roman" w:hAnsi="Calibri" w:cs="Calibri"/>
                <w:sz w:val="22"/>
                <w:szCs w:val="22"/>
                <w:lang w:eastAsia="ar-SA"/>
              </w:rPr>
              <w:t xml:space="preserve">Площадь участка – </w:t>
            </w:r>
            <w:r>
              <w:rPr>
                <w:rFonts w:ascii="Calibri" w:eastAsia="Times New Roman" w:hAnsi="Calibri" w:cs="Calibri"/>
                <w:sz w:val="22"/>
                <w:szCs w:val="22"/>
                <w:lang w:eastAsia="ar-SA"/>
              </w:rPr>
              <w:t>4,21</w:t>
            </w:r>
            <w:r w:rsidRPr="00BE5A29">
              <w:rPr>
                <w:rFonts w:ascii="Calibri" w:eastAsia="Times New Roman" w:hAnsi="Calibri" w:cs="Calibri"/>
                <w:sz w:val="22"/>
                <w:szCs w:val="22"/>
                <w:lang w:eastAsia="ar-SA"/>
              </w:rPr>
              <w:t xml:space="preserve"> га</w:t>
            </w:r>
          </w:p>
        </w:tc>
        <w:tc>
          <w:tcPr>
            <w:tcW w:w="2367" w:type="dxa"/>
          </w:tcPr>
          <w:p w:rsidR="002A409D" w:rsidRPr="002467BA" w:rsidRDefault="002A409D" w:rsidP="002A409D">
            <w:pPr>
              <w:spacing w:before="0" w:after="0" w:line="240" w:lineRule="auto"/>
              <w:ind w:right="-13"/>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г. Калининград, </w:t>
            </w:r>
            <w:r w:rsidRPr="00547B94">
              <w:rPr>
                <w:rFonts w:ascii="Calibri" w:eastAsia="Times New Roman" w:hAnsi="Calibri" w:cs="Calibri"/>
                <w:sz w:val="22"/>
                <w:szCs w:val="22"/>
                <w:lang w:eastAsia="ar-SA"/>
              </w:rPr>
              <w:t>Московский проспект д. 171</w:t>
            </w:r>
          </w:p>
        </w:tc>
        <w:tc>
          <w:tcPr>
            <w:tcW w:w="3551" w:type="dxa"/>
          </w:tcPr>
          <w:p w:rsidR="002A409D" w:rsidRPr="00572909" w:rsidRDefault="002A409D" w:rsidP="002A409D">
            <w:pPr>
              <w:spacing w:before="0" w:after="0" w:line="240" w:lineRule="auto"/>
              <w:jc w:val="both"/>
              <w:rPr>
                <w:rFonts w:ascii="Calibri" w:eastAsia="Times New Roman" w:hAnsi="Calibri" w:cs="Times New Roman"/>
                <w:sz w:val="22"/>
                <w:szCs w:val="22"/>
                <w:lang w:eastAsia="ru-RU"/>
              </w:rPr>
            </w:pPr>
            <w:r w:rsidRPr="006D58F1">
              <w:rPr>
                <w:rFonts w:ascii="Calibri" w:eastAsia="Times New Roman" w:hAnsi="Calibri" w:cs="Times New Roman"/>
                <w:sz w:val="22"/>
                <w:szCs w:val="22"/>
                <w:lang w:eastAsia="ru-RU"/>
              </w:rPr>
              <w:t>Федеральный закон от 07.06.2013г. №108-ФЗ «О подготовке к проведению чемпионата мира по  FIFA 2018 года. Кубка конфедераций FIFA 2017 года и внесении изменений в отдельные законодательные акты РФ»</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2018 г.</w:t>
            </w:r>
          </w:p>
        </w:tc>
      </w:tr>
    </w:tbl>
    <w:p w:rsidR="002467BA" w:rsidRPr="003342D6" w:rsidRDefault="002467BA" w:rsidP="003342D6">
      <w:pPr>
        <w:pStyle w:val="42"/>
        <w:numPr>
          <w:ilvl w:val="1"/>
          <w:numId w:val="1"/>
        </w:numPr>
        <w:ind w:left="709" w:hanging="709"/>
      </w:pPr>
      <w:bookmarkStart w:id="19" w:name="_Toc456002896"/>
      <w:r w:rsidRPr="003342D6">
        <w:lastRenderedPageBreak/>
        <w:t>Перечень планируемых для размещения на территории городского округа «Город Калининград» объектов местного значения в сфере образования</w:t>
      </w:r>
      <w:bookmarkEnd w:id="19"/>
    </w:p>
    <w:p w:rsidR="003342D6" w:rsidRPr="003342D6" w:rsidRDefault="003342D6" w:rsidP="003342D6"/>
    <w:tbl>
      <w:tblPr>
        <w:tblpPr w:leftFromText="180" w:rightFromText="180" w:vertAnchor="text" w:tblpY="1"/>
        <w:tblOverlap w:val="neve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1E0" w:firstRow="1" w:lastRow="1" w:firstColumn="1" w:lastColumn="1" w:noHBand="0" w:noVBand="0"/>
      </w:tblPr>
      <w:tblGrid>
        <w:gridCol w:w="592"/>
        <w:gridCol w:w="1776"/>
        <w:gridCol w:w="2664"/>
        <w:gridCol w:w="2072"/>
        <w:gridCol w:w="2367"/>
        <w:gridCol w:w="3551"/>
        <w:gridCol w:w="1480"/>
      </w:tblGrid>
      <w:tr w:rsidR="002467BA" w:rsidRPr="002467BA" w:rsidTr="008C6225">
        <w:tc>
          <w:tcPr>
            <w:tcW w:w="592"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2467BA" w:rsidRPr="002467BA" w:rsidRDefault="002467BA" w:rsidP="002467B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 пп</w:t>
            </w:r>
          </w:p>
        </w:tc>
        <w:tc>
          <w:tcPr>
            <w:tcW w:w="1776"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Назначение объекта</w:t>
            </w:r>
          </w:p>
        </w:tc>
        <w:tc>
          <w:tcPr>
            <w:tcW w:w="2664"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Наименование объекта</w:t>
            </w:r>
          </w:p>
        </w:tc>
        <w:tc>
          <w:tcPr>
            <w:tcW w:w="2072"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Основные характеристики объекта</w:t>
            </w:r>
          </w:p>
        </w:tc>
        <w:tc>
          <w:tcPr>
            <w:tcW w:w="2367"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Местоположение объекта</w:t>
            </w:r>
          </w:p>
        </w:tc>
        <w:tc>
          <w:tcPr>
            <w:tcW w:w="3551"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Основание для включения в перечень</w:t>
            </w:r>
          </w:p>
        </w:tc>
        <w:tc>
          <w:tcPr>
            <w:tcW w:w="1480"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2467BA" w:rsidRPr="002467BA" w:rsidRDefault="002467BA" w:rsidP="00724E0A">
            <w:pPr>
              <w:spacing w:before="0" w:after="0" w:line="240" w:lineRule="auto"/>
              <w:ind w:right="-108"/>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Очередность строительства</w:t>
            </w:r>
          </w:p>
        </w:tc>
      </w:tr>
      <w:tr w:rsidR="00277CD0" w:rsidRPr="002467BA" w:rsidTr="008C6225">
        <w:tc>
          <w:tcPr>
            <w:tcW w:w="592" w:type="dxa"/>
            <w:tcBorders>
              <w:top w:val="single" w:sz="12" w:space="0" w:color="auto"/>
            </w:tcBorders>
            <w:vAlign w:val="center"/>
          </w:tcPr>
          <w:p w:rsidR="00277CD0" w:rsidRPr="002467BA" w:rsidRDefault="00277CD0" w:rsidP="00AE247E">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val="restart"/>
            <w:tcBorders>
              <w:top w:val="single" w:sz="12" w:space="0" w:color="auto"/>
            </w:tcBorders>
          </w:tcPr>
          <w:p w:rsidR="00277CD0" w:rsidRPr="002467BA" w:rsidRDefault="00277CD0" w:rsidP="00724E0A">
            <w:pPr>
              <w:spacing w:before="0" w:after="0" w:line="240" w:lineRule="auto"/>
              <w:rPr>
                <w:rFonts w:ascii="Calibri" w:eastAsia="Times New Roman" w:hAnsi="Calibri" w:cs="Calibri"/>
                <w:sz w:val="22"/>
                <w:szCs w:val="22"/>
                <w:lang w:eastAsia="ar-SA"/>
              </w:rPr>
            </w:pPr>
            <w:r w:rsidRPr="002467BA">
              <w:rPr>
                <w:rFonts w:ascii="Calibri" w:eastAsia="Times New Roman" w:hAnsi="Calibri" w:cs="Times New Roman"/>
                <w:sz w:val="22"/>
                <w:szCs w:val="22"/>
                <w:lang w:eastAsia="ru-RU"/>
              </w:rPr>
              <w:t>Дошкольные общеобразовательные организации</w:t>
            </w:r>
          </w:p>
        </w:tc>
        <w:tc>
          <w:tcPr>
            <w:tcW w:w="2664" w:type="dxa"/>
            <w:tcBorders>
              <w:top w:val="single" w:sz="12" w:space="0" w:color="auto"/>
            </w:tcBorders>
          </w:tcPr>
          <w:p w:rsidR="00277CD0" w:rsidRPr="002467BA" w:rsidRDefault="00277CD0" w:rsidP="00724E0A">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Borders>
              <w:top w:val="single" w:sz="12" w:space="0" w:color="auto"/>
            </w:tcBorders>
          </w:tcPr>
          <w:p w:rsidR="00277CD0" w:rsidRPr="002467BA" w:rsidRDefault="00277CD0" w:rsidP="00724E0A">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Вместимость 240 мест. </w:t>
            </w:r>
          </w:p>
        </w:tc>
        <w:tc>
          <w:tcPr>
            <w:tcW w:w="2367" w:type="dxa"/>
            <w:tcBorders>
              <w:top w:val="single" w:sz="12" w:space="0" w:color="auto"/>
            </w:tcBorders>
          </w:tcPr>
          <w:p w:rsidR="00277CD0" w:rsidRPr="002467BA" w:rsidRDefault="00277CD0" w:rsidP="00724E0A">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г. Калининград, о</w:t>
            </w:r>
            <w:r w:rsidRPr="002467BA">
              <w:rPr>
                <w:rFonts w:ascii="Calibri" w:eastAsia="Times New Roman" w:hAnsi="Calibri" w:cs="Times New Roman"/>
                <w:sz w:val="22"/>
                <w:szCs w:val="22"/>
                <w:lang w:eastAsia="ru-RU"/>
              </w:rPr>
              <w:t>стров Октябрьский</w:t>
            </w:r>
          </w:p>
        </w:tc>
        <w:tc>
          <w:tcPr>
            <w:tcW w:w="3551" w:type="dxa"/>
            <w:tcBorders>
              <w:top w:val="single" w:sz="12" w:space="0" w:color="auto"/>
            </w:tcBorders>
          </w:tcPr>
          <w:p w:rsidR="00277CD0" w:rsidRPr="002467BA" w:rsidRDefault="00277CD0" w:rsidP="00724E0A">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№34</w:t>
            </w:r>
            <w:r>
              <w:rPr>
                <w:rFonts w:ascii="Calibri" w:eastAsia="Times New Roman" w:hAnsi="Calibri" w:cs="Times New Roman"/>
                <w:sz w:val="22"/>
                <w:szCs w:val="22"/>
                <w:lang w:eastAsia="ru-RU"/>
              </w:rPr>
              <w:t>прф</w:t>
            </w:r>
          </w:p>
        </w:tc>
        <w:tc>
          <w:tcPr>
            <w:tcW w:w="1480" w:type="dxa"/>
            <w:tcBorders>
              <w:top w:val="single" w:sz="12" w:space="0" w:color="auto"/>
            </w:tcBorders>
            <w:vAlign w:val="center"/>
          </w:tcPr>
          <w:p w:rsidR="00277CD0" w:rsidRPr="002467BA" w:rsidRDefault="00277CD0"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2018</w:t>
            </w:r>
          </w:p>
        </w:tc>
      </w:tr>
      <w:tr w:rsidR="00277CD0" w:rsidRPr="002467BA" w:rsidTr="008C6225">
        <w:tc>
          <w:tcPr>
            <w:tcW w:w="592" w:type="dxa"/>
            <w:vAlign w:val="center"/>
          </w:tcPr>
          <w:p w:rsidR="00277CD0" w:rsidRPr="002467BA" w:rsidRDefault="00277CD0" w:rsidP="00AE247E">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77CD0" w:rsidRPr="002467BA" w:rsidRDefault="00277CD0" w:rsidP="00724E0A">
            <w:pPr>
              <w:suppressAutoHyphens/>
              <w:spacing w:before="0" w:after="0" w:line="240" w:lineRule="auto"/>
              <w:ind w:right="-108"/>
              <w:rPr>
                <w:rFonts w:ascii="Calibri" w:eastAsia="Times New Roman" w:hAnsi="Calibri" w:cs="Calibri"/>
                <w:sz w:val="22"/>
                <w:szCs w:val="22"/>
                <w:lang w:eastAsia="ar-SA"/>
              </w:rPr>
            </w:pPr>
          </w:p>
        </w:tc>
        <w:tc>
          <w:tcPr>
            <w:tcW w:w="2664" w:type="dxa"/>
          </w:tcPr>
          <w:p w:rsidR="00277CD0" w:rsidRPr="002467BA" w:rsidRDefault="00277CD0" w:rsidP="00724E0A">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77CD0" w:rsidRPr="002467BA" w:rsidRDefault="00277CD0" w:rsidP="00724E0A">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Вместимость 240 мест. </w:t>
            </w:r>
          </w:p>
        </w:tc>
        <w:tc>
          <w:tcPr>
            <w:tcW w:w="2367" w:type="dxa"/>
          </w:tcPr>
          <w:p w:rsidR="00277CD0" w:rsidRPr="002467BA" w:rsidRDefault="00277CD0" w:rsidP="00724E0A">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г. Калининград, о</w:t>
            </w:r>
            <w:r w:rsidRPr="002467BA">
              <w:rPr>
                <w:rFonts w:ascii="Calibri" w:eastAsia="Times New Roman" w:hAnsi="Calibri" w:cs="Times New Roman"/>
                <w:sz w:val="22"/>
                <w:szCs w:val="22"/>
                <w:lang w:eastAsia="ru-RU"/>
              </w:rPr>
              <w:t>стров Октябрьский</w:t>
            </w:r>
          </w:p>
        </w:tc>
        <w:tc>
          <w:tcPr>
            <w:tcW w:w="3551" w:type="dxa"/>
          </w:tcPr>
          <w:p w:rsidR="00277CD0" w:rsidRPr="002467BA" w:rsidRDefault="00277CD0" w:rsidP="00724E0A">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№34</w:t>
            </w:r>
          </w:p>
        </w:tc>
        <w:tc>
          <w:tcPr>
            <w:tcW w:w="1480" w:type="dxa"/>
            <w:vAlign w:val="center"/>
          </w:tcPr>
          <w:p w:rsidR="00277CD0" w:rsidRPr="002467BA" w:rsidRDefault="00277CD0"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2018</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Вместимость </w:t>
            </w:r>
            <w:r>
              <w:rPr>
                <w:rFonts w:ascii="Calibri" w:eastAsia="Times New Roman" w:hAnsi="Calibri" w:cs="Times New Roman"/>
                <w:sz w:val="22"/>
                <w:szCs w:val="22"/>
                <w:lang w:eastAsia="ru-RU"/>
              </w:rPr>
              <w:t>120 мест. Площадь участка – 1,04</w:t>
            </w:r>
            <w:r w:rsidRPr="002467BA">
              <w:rPr>
                <w:rFonts w:ascii="Calibri" w:eastAsia="Times New Roman" w:hAnsi="Calibri" w:cs="Times New Roman"/>
                <w:sz w:val="22"/>
                <w:szCs w:val="22"/>
                <w:lang w:eastAsia="ru-RU"/>
              </w:rPr>
              <w:t xml:space="preserve">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Pr>
                <w:rFonts w:ascii="Calibri" w:eastAsia="Times New Roman" w:hAnsi="Calibri" w:cs="Times New Roman"/>
                <w:sz w:val="22"/>
                <w:szCs w:val="22"/>
                <w:lang w:eastAsia="ru-RU"/>
              </w:rPr>
              <w:t>ул. Баженова</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В соответствии с проектным решением генерального плана</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Вместимость </w:t>
            </w:r>
            <w:r>
              <w:rPr>
                <w:rFonts w:ascii="Calibri" w:eastAsia="Times New Roman" w:hAnsi="Calibri" w:cs="Times New Roman"/>
                <w:sz w:val="22"/>
                <w:szCs w:val="22"/>
                <w:lang w:eastAsia="ru-RU"/>
              </w:rPr>
              <w:t>120 мест. Площадь участка – 0,62</w:t>
            </w:r>
            <w:r w:rsidRPr="002467BA">
              <w:rPr>
                <w:rFonts w:ascii="Calibri" w:eastAsia="Times New Roman" w:hAnsi="Calibri" w:cs="Times New Roman"/>
                <w:sz w:val="22"/>
                <w:szCs w:val="22"/>
                <w:lang w:eastAsia="ru-RU"/>
              </w:rPr>
              <w:t xml:space="preserve">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Pr>
                <w:rFonts w:ascii="Calibri" w:eastAsia="Times New Roman" w:hAnsi="Calibri" w:cs="Times New Roman"/>
                <w:sz w:val="22"/>
                <w:szCs w:val="22"/>
                <w:lang w:eastAsia="ru-RU"/>
              </w:rPr>
              <w:t>ул. Летняя</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В соответствии с проектным решением генерального плана</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2019-2025 гг.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220 мест. Площадь участка – 0,74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Зеленое, на пересечении</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Б. Окружная 1-я и ул. Серж. Мишина</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 12</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115 мест. Площадь участка – 1,01 га</w:t>
            </w:r>
          </w:p>
        </w:tc>
        <w:tc>
          <w:tcPr>
            <w:tcW w:w="2367" w:type="dxa"/>
          </w:tcPr>
          <w:p w:rsidR="002A409D" w:rsidRPr="002467BA" w:rsidRDefault="002A409D" w:rsidP="002A409D">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г. Калининград,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пр. Победы, рядом с пересечением с</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Б. Окружной 1-й</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 14</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100 мест. Площадь участка – 0,4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ул.</w:t>
            </w:r>
            <w:r>
              <w:rPr>
                <w:rFonts w:ascii="Calibri" w:eastAsia="Times New Roman" w:hAnsi="Calibri" w:cs="Times New Roman"/>
                <w:sz w:val="22"/>
                <w:szCs w:val="22"/>
                <w:lang w:eastAsia="ru-RU"/>
              </w:rPr>
              <w:t> </w:t>
            </w:r>
            <w:r w:rsidRPr="002467BA">
              <w:rPr>
                <w:rFonts w:ascii="Calibri" w:eastAsia="Times New Roman" w:hAnsi="Calibri" w:cs="Times New Roman"/>
                <w:sz w:val="22"/>
                <w:szCs w:val="22"/>
                <w:lang w:eastAsia="ru-RU"/>
              </w:rPr>
              <w:t xml:space="preserve">Золотистая,  пересечение с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Трудовая</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 42</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Дошкольное </w:t>
            </w:r>
            <w:r w:rsidRPr="002467BA">
              <w:rPr>
                <w:rFonts w:ascii="Calibri" w:eastAsia="Times New Roman" w:hAnsi="Calibri" w:cs="Times New Roman"/>
                <w:sz w:val="22"/>
                <w:szCs w:val="22"/>
                <w:lang w:eastAsia="ru-RU"/>
              </w:rPr>
              <w:lastRenderedPageBreak/>
              <w:t>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lastRenderedPageBreak/>
              <w:t xml:space="preserve">Вместимость 80 </w:t>
            </w:r>
            <w:r w:rsidRPr="002467BA">
              <w:rPr>
                <w:rFonts w:ascii="Calibri" w:eastAsia="Times New Roman" w:hAnsi="Calibri" w:cs="Times New Roman"/>
                <w:sz w:val="22"/>
                <w:szCs w:val="22"/>
                <w:lang w:eastAsia="ru-RU"/>
              </w:rPr>
              <w:lastRenderedPageBreak/>
              <w:t>мест. Площадь участка – 0,25 га</w:t>
            </w:r>
          </w:p>
        </w:tc>
        <w:tc>
          <w:tcPr>
            <w:tcW w:w="2367" w:type="dxa"/>
          </w:tcPr>
          <w:p w:rsidR="002A409D" w:rsidRPr="002467BA" w:rsidRDefault="002A409D" w:rsidP="002A409D">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lastRenderedPageBreak/>
              <w:t xml:space="preserve">г. Калининград,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lastRenderedPageBreak/>
              <w:t>ул. Флоренского</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lastRenderedPageBreak/>
              <w:t xml:space="preserve">В соответствии с проектом </w:t>
            </w:r>
            <w:r w:rsidRPr="002467BA">
              <w:rPr>
                <w:rFonts w:ascii="Calibri" w:eastAsia="Times New Roman" w:hAnsi="Calibri" w:cs="Times New Roman"/>
                <w:sz w:val="22"/>
                <w:szCs w:val="22"/>
                <w:lang w:eastAsia="ru-RU"/>
              </w:rPr>
              <w:lastRenderedPageBreak/>
              <w:t>планировки № 43</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lastRenderedPageBreak/>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280 мест. Площадь участка – 1,01 га</w:t>
            </w:r>
          </w:p>
        </w:tc>
        <w:tc>
          <w:tcPr>
            <w:tcW w:w="2367" w:type="dxa"/>
          </w:tcPr>
          <w:p w:rsidR="002A409D" w:rsidRPr="002467BA" w:rsidRDefault="002A409D" w:rsidP="002A409D">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г. Калининград,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у</w:t>
            </w:r>
            <w:r w:rsidRPr="002467BA">
              <w:rPr>
                <w:rFonts w:ascii="Calibri" w:eastAsia="Times New Roman" w:hAnsi="Calibri" w:cs="Times New Roman"/>
                <w:sz w:val="22"/>
                <w:szCs w:val="22"/>
                <w:lang w:eastAsia="ru-RU"/>
              </w:rPr>
              <w:t>л. Соколиная, пере</w:t>
            </w:r>
            <w:r>
              <w:rPr>
                <w:rFonts w:ascii="Calibri" w:eastAsia="Times New Roman" w:hAnsi="Calibri" w:cs="Times New Roman"/>
                <w:sz w:val="22"/>
                <w:szCs w:val="22"/>
                <w:lang w:eastAsia="ru-RU"/>
              </w:rPr>
              <w:t>сечение с ул. </w:t>
            </w:r>
            <w:r w:rsidRPr="002467BA">
              <w:rPr>
                <w:rFonts w:ascii="Calibri" w:eastAsia="Times New Roman" w:hAnsi="Calibri" w:cs="Times New Roman"/>
                <w:sz w:val="22"/>
                <w:szCs w:val="22"/>
                <w:lang w:eastAsia="ru-RU"/>
              </w:rPr>
              <w:t>Кировоградской</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 44</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240 мест. Площадь участка – 1,2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Совхозное</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 53</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280 мест. Площадь участка – 0,98 га</w:t>
            </w:r>
          </w:p>
        </w:tc>
        <w:tc>
          <w:tcPr>
            <w:tcW w:w="2367" w:type="dxa"/>
          </w:tcPr>
          <w:p w:rsidR="002A409D" w:rsidRPr="002467BA" w:rsidRDefault="002A409D" w:rsidP="002A409D">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г. Калининград,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Ген. Челнокова</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№1</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120 мест. Площадь участка – 0,43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Pr>
                <w:rFonts w:ascii="Calibri" w:eastAsia="Times New Roman" w:hAnsi="Calibri" w:cs="Times New Roman"/>
                <w:sz w:val="22"/>
                <w:szCs w:val="22"/>
                <w:lang w:eastAsia="ru-RU"/>
              </w:rPr>
              <w:t xml:space="preserve"> ул. </w:t>
            </w:r>
            <w:r w:rsidRPr="002467BA">
              <w:rPr>
                <w:rFonts w:ascii="Calibri" w:eastAsia="Times New Roman" w:hAnsi="Calibri" w:cs="Times New Roman"/>
                <w:sz w:val="22"/>
                <w:szCs w:val="22"/>
                <w:lang w:eastAsia="ru-RU"/>
              </w:rPr>
              <w:t>Богатырская</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Расположение и площадь участка в соответствии с проектом планировки №33, вместимость уменьшена проектным решением генерального плана.</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r>
              <w:rPr>
                <w:rFonts w:ascii="Calibri" w:eastAsia="Times New Roman" w:hAnsi="Calibri" w:cs="Times New Roman"/>
                <w:sz w:val="22"/>
                <w:szCs w:val="22"/>
                <w:lang w:eastAsia="ru-RU"/>
              </w:rPr>
              <w:t>, начальная школа</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150 мест. Площадь участка – 0,73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Р. Люксембург</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Обеспечение доступности объектов дошкольного образования.</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№21</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2018 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Вместимость 240 мест. Площадь участка – 0,85 га </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ул. Согласия, ул.</w:t>
            </w:r>
            <w:r>
              <w:rPr>
                <w:rFonts w:ascii="Calibri" w:eastAsia="Times New Roman" w:hAnsi="Calibri" w:cs="Times New Roman"/>
                <w:sz w:val="22"/>
                <w:szCs w:val="22"/>
                <w:lang w:val="en-US" w:eastAsia="ru-RU"/>
              </w:rPr>
              <w:t> </w:t>
            </w:r>
            <w:r>
              <w:rPr>
                <w:rFonts w:ascii="Calibri" w:eastAsia="Times New Roman" w:hAnsi="Calibri" w:cs="Times New Roman"/>
                <w:sz w:val="22"/>
                <w:szCs w:val="22"/>
                <w:lang w:eastAsia="ru-RU"/>
              </w:rPr>
              <w:t>Б. </w:t>
            </w:r>
            <w:r w:rsidRPr="002467BA">
              <w:rPr>
                <w:rFonts w:ascii="Calibri" w:eastAsia="Times New Roman" w:hAnsi="Calibri" w:cs="Times New Roman"/>
                <w:sz w:val="22"/>
                <w:szCs w:val="22"/>
                <w:lang w:eastAsia="ru-RU"/>
              </w:rPr>
              <w:t>Окружная 2-я</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Calibri" w:hAnsi="Calibri" w:cs="Times New Roman"/>
                <w:bCs/>
                <w:sz w:val="22"/>
                <w:szCs w:val="22"/>
              </w:rPr>
              <w:t>Федеральная целевая  программа развития Калининградской области на период до 2020 года.</w:t>
            </w:r>
            <w:r w:rsidRPr="002467BA">
              <w:rPr>
                <w:rFonts w:ascii="Calibri" w:eastAsia="Times New Roman" w:hAnsi="Calibri" w:cs="Times New Roman"/>
                <w:sz w:val="22"/>
                <w:szCs w:val="22"/>
                <w:lang w:eastAsia="ru-RU"/>
              </w:rPr>
              <w:t xml:space="preserve"> Муниципальная программа «Развитие системы образования городского округа «Город Калининград» (с изм. От 23.07.2015).</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отводом в кадастре.</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2015-2017 гг.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Дошкольное образовательное </w:t>
            </w:r>
            <w:r w:rsidRPr="002467BA">
              <w:rPr>
                <w:rFonts w:ascii="Calibri" w:eastAsia="Times New Roman" w:hAnsi="Calibri" w:cs="Times New Roman"/>
                <w:sz w:val="22"/>
                <w:szCs w:val="22"/>
                <w:lang w:eastAsia="ru-RU"/>
              </w:rPr>
              <w:lastRenderedPageBreak/>
              <w:t>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lastRenderedPageBreak/>
              <w:t xml:space="preserve">Вместимость 280 мест. Площадь </w:t>
            </w:r>
            <w:r w:rsidRPr="002467BA">
              <w:rPr>
                <w:rFonts w:ascii="Calibri" w:eastAsia="Times New Roman" w:hAnsi="Calibri" w:cs="Times New Roman"/>
                <w:sz w:val="22"/>
                <w:szCs w:val="22"/>
                <w:lang w:eastAsia="ru-RU"/>
              </w:rPr>
              <w:lastRenderedPageBreak/>
              <w:t>участка – 0,99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lastRenderedPageBreak/>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И. Франко</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Местоположение участка - в соответствии с проектом </w:t>
            </w:r>
            <w:r w:rsidRPr="002467BA">
              <w:rPr>
                <w:rFonts w:ascii="Calibri" w:eastAsia="Times New Roman" w:hAnsi="Calibri" w:cs="Times New Roman"/>
                <w:sz w:val="22"/>
                <w:szCs w:val="22"/>
                <w:lang w:eastAsia="ru-RU"/>
              </w:rPr>
              <w:lastRenderedPageBreak/>
              <w:t xml:space="preserve">планировки №61.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Проектным решением генерального плана вместимость дошкольного учреждения уменьшена.</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lastRenderedPageBreak/>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90 мест. Площадь участка – 0,36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Минометная</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В</w:t>
            </w:r>
            <w:r w:rsidRPr="002467BA">
              <w:rPr>
                <w:rFonts w:ascii="Calibri" w:eastAsia="Times New Roman" w:hAnsi="Calibri" w:cs="Times New Roman"/>
                <w:sz w:val="22"/>
                <w:szCs w:val="22"/>
                <w:lang w:eastAsia="ru-RU"/>
              </w:rPr>
              <w:t xml:space="preserve"> соответствии с проектом планировки №10</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25 мест. Площадь участка – 0,25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Прицельная</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В</w:t>
            </w:r>
            <w:r w:rsidRPr="002467BA">
              <w:rPr>
                <w:rFonts w:ascii="Calibri" w:eastAsia="Times New Roman" w:hAnsi="Calibri" w:cs="Times New Roman"/>
                <w:sz w:val="22"/>
                <w:szCs w:val="22"/>
                <w:lang w:eastAsia="ru-RU"/>
              </w:rPr>
              <w:t xml:space="preserve"> соответствии с проектом планировки №10</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25 мест. Площадь участка – 0,38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Владимирская</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В</w:t>
            </w:r>
            <w:r w:rsidRPr="002467BA">
              <w:rPr>
                <w:rFonts w:ascii="Calibri" w:eastAsia="Times New Roman" w:hAnsi="Calibri" w:cs="Times New Roman"/>
                <w:sz w:val="22"/>
                <w:szCs w:val="22"/>
                <w:lang w:eastAsia="ru-RU"/>
              </w:rPr>
              <w:t xml:space="preserve"> соответствии с проектом планировки №10</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Вместимость 240 мест.  Площадь составляет 0,93 га </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Ю.</w:t>
            </w:r>
            <w:r>
              <w:rPr>
                <w:rFonts w:ascii="Calibri" w:eastAsia="Times New Roman" w:hAnsi="Calibri" w:cs="Times New Roman"/>
                <w:sz w:val="22"/>
                <w:szCs w:val="22"/>
                <w:lang w:eastAsia="ru-RU"/>
              </w:rPr>
              <w:t> </w:t>
            </w:r>
            <w:r w:rsidRPr="002467BA">
              <w:rPr>
                <w:rFonts w:ascii="Calibri" w:eastAsia="Times New Roman" w:hAnsi="Calibri" w:cs="Times New Roman"/>
                <w:sz w:val="22"/>
                <w:szCs w:val="22"/>
                <w:lang w:eastAsia="ru-RU"/>
              </w:rPr>
              <w:t>Костикова</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Обеспечение доступности объектов дошкольного образования.</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Муниципальная программа «Развитие системы образования городского округа «Город Калининград» (с изм. От 23.07.2015).</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данными кадастра, участок, отведенный проектом планировки под строительство ДОУ, перенесен в соседний квартал с сохранением вместимости учреждения. </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2015-2017 гг.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Вместимость 70 мест. </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Ю. Гагарина</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Расположение участка – в соответствии с проектом планировки №11. Проектным решением генерального плана участок и вместимость дошкольного учреждения </w:t>
            </w:r>
            <w:r w:rsidRPr="002467BA">
              <w:rPr>
                <w:rFonts w:ascii="Calibri" w:eastAsia="Times New Roman" w:hAnsi="Calibri" w:cs="Times New Roman"/>
                <w:sz w:val="22"/>
                <w:szCs w:val="22"/>
                <w:lang w:eastAsia="ru-RU"/>
              </w:rPr>
              <w:lastRenderedPageBreak/>
              <w:t xml:space="preserve">уменьшены. </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lastRenderedPageBreak/>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240 мест. Площадь участка – 1,20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Сурикова</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Муниципальная программа «Развитие системы образования городского округа «Город Калининград» (с изм. От 23.07.2015).</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 В  соответствии с проектом планировки №2. </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2015-2017 гг.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170 мест. Площадь участка – 0,60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Рижское, ул. Молодой гвардии</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проектным решением генерального плана. Приложение 1 МНГП</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240 мест. Площадь участка – 0,85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Pr>
                <w:rFonts w:ascii="Calibri" w:eastAsia="Times New Roman" w:hAnsi="Calibri" w:cs="Times New Roman"/>
                <w:sz w:val="22"/>
                <w:szCs w:val="22"/>
                <w:lang w:eastAsia="ru-RU"/>
              </w:rPr>
              <w:t xml:space="preserve"> на продолжении ул.</w:t>
            </w:r>
            <w:r>
              <w:rPr>
                <w:rFonts w:ascii="Calibri" w:eastAsia="Times New Roman" w:hAnsi="Calibri" w:cs="Times New Roman"/>
                <w:sz w:val="22"/>
                <w:szCs w:val="22"/>
                <w:lang w:val="en-US" w:eastAsia="ru-RU"/>
              </w:rPr>
              <w:t> </w:t>
            </w:r>
            <w:r w:rsidRPr="002467BA">
              <w:rPr>
                <w:rFonts w:ascii="Calibri" w:eastAsia="Times New Roman" w:hAnsi="Calibri" w:cs="Times New Roman"/>
                <w:sz w:val="22"/>
                <w:szCs w:val="22"/>
                <w:lang w:eastAsia="ru-RU"/>
              </w:rPr>
              <w:t>Сурикова</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№70</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240 мест. Площадь участка – 0,85 га</w:t>
            </w:r>
          </w:p>
        </w:tc>
        <w:tc>
          <w:tcPr>
            <w:tcW w:w="2367" w:type="dxa"/>
          </w:tcPr>
          <w:p w:rsidR="002A409D" w:rsidRPr="002467BA" w:rsidRDefault="002A409D" w:rsidP="002A409D">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г. Калининград,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Арсенальная</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№70</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Вместимость 40 мест. </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Артиллерийская. Встроенно-пристроенный</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№70</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40 мест.</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Артиллерийская. Встроенно-пристроенный</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№70</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40 мест.</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Артиллерийская. Встроенно-пристроенный</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№70</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320 мест. Площадь участка –  1,40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Флотская</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Муниципальная программа «Развитие системы образования городского округа «Город Калининград» (с изм. От 23.07.2015).        В соответствии с </w:t>
            </w:r>
            <w:r w:rsidRPr="002467BA">
              <w:rPr>
                <w:rFonts w:ascii="Calibri" w:eastAsia="Times New Roman" w:hAnsi="Calibri" w:cs="Times New Roman"/>
                <w:sz w:val="22"/>
                <w:szCs w:val="22"/>
                <w:lang w:eastAsia="ru-RU"/>
              </w:rPr>
              <w:lastRenderedPageBreak/>
              <w:t>проектом планировки №24</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lastRenderedPageBreak/>
              <w:t>2015-2017 гг.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320 мест. Площадь участка – 2,33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Феодосийская</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Обеспечение доступности объектов дошкольного образования.</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№24</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90 мест. Площадь участка – 0,38 га</w:t>
            </w:r>
          </w:p>
        </w:tc>
        <w:tc>
          <w:tcPr>
            <w:tcW w:w="2367" w:type="dxa"/>
          </w:tcPr>
          <w:p w:rsidR="002A409D" w:rsidRPr="00572909" w:rsidRDefault="002A409D" w:rsidP="002A409D">
            <w:pPr>
              <w:spacing w:before="0" w:after="0" w:line="240" w:lineRule="auto"/>
              <w:rPr>
                <w:rFonts w:ascii="Calibri" w:eastAsia="Times New Roman" w:hAnsi="Calibri" w:cs="Times New Roman"/>
                <w:sz w:val="22"/>
                <w:szCs w:val="22"/>
                <w:lang w:eastAsia="ru-RU"/>
              </w:rPr>
            </w:pPr>
            <w:r w:rsidRPr="00572909">
              <w:rPr>
                <w:rFonts w:ascii="Calibri" w:eastAsia="Times New Roman" w:hAnsi="Calibri" w:cs="Calibri"/>
                <w:sz w:val="22"/>
                <w:szCs w:val="22"/>
                <w:lang w:eastAsia="ar-SA"/>
              </w:rPr>
              <w:t xml:space="preserve">г. Калининград, </w:t>
            </w:r>
            <w:r w:rsidRPr="00572909">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572909">
              <w:rPr>
                <w:rFonts w:ascii="Calibri" w:eastAsia="Times New Roman" w:hAnsi="Calibri" w:cs="Times New Roman"/>
                <w:sz w:val="22"/>
                <w:szCs w:val="22"/>
                <w:lang w:eastAsia="ru-RU"/>
              </w:rPr>
              <w:t>ул. Баженова</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№4</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280 мест. Площадь участка – 1,</w:t>
            </w:r>
            <w:r>
              <w:rPr>
                <w:rFonts w:ascii="Calibri" w:eastAsia="Times New Roman" w:hAnsi="Calibri" w:cs="Times New Roman"/>
                <w:sz w:val="22"/>
                <w:szCs w:val="22"/>
                <w:lang w:eastAsia="ru-RU"/>
              </w:rPr>
              <w:t>29</w:t>
            </w:r>
            <w:r w:rsidRPr="002467BA">
              <w:rPr>
                <w:rFonts w:ascii="Calibri" w:eastAsia="Times New Roman" w:hAnsi="Calibri" w:cs="Times New Roman"/>
                <w:sz w:val="22"/>
                <w:szCs w:val="22"/>
                <w:lang w:eastAsia="ru-RU"/>
              </w:rPr>
              <w:t xml:space="preserve">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ул. Баженова</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проектным решением ГП</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100 мест. Площадь участка – 0,52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М-ра Шорникова</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№3</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100 мест. Площадь участка – 0,35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Благовещенская</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№3</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160 мест. Площадь участка – 0,62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Окская</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проектом планировки №28 </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260 мест. Площадь участка – 1,21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Аллея Смелых</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№47</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Вместимость </w:t>
            </w:r>
            <w:r>
              <w:rPr>
                <w:rFonts w:ascii="Calibri" w:eastAsia="Times New Roman" w:hAnsi="Calibri" w:cs="Times New Roman"/>
                <w:sz w:val="22"/>
                <w:szCs w:val="22"/>
                <w:lang w:eastAsia="ru-RU"/>
              </w:rPr>
              <w:t xml:space="preserve">100 </w:t>
            </w:r>
            <w:r w:rsidRPr="002467BA">
              <w:rPr>
                <w:rFonts w:ascii="Calibri" w:eastAsia="Times New Roman" w:hAnsi="Calibri" w:cs="Times New Roman"/>
                <w:sz w:val="22"/>
                <w:szCs w:val="22"/>
                <w:lang w:eastAsia="ru-RU"/>
              </w:rPr>
              <w:t xml:space="preserve">мест. </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Аллея Смелых</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проектным решением ГП</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Вместимость 120 мест. Площадь участка – 0,54 га </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выше</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Понартская</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проектным решением ГП, основанном на выделенном в кадастре участке под строительство детского сада</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Дошкольное образовательное </w:t>
            </w:r>
            <w:r w:rsidRPr="002467BA">
              <w:rPr>
                <w:rFonts w:ascii="Calibri" w:eastAsia="Times New Roman" w:hAnsi="Calibri" w:cs="Times New Roman"/>
                <w:sz w:val="22"/>
                <w:szCs w:val="22"/>
                <w:lang w:eastAsia="ru-RU"/>
              </w:rPr>
              <w:lastRenderedPageBreak/>
              <w:t>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lastRenderedPageBreak/>
              <w:t xml:space="preserve">Вместимость 120 мест. Площадь </w:t>
            </w:r>
            <w:r w:rsidRPr="002467BA">
              <w:rPr>
                <w:rFonts w:ascii="Calibri" w:eastAsia="Times New Roman" w:hAnsi="Calibri" w:cs="Times New Roman"/>
                <w:sz w:val="22"/>
                <w:szCs w:val="22"/>
                <w:lang w:eastAsia="ru-RU"/>
              </w:rPr>
              <w:lastRenderedPageBreak/>
              <w:t xml:space="preserve">участка – 1,12 га </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lastRenderedPageBreak/>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Южный, ниже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lastRenderedPageBreak/>
              <w:t>ул. Понартская</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lastRenderedPageBreak/>
              <w:t>В соответствии с проектом планировки №8</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Вместимость 160 мест. Площадь участка – 1,21 га </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Южный, ниже</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 ул. Понартская</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№8</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240 мест. Площадь участка – 1,1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Тихорецкая</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проектным решением ГП, основанном на выделенном в кадастре участке под строительство детского сада.  Приложение 1 МНГП</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200 мест. Площадь участка – 1,</w:t>
            </w:r>
            <w:r>
              <w:rPr>
                <w:rFonts w:ascii="Calibri" w:eastAsia="Times New Roman" w:hAnsi="Calibri" w:cs="Times New Roman"/>
                <w:sz w:val="22"/>
                <w:szCs w:val="22"/>
                <w:lang w:eastAsia="ru-RU"/>
              </w:rPr>
              <w:t>18</w:t>
            </w:r>
            <w:r w:rsidRPr="002467BA">
              <w:rPr>
                <w:rFonts w:ascii="Calibri" w:eastAsia="Times New Roman" w:hAnsi="Calibri" w:cs="Times New Roman"/>
                <w:sz w:val="22"/>
                <w:szCs w:val="22"/>
                <w:lang w:eastAsia="ru-RU"/>
              </w:rPr>
              <w:t xml:space="preserve">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ул. </w:t>
            </w:r>
            <w:r>
              <w:rPr>
                <w:rFonts w:ascii="Calibri" w:eastAsia="Times New Roman" w:hAnsi="Calibri" w:cs="Times New Roman"/>
                <w:sz w:val="22"/>
                <w:szCs w:val="22"/>
                <w:lang w:eastAsia="ru-RU"/>
              </w:rPr>
              <w:t>Летняя</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проектным решением ГП</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2018 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240 мест. Площадь участка – 1,21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Луганская</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№19</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240 мест. Площадь участка – 1,03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пер. </w:t>
            </w:r>
            <w:r>
              <w:rPr>
                <w:rFonts w:ascii="Calibri" w:eastAsia="Times New Roman" w:hAnsi="Calibri" w:cs="Times New Roman"/>
                <w:sz w:val="22"/>
                <w:szCs w:val="22"/>
                <w:lang w:eastAsia="ru-RU"/>
              </w:rPr>
              <w:t>А.</w:t>
            </w:r>
            <w:r w:rsidRPr="002467BA">
              <w:rPr>
                <w:rFonts w:ascii="Calibri" w:eastAsia="Times New Roman" w:hAnsi="Calibri" w:cs="Times New Roman"/>
                <w:sz w:val="22"/>
                <w:szCs w:val="22"/>
                <w:lang w:eastAsia="ru-RU"/>
              </w:rPr>
              <w:t>Дубровиной</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дошкольного учреждения в соответствии с проектом планировки №15. Решением генерального плана запроектированы другие конфигурация и местоположение  участка.  Приложение 1 МНГП</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A36001"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A36001"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A36001" w:rsidRDefault="002A409D" w:rsidP="002A409D">
            <w:pPr>
              <w:spacing w:before="0" w:after="0" w:line="240" w:lineRule="auto"/>
              <w:rPr>
                <w:rFonts w:ascii="Calibri" w:eastAsia="Times New Roman" w:hAnsi="Calibri" w:cs="Times New Roman"/>
                <w:sz w:val="22"/>
                <w:szCs w:val="22"/>
                <w:lang w:eastAsia="ru-RU"/>
              </w:rPr>
            </w:pPr>
            <w:r w:rsidRPr="00A36001">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w:t>
            </w:r>
            <w:r>
              <w:rPr>
                <w:rFonts w:ascii="Calibri" w:eastAsia="Times New Roman" w:hAnsi="Calibri" w:cs="Times New Roman"/>
                <w:sz w:val="22"/>
                <w:szCs w:val="22"/>
                <w:lang w:eastAsia="ru-RU"/>
              </w:rPr>
              <w:t xml:space="preserve">ть </w:t>
            </w:r>
            <w:r w:rsidRPr="00891C10">
              <w:rPr>
                <w:rFonts w:ascii="Calibri" w:eastAsia="Times New Roman" w:hAnsi="Calibri" w:cs="Times New Roman"/>
                <w:sz w:val="22"/>
                <w:szCs w:val="22"/>
                <w:lang w:eastAsia="ru-RU"/>
              </w:rPr>
              <w:t xml:space="preserve">240 </w:t>
            </w:r>
            <w:r>
              <w:rPr>
                <w:rFonts w:ascii="Calibri" w:eastAsia="Times New Roman" w:hAnsi="Calibri" w:cs="Times New Roman"/>
                <w:sz w:val="22"/>
                <w:szCs w:val="22"/>
                <w:lang w:eastAsia="ru-RU"/>
              </w:rPr>
              <w:t>мест. Площадь участка – 1,53</w:t>
            </w:r>
            <w:r w:rsidRPr="002467BA">
              <w:rPr>
                <w:rFonts w:ascii="Calibri" w:eastAsia="Times New Roman" w:hAnsi="Calibri" w:cs="Times New Roman"/>
                <w:sz w:val="22"/>
                <w:szCs w:val="22"/>
                <w:lang w:eastAsia="ru-RU"/>
              </w:rPr>
              <w:t xml:space="preserve">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572909">
              <w:rPr>
                <w:rFonts w:ascii="Calibri" w:eastAsia="Times New Roman" w:hAnsi="Calibri" w:cs="Times New Roman"/>
                <w:sz w:val="22"/>
                <w:szCs w:val="22"/>
                <w:lang w:eastAsia="ru-RU"/>
              </w:rPr>
              <w:t>ул. Дзержинского</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w:t>
            </w:r>
            <w:r>
              <w:rPr>
                <w:rFonts w:ascii="Calibri" w:eastAsia="Times New Roman" w:hAnsi="Calibri" w:cs="Times New Roman"/>
                <w:sz w:val="22"/>
                <w:szCs w:val="22"/>
                <w:lang w:eastAsia="ru-RU"/>
              </w:rPr>
              <w:t>тствии с проектом планировки №62</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240 мест. Площадь участка – 1,44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Подп. Емельянова</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№48</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2018 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w:t>
            </w:r>
            <w:r>
              <w:rPr>
                <w:rFonts w:ascii="Calibri" w:eastAsia="Times New Roman" w:hAnsi="Calibri" w:cs="Times New Roman"/>
                <w:sz w:val="22"/>
                <w:szCs w:val="22"/>
                <w:lang w:eastAsia="ru-RU"/>
              </w:rPr>
              <w:t xml:space="preserve"> 240 мест. Площадь участка – 1,0</w:t>
            </w:r>
            <w:r w:rsidRPr="002467BA">
              <w:rPr>
                <w:rFonts w:ascii="Calibri" w:eastAsia="Times New Roman" w:hAnsi="Calibri" w:cs="Times New Roman"/>
                <w:sz w:val="22"/>
                <w:szCs w:val="22"/>
                <w:lang w:eastAsia="ru-RU"/>
              </w:rPr>
              <w:t>7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ул. Левитана </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Обеспечение доступности объектов дошкольного образования.</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Муниципальная программа «Развитие системы образования городского округа «Город </w:t>
            </w:r>
            <w:r w:rsidRPr="002467BA">
              <w:rPr>
                <w:rFonts w:ascii="Calibri" w:eastAsia="Times New Roman" w:hAnsi="Calibri" w:cs="Times New Roman"/>
                <w:sz w:val="22"/>
                <w:szCs w:val="22"/>
                <w:lang w:eastAsia="ru-RU"/>
              </w:rPr>
              <w:lastRenderedPageBreak/>
              <w:t>Калининград» (с изм. От 23.07.2015).</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№9</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lastRenderedPageBreak/>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1D6F34" w:rsidP="002A409D">
            <w:pPr>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 xml:space="preserve">Вместимость 225 </w:t>
            </w:r>
            <w:r w:rsidR="002A409D" w:rsidRPr="002467BA">
              <w:rPr>
                <w:rFonts w:ascii="Calibri" w:eastAsia="Times New Roman" w:hAnsi="Calibri" w:cs="Times New Roman"/>
                <w:sz w:val="22"/>
                <w:szCs w:val="22"/>
                <w:lang w:eastAsia="ru-RU"/>
              </w:rPr>
              <w:t>мест. Площадь участка – 1,16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бул. Борисовский</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№9</w:t>
            </w:r>
          </w:p>
        </w:tc>
        <w:tc>
          <w:tcPr>
            <w:tcW w:w="1480" w:type="dxa"/>
            <w:vAlign w:val="center"/>
          </w:tcPr>
          <w:p w:rsidR="002A409D" w:rsidRPr="002467BA" w:rsidRDefault="001D6F34" w:rsidP="001D6F34">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 xml:space="preserve">2020 </w:t>
            </w:r>
            <w:r w:rsidR="002A409D" w:rsidRPr="002467BA">
              <w:rPr>
                <w:rFonts w:ascii="Calibri" w:eastAsia="Times New Roman" w:hAnsi="Calibri" w:cs="Calibri"/>
                <w:sz w:val="22"/>
                <w:szCs w:val="22"/>
                <w:lang w:eastAsia="ar-SA"/>
              </w:rPr>
              <w:t>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120 мест. Площадь участка - 1,17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572909">
              <w:rPr>
                <w:rFonts w:ascii="Calibri" w:eastAsia="Times New Roman" w:hAnsi="Calibri" w:cs="Times New Roman"/>
                <w:sz w:val="22"/>
                <w:szCs w:val="22"/>
                <w:lang w:eastAsia="ru-RU"/>
              </w:rPr>
              <w:t>ул. Ямская</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проекте планировки №9 выделялся участок под строительство ДОУ, но проектным решением генерального плана он перенесен севернее. </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110 мест. Площадь участка – 0,53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bCs/>
                <w:sz w:val="22"/>
                <w:szCs w:val="22"/>
                <w:lang w:eastAsia="ar-SA"/>
              </w:rPr>
              <w:t xml:space="preserve">в </w:t>
            </w:r>
            <w:r>
              <w:rPr>
                <w:rFonts w:ascii="Calibri" w:eastAsia="Times New Roman" w:hAnsi="Calibri" w:cs="Calibri"/>
                <w:bCs/>
                <w:sz w:val="22"/>
                <w:szCs w:val="22"/>
                <w:lang w:eastAsia="ar-SA"/>
              </w:rPr>
              <w:t>районе</w:t>
            </w:r>
            <w:r w:rsidRPr="002467BA">
              <w:rPr>
                <w:rFonts w:ascii="Calibri" w:eastAsia="Times New Roman" w:hAnsi="Calibri" w:cs="Calibri"/>
                <w:bCs/>
                <w:sz w:val="22"/>
                <w:szCs w:val="22"/>
                <w:lang w:eastAsia="ar-SA"/>
              </w:rPr>
              <w:t> </w:t>
            </w:r>
            <w:r w:rsidRPr="002467BA">
              <w:rPr>
                <w:rFonts w:ascii="Calibri" w:eastAsia="Times New Roman" w:hAnsi="Calibri" w:cs="Times New Roman"/>
                <w:sz w:val="22"/>
                <w:szCs w:val="22"/>
                <w:lang w:eastAsia="ru-RU"/>
              </w:rPr>
              <w:t xml:space="preserve"> Малое Борисово</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№27</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190 мест. Площадь участка – 0,71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Аллея Смелых, Дзержинского</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№41</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90 мест. Площадь участка – 0,36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К. Назаровой</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№41</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1D6F34">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2</w:t>
            </w:r>
            <w:r w:rsidR="001D6F34">
              <w:rPr>
                <w:rFonts w:ascii="Calibri" w:eastAsia="Times New Roman" w:hAnsi="Calibri" w:cs="Times New Roman"/>
                <w:sz w:val="22"/>
                <w:szCs w:val="22"/>
                <w:lang w:eastAsia="ru-RU"/>
              </w:rPr>
              <w:t>2</w:t>
            </w:r>
            <w:r w:rsidRPr="002467BA">
              <w:rPr>
                <w:rFonts w:ascii="Calibri" w:eastAsia="Times New Roman" w:hAnsi="Calibri" w:cs="Times New Roman"/>
                <w:sz w:val="22"/>
                <w:szCs w:val="22"/>
                <w:lang w:eastAsia="ru-RU"/>
              </w:rPr>
              <w:t xml:space="preserve">5 мест. </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Новгородская</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w:t>
            </w:r>
            <w:r>
              <w:rPr>
                <w:rFonts w:ascii="Calibri" w:eastAsia="Times New Roman" w:hAnsi="Calibri" w:cs="Times New Roman"/>
                <w:sz w:val="22"/>
                <w:szCs w:val="22"/>
                <w:lang w:eastAsia="ru-RU"/>
              </w:rPr>
              <w:t>тствии с проектом планировки №6</w:t>
            </w:r>
          </w:p>
        </w:tc>
        <w:tc>
          <w:tcPr>
            <w:tcW w:w="1480" w:type="dxa"/>
            <w:vAlign w:val="center"/>
          </w:tcPr>
          <w:p w:rsidR="002A409D" w:rsidRPr="002467BA" w:rsidRDefault="001D6F34" w:rsidP="002A409D">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2021</w:t>
            </w:r>
            <w:r w:rsidR="002A409D" w:rsidRPr="002467BA">
              <w:rPr>
                <w:rFonts w:ascii="Calibri" w:eastAsia="Times New Roman" w:hAnsi="Calibri" w:cs="Calibri"/>
                <w:sz w:val="22"/>
                <w:szCs w:val="22"/>
                <w:lang w:eastAsia="ar-SA"/>
              </w:rPr>
              <w:t>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240 мест. Площадь участка – 1,1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Тихоокеанская</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№31</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40 мест. Площадь участка – 0,22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Хабаровская</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№52</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160 мест. Площадь участка – 0,56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Лукашова</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проектным решением генерального плана, основанном на требуемом количестве мест в дошкольных </w:t>
            </w:r>
            <w:r w:rsidRPr="002467BA">
              <w:rPr>
                <w:rFonts w:ascii="Calibri" w:eastAsia="Times New Roman" w:hAnsi="Calibri" w:cs="Times New Roman"/>
                <w:sz w:val="22"/>
                <w:szCs w:val="22"/>
                <w:lang w:eastAsia="ru-RU"/>
              </w:rPr>
              <w:lastRenderedPageBreak/>
              <w:t>учреждениях</w:t>
            </w:r>
            <w:r>
              <w:rPr>
                <w:rFonts w:ascii="Calibri" w:eastAsia="Times New Roman" w:hAnsi="Calibri" w:cs="Times New Roman"/>
                <w:sz w:val="22"/>
                <w:szCs w:val="22"/>
                <w:lang w:eastAsia="ru-RU"/>
              </w:rPr>
              <w:t>.</w:t>
            </w:r>
            <w:r w:rsidRPr="002467BA">
              <w:rPr>
                <w:rFonts w:ascii="Calibri" w:eastAsia="Times New Roman" w:hAnsi="Calibri" w:cs="Times New Roman"/>
                <w:sz w:val="22"/>
                <w:szCs w:val="22"/>
                <w:lang w:eastAsia="ru-RU"/>
              </w:rPr>
              <w:t xml:space="preserve"> Приложение 1 МНГП</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lastRenderedPageBreak/>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Общая вместимость 70 мест. Площадь участка – 0,28 га </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Рабочая</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Площадь участка – в соответствии с проектом планировки №7.</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Генеральный план предлагает разместить на этом участке детский сад с вместимостью, соответствующей площади участка.  Приложение 1 МНГП</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DB57FD" w:rsidRDefault="002A409D" w:rsidP="002A409D">
            <w:pPr>
              <w:spacing w:before="0" w:after="0" w:line="240" w:lineRule="auto"/>
              <w:rPr>
                <w:rFonts w:ascii="Calibri" w:eastAsia="Times New Roman" w:hAnsi="Calibri" w:cs="Times New Roman"/>
                <w:sz w:val="22"/>
                <w:szCs w:val="22"/>
                <w:lang w:eastAsia="ru-RU"/>
              </w:rPr>
            </w:pPr>
            <w:r w:rsidRPr="00DB57FD">
              <w:rPr>
                <w:rFonts w:ascii="Calibri" w:eastAsia="Times New Roman" w:hAnsi="Calibri" w:cs="Times New Roman"/>
                <w:sz w:val="22"/>
                <w:szCs w:val="22"/>
                <w:lang w:eastAsia="ru-RU"/>
              </w:rPr>
              <w:t>Вместимость 80 мест.  Площадь участка – 0,</w:t>
            </w:r>
            <w:r>
              <w:rPr>
                <w:rFonts w:ascii="Calibri" w:eastAsia="Times New Roman" w:hAnsi="Calibri" w:cs="Times New Roman"/>
                <w:sz w:val="22"/>
                <w:szCs w:val="22"/>
                <w:lang w:eastAsia="ru-RU"/>
              </w:rPr>
              <w:t>46</w:t>
            </w:r>
            <w:r w:rsidRPr="00DB57FD">
              <w:rPr>
                <w:rFonts w:ascii="Calibri" w:eastAsia="Times New Roman" w:hAnsi="Calibri" w:cs="Times New Roman"/>
                <w:sz w:val="22"/>
                <w:szCs w:val="22"/>
                <w:lang w:eastAsia="ru-RU"/>
              </w:rPr>
              <w:t xml:space="preserve">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ул. </w:t>
            </w:r>
            <w:r>
              <w:rPr>
                <w:rFonts w:ascii="Calibri" w:eastAsia="Times New Roman" w:hAnsi="Calibri" w:cs="Times New Roman"/>
                <w:sz w:val="22"/>
                <w:szCs w:val="22"/>
                <w:lang w:eastAsia="ru-RU"/>
              </w:rPr>
              <w:t>Химическая</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проектным решением генерального плана, основанном на требуемом количестве мест в дошкольных учреждениях.  Приложение 1 МНГП</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DB57FD" w:rsidRDefault="002A409D" w:rsidP="002A409D">
            <w:pPr>
              <w:spacing w:before="0" w:after="0" w:line="240" w:lineRule="auto"/>
              <w:rPr>
                <w:rFonts w:ascii="Calibri" w:eastAsia="Times New Roman" w:hAnsi="Calibri" w:cs="Times New Roman"/>
                <w:sz w:val="22"/>
                <w:szCs w:val="22"/>
                <w:lang w:eastAsia="ru-RU"/>
              </w:rPr>
            </w:pPr>
            <w:r w:rsidRPr="00DB57FD">
              <w:rPr>
                <w:rFonts w:ascii="Calibri" w:eastAsia="Times New Roman" w:hAnsi="Calibri" w:cs="Times New Roman"/>
                <w:sz w:val="22"/>
                <w:szCs w:val="22"/>
                <w:lang w:eastAsia="ru-RU"/>
              </w:rPr>
              <w:t>Вместимость 120 мест. Площадь участка – 0,79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между ул. Славянской и пер. Сухумским</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В</w:t>
            </w:r>
            <w:r w:rsidRPr="002467BA">
              <w:rPr>
                <w:rFonts w:ascii="Calibri" w:eastAsia="Times New Roman" w:hAnsi="Calibri" w:cs="Times New Roman"/>
                <w:sz w:val="22"/>
                <w:szCs w:val="22"/>
                <w:lang w:eastAsia="ru-RU"/>
              </w:rPr>
              <w:t xml:space="preserve"> соответствии с проектом планировки территории №13.  </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175ACF">
              <w:rPr>
                <w:rFonts w:ascii="Calibri" w:eastAsia="Times New Roman" w:hAnsi="Calibri" w:cs="Times New Roman"/>
                <w:sz w:val="22"/>
                <w:szCs w:val="22"/>
                <w:lang w:eastAsia="ru-RU"/>
              </w:rPr>
              <w:t>Вместимость</w:t>
            </w:r>
            <w:r>
              <w:rPr>
                <w:rFonts w:ascii="Calibri" w:eastAsia="Times New Roman" w:hAnsi="Calibri" w:cs="Times New Roman"/>
                <w:sz w:val="22"/>
                <w:szCs w:val="22"/>
                <w:lang w:eastAsia="ru-RU"/>
              </w:rPr>
              <w:t xml:space="preserve"> 240</w:t>
            </w:r>
            <w:r w:rsidRPr="00175ACF">
              <w:rPr>
                <w:rFonts w:ascii="Calibri" w:eastAsia="Times New Roman" w:hAnsi="Calibri" w:cs="Times New Roman"/>
                <w:sz w:val="22"/>
                <w:szCs w:val="22"/>
                <w:lang w:eastAsia="ru-RU"/>
              </w:rPr>
              <w:t xml:space="preserve"> мест.</w:t>
            </w:r>
            <w:r w:rsidRPr="009968B0">
              <w:rPr>
                <w:rFonts w:ascii="Calibri" w:eastAsia="Times New Roman" w:hAnsi="Calibri" w:cs="Times New Roman"/>
                <w:sz w:val="22"/>
                <w:szCs w:val="22"/>
                <w:lang w:eastAsia="ru-RU"/>
              </w:rPr>
              <w:t xml:space="preserve"> Площадь участка – </w:t>
            </w:r>
            <w:r>
              <w:rPr>
                <w:rFonts w:ascii="Calibri" w:eastAsia="Times New Roman" w:hAnsi="Calibri" w:cs="Times New Roman"/>
                <w:sz w:val="22"/>
                <w:szCs w:val="22"/>
                <w:lang w:eastAsia="ru-RU"/>
              </w:rPr>
              <w:t>2,54</w:t>
            </w:r>
            <w:r w:rsidRPr="009968B0">
              <w:rPr>
                <w:rFonts w:ascii="Calibri" w:eastAsia="Times New Roman" w:hAnsi="Calibri" w:cs="Times New Roman"/>
                <w:sz w:val="22"/>
                <w:szCs w:val="22"/>
                <w:lang w:eastAsia="ru-RU"/>
              </w:rPr>
              <w:t xml:space="preserve">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ул. </w:t>
            </w:r>
            <w:r>
              <w:rPr>
                <w:rFonts w:ascii="Calibri" w:eastAsia="Times New Roman" w:hAnsi="Calibri" w:cs="Times New Roman"/>
                <w:sz w:val="22"/>
                <w:szCs w:val="22"/>
                <w:lang w:eastAsia="ru-RU"/>
              </w:rPr>
              <w:t xml:space="preserve">Ст. Дадаева, </w:t>
            </w:r>
            <w:r w:rsidRPr="00CB125B">
              <w:rPr>
                <w:rFonts w:ascii="Calibri" w:eastAsia="Times New Roman" w:hAnsi="Calibri" w:cs="Times New Roman"/>
                <w:color w:val="FF0000"/>
                <w:sz w:val="22"/>
                <w:szCs w:val="22"/>
                <w:lang w:eastAsia="ru-RU"/>
              </w:rPr>
              <w:t xml:space="preserve"> </w:t>
            </w:r>
            <w:r w:rsidRPr="008031BB">
              <w:rPr>
                <w:rFonts w:ascii="Calibri" w:eastAsia="Times New Roman" w:hAnsi="Calibri" w:cs="Times New Roman"/>
                <w:sz w:val="22"/>
                <w:szCs w:val="22"/>
                <w:lang w:eastAsia="ru-RU"/>
              </w:rPr>
              <w:t xml:space="preserve"> зона размещения объектов образования</w:t>
            </w:r>
          </w:p>
        </w:tc>
        <w:tc>
          <w:tcPr>
            <w:tcW w:w="3551" w:type="dxa"/>
          </w:tcPr>
          <w:p w:rsidR="002A409D" w:rsidRDefault="002A409D" w:rsidP="002A409D">
            <w:pPr>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В</w:t>
            </w:r>
            <w:r w:rsidRPr="002467BA">
              <w:rPr>
                <w:rFonts w:ascii="Calibri" w:eastAsia="Times New Roman" w:hAnsi="Calibri" w:cs="Times New Roman"/>
                <w:sz w:val="22"/>
                <w:szCs w:val="22"/>
                <w:lang w:eastAsia="ru-RU"/>
              </w:rPr>
              <w:t xml:space="preserve"> соответствии с проектом планировки территории №</w:t>
            </w:r>
            <w:r>
              <w:rPr>
                <w:rFonts w:ascii="Calibri" w:eastAsia="Times New Roman" w:hAnsi="Calibri" w:cs="Times New Roman"/>
                <w:sz w:val="22"/>
                <w:szCs w:val="22"/>
                <w:lang w:eastAsia="ru-RU"/>
              </w:rPr>
              <w:t>95</w:t>
            </w:r>
            <w:r w:rsidRPr="002467BA">
              <w:rPr>
                <w:rFonts w:ascii="Calibri" w:eastAsia="Times New Roman" w:hAnsi="Calibri" w:cs="Times New Roman"/>
                <w:sz w:val="22"/>
                <w:szCs w:val="22"/>
                <w:lang w:eastAsia="ru-RU"/>
              </w:rPr>
              <w:t xml:space="preserve">.  </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8C6225">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175ACF">
              <w:rPr>
                <w:rFonts w:ascii="Calibri" w:eastAsia="Times New Roman" w:hAnsi="Calibri" w:cs="Times New Roman"/>
                <w:sz w:val="22"/>
                <w:szCs w:val="22"/>
                <w:lang w:eastAsia="ru-RU"/>
              </w:rPr>
              <w:t>Вместимость</w:t>
            </w:r>
            <w:r>
              <w:rPr>
                <w:rFonts w:ascii="Calibri" w:eastAsia="Times New Roman" w:hAnsi="Calibri" w:cs="Times New Roman"/>
                <w:sz w:val="22"/>
                <w:szCs w:val="22"/>
                <w:lang w:eastAsia="ru-RU"/>
              </w:rPr>
              <w:t xml:space="preserve"> 240</w:t>
            </w:r>
            <w:r w:rsidRPr="00175ACF">
              <w:rPr>
                <w:rFonts w:ascii="Calibri" w:eastAsia="Times New Roman" w:hAnsi="Calibri" w:cs="Times New Roman"/>
                <w:sz w:val="22"/>
                <w:szCs w:val="22"/>
                <w:lang w:eastAsia="ru-RU"/>
              </w:rPr>
              <w:t xml:space="preserve"> мест.</w:t>
            </w:r>
            <w:r w:rsidRPr="009968B0">
              <w:rPr>
                <w:rFonts w:ascii="Calibri" w:eastAsia="Times New Roman" w:hAnsi="Calibri" w:cs="Times New Roman"/>
                <w:sz w:val="22"/>
                <w:szCs w:val="22"/>
                <w:lang w:eastAsia="ru-RU"/>
              </w:rPr>
              <w:t xml:space="preserve"> Площадь участка – </w:t>
            </w:r>
            <w:r>
              <w:rPr>
                <w:rFonts w:ascii="Calibri" w:eastAsia="Times New Roman" w:hAnsi="Calibri" w:cs="Times New Roman"/>
                <w:sz w:val="22"/>
                <w:szCs w:val="22"/>
                <w:lang w:eastAsia="ru-RU"/>
              </w:rPr>
              <w:t>1,24</w:t>
            </w:r>
            <w:r w:rsidRPr="009968B0">
              <w:rPr>
                <w:rFonts w:ascii="Calibri" w:eastAsia="Times New Roman" w:hAnsi="Calibri" w:cs="Times New Roman"/>
                <w:sz w:val="22"/>
                <w:szCs w:val="22"/>
                <w:lang w:eastAsia="ru-RU"/>
              </w:rPr>
              <w:t xml:space="preserve"> га</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восточнее ул. А. Суворова</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проектным решением генерального плана </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A409D" w:rsidRPr="002467BA" w:rsidTr="00DD73E1">
        <w:tc>
          <w:tcPr>
            <w:tcW w:w="592" w:type="dxa"/>
            <w:vAlign w:val="center"/>
          </w:tcPr>
          <w:p w:rsidR="002A409D" w:rsidRPr="002467BA" w:rsidRDefault="002A409D"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vMerge/>
            <w:tcBorders>
              <w:bottom w:val="nil"/>
            </w:tcBorders>
          </w:tcPr>
          <w:p w:rsidR="002A409D" w:rsidRPr="002467BA" w:rsidRDefault="002A409D"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Дошкольное образовательное учреждение</w:t>
            </w:r>
          </w:p>
        </w:tc>
        <w:tc>
          <w:tcPr>
            <w:tcW w:w="2072"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175ACF">
              <w:rPr>
                <w:rFonts w:ascii="Calibri" w:eastAsia="Times New Roman" w:hAnsi="Calibri" w:cs="Times New Roman"/>
                <w:sz w:val="22"/>
                <w:szCs w:val="22"/>
                <w:lang w:eastAsia="ru-RU"/>
              </w:rPr>
              <w:t>Вместимость</w:t>
            </w:r>
            <w:r>
              <w:rPr>
                <w:rFonts w:ascii="Calibri" w:eastAsia="Times New Roman" w:hAnsi="Calibri" w:cs="Times New Roman"/>
                <w:sz w:val="22"/>
                <w:szCs w:val="22"/>
                <w:lang w:eastAsia="ru-RU"/>
              </w:rPr>
              <w:t xml:space="preserve"> 240</w:t>
            </w:r>
            <w:r w:rsidRPr="00175ACF">
              <w:rPr>
                <w:rFonts w:ascii="Calibri" w:eastAsia="Times New Roman" w:hAnsi="Calibri" w:cs="Times New Roman"/>
                <w:sz w:val="22"/>
                <w:szCs w:val="22"/>
                <w:lang w:eastAsia="ru-RU"/>
              </w:rPr>
              <w:t xml:space="preserve"> мест.</w:t>
            </w:r>
            <w:r w:rsidRPr="009968B0">
              <w:rPr>
                <w:rFonts w:ascii="Calibri" w:eastAsia="Times New Roman" w:hAnsi="Calibri" w:cs="Times New Roman"/>
                <w:sz w:val="22"/>
                <w:szCs w:val="22"/>
                <w:lang w:eastAsia="ru-RU"/>
              </w:rPr>
              <w:t xml:space="preserve"> </w:t>
            </w:r>
          </w:p>
        </w:tc>
        <w:tc>
          <w:tcPr>
            <w:tcW w:w="2367"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A409D" w:rsidRPr="002467BA" w:rsidRDefault="002A409D" w:rsidP="002A409D">
            <w:pPr>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восточнее ул. А. Суворова</w:t>
            </w:r>
          </w:p>
        </w:tc>
        <w:tc>
          <w:tcPr>
            <w:tcW w:w="3551" w:type="dxa"/>
          </w:tcPr>
          <w:p w:rsidR="002A409D" w:rsidRPr="002467BA" w:rsidRDefault="002A409D" w:rsidP="002A409D">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проектным решением генерального плана </w:t>
            </w:r>
          </w:p>
        </w:tc>
        <w:tc>
          <w:tcPr>
            <w:tcW w:w="1480" w:type="dxa"/>
            <w:vAlign w:val="center"/>
          </w:tcPr>
          <w:p w:rsidR="002A409D" w:rsidRPr="002467BA" w:rsidRDefault="002A409D" w:rsidP="002A409D">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DD73E1" w:rsidRPr="002467BA" w:rsidTr="002E10CA">
        <w:tc>
          <w:tcPr>
            <w:tcW w:w="592" w:type="dxa"/>
            <w:vAlign w:val="center"/>
          </w:tcPr>
          <w:p w:rsidR="00DD73E1" w:rsidRPr="002467BA" w:rsidRDefault="00DD73E1" w:rsidP="002A409D">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tcBorders>
              <w:top w:val="nil"/>
              <w:bottom w:val="nil"/>
            </w:tcBorders>
          </w:tcPr>
          <w:p w:rsidR="00DD73E1" w:rsidRPr="002467BA" w:rsidRDefault="00DD73E1" w:rsidP="002A409D">
            <w:pPr>
              <w:suppressAutoHyphens/>
              <w:spacing w:before="0" w:after="0" w:line="240" w:lineRule="auto"/>
              <w:ind w:right="-108"/>
              <w:rPr>
                <w:rFonts w:ascii="Calibri" w:eastAsia="Times New Roman" w:hAnsi="Calibri" w:cs="Calibri"/>
                <w:sz w:val="22"/>
                <w:szCs w:val="22"/>
                <w:lang w:eastAsia="ar-SA"/>
              </w:rPr>
            </w:pPr>
          </w:p>
        </w:tc>
        <w:tc>
          <w:tcPr>
            <w:tcW w:w="2664" w:type="dxa"/>
          </w:tcPr>
          <w:p w:rsidR="00DD73E1" w:rsidRPr="002467BA" w:rsidRDefault="00DD73E1" w:rsidP="002A409D">
            <w:pPr>
              <w:spacing w:before="0" w:after="0" w:line="240" w:lineRule="auto"/>
              <w:rPr>
                <w:rFonts w:ascii="Calibri" w:eastAsia="Times New Roman" w:hAnsi="Calibri" w:cs="Times New Roman"/>
                <w:sz w:val="22"/>
                <w:szCs w:val="22"/>
                <w:lang w:eastAsia="ru-RU"/>
              </w:rPr>
            </w:pPr>
            <w:r w:rsidRPr="00DD73E1">
              <w:rPr>
                <w:rFonts w:ascii="Calibri" w:eastAsia="Times New Roman" w:hAnsi="Calibri" w:cs="Times New Roman"/>
                <w:sz w:val="22"/>
                <w:szCs w:val="22"/>
                <w:lang w:eastAsia="ru-RU"/>
              </w:rPr>
              <w:t>Дошкольное образовательное учреждение</w:t>
            </w:r>
          </w:p>
        </w:tc>
        <w:tc>
          <w:tcPr>
            <w:tcW w:w="2072" w:type="dxa"/>
          </w:tcPr>
          <w:p w:rsidR="00DD73E1" w:rsidRPr="00175ACF" w:rsidRDefault="00DD73E1" w:rsidP="002A409D">
            <w:pPr>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Вместимость 185 мест.</w:t>
            </w:r>
          </w:p>
        </w:tc>
        <w:tc>
          <w:tcPr>
            <w:tcW w:w="2367" w:type="dxa"/>
          </w:tcPr>
          <w:p w:rsidR="00DD73E1" w:rsidRPr="002467BA" w:rsidRDefault="00DD73E1" w:rsidP="002A409D">
            <w:pPr>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г. Калининград, ул. Героя России Мариенко</w:t>
            </w:r>
          </w:p>
        </w:tc>
        <w:tc>
          <w:tcPr>
            <w:tcW w:w="3551" w:type="dxa"/>
          </w:tcPr>
          <w:p w:rsidR="00DD73E1" w:rsidRPr="002467BA" w:rsidRDefault="002E10CA" w:rsidP="002A409D">
            <w:pPr>
              <w:spacing w:before="0" w:after="0" w:line="240" w:lineRule="auto"/>
              <w:rPr>
                <w:rFonts w:ascii="Calibri" w:eastAsia="Times New Roman" w:hAnsi="Calibri" w:cs="Times New Roman"/>
                <w:sz w:val="22"/>
                <w:szCs w:val="22"/>
                <w:lang w:eastAsia="ru-RU"/>
              </w:rPr>
            </w:pPr>
            <w:r w:rsidRPr="002E10CA">
              <w:rPr>
                <w:rFonts w:ascii="Calibri" w:eastAsia="Times New Roman" w:hAnsi="Calibri" w:cs="Times New Roman"/>
                <w:sz w:val="22"/>
                <w:szCs w:val="22"/>
                <w:lang w:eastAsia="ru-RU"/>
              </w:rPr>
              <w:t>В соответствии с проектным решением генерального плана</w:t>
            </w:r>
          </w:p>
        </w:tc>
        <w:tc>
          <w:tcPr>
            <w:tcW w:w="1480" w:type="dxa"/>
            <w:vAlign w:val="center"/>
          </w:tcPr>
          <w:p w:rsidR="00DD73E1" w:rsidRPr="002467BA" w:rsidRDefault="002E10CA" w:rsidP="002A409D">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2020-2021</w:t>
            </w:r>
          </w:p>
        </w:tc>
      </w:tr>
      <w:tr w:rsidR="002E10CA" w:rsidRPr="002467BA" w:rsidTr="002E519C">
        <w:tc>
          <w:tcPr>
            <w:tcW w:w="592" w:type="dxa"/>
            <w:vAlign w:val="center"/>
          </w:tcPr>
          <w:p w:rsidR="002E10CA" w:rsidRPr="002467BA" w:rsidRDefault="002E10CA" w:rsidP="002E10CA">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tcBorders>
              <w:top w:val="nil"/>
              <w:bottom w:val="nil"/>
            </w:tcBorders>
          </w:tcPr>
          <w:p w:rsidR="002E10CA" w:rsidRPr="002467BA" w:rsidRDefault="002E10CA" w:rsidP="002E10CA">
            <w:pPr>
              <w:suppressAutoHyphens/>
              <w:spacing w:before="0" w:after="0" w:line="240" w:lineRule="auto"/>
              <w:ind w:right="-108"/>
              <w:rPr>
                <w:rFonts w:ascii="Calibri" w:eastAsia="Times New Roman" w:hAnsi="Calibri" w:cs="Calibri"/>
                <w:sz w:val="22"/>
                <w:szCs w:val="22"/>
                <w:lang w:eastAsia="ar-SA"/>
              </w:rPr>
            </w:pPr>
          </w:p>
        </w:tc>
        <w:tc>
          <w:tcPr>
            <w:tcW w:w="2664" w:type="dxa"/>
          </w:tcPr>
          <w:p w:rsidR="002E10CA" w:rsidRPr="002467BA" w:rsidRDefault="002E10CA" w:rsidP="002E10CA">
            <w:pPr>
              <w:spacing w:before="0" w:after="0" w:line="240" w:lineRule="auto"/>
              <w:rPr>
                <w:rFonts w:ascii="Calibri" w:eastAsia="Times New Roman" w:hAnsi="Calibri" w:cs="Times New Roman"/>
                <w:sz w:val="22"/>
                <w:szCs w:val="22"/>
                <w:lang w:eastAsia="ru-RU"/>
              </w:rPr>
            </w:pPr>
            <w:r w:rsidRPr="00DD73E1">
              <w:rPr>
                <w:rFonts w:ascii="Calibri" w:eastAsia="Times New Roman" w:hAnsi="Calibri" w:cs="Times New Roman"/>
                <w:sz w:val="22"/>
                <w:szCs w:val="22"/>
                <w:lang w:eastAsia="ru-RU"/>
              </w:rPr>
              <w:t>Дошкольное образовательное учреждение</w:t>
            </w:r>
          </w:p>
        </w:tc>
        <w:tc>
          <w:tcPr>
            <w:tcW w:w="2072" w:type="dxa"/>
          </w:tcPr>
          <w:p w:rsidR="002E10CA" w:rsidRPr="00175ACF" w:rsidRDefault="002E10CA" w:rsidP="002E519C">
            <w:pPr>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Строительство нового ко</w:t>
            </w:r>
            <w:r w:rsidR="002E519C">
              <w:rPr>
                <w:rFonts w:ascii="Calibri" w:eastAsia="Times New Roman" w:hAnsi="Calibri" w:cs="Times New Roman"/>
                <w:sz w:val="22"/>
                <w:szCs w:val="22"/>
                <w:lang w:eastAsia="ru-RU"/>
              </w:rPr>
              <w:t>р</w:t>
            </w:r>
            <w:r>
              <w:rPr>
                <w:rFonts w:ascii="Calibri" w:eastAsia="Times New Roman" w:hAnsi="Calibri" w:cs="Times New Roman"/>
                <w:sz w:val="22"/>
                <w:szCs w:val="22"/>
                <w:lang w:eastAsia="ru-RU"/>
              </w:rPr>
              <w:t>пуса</w:t>
            </w:r>
            <w:r w:rsidR="002E519C">
              <w:rPr>
                <w:rFonts w:ascii="Calibri" w:eastAsia="Times New Roman" w:hAnsi="Calibri" w:cs="Times New Roman"/>
                <w:sz w:val="22"/>
                <w:szCs w:val="22"/>
                <w:lang w:eastAsia="ru-RU"/>
              </w:rPr>
              <w:t xml:space="preserve"> в</w:t>
            </w:r>
            <w:r>
              <w:rPr>
                <w:rFonts w:ascii="Calibri" w:eastAsia="Times New Roman" w:hAnsi="Calibri" w:cs="Times New Roman"/>
                <w:sz w:val="22"/>
                <w:szCs w:val="22"/>
                <w:lang w:eastAsia="ru-RU"/>
              </w:rPr>
              <w:t>местимость</w:t>
            </w:r>
            <w:r w:rsidR="002E519C">
              <w:rPr>
                <w:rFonts w:ascii="Calibri" w:eastAsia="Times New Roman" w:hAnsi="Calibri" w:cs="Times New Roman"/>
                <w:sz w:val="22"/>
                <w:szCs w:val="22"/>
                <w:lang w:eastAsia="ru-RU"/>
              </w:rPr>
              <w:t>ю 185</w:t>
            </w:r>
            <w:r>
              <w:rPr>
                <w:rFonts w:ascii="Calibri" w:eastAsia="Times New Roman" w:hAnsi="Calibri" w:cs="Times New Roman"/>
                <w:sz w:val="22"/>
                <w:szCs w:val="22"/>
                <w:lang w:eastAsia="ru-RU"/>
              </w:rPr>
              <w:t xml:space="preserve">  мест</w:t>
            </w:r>
            <w:r w:rsidR="002E519C">
              <w:rPr>
                <w:rFonts w:ascii="Calibri" w:eastAsia="Times New Roman" w:hAnsi="Calibri" w:cs="Times New Roman"/>
                <w:sz w:val="22"/>
                <w:szCs w:val="22"/>
                <w:lang w:eastAsia="ru-RU"/>
              </w:rPr>
              <w:t>а</w:t>
            </w:r>
            <w:r>
              <w:rPr>
                <w:rFonts w:ascii="Calibri" w:eastAsia="Times New Roman" w:hAnsi="Calibri" w:cs="Times New Roman"/>
                <w:sz w:val="22"/>
                <w:szCs w:val="22"/>
                <w:lang w:eastAsia="ru-RU"/>
              </w:rPr>
              <w:t>.</w:t>
            </w:r>
          </w:p>
        </w:tc>
        <w:tc>
          <w:tcPr>
            <w:tcW w:w="2367" w:type="dxa"/>
          </w:tcPr>
          <w:p w:rsidR="002E10CA" w:rsidRPr="002467BA" w:rsidRDefault="002E10CA" w:rsidP="002E519C">
            <w:pPr>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 xml:space="preserve">г. Калининград, ул. </w:t>
            </w:r>
            <w:r w:rsidR="002E519C">
              <w:rPr>
                <w:rFonts w:ascii="Calibri" w:eastAsia="Times New Roman" w:hAnsi="Calibri" w:cs="Calibri"/>
                <w:sz w:val="22"/>
                <w:szCs w:val="22"/>
                <w:lang w:eastAsia="ar-SA"/>
              </w:rPr>
              <w:t>Коммунистическая</w:t>
            </w:r>
          </w:p>
        </w:tc>
        <w:tc>
          <w:tcPr>
            <w:tcW w:w="3551" w:type="dxa"/>
          </w:tcPr>
          <w:p w:rsidR="002E10CA" w:rsidRPr="002467BA" w:rsidRDefault="002E10CA" w:rsidP="002E10CA">
            <w:pPr>
              <w:spacing w:before="0" w:after="0" w:line="240" w:lineRule="auto"/>
              <w:rPr>
                <w:rFonts w:ascii="Calibri" w:eastAsia="Times New Roman" w:hAnsi="Calibri" w:cs="Times New Roman"/>
                <w:sz w:val="22"/>
                <w:szCs w:val="22"/>
                <w:lang w:eastAsia="ru-RU"/>
              </w:rPr>
            </w:pPr>
            <w:r w:rsidRPr="002E10CA">
              <w:rPr>
                <w:rFonts w:ascii="Calibri" w:eastAsia="Times New Roman" w:hAnsi="Calibri" w:cs="Times New Roman"/>
                <w:sz w:val="22"/>
                <w:szCs w:val="22"/>
                <w:lang w:eastAsia="ru-RU"/>
              </w:rPr>
              <w:t>В соответствии с проектным решением генерального плана</w:t>
            </w:r>
          </w:p>
        </w:tc>
        <w:tc>
          <w:tcPr>
            <w:tcW w:w="1480" w:type="dxa"/>
            <w:vAlign w:val="center"/>
          </w:tcPr>
          <w:p w:rsidR="002E10CA" w:rsidRDefault="002E519C" w:rsidP="002E10C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2021</w:t>
            </w:r>
          </w:p>
        </w:tc>
      </w:tr>
      <w:tr w:rsidR="002E519C" w:rsidRPr="002467BA" w:rsidTr="002E519C">
        <w:tc>
          <w:tcPr>
            <w:tcW w:w="592" w:type="dxa"/>
            <w:vAlign w:val="center"/>
          </w:tcPr>
          <w:p w:rsidR="002E519C" w:rsidRPr="002467BA" w:rsidRDefault="002E519C" w:rsidP="002E519C">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tcBorders>
              <w:top w:val="nil"/>
              <w:bottom w:val="nil"/>
            </w:tcBorders>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DD73E1">
              <w:rPr>
                <w:rFonts w:ascii="Calibri" w:eastAsia="Times New Roman" w:hAnsi="Calibri" w:cs="Times New Roman"/>
                <w:sz w:val="22"/>
                <w:szCs w:val="22"/>
                <w:lang w:eastAsia="ru-RU"/>
              </w:rPr>
              <w:t>Дошкольное образовательное учреждение</w:t>
            </w:r>
          </w:p>
        </w:tc>
        <w:tc>
          <w:tcPr>
            <w:tcW w:w="2072" w:type="dxa"/>
          </w:tcPr>
          <w:p w:rsidR="002E519C" w:rsidRPr="00175ACF" w:rsidRDefault="002E519C" w:rsidP="002E519C">
            <w:pPr>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Вместимость 350  мест.</w:t>
            </w:r>
          </w:p>
        </w:tc>
        <w:tc>
          <w:tcPr>
            <w:tcW w:w="2367" w:type="dxa"/>
          </w:tcPr>
          <w:p w:rsidR="002E519C" w:rsidRPr="002467BA" w:rsidRDefault="002E519C" w:rsidP="002E519C">
            <w:pPr>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г. Калининград, ул. 3-го Белорусского фронта</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E10CA">
              <w:rPr>
                <w:rFonts w:ascii="Calibri" w:eastAsia="Times New Roman" w:hAnsi="Calibri" w:cs="Times New Roman"/>
                <w:sz w:val="22"/>
                <w:szCs w:val="22"/>
                <w:lang w:eastAsia="ru-RU"/>
              </w:rPr>
              <w:t>В соответствии с проектным решением генерального плана</w:t>
            </w:r>
          </w:p>
        </w:tc>
        <w:tc>
          <w:tcPr>
            <w:tcW w:w="1480" w:type="dxa"/>
            <w:vAlign w:val="center"/>
          </w:tcPr>
          <w:p w:rsidR="002E519C" w:rsidRDefault="002E519C" w:rsidP="002E519C">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2020-2021</w:t>
            </w:r>
          </w:p>
        </w:tc>
      </w:tr>
      <w:tr w:rsidR="002E519C" w:rsidRPr="002467BA" w:rsidTr="002E519C">
        <w:tc>
          <w:tcPr>
            <w:tcW w:w="592" w:type="dxa"/>
            <w:vAlign w:val="center"/>
          </w:tcPr>
          <w:p w:rsidR="002E519C" w:rsidRPr="002467BA" w:rsidRDefault="002E519C" w:rsidP="002E519C">
            <w:pPr>
              <w:numPr>
                <w:ilvl w:val="0"/>
                <w:numId w:val="21"/>
              </w:numPr>
              <w:spacing w:before="0" w:after="0" w:line="240" w:lineRule="auto"/>
              <w:contextualSpacing/>
              <w:jc w:val="center"/>
              <w:rPr>
                <w:rFonts w:ascii="Calibri" w:eastAsia="Times New Roman" w:hAnsi="Calibri" w:cs="Times New Roman"/>
                <w:sz w:val="22"/>
                <w:szCs w:val="22"/>
                <w:lang w:eastAsia="ru-RU"/>
              </w:rPr>
            </w:pPr>
          </w:p>
        </w:tc>
        <w:tc>
          <w:tcPr>
            <w:tcW w:w="1776" w:type="dxa"/>
            <w:tcBorders>
              <w:top w:val="nil"/>
            </w:tcBorders>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DD73E1">
              <w:rPr>
                <w:rFonts w:ascii="Calibri" w:eastAsia="Times New Roman" w:hAnsi="Calibri" w:cs="Times New Roman"/>
                <w:sz w:val="22"/>
                <w:szCs w:val="22"/>
                <w:lang w:eastAsia="ru-RU"/>
              </w:rPr>
              <w:t>Дошкольное образовательное учреждение</w:t>
            </w:r>
          </w:p>
        </w:tc>
        <w:tc>
          <w:tcPr>
            <w:tcW w:w="2072" w:type="dxa"/>
          </w:tcPr>
          <w:p w:rsidR="002E519C" w:rsidRPr="00175ACF" w:rsidRDefault="00F9656C" w:rsidP="00F9656C">
            <w:pPr>
              <w:spacing w:before="0" w:after="0" w:line="240" w:lineRule="auto"/>
              <w:rPr>
                <w:rFonts w:ascii="Calibri" w:eastAsia="Times New Roman" w:hAnsi="Calibri" w:cs="Times New Roman"/>
                <w:sz w:val="22"/>
                <w:szCs w:val="22"/>
                <w:lang w:eastAsia="ru-RU"/>
              </w:rPr>
            </w:pPr>
            <w:r w:rsidRPr="00F9656C">
              <w:rPr>
                <w:rFonts w:ascii="Calibri" w:eastAsia="Times New Roman" w:hAnsi="Calibri" w:cs="Times New Roman"/>
                <w:sz w:val="22"/>
                <w:szCs w:val="22"/>
                <w:lang w:eastAsia="ru-RU"/>
              </w:rPr>
              <w:t xml:space="preserve">Строительство нового корпуса вместимостью </w:t>
            </w:r>
            <w:r>
              <w:rPr>
                <w:rFonts w:ascii="Calibri" w:eastAsia="Times New Roman" w:hAnsi="Calibri" w:cs="Times New Roman"/>
                <w:sz w:val="22"/>
                <w:szCs w:val="22"/>
                <w:lang w:eastAsia="ru-RU"/>
              </w:rPr>
              <w:t>90</w:t>
            </w:r>
            <w:r w:rsidRPr="00F9656C">
              <w:rPr>
                <w:rFonts w:ascii="Calibri" w:eastAsia="Times New Roman" w:hAnsi="Calibri" w:cs="Times New Roman"/>
                <w:sz w:val="22"/>
                <w:szCs w:val="22"/>
                <w:lang w:eastAsia="ru-RU"/>
              </w:rPr>
              <w:t xml:space="preserve">  места.</w:t>
            </w:r>
          </w:p>
        </w:tc>
        <w:tc>
          <w:tcPr>
            <w:tcW w:w="2367" w:type="dxa"/>
          </w:tcPr>
          <w:p w:rsidR="002E519C" w:rsidRPr="002467BA" w:rsidRDefault="002E519C" w:rsidP="00F9656C">
            <w:pPr>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г. Калининград, ул</w:t>
            </w:r>
            <w:r w:rsidR="00F9656C">
              <w:rPr>
                <w:rFonts w:ascii="Calibri" w:eastAsia="Times New Roman" w:hAnsi="Calibri" w:cs="Calibri"/>
                <w:sz w:val="22"/>
                <w:szCs w:val="22"/>
                <w:lang w:eastAsia="ar-SA"/>
              </w:rPr>
              <w:t>. Орудийная, 30</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E10CA">
              <w:rPr>
                <w:rFonts w:ascii="Calibri" w:eastAsia="Times New Roman" w:hAnsi="Calibri" w:cs="Times New Roman"/>
                <w:sz w:val="22"/>
                <w:szCs w:val="22"/>
                <w:lang w:eastAsia="ru-RU"/>
              </w:rPr>
              <w:t>В соответствии с проектным решением генерального плана</w:t>
            </w:r>
          </w:p>
        </w:tc>
        <w:tc>
          <w:tcPr>
            <w:tcW w:w="1480" w:type="dxa"/>
            <w:vAlign w:val="center"/>
          </w:tcPr>
          <w:p w:rsidR="002E519C" w:rsidRDefault="002E519C" w:rsidP="002E519C">
            <w:pPr>
              <w:suppressAutoHyphens/>
              <w:spacing w:before="0" w:after="0" w:line="240" w:lineRule="auto"/>
              <w:jc w:val="center"/>
              <w:rPr>
                <w:rFonts w:ascii="Calibri" w:eastAsia="Times New Roman" w:hAnsi="Calibri" w:cs="Calibri"/>
                <w:sz w:val="22"/>
                <w:szCs w:val="22"/>
                <w:lang w:eastAsia="ar-SA"/>
              </w:rPr>
            </w:pPr>
            <w:bookmarkStart w:id="20" w:name="_GoBack"/>
            <w:bookmarkEnd w:id="20"/>
            <w:r>
              <w:rPr>
                <w:rFonts w:ascii="Calibri" w:eastAsia="Times New Roman" w:hAnsi="Calibri" w:cs="Calibri"/>
                <w:sz w:val="22"/>
                <w:szCs w:val="22"/>
                <w:lang w:eastAsia="ar-SA"/>
              </w:rPr>
              <w:t>2021</w:t>
            </w:r>
          </w:p>
        </w:tc>
      </w:tr>
      <w:tr w:rsidR="002E519C" w:rsidRPr="002467BA" w:rsidTr="008C6225">
        <w:tc>
          <w:tcPr>
            <w:tcW w:w="592" w:type="dxa"/>
            <w:vAlign w:val="center"/>
          </w:tcPr>
          <w:p w:rsidR="002E519C" w:rsidRPr="002467BA" w:rsidRDefault="002E519C" w:rsidP="002E519C">
            <w:pPr>
              <w:numPr>
                <w:ilvl w:val="0"/>
                <w:numId w:val="22"/>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val="restart"/>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Общеобразовательные организации</w:t>
            </w:r>
          </w:p>
        </w:tc>
        <w:tc>
          <w:tcPr>
            <w:tcW w:w="2664" w:type="dxa"/>
          </w:tcPr>
          <w:p w:rsidR="002E519C" w:rsidRPr="002467BA" w:rsidRDefault="002E519C" w:rsidP="002E519C">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Корпуса начальной школы - детского сада муниципального автономного образовательного учреждения города Калининграда «Гимназии №22» по ул. Октябрьской в городе Калининграде (2 этап)</w:t>
            </w:r>
          </w:p>
        </w:tc>
        <w:tc>
          <w:tcPr>
            <w:tcW w:w="2072" w:type="dxa"/>
          </w:tcPr>
          <w:p w:rsidR="002E519C" w:rsidRPr="00DB57FD" w:rsidRDefault="002E519C" w:rsidP="002E519C">
            <w:pPr>
              <w:spacing w:before="0" w:after="0" w:line="240" w:lineRule="auto"/>
              <w:rPr>
                <w:rFonts w:ascii="Calibri" w:eastAsia="Times New Roman" w:hAnsi="Calibri" w:cs="Times New Roman"/>
                <w:sz w:val="22"/>
                <w:szCs w:val="22"/>
                <w:lang w:eastAsia="ru-RU"/>
              </w:rPr>
            </w:pPr>
            <w:r w:rsidRPr="00DB57FD">
              <w:rPr>
                <w:rFonts w:ascii="Calibri" w:eastAsia="Times New Roman" w:hAnsi="Calibri" w:cs="Times New Roman"/>
                <w:sz w:val="22"/>
                <w:szCs w:val="22"/>
                <w:lang w:eastAsia="ru-RU"/>
              </w:rPr>
              <w:t xml:space="preserve">Вместимость </w:t>
            </w:r>
            <w:r>
              <w:rPr>
                <w:rFonts w:ascii="Calibri" w:eastAsia="Times New Roman" w:hAnsi="Calibri" w:cs="Times New Roman"/>
                <w:sz w:val="22"/>
                <w:szCs w:val="22"/>
                <w:lang w:eastAsia="ru-RU"/>
              </w:rPr>
              <w:t xml:space="preserve">350 </w:t>
            </w:r>
            <w:r w:rsidRPr="00DB57FD">
              <w:rPr>
                <w:rFonts w:ascii="Calibri" w:eastAsia="Times New Roman" w:hAnsi="Calibri" w:cs="Times New Roman"/>
                <w:sz w:val="22"/>
                <w:szCs w:val="22"/>
                <w:lang w:eastAsia="ru-RU"/>
              </w:rPr>
              <w:t>мест. Площадь участка – 3,28 га</w:t>
            </w:r>
          </w:p>
        </w:tc>
        <w:tc>
          <w:tcPr>
            <w:tcW w:w="2367"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остров Октябрьский</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проектным решением генерального плана </w:t>
            </w:r>
          </w:p>
        </w:tc>
        <w:tc>
          <w:tcPr>
            <w:tcW w:w="1480" w:type="dxa"/>
            <w:vAlign w:val="center"/>
          </w:tcPr>
          <w:p w:rsidR="002E519C" w:rsidRPr="002467BA" w:rsidRDefault="002E519C" w:rsidP="002E519C">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2015-2016 гг.</w:t>
            </w:r>
          </w:p>
        </w:tc>
      </w:tr>
      <w:tr w:rsidR="002E519C" w:rsidRPr="002467BA" w:rsidTr="008C6225">
        <w:tc>
          <w:tcPr>
            <w:tcW w:w="592" w:type="dxa"/>
            <w:vAlign w:val="center"/>
          </w:tcPr>
          <w:p w:rsidR="002E519C" w:rsidRPr="002467BA" w:rsidRDefault="002E519C" w:rsidP="002E519C">
            <w:pPr>
              <w:numPr>
                <w:ilvl w:val="0"/>
                <w:numId w:val="22"/>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2467BA" w:rsidRDefault="002E519C" w:rsidP="002E519C">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Средняя общеобразовательная школа</w:t>
            </w:r>
          </w:p>
        </w:tc>
        <w:tc>
          <w:tcPr>
            <w:tcW w:w="2072" w:type="dxa"/>
          </w:tcPr>
          <w:p w:rsidR="002E519C" w:rsidRPr="00DB57FD" w:rsidRDefault="002E519C" w:rsidP="002E519C">
            <w:pPr>
              <w:spacing w:before="0" w:after="0" w:line="240" w:lineRule="auto"/>
              <w:rPr>
                <w:rFonts w:ascii="Calibri" w:eastAsia="Times New Roman" w:hAnsi="Calibri" w:cs="Times New Roman"/>
                <w:sz w:val="22"/>
                <w:szCs w:val="22"/>
                <w:lang w:eastAsia="ru-RU"/>
              </w:rPr>
            </w:pPr>
            <w:r w:rsidRPr="00DB57FD">
              <w:rPr>
                <w:rFonts w:ascii="Calibri" w:eastAsia="Times New Roman" w:hAnsi="Calibri" w:cs="Times New Roman"/>
                <w:sz w:val="22"/>
                <w:szCs w:val="22"/>
                <w:lang w:eastAsia="ru-RU"/>
              </w:rPr>
              <w:t>Вместимость 650 мест. Площадь участка – 2,37 га</w:t>
            </w:r>
          </w:p>
        </w:tc>
        <w:tc>
          <w:tcPr>
            <w:tcW w:w="2367"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Зеленое,</w:t>
            </w:r>
          </w:p>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Болотная</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проектом планировки территории №12 </w:t>
            </w:r>
          </w:p>
        </w:tc>
        <w:tc>
          <w:tcPr>
            <w:tcW w:w="1480" w:type="dxa"/>
            <w:vAlign w:val="center"/>
          </w:tcPr>
          <w:p w:rsidR="002E519C" w:rsidRPr="002467BA" w:rsidRDefault="002E519C" w:rsidP="002E519C">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E519C" w:rsidRPr="002467BA" w:rsidTr="008C6225">
        <w:tc>
          <w:tcPr>
            <w:tcW w:w="592" w:type="dxa"/>
            <w:vAlign w:val="center"/>
          </w:tcPr>
          <w:p w:rsidR="002E519C" w:rsidRPr="002467BA" w:rsidRDefault="002E519C" w:rsidP="002E519C">
            <w:pPr>
              <w:numPr>
                <w:ilvl w:val="0"/>
                <w:numId w:val="22"/>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2467BA" w:rsidRDefault="002E519C" w:rsidP="002E519C">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Средняя общеобразовательная школа</w:t>
            </w:r>
          </w:p>
        </w:tc>
        <w:tc>
          <w:tcPr>
            <w:tcW w:w="2072" w:type="dxa"/>
          </w:tcPr>
          <w:p w:rsidR="002E519C" w:rsidRPr="00DB57FD" w:rsidRDefault="002E519C" w:rsidP="002E519C">
            <w:pPr>
              <w:spacing w:before="0" w:after="0" w:line="240" w:lineRule="auto"/>
              <w:rPr>
                <w:rFonts w:ascii="Calibri" w:eastAsia="Times New Roman" w:hAnsi="Calibri" w:cs="Times New Roman"/>
                <w:sz w:val="22"/>
                <w:szCs w:val="22"/>
                <w:lang w:eastAsia="ru-RU"/>
              </w:rPr>
            </w:pPr>
            <w:r w:rsidRPr="00DB57FD">
              <w:rPr>
                <w:rFonts w:ascii="Calibri" w:eastAsia="Times New Roman" w:hAnsi="Calibri" w:cs="Times New Roman"/>
                <w:sz w:val="22"/>
                <w:szCs w:val="22"/>
                <w:lang w:eastAsia="ru-RU"/>
              </w:rPr>
              <w:t>Вместимость 650 мест. Площадь участка – 2,07 га</w:t>
            </w:r>
          </w:p>
        </w:tc>
        <w:tc>
          <w:tcPr>
            <w:tcW w:w="2367"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Лермонтово, рядом с ул. Соколиная</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проектным решением генерального плана, основанным на необходимости размещения школы в местах нового многоэтажного жилищного строительства.  Приложение 1 МНГП</w:t>
            </w:r>
          </w:p>
        </w:tc>
        <w:tc>
          <w:tcPr>
            <w:tcW w:w="1480" w:type="dxa"/>
            <w:vAlign w:val="center"/>
          </w:tcPr>
          <w:p w:rsidR="002E519C" w:rsidRPr="002467BA" w:rsidRDefault="002E519C" w:rsidP="002E519C">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E519C" w:rsidRPr="002467BA" w:rsidTr="008C6225">
        <w:tc>
          <w:tcPr>
            <w:tcW w:w="592" w:type="dxa"/>
            <w:vAlign w:val="center"/>
          </w:tcPr>
          <w:p w:rsidR="002E519C" w:rsidRPr="002467BA" w:rsidRDefault="002E519C" w:rsidP="002E519C">
            <w:pPr>
              <w:numPr>
                <w:ilvl w:val="0"/>
                <w:numId w:val="22"/>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2467BA" w:rsidRDefault="002E519C" w:rsidP="002E519C">
            <w:pPr>
              <w:suppressAutoHyphens/>
              <w:spacing w:before="0" w:after="0" w:line="240" w:lineRule="auto"/>
              <w:rPr>
                <w:rFonts w:ascii="Calibri" w:eastAsia="Times New Roman" w:hAnsi="Calibri" w:cs="Calibri"/>
                <w:sz w:val="22"/>
                <w:szCs w:val="22"/>
                <w:lang w:eastAsia="ar-SA"/>
              </w:rPr>
            </w:pPr>
            <w:r w:rsidRPr="00F84507">
              <w:rPr>
                <w:rFonts w:ascii="Calibri" w:eastAsia="Times New Roman" w:hAnsi="Calibri" w:cs="Calibri"/>
                <w:sz w:val="22"/>
                <w:szCs w:val="22"/>
                <w:lang w:eastAsia="ar-SA"/>
              </w:rPr>
              <w:t>Общеобразовательная школа по улице Рассветная в городе Калининграде</w:t>
            </w:r>
          </w:p>
        </w:tc>
        <w:tc>
          <w:tcPr>
            <w:tcW w:w="2072" w:type="dxa"/>
          </w:tcPr>
          <w:p w:rsidR="002E519C" w:rsidRPr="00DB57FD" w:rsidRDefault="002E519C" w:rsidP="002E519C">
            <w:pPr>
              <w:spacing w:before="0" w:after="0" w:line="240" w:lineRule="auto"/>
              <w:rPr>
                <w:rFonts w:ascii="Calibri" w:eastAsia="Times New Roman" w:hAnsi="Calibri" w:cs="Times New Roman"/>
                <w:sz w:val="22"/>
                <w:szCs w:val="22"/>
                <w:lang w:eastAsia="ru-RU"/>
              </w:rPr>
            </w:pPr>
            <w:r w:rsidRPr="00DB57FD">
              <w:rPr>
                <w:rFonts w:ascii="Calibri" w:eastAsia="Times New Roman" w:hAnsi="Calibri" w:cs="Times New Roman"/>
                <w:sz w:val="22"/>
                <w:szCs w:val="22"/>
                <w:lang w:eastAsia="ru-RU"/>
              </w:rPr>
              <w:t>Вместимость 1</w:t>
            </w:r>
            <w:r>
              <w:rPr>
                <w:rFonts w:ascii="Calibri" w:eastAsia="Times New Roman" w:hAnsi="Calibri" w:cs="Times New Roman"/>
                <w:sz w:val="22"/>
                <w:szCs w:val="22"/>
                <w:lang w:eastAsia="ru-RU"/>
              </w:rPr>
              <w:t>725</w:t>
            </w:r>
            <w:r w:rsidRPr="00DB57FD">
              <w:rPr>
                <w:rFonts w:ascii="Calibri" w:eastAsia="Times New Roman" w:hAnsi="Calibri" w:cs="Times New Roman"/>
                <w:sz w:val="22"/>
                <w:szCs w:val="22"/>
                <w:lang w:eastAsia="ru-RU"/>
              </w:rPr>
              <w:t xml:space="preserve"> мест. </w:t>
            </w:r>
          </w:p>
        </w:tc>
        <w:tc>
          <w:tcPr>
            <w:tcW w:w="2367"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E519C" w:rsidRPr="002467BA" w:rsidRDefault="002E519C" w:rsidP="002E519C">
            <w:pPr>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ул. Согласия, ул. </w:t>
            </w:r>
            <w:r w:rsidRPr="002467BA">
              <w:rPr>
                <w:rFonts w:ascii="Calibri" w:eastAsia="Times New Roman" w:hAnsi="Calibri" w:cs="Times New Roman"/>
                <w:sz w:val="22"/>
                <w:szCs w:val="22"/>
                <w:lang w:eastAsia="ru-RU"/>
              </w:rPr>
              <w:t>Рассветная</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Calibri" w:hAnsi="Calibri" w:cs="Times New Roman"/>
                <w:bCs/>
                <w:sz w:val="22"/>
                <w:szCs w:val="22"/>
              </w:rPr>
              <w:t>Федеральная целевая  программа развития Калининградской области на период до 2020 года.</w:t>
            </w:r>
            <w:r w:rsidRPr="002467BA">
              <w:rPr>
                <w:rFonts w:ascii="Calibri" w:eastAsia="Times New Roman" w:hAnsi="Calibri" w:cs="Times New Roman"/>
                <w:sz w:val="22"/>
                <w:szCs w:val="22"/>
                <w:lang w:eastAsia="ru-RU"/>
              </w:rPr>
              <w:t xml:space="preserve"> </w:t>
            </w:r>
          </w:p>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Муниципальная программа «Развитие системы образования городского округа «Город Калининград» (с изм. От </w:t>
            </w:r>
            <w:r w:rsidRPr="002467BA">
              <w:rPr>
                <w:rFonts w:ascii="Calibri" w:eastAsia="Times New Roman" w:hAnsi="Calibri" w:cs="Times New Roman"/>
                <w:sz w:val="22"/>
                <w:szCs w:val="22"/>
                <w:lang w:eastAsia="ru-RU"/>
              </w:rPr>
              <w:lastRenderedPageBreak/>
              <w:t>23.07.2015).</w:t>
            </w:r>
          </w:p>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территории №84</w:t>
            </w:r>
          </w:p>
        </w:tc>
        <w:tc>
          <w:tcPr>
            <w:tcW w:w="1480" w:type="dxa"/>
            <w:vAlign w:val="center"/>
          </w:tcPr>
          <w:p w:rsidR="002E519C" w:rsidRPr="002467BA" w:rsidRDefault="002E519C" w:rsidP="002E519C">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lastRenderedPageBreak/>
              <w:t>2020 -2021 г.</w:t>
            </w:r>
          </w:p>
        </w:tc>
      </w:tr>
      <w:tr w:rsidR="002E519C" w:rsidRPr="002467BA" w:rsidTr="008C6225">
        <w:tc>
          <w:tcPr>
            <w:tcW w:w="592" w:type="dxa"/>
            <w:vAlign w:val="center"/>
          </w:tcPr>
          <w:p w:rsidR="002E519C" w:rsidRPr="002467BA" w:rsidRDefault="002E519C" w:rsidP="002E519C">
            <w:pPr>
              <w:numPr>
                <w:ilvl w:val="0"/>
                <w:numId w:val="22"/>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2467BA" w:rsidRDefault="002E519C" w:rsidP="002E519C">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Средняя общеобразовательная школа</w:t>
            </w:r>
          </w:p>
        </w:tc>
        <w:tc>
          <w:tcPr>
            <w:tcW w:w="2072" w:type="dxa"/>
          </w:tcPr>
          <w:p w:rsidR="002E519C" w:rsidRPr="00DB57FD" w:rsidRDefault="002E519C" w:rsidP="002E519C">
            <w:pPr>
              <w:spacing w:before="0" w:after="0" w:line="240" w:lineRule="auto"/>
              <w:rPr>
                <w:rFonts w:ascii="Calibri" w:eastAsia="Times New Roman" w:hAnsi="Calibri" w:cs="Times New Roman"/>
                <w:sz w:val="22"/>
                <w:szCs w:val="22"/>
                <w:lang w:eastAsia="ru-RU"/>
              </w:rPr>
            </w:pPr>
            <w:r w:rsidRPr="00DB57FD">
              <w:rPr>
                <w:rFonts w:ascii="Calibri" w:eastAsia="Times New Roman" w:hAnsi="Calibri" w:cs="Times New Roman"/>
                <w:sz w:val="22"/>
                <w:szCs w:val="22"/>
                <w:lang w:eastAsia="ru-RU"/>
              </w:rPr>
              <w:t>Вместимость 330 мест. Площадь участка – 1,86 га</w:t>
            </w:r>
          </w:p>
        </w:tc>
        <w:tc>
          <w:tcPr>
            <w:tcW w:w="2367"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E519C" w:rsidRPr="002467BA" w:rsidRDefault="002E519C" w:rsidP="002E519C">
            <w:pPr>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ул. Поселковая, ул. </w:t>
            </w:r>
            <w:r w:rsidRPr="002467BA">
              <w:rPr>
                <w:rFonts w:ascii="Calibri" w:eastAsia="Times New Roman" w:hAnsi="Calibri" w:cs="Times New Roman"/>
                <w:sz w:val="22"/>
                <w:szCs w:val="22"/>
                <w:lang w:eastAsia="ru-RU"/>
              </w:rPr>
              <w:t>Пулеметная</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№10</w:t>
            </w:r>
          </w:p>
        </w:tc>
        <w:tc>
          <w:tcPr>
            <w:tcW w:w="1480" w:type="dxa"/>
            <w:vAlign w:val="center"/>
          </w:tcPr>
          <w:p w:rsidR="002E519C" w:rsidRPr="002467BA" w:rsidRDefault="002E519C" w:rsidP="002E519C">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E519C" w:rsidRPr="002467BA" w:rsidTr="008C6225">
        <w:tc>
          <w:tcPr>
            <w:tcW w:w="592" w:type="dxa"/>
            <w:vAlign w:val="center"/>
          </w:tcPr>
          <w:p w:rsidR="002E519C" w:rsidRPr="002467BA" w:rsidRDefault="002E519C" w:rsidP="002E519C">
            <w:pPr>
              <w:numPr>
                <w:ilvl w:val="0"/>
                <w:numId w:val="22"/>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2467BA" w:rsidRDefault="002E519C" w:rsidP="002E519C">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Средняя общеобразовательная школа</w:t>
            </w:r>
          </w:p>
        </w:tc>
        <w:tc>
          <w:tcPr>
            <w:tcW w:w="2072" w:type="dxa"/>
          </w:tcPr>
          <w:p w:rsidR="002E519C" w:rsidRPr="00DB57FD" w:rsidRDefault="002E519C" w:rsidP="002E519C">
            <w:pPr>
              <w:spacing w:before="0" w:after="0" w:line="240" w:lineRule="auto"/>
              <w:rPr>
                <w:rFonts w:ascii="Calibri" w:eastAsia="Times New Roman" w:hAnsi="Calibri" w:cs="Times New Roman"/>
                <w:sz w:val="22"/>
                <w:szCs w:val="22"/>
                <w:lang w:eastAsia="ru-RU"/>
              </w:rPr>
            </w:pPr>
            <w:r w:rsidRPr="00DB57FD">
              <w:rPr>
                <w:rFonts w:ascii="Calibri" w:eastAsia="Times New Roman" w:hAnsi="Calibri" w:cs="Times New Roman"/>
                <w:sz w:val="22"/>
                <w:szCs w:val="22"/>
                <w:lang w:eastAsia="ru-RU"/>
              </w:rPr>
              <w:t>Вместимость 1000 мест. Площадь участка – 2,12 га</w:t>
            </w:r>
          </w:p>
        </w:tc>
        <w:tc>
          <w:tcPr>
            <w:tcW w:w="2367"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E519C" w:rsidRPr="002467BA" w:rsidRDefault="002E519C" w:rsidP="002E519C">
            <w:pPr>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Севернее ул. М. </w:t>
            </w:r>
            <w:r w:rsidRPr="002467BA">
              <w:rPr>
                <w:rFonts w:ascii="Calibri" w:eastAsia="Times New Roman" w:hAnsi="Calibri" w:cs="Times New Roman"/>
                <w:sz w:val="22"/>
                <w:szCs w:val="22"/>
                <w:lang w:eastAsia="ru-RU"/>
              </w:rPr>
              <w:t>Цветаевой</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проектным решением генерального плана.  Приложение 1 МНГП</w:t>
            </w:r>
          </w:p>
        </w:tc>
        <w:tc>
          <w:tcPr>
            <w:tcW w:w="1480" w:type="dxa"/>
            <w:vAlign w:val="center"/>
          </w:tcPr>
          <w:p w:rsidR="002E519C" w:rsidRPr="002467BA" w:rsidRDefault="002E519C" w:rsidP="002E519C">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E519C" w:rsidRPr="002467BA" w:rsidTr="008C6225">
        <w:tc>
          <w:tcPr>
            <w:tcW w:w="592" w:type="dxa"/>
            <w:vAlign w:val="center"/>
          </w:tcPr>
          <w:p w:rsidR="002E519C" w:rsidRPr="002467BA" w:rsidRDefault="002E519C" w:rsidP="002E519C">
            <w:pPr>
              <w:numPr>
                <w:ilvl w:val="0"/>
                <w:numId w:val="22"/>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2467BA" w:rsidRDefault="002E519C" w:rsidP="002E519C">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Средняя общеобразовательная школа</w:t>
            </w:r>
          </w:p>
        </w:tc>
        <w:tc>
          <w:tcPr>
            <w:tcW w:w="2072" w:type="dxa"/>
          </w:tcPr>
          <w:p w:rsidR="002E519C" w:rsidRPr="00DB57FD" w:rsidRDefault="002E519C" w:rsidP="002E519C">
            <w:pPr>
              <w:spacing w:before="0" w:after="0" w:line="240" w:lineRule="auto"/>
              <w:rPr>
                <w:rFonts w:ascii="Calibri" w:eastAsia="Times New Roman" w:hAnsi="Calibri" w:cs="Times New Roman"/>
                <w:sz w:val="22"/>
                <w:szCs w:val="22"/>
                <w:lang w:eastAsia="ru-RU"/>
              </w:rPr>
            </w:pPr>
            <w:r w:rsidRPr="00DB57FD">
              <w:rPr>
                <w:rFonts w:ascii="Calibri" w:eastAsia="Times New Roman" w:hAnsi="Calibri" w:cs="Times New Roman"/>
                <w:sz w:val="22"/>
                <w:szCs w:val="22"/>
                <w:lang w:eastAsia="ru-RU"/>
              </w:rPr>
              <w:t>Вместимость 1500 мест. Площадь участка – 4,07 га</w:t>
            </w:r>
          </w:p>
        </w:tc>
        <w:tc>
          <w:tcPr>
            <w:tcW w:w="2367"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продолже</w:t>
            </w:r>
            <w:r>
              <w:rPr>
                <w:rFonts w:ascii="Calibri" w:eastAsia="Times New Roman" w:hAnsi="Calibri" w:cs="Times New Roman"/>
                <w:sz w:val="22"/>
                <w:szCs w:val="22"/>
                <w:lang w:eastAsia="ru-RU"/>
              </w:rPr>
              <w:t>ние ул. </w:t>
            </w:r>
            <w:r w:rsidRPr="002467BA">
              <w:rPr>
                <w:rFonts w:ascii="Calibri" w:eastAsia="Times New Roman" w:hAnsi="Calibri" w:cs="Times New Roman"/>
                <w:sz w:val="22"/>
                <w:szCs w:val="22"/>
                <w:lang w:eastAsia="ru-RU"/>
              </w:rPr>
              <w:t>Сурикова</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территории №70.</w:t>
            </w:r>
          </w:p>
        </w:tc>
        <w:tc>
          <w:tcPr>
            <w:tcW w:w="1480" w:type="dxa"/>
            <w:vAlign w:val="center"/>
          </w:tcPr>
          <w:p w:rsidR="002E519C" w:rsidRPr="002467BA" w:rsidRDefault="002E519C" w:rsidP="002E519C">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E519C" w:rsidRPr="002467BA" w:rsidTr="008C6225">
        <w:tc>
          <w:tcPr>
            <w:tcW w:w="592" w:type="dxa"/>
            <w:vAlign w:val="center"/>
          </w:tcPr>
          <w:p w:rsidR="002E519C" w:rsidRPr="002467BA" w:rsidRDefault="002E519C" w:rsidP="002E519C">
            <w:pPr>
              <w:numPr>
                <w:ilvl w:val="0"/>
                <w:numId w:val="22"/>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2467BA" w:rsidRDefault="002E519C" w:rsidP="002E519C">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Средняя общеобразовательная школа</w:t>
            </w:r>
          </w:p>
        </w:tc>
        <w:tc>
          <w:tcPr>
            <w:tcW w:w="2072" w:type="dxa"/>
          </w:tcPr>
          <w:p w:rsidR="002E519C" w:rsidRPr="00DB57FD" w:rsidRDefault="002E519C" w:rsidP="002E519C">
            <w:pPr>
              <w:spacing w:before="0" w:after="0" w:line="240" w:lineRule="auto"/>
              <w:rPr>
                <w:rFonts w:ascii="Calibri" w:eastAsia="Times New Roman" w:hAnsi="Calibri" w:cs="Times New Roman"/>
                <w:sz w:val="22"/>
                <w:szCs w:val="22"/>
                <w:lang w:eastAsia="ru-RU"/>
              </w:rPr>
            </w:pPr>
            <w:r w:rsidRPr="00DB57FD">
              <w:rPr>
                <w:rFonts w:ascii="Calibri" w:eastAsia="Times New Roman" w:hAnsi="Calibri" w:cs="Times New Roman"/>
                <w:sz w:val="22"/>
                <w:szCs w:val="22"/>
                <w:lang w:eastAsia="ru-RU"/>
              </w:rPr>
              <w:t>Вместимость1</w:t>
            </w:r>
            <w:r>
              <w:rPr>
                <w:rFonts w:ascii="Calibri" w:eastAsia="Times New Roman" w:hAnsi="Calibri" w:cs="Times New Roman"/>
                <w:sz w:val="22"/>
                <w:szCs w:val="22"/>
                <w:lang w:eastAsia="ru-RU"/>
              </w:rPr>
              <w:t>1</w:t>
            </w:r>
            <w:r w:rsidRPr="00DB57FD">
              <w:rPr>
                <w:rFonts w:ascii="Calibri" w:eastAsia="Times New Roman" w:hAnsi="Calibri" w:cs="Times New Roman"/>
                <w:sz w:val="22"/>
                <w:szCs w:val="22"/>
                <w:lang w:eastAsia="ru-RU"/>
              </w:rPr>
              <w:t>00 мест. Площадь участка – 2,83 га</w:t>
            </w:r>
          </w:p>
        </w:tc>
        <w:tc>
          <w:tcPr>
            <w:tcW w:w="2367"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E519C" w:rsidRPr="002467BA" w:rsidRDefault="002E519C" w:rsidP="002E519C">
            <w:pPr>
              <w:spacing w:before="0" w:after="0" w:line="240" w:lineRule="auto"/>
              <w:rPr>
                <w:rFonts w:ascii="Calibri" w:eastAsia="Times New Roman" w:hAnsi="Calibri" w:cs="Times New Roman"/>
                <w:sz w:val="22"/>
                <w:szCs w:val="22"/>
                <w:lang w:eastAsia="ru-RU"/>
              </w:rPr>
            </w:pPr>
            <w:r w:rsidRPr="00167A50">
              <w:rPr>
                <w:rFonts w:ascii="Calibri" w:eastAsia="Times New Roman" w:hAnsi="Calibri" w:cs="Times New Roman"/>
                <w:sz w:val="22"/>
                <w:szCs w:val="22"/>
                <w:lang w:eastAsia="ru-RU"/>
              </w:rPr>
              <w:t>ул. Артиллерийская</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Calibri" w:hAnsi="Calibri" w:cs="Times New Roman"/>
                <w:bCs/>
                <w:sz w:val="22"/>
                <w:szCs w:val="22"/>
              </w:rPr>
              <w:t>Федеральная целевая  программа развития Калининградской области на период до 2020 года.</w:t>
            </w:r>
            <w:r w:rsidRPr="002467BA">
              <w:rPr>
                <w:rFonts w:ascii="Calibri" w:eastAsia="Times New Roman" w:hAnsi="Calibri" w:cs="Times New Roman"/>
                <w:sz w:val="22"/>
                <w:szCs w:val="22"/>
                <w:lang w:eastAsia="ru-RU"/>
              </w:rPr>
              <w:t xml:space="preserve"> </w:t>
            </w:r>
          </w:p>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Муниципальная программа «Развитие системы образования городского округа «Город Калининград» (с изм. От 23.07.2015).</w:t>
            </w:r>
          </w:p>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проектным решением генерального плана, основанным на данным кадастровой базы об отводе земельного участка под строительство школы. Приложение 1 МНГП</w:t>
            </w:r>
          </w:p>
        </w:tc>
        <w:tc>
          <w:tcPr>
            <w:tcW w:w="1480" w:type="dxa"/>
            <w:vAlign w:val="center"/>
          </w:tcPr>
          <w:p w:rsidR="002E519C" w:rsidRPr="002467BA" w:rsidRDefault="002E519C" w:rsidP="002E519C">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 xml:space="preserve">2018 </w:t>
            </w:r>
            <w:r w:rsidRPr="002467BA">
              <w:rPr>
                <w:rFonts w:ascii="Calibri" w:eastAsia="Times New Roman" w:hAnsi="Calibri" w:cs="Calibri"/>
                <w:sz w:val="22"/>
                <w:szCs w:val="22"/>
                <w:lang w:eastAsia="ar-SA"/>
              </w:rPr>
              <w:t>г.</w:t>
            </w:r>
          </w:p>
        </w:tc>
      </w:tr>
      <w:tr w:rsidR="002E519C" w:rsidRPr="002467BA" w:rsidTr="008C6225">
        <w:tc>
          <w:tcPr>
            <w:tcW w:w="592" w:type="dxa"/>
            <w:vAlign w:val="center"/>
          </w:tcPr>
          <w:p w:rsidR="002E519C" w:rsidRPr="002467BA" w:rsidRDefault="002E519C" w:rsidP="002E519C">
            <w:pPr>
              <w:numPr>
                <w:ilvl w:val="0"/>
                <w:numId w:val="22"/>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2467BA" w:rsidRDefault="002E519C" w:rsidP="002E519C">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Средняя общеобразовательная школа</w:t>
            </w:r>
          </w:p>
        </w:tc>
        <w:tc>
          <w:tcPr>
            <w:tcW w:w="2072" w:type="dxa"/>
          </w:tcPr>
          <w:p w:rsidR="002E519C" w:rsidRPr="00DB57FD" w:rsidRDefault="002E519C" w:rsidP="002E519C">
            <w:pPr>
              <w:spacing w:before="0" w:after="0" w:line="240" w:lineRule="auto"/>
              <w:rPr>
                <w:rFonts w:ascii="Calibri" w:eastAsia="Times New Roman" w:hAnsi="Calibri" w:cs="Times New Roman"/>
                <w:sz w:val="22"/>
                <w:szCs w:val="22"/>
                <w:lang w:eastAsia="ru-RU"/>
              </w:rPr>
            </w:pPr>
            <w:r w:rsidRPr="00DB57FD">
              <w:rPr>
                <w:rFonts w:ascii="Calibri" w:eastAsia="Times New Roman" w:hAnsi="Calibri" w:cs="Times New Roman"/>
                <w:sz w:val="22"/>
                <w:szCs w:val="22"/>
                <w:lang w:eastAsia="ru-RU"/>
              </w:rPr>
              <w:t>Вместимость 784 мест. Площадь участка – 1,02 га</w:t>
            </w:r>
          </w:p>
        </w:tc>
        <w:tc>
          <w:tcPr>
            <w:tcW w:w="2367"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Орудийная</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территории №11.</w:t>
            </w:r>
          </w:p>
        </w:tc>
        <w:tc>
          <w:tcPr>
            <w:tcW w:w="1480" w:type="dxa"/>
            <w:vAlign w:val="center"/>
          </w:tcPr>
          <w:p w:rsidR="002E519C" w:rsidRPr="002467BA" w:rsidRDefault="002E519C" w:rsidP="002E519C">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E519C" w:rsidRPr="002467BA" w:rsidTr="008C6225">
        <w:tc>
          <w:tcPr>
            <w:tcW w:w="592" w:type="dxa"/>
            <w:vAlign w:val="center"/>
          </w:tcPr>
          <w:p w:rsidR="002E519C" w:rsidRPr="002467BA" w:rsidRDefault="002E519C" w:rsidP="002E519C">
            <w:pPr>
              <w:numPr>
                <w:ilvl w:val="0"/>
                <w:numId w:val="22"/>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2467BA" w:rsidRDefault="002E519C" w:rsidP="002E519C">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Средняя общеобразовательная школа</w:t>
            </w:r>
          </w:p>
        </w:tc>
        <w:tc>
          <w:tcPr>
            <w:tcW w:w="2072" w:type="dxa"/>
          </w:tcPr>
          <w:p w:rsidR="002E519C" w:rsidRPr="00DB57FD" w:rsidRDefault="002E519C" w:rsidP="002E519C">
            <w:pPr>
              <w:spacing w:before="0" w:after="0" w:line="240" w:lineRule="auto"/>
              <w:rPr>
                <w:rFonts w:ascii="Calibri" w:eastAsia="Times New Roman" w:hAnsi="Calibri" w:cs="Times New Roman"/>
                <w:sz w:val="22"/>
                <w:szCs w:val="22"/>
                <w:lang w:eastAsia="ru-RU"/>
              </w:rPr>
            </w:pPr>
            <w:r w:rsidRPr="00DB57FD">
              <w:rPr>
                <w:rFonts w:ascii="Calibri" w:eastAsia="Times New Roman" w:hAnsi="Calibri" w:cs="Times New Roman"/>
                <w:sz w:val="22"/>
                <w:szCs w:val="22"/>
                <w:lang w:eastAsia="ru-RU"/>
              </w:rPr>
              <w:t>Вместимость 1600 мест. Площадь участка –3,11 га</w:t>
            </w:r>
          </w:p>
        </w:tc>
        <w:tc>
          <w:tcPr>
            <w:tcW w:w="2367"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E519C" w:rsidRPr="002467BA" w:rsidRDefault="002E519C" w:rsidP="002E519C">
            <w:pPr>
              <w:spacing w:before="0" w:after="0" w:line="240" w:lineRule="auto"/>
              <w:rPr>
                <w:rFonts w:ascii="Calibri" w:eastAsia="Times New Roman" w:hAnsi="Calibri" w:cs="Times New Roman"/>
                <w:sz w:val="22"/>
                <w:szCs w:val="22"/>
                <w:lang w:eastAsia="ru-RU"/>
              </w:rPr>
            </w:pPr>
            <w:r w:rsidRPr="00C54CCA">
              <w:rPr>
                <w:rFonts w:ascii="Calibri" w:eastAsia="Times New Roman" w:hAnsi="Calibri" w:cs="Times New Roman"/>
                <w:sz w:val="22"/>
                <w:szCs w:val="22"/>
                <w:lang w:eastAsia="ru-RU"/>
              </w:rPr>
              <w:t>ул. Малоярославская, ул. Молодой гвардии</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территории №3</w:t>
            </w:r>
          </w:p>
        </w:tc>
        <w:tc>
          <w:tcPr>
            <w:tcW w:w="1480" w:type="dxa"/>
            <w:vAlign w:val="center"/>
          </w:tcPr>
          <w:p w:rsidR="002E519C" w:rsidRPr="002467BA" w:rsidRDefault="002E519C" w:rsidP="002E519C">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E519C" w:rsidRPr="002467BA" w:rsidTr="008C6225">
        <w:tc>
          <w:tcPr>
            <w:tcW w:w="592" w:type="dxa"/>
            <w:vAlign w:val="center"/>
          </w:tcPr>
          <w:p w:rsidR="002E519C" w:rsidRPr="002467BA" w:rsidRDefault="002E519C" w:rsidP="002E519C">
            <w:pPr>
              <w:numPr>
                <w:ilvl w:val="0"/>
                <w:numId w:val="22"/>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2467BA" w:rsidRDefault="002E519C" w:rsidP="002E519C">
            <w:pPr>
              <w:suppressAutoHyphens/>
              <w:spacing w:before="0" w:after="0" w:line="240" w:lineRule="auto"/>
              <w:rPr>
                <w:rFonts w:ascii="Calibri" w:eastAsia="Times New Roman" w:hAnsi="Calibri" w:cs="Calibri"/>
                <w:sz w:val="22"/>
                <w:szCs w:val="22"/>
                <w:lang w:eastAsia="ar-SA"/>
              </w:rPr>
            </w:pPr>
            <w:r w:rsidRPr="00312D99">
              <w:rPr>
                <w:rFonts w:ascii="Calibri" w:eastAsia="Times New Roman" w:hAnsi="Calibri" w:cs="Calibri"/>
                <w:sz w:val="22"/>
                <w:szCs w:val="22"/>
                <w:lang w:eastAsia="ar-SA"/>
              </w:rPr>
              <w:t xml:space="preserve">Общеобразовательная </w:t>
            </w:r>
            <w:r w:rsidRPr="00312D99">
              <w:rPr>
                <w:rFonts w:ascii="Calibri" w:eastAsia="Times New Roman" w:hAnsi="Calibri" w:cs="Calibri"/>
                <w:sz w:val="22"/>
                <w:szCs w:val="22"/>
                <w:lang w:eastAsia="ar-SA"/>
              </w:rPr>
              <w:lastRenderedPageBreak/>
              <w:t>школа в Восточном жилом районе города Калининграда</w:t>
            </w:r>
          </w:p>
        </w:tc>
        <w:tc>
          <w:tcPr>
            <w:tcW w:w="2072" w:type="dxa"/>
          </w:tcPr>
          <w:p w:rsidR="002E519C" w:rsidRPr="00DB57FD" w:rsidRDefault="002E519C" w:rsidP="002E519C">
            <w:pPr>
              <w:spacing w:before="0" w:after="0" w:line="240" w:lineRule="auto"/>
              <w:rPr>
                <w:rFonts w:ascii="Calibri" w:eastAsia="Times New Roman" w:hAnsi="Calibri" w:cs="Times New Roman"/>
                <w:sz w:val="22"/>
                <w:szCs w:val="22"/>
                <w:lang w:eastAsia="ru-RU"/>
              </w:rPr>
            </w:pPr>
            <w:r w:rsidRPr="00DB57FD">
              <w:rPr>
                <w:rFonts w:ascii="Calibri" w:eastAsia="Times New Roman" w:hAnsi="Calibri" w:cs="Times New Roman"/>
                <w:sz w:val="22"/>
                <w:szCs w:val="22"/>
                <w:lang w:eastAsia="ru-RU"/>
              </w:rPr>
              <w:lastRenderedPageBreak/>
              <w:t>Вместимость 1</w:t>
            </w:r>
            <w:r>
              <w:rPr>
                <w:rFonts w:ascii="Calibri" w:eastAsia="Times New Roman" w:hAnsi="Calibri" w:cs="Times New Roman"/>
                <w:sz w:val="22"/>
                <w:szCs w:val="22"/>
                <w:lang w:eastAsia="ru-RU"/>
              </w:rPr>
              <w:t>7</w:t>
            </w:r>
            <w:r w:rsidRPr="00DB57FD">
              <w:rPr>
                <w:rFonts w:ascii="Calibri" w:eastAsia="Times New Roman" w:hAnsi="Calibri" w:cs="Times New Roman"/>
                <w:sz w:val="22"/>
                <w:szCs w:val="22"/>
                <w:lang w:eastAsia="ru-RU"/>
              </w:rPr>
              <w:t xml:space="preserve">00 </w:t>
            </w:r>
            <w:r w:rsidRPr="00DB57FD">
              <w:rPr>
                <w:rFonts w:ascii="Calibri" w:eastAsia="Times New Roman" w:hAnsi="Calibri" w:cs="Times New Roman"/>
                <w:sz w:val="22"/>
                <w:szCs w:val="22"/>
                <w:lang w:eastAsia="ru-RU"/>
              </w:rPr>
              <w:lastRenderedPageBreak/>
              <w:t>мест. Площадь участка – 6,01 га</w:t>
            </w:r>
          </w:p>
        </w:tc>
        <w:tc>
          <w:tcPr>
            <w:tcW w:w="2367"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lastRenderedPageBreak/>
              <w:t xml:space="preserve">г. Калининград, </w:t>
            </w:r>
            <w:r w:rsidRPr="002467BA">
              <w:rPr>
                <w:rFonts w:ascii="Calibri" w:eastAsia="Times New Roman" w:hAnsi="Calibri" w:cs="Times New Roman"/>
                <w:sz w:val="22"/>
                <w:szCs w:val="22"/>
                <w:lang w:eastAsia="ru-RU"/>
              </w:rPr>
              <w:t xml:space="preserve"> </w:t>
            </w:r>
          </w:p>
          <w:p w:rsidR="002E519C" w:rsidRPr="002467BA" w:rsidRDefault="002E519C" w:rsidP="002E519C">
            <w:pPr>
              <w:spacing w:before="0" w:after="0" w:line="240" w:lineRule="auto"/>
              <w:rPr>
                <w:rFonts w:ascii="Calibri" w:eastAsia="Times New Roman" w:hAnsi="Calibri" w:cs="Times New Roman"/>
                <w:sz w:val="22"/>
                <w:szCs w:val="22"/>
                <w:lang w:eastAsia="ru-RU"/>
              </w:rPr>
            </w:pPr>
            <w:r w:rsidRPr="00167A50">
              <w:rPr>
                <w:rFonts w:ascii="Calibri" w:eastAsia="Times New Roman" w:hAnsi="Calibri" w:cs="Times New Roman"/>
                <w:sz w:val="22"/>
                <w:szCs w:val="22"/>
                <w:lang w:eastAsia="ru-RU"/>
              </w:rPr>
              <w:lastRenderedPageBreak/>
              <w:t>ул. Аксакова</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lastRenderedPageBreak/>
              <w:t xml:space="preserve">В соответствии с проектом </w:t>
            </w:r>
            <w:r w:rsidRPr="002467BA">
              <w:rPr>
                <w:rFonts w:ascii="Calibri" w:eastAsia="Times New Roman" w:hAnsi="Calibri" w:cs="Times New Roman"/>
                <w:sz w:val="22"/>
                <w:szCs w:val="22"/>
                <w:lang w:eastAsia="ru-RU"/>
              </w:rPr>
              <w:lastRenderedPageBreak/>
              <w:t>планировки территории №24</w:t>
            </w:r>
          </w:p>
        </w:tc>
        <w:tc>
          <w:tcPr>
            <w:tcW w:w="1480" w:type="dxa"/>
            <w:vAlign w:val="center"/>
          </w:tcPr>
          <w:p w:rsidR="002E519C" w:rsidRPr="00167A50" w:rsidRDefault="002E519C" w:rsidP="002E519C">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lastRenderedPageBreak/>
              <w:t>2020</w:t>
            </w:r>
            <w:r w:rsidRPr="00167A50">
              <w:rPr>
                <w:rFonts w:ascii="Calibri" w:eastAsia="Times New Roman" w:hAnsi="Calibri" w:cs="Calibri"/>
                <w:sz w:val="22"/>
                <w:szCs w:val="22"/>
                <w:lang w:eastAsia="ar-SA"/>
              </w:rPr>
              <w:t xml:space="preserve"> г.</w:t>
            </w:r>
          </w:p>
        </w:tc>
      </w:tr>
      <w:tr w:rsidR="002E519C" w:rsidRPr="002467BA" w:rsidTr="008C6225">
        <w:tc>
          <w:tcPr>
            <w:tcW w:w="592" w:type="dxa"/>
            <w:vAlign w:val="center"/>
          </w:tcPr>
          <w:p w:rsidR="002E519C" w:rsidRPr="002467BA" w:rsidRDefault="002E519C" w:rsidP="002E519C">
            <w:pPr>
              <w:numPr>
                <w:ilvl w:val="0"/>
                <w:numId w:val="22"/>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2467BA" w:rsidRDefault="002E519C" w:rsidP="002E519C">
            <w:pPr>
              <w:suppressAutoHyphens/>
              <w:spacing w:before="0" w:after="0" w:line="240" w:lineRule="auto"/>
              <w:rPr>
                <w:rFonts w:ascii="Calibri" w:eastAsia="Times New Roman" w:hAnsi="Calibri" w:cs="Calibri"/>
                <w:sz w:val="22"/>
                <w:szCs w:val="22"/>
                <w:lang w:eastAsia="ar-SA"/>
              </w:rPr>
            </w:pPr>
            <w:r w:rsidRPr="008C0919">
              <w:rPr>
                <w:rFonts w:ascii="Calibri" w:eastAsia="Times New Roman" w:hAnsi="Calibri" w:cs="Calibri"/>
                <w:sz w:val="22"/>
                <w:szCs w:val="22"/>
                <w:lang w:eastAsia="ar-SA"/>
              </w:rPr>
              <w:t>Общеобразовательная школа в Южном жилом районе города Калининграда</w:t>
            </w:r>
          </w:p>
        </w:tc>
        <w:tc>
          <w:tcPr>
            <w:tcW w:w="2072" w:type="dxa"/>
          </w:tcPr>
          <w:p w:rsidR="002E519C" w:rsidRPr="00DB57FD" w:rsidRDefault="002E519C" w:rsidP="002E519C">
            <w:pPr>
              <w:spacing w:before="0" w:after="0" w:line="240" w:lineRule="auto"/>
              <w:rPr>
                <w:rFonts w:ascii="Calibri" w:eastAsia="Times New Roman" w:hAnsi="Calibri" w:cs="Times New Roman"/>
                <w:sz w:val="22"/>
                <w:szCs w:val="22"/>
                <w:lang w:eastAsia="ru-RU"/>
              </w:rPr>
            </w:pPr>
            <w:r w:rsidRPr="00DB57FD">
              <w:rPr>
                <w:rFonts w:ascii="Calibri" w:eastAsia="Times New Roman" w:hAnsi="Calibri" w:cs="Times New Roman"/>
                <w:sz w:val="22"/>
                <w:szCs w:val="22"/>
                <w:lang w:eastAsia="ru-RU"/>
              </w:rPr>
              <w:t>Вместимость 1</w:t>
            </w:r>
            <w:r>
              <w:rPr>
                <w:rFonts w:ascii="Calibri" w:eastAsia="Times New Roman" w:hAnsi="Calibri" w:cs="Times New Roman"/>
                <w:sz w:val="22"/>
                <w:szCs w:val="22"/>
                <w:lang w:eastAsia="ru-RU"/>
              </w:rPr>
              <w:t>0</w:t>
            </w:r>
            <w:r w:rsidRPr="00DB57FD">
              <w:rPr>
                <w:rFonts w:ascii="Calibri" w:eastAsia="Times New Roman" w:hAnsi="Calibri" w:cs="Times New Roman"/>
                <w:sz w:val="22"/>
                <w:szCs w:val="22"/>
                <w:lang w:eastAsia="ru-RU"/>
              </w:rPr>
              <w:t xml:space="preserve">00 мест. Площадь участка – </w:t>
            </w:r>
            <w:r>
              <w:rPr>
                <w:rFonts w:ascii="Calibri" w:eastAsia="Times New Roman" w:hAnsi="Calibri" w:cs="Times New Roman"/>
                <w:sz w:val="22"/>
                <w:szCs w:val="22"/>
                <w:lang w:eastAsia="ru-RU"/>
              </w:rPr>
              <w:t>3,41</w:t>
            </w:r>
            <w:r w:rsidRPr="00DB57FD">
              <w:rPr>
                <w:rFonts w:ascii="Calibri" w:eastAsia="Times New Roman" w:hAnsi="Calibri" w:cs="Times New Roman"/>
                <w:sz w:val="22"/>
                <w:szCs w:val="22"/>
                <w:lang w:eastAsia="ru-RU"/>
              </w:rPr>
              <w:t xml:space="preserve"> га</w:t>
            </w:r>
          </w:p>
        </w:tc>
        <w:tc>
          <w:tcPr>
            <w:tcW w:w="2367"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Аллея Смелых, южнее ул. Понартская</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Обеспечение доступности объектов дошкольного образования.</w:t>
            </w:r>
          </w:p>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проектным решением генерального плана.  </w:t>
            </w:r>
          </w:p>
        </w:tc>
        <w:tc>
          <w:tcPr>
            <w:tcW w:w="1480" w:type="dxa"/>
            <w:vAlign w:val="center"/>
          </w:tcPr>
          <w:p w:rsidR="002E519C" w:rsidRPr="00167A50" w:rsidRDefault="002E519C" w:rsidP="002E519C">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 xml:space="preserve">2025 </w:t>
            </w:r>
            <w:r w:rsidRPr="00167A50">
              <w:rPr>
                <w:rFonts w:ascii="Calibri" w:eastAsia="Times New Roman" w:hAnsi="Calibri" w:cs="Calibri"/>
                <w:sz w:val="22"/>
                <w:szCs w:val="22"/>
                <w:lang w:eastAsia="ar-SA"/>
              </w:rPr>
              <w:t>г.</w:t>
            </w:r>
          </w:p>
        </w:tc>
      </w:tr>
      <w:tr w:rsidR="002E519C" w:rsidRPr="002467BA" w:rsidTr="008C6225">
        <w:tc>
          <w:tcPr>
            <w:tcW w:w="592" w:type="dxa"/>
            <w:vAlign w:val="center"/>
          </w:tcPr>
          <w:p w:rsidR="002E519C" w:rsidRPr="002467BA" w:rsidRDefault="002E519C" w:rsidP="002E519C">
            <w:pPr>
              <w:numPr>
                <w:ilvl w:val="0"/>
                <w:numId w:val="22"/>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2467BA" w:rsidRDefault="002E519C" w:rsidP="002E519C">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Средняя общеобразовательная школа</w:t>
            </w:r>
          </w:p>
        </w:tc>
        <w:tc>
          <w:tcPr>
            <w:tcW w:w="2072" w:type="dxa"/>
          </w:tcPr>
          <w:p w:rsidR="002E519C" w:rsidRPr="00DB57FD" w:rsidRDefault="002E519C" w:rsidP="002E519C">
            <w:pPr>
              <w:spacing w:before="0" w:after="0" w:line="240" w:lineRule="auto"/>
              <w:rPr>
                <w:rFonts w:ascii="Calibri" w:eastAsia="Times New Roman" w:hAnsi="Calibri" w:cs="Times New Roman"/>
                <w:sz w:val="22"/>
                <w:szCs w:val="22"/>
                <w:lang w:eastAsia="ru-RU"/>
              </w:rPr>
            </w:pPr>
            <w:r w:rsidRPr="00DB57FD">
              <w:rPr>
                <w:rFonts w:ascii="Calibri" w:eastAsia="Times New Roman" w:hAnsi="Calibri" w:cs="Times New Roman"/>
                <w:sz w:val="22"/>
                <w:szCs w:val="22"/>
                <w:lang w:eastAsia="ru-RU"/>
              </w:rPr>
              <w:t>Вместимость 1</w:t>
            </w:r>
            <w:r>
              <w:rPr>
                <w:rFonts w:ascii="Calibri" w:eastAsia="Times New Roman" w:hAnsi="Calibri" w:cs="Times New Roman"/>
                <w:sz w:val="22"/>
                <w:szCs w:val="22"/>
                <w:lang w:eastAsia="ru-RU"/>
              </w:rPr>
              <w:t>0</w:t>
            </w:r>
            <w:r w:rsidRPr="00DB57FD">
              <w:rPr>
                <w:rFonts w:ascii="Calibri" w:eastAsia="Times New Roman" w:hAnsi="Calibri" w:cs="Times New Roman"/>
                <w:sz w:val="22"/>
                <w:szCs w:val="22"/>
                <w:lang w:eastAsia="ru-RU"/>
              </w:rPr>
              <w:t xml:space="preserve">00 мест. </w:t>
            </w:r>
          </w:p>
        </w:tc>
        <w:tc>
          <w:tcPr>
            <w:tcW w:w="2367"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Аллея Смелых</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проектным решением генерального плана</w:t>
            </w:r>
          </w:p>
        </w:tc>
        <w:tc>
          <w:tcPr>
            <w:tcW w:w="1480" w:type="dxa"/>
            <w:vAlign w:val="center"/>
          </w:tcPr>
          <w:p w:rsidR="002E519C" w:rsidRPr="00167A50" w:rsidRDefault="002E519C" w:rsidP="002E519C">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E519C" w:rsidRPr="002467BA" w:rsidTr="008C6225">
        <w:tc>
          <w:tcPr>
            <w:tcW w:w="592" w:type="dxa"/>
            <w:vAlign w:val="center"/>
          </w:tcPr>
          <w:p w:rsidR="002E519C" w:rsidRPr="002467BA" w:rsidRDefault="002E519C" w:rsidP="002E519C">
            <w:pPr>
              <w:numPr>
                <w:ilvl w:val="0"/>
                <w:numId w:val="22"/>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2467BA" w:rsidRDefault="002E519C" w:rsidP="002E519C">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Средняя общеобразовательная школа</w:t>
            </w:r>
          </w:p>
        </w:tc>
        <w:tc>
          <w:tcPr>
            <w:tcW w:w="2072" w:type="dxa"/>
          </w:tcPr>
          <w:p w:rsidR="002E519C" w:rsidRPr="00DB57FD" w:rsidRDefault="002E519C" w:rsidP="002E519C">
            <w:pPr>
              <w:spacing w:before="0" w:after="0" w:line="240" w:lineRule="auto"/>
              <w:rPr>
                <w:rFonts w:ascii="Calibri" w:eastAsia="Times New Roman" w:hAnsi="Calibri" w:cs="Times New Roman"/>
                <w:sz w:val="22"/>
                <w:szCs w:val="22"/>
                <w:lang w:eastAsia="ru-RU"/>
              </w:rPr>
            </w:pPr>
            <w:r w:rsidRPr="00DB57FD">
              <w:rPr>
                <w:rFonts w:ascii="Calibri" w:eastAsia="Times New Roman" w:hAnsi="Calibri" w:cs="Times New Roman"/>
                <w:sz w:val="22"/>
                <w:szCs w:val="22"/>
                <w:lang w:eastAsia="ru-RU"/>
              </w:rPr>
              <w:t>Вместимость 1000 мест. Площадь участка – 2,44 га</w:t>
            </w:r>
          </w:p>
        </w:tc>
        <w:tc>
          <w:tcPr>
            <w:tcW w:w="2367"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E519C" w:rsidRPr="002467BA" w:rsidRDefault="002E519C" w:rsidP="002E519C">
            <w:pPr>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ул.</w:t>
            </w:r>
            <w:r>
              <w:rPr>
                <w:rFonts w:ascii="Calibri" w:eastAsia="Times New Roman" w:hAnsi="Calibri" w:cs="Times New Roman"/>
                <w:sz w:val="22"/>
                <w:szCs w:val="22"/>
                <w:lang w:val="en-US" w:eastAsia="ru-RU"/>
              </w:rPr>
              <w:t> </w:t>
            </w:r>
            <w:r w:rsidRPr="002467BA">
              <w:rPr>
                <w:rFonts w:ascii="Calibri" w:eastAsia="Times New Roman" w:hAnsi="Calibri" w:cs="Times New Roman"/>
                <w:sz w:val="22"/>
                <w:szCs w:val="22"/>
                <w:lang w:eastAsia="ru-RU"/>
              </w:rPr>
              <w:t>Лаптевых</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проектным решением генерального плана, участок под строительство школы перенесен южнее. И изменена вместимость проектируемой школы.  Приложение 1 МНГП</w:t>
            </w:r>
          </w:p>
        </w:tc>
        <w:tc>
          <w:tcPr>
            <w:tcW w:w="1480" w:type="dxa"/>
            <w:vAlign w:val="center"/>
          </w:tcPr>
          <w:p w:rsidR="002E519C" w:rsidRPr="002467BA" w:rsidRDefault="002E519C" w:rsidP="002E519C">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E519C" w:rsidRPr="002467BA" w:rsidTr="008C6225">
        <w:tc>
          <w:tcPr>
            <w:tcW w:w="592" w:type="dxa"/>
            <w:vAlign w:val="center"/>
          </w:tcPr>
          <w:p w:rsidR="002E519C" w:rsidRPr="002467BA" w:rsidRDefault="002E519C" w:rsidP="002E519C">
            <w:pPr>
              <w:numPr>
                <w:ilvl w:val="0"/>
                <w:numId w:val="22"/>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2467BA" w:rsidRDefault="002E519C" w:rsidP="002E519C">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Средняя общеобразовательная школа</w:t>
            </w:r>
          </w:p>
        </w:tc>
        <w:tc>
          <w:tcPr>
            <w:tcW w:w="2072"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Вместимость 1100 мест. Площадь участка – </w:t>
            </w:r>
            <w:r>
              <w:rPr>
                <w:rFonts w:ascii="Calibri" w:eastAsia="Times New Roman" w:hAnsi="Calibri" w:cs="Times New Roman"/>
                <w:sz w:val="22"/>
                <w:szCs w:val="22"/>
                <w:lang w:eastAsia="ru-RU"/>
              </w:rPr>
              <w:t>5,27</w:t>
            </w:r>
            <w:r w:rsidRPr="002467BA">
              <w:rPr>
                <w:rFonts w:ascii="Calibri" w:eastAsia="Times New Roman" w:hAnsi="Calibri" w:cs="Times New Roman"/>
                <w:sz w:val="22"/>
                <w:szCs w:val="22"/>
                <w:lang w:eastAsia="ru-RU"/>
              </w:rPr>
              <w:t xml:space="preserve"> га</w:t>
            </w:r>
          </w:p>
        </w:tc>
        <w:tc>
          <w:tcPr>
            <w:tcW w:w="2367"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E519C" w:rsidRPr="002467BA" w:rsidRDefault="002E519C" w:rsidP="002E519C">
            <w:pPr>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восточнее ул. А. Суворова</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проектным решением генерального плана.  Приложение 1 МНГП</w:t>
            </w:r>
          </w:p>
        </w:tc>
        <w:tc>
          <w:tcPr>
            <w:tcW w:w="1480" w:type="dxa"/>
            <w:vAlign w:val="center"/>
          </w:tcPr>
          <w:p w:rsidR="002E519C" w:rsidRPr="002467BA" w:rsidRDefault="002E519C" w:rsidP="002E519C">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E519C" w:rsidRPr="002467BA" w:rsidTr="008C6225">
        <w:tc>
          <w:tcPr>
            <w:tcW w:w="592" w:type="dxa"/>
            <w:vAlign w:val="center"/>
          </w:tcPr>
          <w:p w:rsidR="002E519C" w:rsidRPr="002467BA" w:rsidRDefault="002E519C" w:rsidP="002E519C">
            <w:pPr>
              <w:numPr>
                <w:ilvl w:val="0"/>
                <w:numId w:val="22"/>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2467BA" w:rsidRDefault="002E519C" w:rsidP="002E519C">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Средняя общеобразовательная школа</w:t>
            </w:r>
          </w:p>
        </w:tc>
        <w:tc>
          <w:tcPr>
            <w:tcW w:w="2072"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1</w:t>
            </w:r>
            <w:r>
              <w:rPr>
                <w:rFonts w:ascii="Calibri" w:eastAsia="Times New Roman" w:hAnsi="Calibri" w:cs="Times New Roman"/>
                <w:sz w:val="22"/>
                <w:szCs w:val="22"/>
                <w:lang w:eastAsia="ru-RU"/>
              </w:rPr>
              <w:t>0</w:t>
            </w:r>
            <w:r w:rsidRPr="002467BA">
              <w:rPr>
                <w:rFonts w:ascii="Calibri" w:eastAsia="Times New Roman" w:hAnsi="Calibri" w:cs="Times New Roman"/>
                <w:sz w:val="22"/>
                <w:szCs w:val="22"/>
                <w:lang w:eastAsia="ru-RU"/>
              </w:rPr>
              <w:t>00 мест. Площадь участка – 2,55 га</w:t>
            </w:r>
          </w:p>
        </w:tc>
        <w:tc>
          <w:tcPr>
            <w:tcW w:w="2367" w:type="dxa"/>
          </w:tcPr>
          <w:p w:rsidR="002E519C" w:rsidRPr="00167A50" w:rsidRDefault="002E519C" w:rsidP="002E519C">
            <w:pPr>
              <w:spacing w:before="0" w:after="0" w:line="240" w:lineRule="auto"/>
              <w:rPr>
                <w:rFonts w:ascii="Calibri" w:eastAsia="Times New Roman" w:hAnsi="Calibri" w:cs="Times New Roman"/>
                <w:sz w:val="22"/>
                <w:szCs w:val="22"/>
                <w:lang w:eastAsia="ru-RU"/>
              </w:rPr>
            </w:pPr>
            <w:r w:rsidRPr="00167A50">
              <w:rPr>
                <w:rFonts w:ascii="Calibri" w:eastAsia="Times New Roman" w:hAnsi="Calibri" w:cs="Calibri"/>
                <w:sz w:val="22"/>
                <w:szCs w:val="22"/>
                <w:lang w:eastAsia="ar-SA"/>
              </w:rPr>
              <w:t xml:space="preserve">г. Калининград, </w:t>
            </w:r>
            <w:r w:rsidRPr="00167A50">
              <w:rPr>
                <w:rFonts w:ascii="Calibri" w:eastAsia="Times New Roman" w:hAnsi="Calibri" w:cs="Times New Roman"/>
                <w:sz w:val="22"/>
                <w:szCs w:val="22"/>
                <w:lang w:eastAsia="ru-RU"/>
              </w:rPr>
              <w:t xml:space="preserve"> </w:t>
            </w:r>
          </w:p>
          <w:p w:rsidR="002E519C" w:rsidRPr="002467BA" w:rsidRDefault="002E519C" w:rsidP="002E519C">
            <w:pPr>
              <w:spacing w:before="0" w:after="0" w:line="240" w:lineRule="auto"/>
              <w:rPr>
                <w:rFonts w:ascii="Calibri" w:eastAsia="Times New Roman" w:hAnsi="Calibri" w:cs="Times New Roman"/>
                <w:sz w:val="22"/>
                <w:szCs w:val="22"/>
                <w:lang w:eastAsia="ru-RU"/>
              </w:rPr>
            </w:pPr>
            <w:r w:rsidRPr="00167A50">
              <w:rPr>
                <w:rFonts w:ascii="Calibri" w:eastAsia="Times New Roman" w:hAnsi="Calibri" w:cs="Times New Roman"/>
                <w:sz w:val="22"/>
                <w:szCs w:val="22"/>
                <w:lang w:eastAsia="ru-RU"/>
              </w:rPr>
              <w:t>ул. Левитана</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территории №9</w:t>
            </w:r>
          </w:p>
        </w:tc>
        <w:tc>
          <w:tcPr>
            <w:tcW w:w="1480" w:type="dxa"/>
            <w:vAlign w:val="center"/>
          </w:tcPr>
          <w:p w:rsidR="002E519C" w:rsidRPr="00167A50" w:rsidRDefault="002E519C" w:rsidP="002E519C">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 xml:space="preserve">2023 </w:t>
            </w:r>
            <w:r w:rsidRPr="00167A50">
              <w:rPr>
                <w:rFonts w:ascii="Calibri" w:eastAsia="Times New Roman" w:hAnsi="Calibri" w:cs="Calibri"/>
                <w:sz w:val="22"/>
                <w:szCs w:val="22"/>
                <w:lang w:eastAsia="ar-SA"/>
              </w:rPr>
              <w:t>г.</w:t>
            </w:r>
          </w:p>
        </w:tc>
      </w:tr>
      <w:tr w:rsidR="002E519C" w:rsidRPr="002467BA" w:rsidTr="008C6225">
        <w:tc>
          <w:tcPr>
            <w:tcW w:w="592" w:type="dxa"/>
            <w:vAlign w:val="center"/>
          </w:tcPr>
          <w:p w:rsidR="002E519C" w:rsidRPr="002467BA" w:rsidRDefault="002E519C" w:rsidP="002E519C">
            <w:pPr>
              <w:numPr>
                <w:ilvl w:val="0"/>
                <w:numId w:val="22"/>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2467BA" w:rsidRDefault="002E519C" w:rsidP="002E519C">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Средняя общеобразовательная школа</w:t>
            </w:r>
          </w:p>
        </w:tc>
        <w:tc>
          <w:tcPr>
            <w:tcW w:w="2072"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360 мест. Площадь участка – 1,80 га</w:t>
            </w:r>
          </w:p>
        </w:tc>
        <w:tc>
          <w:tcPr>
            <w:tcW w:w="2367"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Малое Борисово</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территории №27</w:t>
            </w:r>
          </w:p>
        </w:tc>
        <w:tc>
          <w:tcPr>
            <w:tcW w:w="1480" w:type="dxa"/>
            <w:vAlign w:val="center"/>
          </w:tcPr>
          <w:p w:rsidR="002E519C" w:rsidRPr="002467BA" w:rsidRDefault="002E519C" w:rsidP="002E519C">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E519C" w:rsidRPr="002467BA" w:rsidTr="008C6225">
        <w:tc>
          <w:tcPr>
            <w:tcW w:w="592" w:type="dxa"/>
            <w:vAlign w:val="center"/>
          </w:tcPr>
          <w:p w:rsidR="002E519C" w:rsidRPr="002467BA" w:rsidRDefault="002E519C" w:rsidP="002E519C">
            <w:pPr>
              <w:numPr>
                <w:ilvl w:val="0"/>
                <w:numId w:val="22"/>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970DD6" w:rsidRDefault="002E519C" w:rsidP="002E519C">
            <w:pPr>
              <w:suppressAutoHyphens/>
              <w:spacing w:before="0" w:after="0" w:line="240" w:lineRule="auto"/>
              <w:rPr>
                <w:rFonts w:ascii="Calibri" w:eastAsia="Times New Roman" w:hAnsi="Calibri" w:cs="Calibri"/>
                <w:sz w:val="22"/>
                <w:szCs w:val="22"/>
                <w:highlight w:val="yellow"/>
                <w:lang w:eastAsia="ar-SA"/>
              </w:rPr>
            </w:pPr>
            <w:r>
              <w:rPr>
                <w:rFonts w:ascii="Calibri" w:eastAsia="Times New Roman" w:hAnsi="Calibri" w:cs="Calibri"/>
                <w:sz w:val="22"/>
                <w:szCs w:val="22"/>
                <w:lang w:eastAsia="ar-SA"/>
              </w:rPr>
              <w:t>Начальная школа-детский сад</w:t>
            </w:r>
          </w:p>
        </w:tc>
        <w:tc>
          <w:tcPr>
            <w:tcW w:w="2072"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Вместимость </w:t>
            </w:r>
            <w:r>
              <w:rPr>
                <w:rFonts w:ascii="Calibri" w:eastAsia="Times New Roman" w:hAnsi="Calibri" w:cs="Times New Roman"/>
                <w:sz w:val="22"/>
                <w:szCs w:val="22"/>
                <w:lang w:eastAsia="ru-RU"/>
              </w:rPr>
              <w:t xml:space="preserve">350 </w:t>
            </w:r>
            <w:r w:rsidRPr="002467BA">
              <w:rPr>
                <w:rFonts w:ascii="Calibri" w:eastAsia="Times New Roman" w:hAnsi="Calibri" w:cs="Times New Roman"/>
                <w:sz w:val="22"/>
                <w:szCs w:val="22"/>
                <w:lang w:eastAsia="ru-RU"/>
              </w:rPr>
              <w:t xml:space="preserve">мест. Площадь участка – </w:t>
            </w:r>
            <w:r>
              <w:rPr>
                <w:rFonts w:ascii="Calibri" w:eastAsia="Times New Roman" w:hAnsi="Calibri" w:cs="Times New Roman"/>
                <w:sz w:val="22"/>
                <w:szCs w:val="22"/>
                <w:lang w:eastAsia="ru-RU"/>
              </w:rPr>
              <w:t>2,62 га</w:t>
            </w:r>
          </w:p>
        </w:tc>
        <w:tc>
          <w:tcPr>
            <w:tcW w:w="2367"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ул. </w:t>
            </w:r>
            <w:r>
              <w:rPr>
                <w:rFonts w:ascii="Calibri" w:eastAsia="Times New Roman" w:hAnsi="Calibri" w:cs="Times New Roman"/>
                <w:sz w:val="22"/>
                <w:szCs w:val="22"/>
                <w:lang w:eastAsia="ru-RU"/>
              </w:rPr>
              <w:t>Магнитогорская</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w:t>
            </w:r>
            <w:r>
              <w:rPr>
                <w:rFonts w:ascii="Calibri" w:eastAsia="Times New Roman" w:hAnsi="Calibri" w:cs="Times New Roman"/>
                <w:sz w:val="22"/>
                <w:szCs w:val="22"/>
                <w:lang w:eastAsia="ru-RU"/>
              </w:rPr>
              <w:t>оектом планировки территории №31</w:t>
            </w:r>
          </w:p>
        </w:tc>
        <w:tc>
          <w:tcPr>
            <w:tcW w:w="1480" w:type="dxa"/>
            <w:vAlign w:val="center"/>
          </w:tcPr>
          <w:p w:rsidR="002E519C" w:rsidRPr="002467BA" w:rsidRDefault="002E519C" w:rsidP="002E519C">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2019 -</w:t>
            </w:r>
            <w:r w:rsidRPr="002467BA">
              <w:rPr>
                <w:rFonts w:ascii="Calibri" w:eastAsia="Times New Roman" w:hAnsi="Calibri" w:cs="Calibri"/>
                <w:sz w:val="22"/>
                <w:szCs w:val="22"/>
                <w:lang w:eastAsia="ar-SA"/>
              </w:rPr>
              <w:t>20</w:t>
            </w:r>
            <w:r>
              <w:rPr>
                <w:rFonts w:ascii="Calibri" w:eastAsia="Times New Roman" w:hAnsi="Calibri" w:cs="Calibri"/>
                <w:sz w:val="22"/>
                <w:szCs w:val="22"/>
                <w:lang w:eastAsia="ar-SA"/>
              </w:rPr>
              <w:t>2</w:t>
            </w:r>
            <w:r w:rsidRPr="002467BA">
              <w:rPr>
                <w:rFonts w:ascii="Calibri" w:eastAsia="Times New Roman" w:hAnsi="Calibri" w:cs="Calibri"/>
                <w:sz w:val="22"/>
                <w:szCs w:val="22"/>
                <w:lang w:eastAsia="ar-SA"/>
              </w:rPr>
              <w:t>5г</w:t>
            </w:r>
            <w:r>
              <w:rPr>
                <w:rFonts w:ascii="Calibri" w:eastAsia="Times New Roman" w:hAnsi="Calibri" w:cs="Calibri"/>
                <w:sz w:val="22"/>
                <w:szCs w:val="22"/>
                <w:lang w:eastAsia="ar-SA"/>
              </w:rPr>
              <w:t>г</w:t>
            </w:r>
            <w:r w:rsidRPr="002467BA">
              <w:rPr>
                <w:rFonts w:ascii="Calibri" w:eastAsia="Times New Roman" w:hAnsi="Calibri" w:cs="Calibri"/>
                <w:sz w:val="22"/>
                <w:szCs w:val="22"/>
                <w:lang w:eastAsia="ar-SA"/>
              </w:rPr>
              <w:t>.</w:t>
            </w:r>
          </w:p>
        </w:tc>
      </w:tr>
      <w:tr w:rsidR="002E519C" w:rsidRPr="002467BA" w:rsidTr="008C6225">
        <w:tc>
          <w:tcPr>
            <w:tcW w:w="592" w:type="dxa"/>
            <w:vAlign w:val="center"/>
          </w:tcPr>
          <w:p w:rsidR="002E519C" w:rsidRPr="002467BA" w:rsidRDefault="002E519C" w:rsidP="002E519C">
            <w:pPr>
              <w:numPr>
                <w:ilvl w:val="0"/>
                <w:numId w:val="22"/>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970DD6" w:rsidRDefault="002E519C" w:rsidP="002E519C">
            <w:pPr>
              <w:suppressAutoHyphens/>
              <w:spacing w:before="0" w:after="0" w:line="240" w:lineRule="auto"/>
              <w:rPr>
                <w:rFonts w:ascii="Calibri" w:eastAsia="Times New Roman" w:hAnsi="Calibri" w:cs="Calibri"/>
                <w:sz w:val="22"/>
                <w:szCs w:val="22"/>
                <w:highlight w:val="yellow"/>
                <w:lang w:eastAsia="ar-SA"/>
              </w:rPr>
            </w:pPr>
            <w:r w:rsidRPr="00C76294">
              <w:rPr>
                <w:rFonts w:ascii="Calibri" w:eastAsia="Times New Roman" w:hAnsi="Calibri" w:cs="Calibri"/>
                <w:sz w:val="22"/>
                <w:szCs w:val="22"/>
                <w:lang w:eastAsia="ar-SA"/>
              </w:rPr>
              <w:t>Средняя общеобразовательная школа</w:t>
            </w:r>
          </w:p>
        </w:tc>
        <w:tc>
          <w:tcPr>
            <w:tcW w:w="2072"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w:t>
            </w:r>
            <w:r>
              <w:rPr>
                <w:rFonts w:ascii="Calibri" w:eastAsia="Times New Roman" w:hAnsi="Calibri" w:cs="Times New Roman"/>
                <w:sz w:val="22"/>
                <w:szCs w:val="22"/>
                <w:lang w:eastAsia="ru-RU"/>
              </w:rPr>
              <w:t xml:space="preserve">ть </w:t>
            </w:r>
            <w:r w:rsidRPr="00891C10">
              <w:rPr>
                <w:rFonts w:ascii="Calibri" w:eastAsia="Times New Roman" w:hAnsi="Calibri" w:cs="Times New Roman"/>
                <w:sz w:val="22"/>
                <w:szCs w:val="22"/>
                <w:lang w:eastAsia="ru-RU"/>
              </w:rPr>
              <w:t xml:space="preserve">600 мест. Площадь </w:t>
            </w:r>
            <w:r>
              <w:rPr>
                <w:rFonts w:ascii="Calibri" w:eastAsia="Times New Roman" w:hAnsi="Calibri" w:cs="Times New Roman"/>
                <w:sz w:val="22"/>
                <w:szCs w:val="22"/>
                <w:lang w:eastAsia="ru-RU"/>
              </w:rPr>
              <w:t>участка – 3,52</w:t>
            </w:r>
            <w:r w:rsidRPr="002467BA">
              <w:rPr>
                <w:rFonts w:ascii="Calibri" w:eastAsia="Times New Roman" w:hAnsi="Calibri" w:cs="Times New Roman"/>
                <w:sz w:val="22"/>
                <w:szCs w:val="22"/>
                <w:lang w:eastAsia="ru-RU"/>
              </w:rPr>
              <w:t xml:space="preserve"> га</w:t>
            </w:r>
          </w:p>
        </w:tc>
        <w:tc>
          <w:tcPr>
            <w:tcW w:w="2367" w:type="dxa"/>
          </w:tcPr>
          <w:p w:rsidR="002E519C" w:rsidRPr="00C54CCA" w:rsidRDefault="002E519C" w:rsidP="002E519C">
            <w:pPr>
              <w:spacing w:before="0" w:after="0" w:line="240" w:lineRule="auto"/>
              <w:rPr>
                <w:rFonts w:ascii="Calibri" w:eastAsia="Times New Roman" w:hAnsi="Calibri" w:cs="Times New Roman"/>
                <w:sz w:val="22"/>
                <w:szCs w:val="22"/>
                <w:lang w:eastAsia="ru-RU"/>
              </w:rPr>
            </w:pPr>
            <w:r w:rsidRPr="00C54CCA">
              <w:rPr>
                <w:rFonts w:ascii="Calibri" w:eastAsia="Times New Roman" w:hAnsi="Calibri" w:cs="Calibri"/>
                <w:sz w:val="22"/>
                <w:szCs w:val="22"/>
                <w:lang w:eastAsia="ar-SA"/>
              </w:rPr>
              <w:t xml:space="preserve">г. Калининград, </w:t>
            </w:r>
            <w:r w:rsidRPr="00C54CCA">
              <w:rPr>
                <w:rFonts w:ascii="Calibri" w:eastAsia="Times New Roman" w:hAnsi="Calibri" w:cs="Times New Roman"/>
                <w:sz w:val="22"/>
                <w:szCs w:val="22"/>
                <w:lang w:eastAsia="ru-RU"/>
              </w:rPr>
              <w:t xml:space="preserve"> </w:t>
            </w:r>
          </w:p>
          <w:p w:rsidR="002E519C" w:rsidRPr="002467BA" w:rsidRDefault="002E519C" w:rsidP="002E519C">
            <w:pPr>
              <w:spacing w:before="0" w:after="0" w:line="240" w:lineRule="auto"/>
              <w:rPr>
                <w:rFonts w:ascii="Calibri" w:eastAsia="Times New Roman" w:hAnsi="Calibri" w:cs="Calibri"/>
                <w:sz w:val="22"/>
                <w:szCs w:val="22"/>
                <w:lang w:eastAsia="ar-SA"/>
              </w:rPr>
            </w:pPr>
            <w:r w:rsidRPr="00C54CCA">
              <w:rPr>
                <w:rFonts w:ascii="Calibri" w:eastAsia="Times New Roman" w:hAnsi="Calibri" w:cs="Times New Roman"/>
                <w:sz w:val="22"/>
                <w:szCs w:val="22"/>
                <w:lang w:eastAsia="ru-RU"/>
              </w:rPr>
              <w:t>ул. С. Лазо, ул. Дзержинского</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w:t>
            </w:r>
            <w:r>
              <w:rPr>
                <w:rFonts w:ascii="Calibri" w:eastAsia="Times New Roman" w:hAnsi="Calibri" w:cs="Times New Roman"/>
                <w:sz w:val="22"/>
                <w:szCs w:val="22"/>
                <w:lang w:eastAsia="ru-RU"/>
              </w:rPr>
              <w:t>тствии с проектом планировки №62</w:t>
            </w:r>
          </w:p>
        </w:tc>
        <w:tc>
          <w:tcPr>
            <w:tcW w:w="1480" w:type="dxa"/>
            <w:vAlign w:val="center"/>
          </w:tcPr>
          <w:p w:rsidR="002E519C" w:rsidRPr="002467BA" w:rsidRDefault="002E519C" w:rsidP="002E519C">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E519C" w:rsidRPr="002467BA" w:rsidTr="008C6225">
        <w:tc>
          <w:tcPr>
            <w:tcW w:w="592" w:type="dxa"/>
            <w:vAlign w:val="center"/>
          </w:tcPr>
          <w:p w:rsidR="002E519C" w:rsidRPr="002467BA" w:rsidRDefault="002E519C" w:rsidP="002E519C">
            <w:pPr>
              <w:numPr>
                <w:ilvl w:val="0"/>
                <w:numId w:val="22"/>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970DD6" w:rsidRDefault="002E519C" w:rsidP="002E519C">
            <w:pPr>
              <w:suppressAutoHyphens/>
              <w:spacing w:before="0" w:after="0" w:line="240" w:lineRule="auto"/>
              <w:rPr>
                <w:rFonts w:ascii="Calibri" w:eastAsia="Times New Roman" w:hAnsi="Calibri" w:cs="Calibri"/>
                <w:sz w:val="22"/>
                <w:szCs w:val="22"/>
                <w:highlight w:val="yellow"/>
                <w:lang w:eastAsia="ar-SA"/>
              </w:rPr>
            </w:pPr>
            <w:r w:rsidRPr="00C76294">
              <w:rPr>
                <w:rFonts w:ascii="Calibri" w:eastAsia="Times New Roman" w:hAnsi="Calibri" w:cs="Calibri"/>
                <w:sz w:val="22"/>
                <w:szCs w:val="22"/>
                <w:lang w:eastAsia="ar-SA"/>
              </w:rPr>
              <w:t xml:space="preserve">Средняя общеобразовательная </w:t>
            </w:r>
            <w:r w:rsidRPr="00C76294">
              <w:rPr>
                <w:rFonts w:ascii="Calibri" w:eastAsia="Times New Roman" w:hAnsi="Calibri" w:cs="Calibri"/>
                <w:sz w:val="22"/>
                <w:szCs w:val="22"/>
                <w:lang w:eastAsia="ar-SA"/>
              </w:rPr>
              <w:lastRenderedPageBreak/>
              <w:t>школа</w:t>
            </w:r>
          </w:p>
        </w:tc>
        <w:tc>
          <w:tcPr>
            <w:tcW w:w="2072"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1C61A8">
              <w:rPr>
                <w:rFonts w:ascii="Calibri" w:eastAsia="Times New Roman" w:hAnsi="Calibri" w:cs="Times New Roman"/>
                <w:sz w:val="22"/>
                <w:szCs w:val="22"/>
                <w:lang w:eastAsia="ru-RU"/>
              </w:rPr>
              <w:lastRenderedPageBreak/>
              <w:t xml:space="preserve">Вместимость 1000 </w:t>
            </w:r>
            <w:r>
              <w:rPr>
                <w:rFonts w:ascii="Calibri" w:eastAsia="Times New Roman" w:hAnsi="Calibri" w:cs="Times New Roman"/>
                <w:sz w:val="22"/>
                <w:szCs w:val="22"/>
                <w:lang w:eastAsia="ru-RU"/>
              </w:rPr>
              <w:t xml:space="preserve">мест. Площадь </w:t>
            </w:r>
            <w:r>
              <w:rPr>
                <w:rFonts w:ascii="Calibri" w:eastAsia="Times New Roman" w:hAnsi="Calibri" w:cs="Times New Roman"/>
                <w:sz w:val="22"/>
                <w:szCs w:val="22"/>
                <w:lang w:eastAsia="ru-RU"/>
              </w:rPr>
              <w:lastRenderedPageBreak/>
              <w:t>участка – 3,4</w:t>
            </w:r>
            <w:r w:rsidRPr="002467BA">
              <w:rPr>
                <w:rFonts w:ascii="Calibri" w:eastAsia="Times New Roman" w:hAnsi="Calibri" w:cs="Times New Roman"/>
                <w:sz w:val="22"/>
                <w:szCs w:val="22"/>
                <w:lang w:eastAsia="ru-RU"/>
              </w:rPr>
              <w:t xml:space="preserve"> га</w:t>
            </w:r>
          </w:p>
        </w:tc>
        <w:tc>
          <w:tcPr>
            <w:tcW w:w="2367"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lastRenderedPageBreak/>
              <w:t xml:space="preserve">г. Калининград, </w:t>
            </w:r>
            <w:r w:rsidRPr="002467BA">
              <w:rPr>
                <w:rFonts w:ascii="Calibri" w:eastAsia="Times New Roman" w:hAnsi="Calibri" w:cs="Times New Roman"/>
                <w:sz w:val="22"/>
                <w:szCs w:val="22"/>
                <w:lang w:eastAsia="ru-RU"/>
              </w:rPr>
              <w:t xml:space="preserve"> </w:t>
            </w:r>
          </w:p>
          <w:p w:rsidR="002E519C" w:rsidRPr="002467BA" w:rsidRDefault="002E519C" w:rsidP="002E519C">
            <w:pPr>
              <w:spacing w:before="0" w:after="0" w:line="240" w:lineRule="auto"/>
              <w:rPr>
                <w:rFonts w:ascii="Calibri" w:eastAsia="Times New Roman" w:hAnsi="Calibri" w:cs="Calibri"/>
                <w:sz w:val="22"/>
                <w:szCs w:val="22"/>
                <w:lang w:eastAsia="ar-SA"/>
              </w:rPr>
            </w:pPr>
            <w:r w:rsidRPr="002467BA">
              <w:rPr>
                <w:rFonts w:ascii="Calibri" w:eastAsia="Times New Roman" w:hAnsi="Calibri" w:cs="Times New Roman"/>
                <w:sz w:val="22"/>
                <w:szCs w:val="22"/>
                <w:lang w:eastAsia="ru-RU"/>
              </w:rPr>
              <w:t xml:space="preserve">ул. </w:t>
            </w:r>
            <w:r>
              <w:rPr>
                <w:rFonts w:ascii="Calibri" w:eastAsia="Times New Roman" w:hAnsi="Calibri" w:cs="Times New Roman"/>
                <w:sz w:val="22"/>
                <w:szCs w:val="22"/>
                <w:lang w:eastAsia="ru-RU"/>
              </w:rPr>
              <w:t>М. Борзова</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w:t>
            </w:r>
            <w:r>
              <w:rPr>
                <w:rFonts w:ascii="Calibri" w:eastAsia="Times New Roman" w:hAnsi="Calibri" w:cs="Times New Roman"/>
                <w:sz w:val="22"/>
                <w:szCs w:val="22"/>
                <w:lang w:eastAsia="ru-RU"/>
              </w:rPr>
              <w:t>етствии с проектом планировки №2</w:t>
            </w:r>
          </w:p>
        </w:tc>
        <w:tc>
          <w:tcPr>
            <w:tcW w:w="1480" w:type="dxa"/>
            <w:vAlign w:val="center"/>
          </w:tcPr>
          <w:p w:rsidR="002E519C" w:rsidRPr="002467BA" w:rsidRDefault="002E519C" w:rsidP="002E519C">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 xml:space="preserve">2022 </w:t>
            </w:r>
            <w:r w:rsidRPr="002467BA">
              <w:rPr>
                <w:rFonts w:ascii="Calibri" w:eastAsia="Times New Roman" w:hAnsi="Calibri" w:cs="Calibri"/>
                <w:sz w:val="22"/>
                <w:szCs w:val="22"/>
                <w:lang w:eastAsia="ar-SA"/>
              </w:rPr>
              <w:t>г.</w:t>
            </w:r>
          </w:p>
        </w:tc>
      </w:tr>
      <w:tr w:rsidR="002E519C" w:rsidRPr="002467BA" w:rsidTr="008C6225">
        <w:tc>
          <w:tcPr>
            <w:tcW w:w="592" w:type="dxa"/>
            <w:vAlign w:val="center"/>
          </w:tcPr>
          <w:p w:rsidR="002E519C" w:rsidRPr="002467BA" w:rsidRDefault="002E519C" w:rsidP="002E519C">
            <w:pPr>
              <w:numPr>
                <w:ilvl w:val="0"/>
                <w:numId w:val="22"/>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2467BA" w:rsidRDefault="002E519C" w:rsidP="002E519C">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Times New Roman"/>
                <w:sz w:val="22"/>
                <w:szCs w:val="22"/>
                <w:lang w:eastAsia="ru-RU"/>
              </w:rPr>
              <w:t>Начальная школа</w:t>
            </w:r>
          </w:p>
        </w:tc>
        <w:tc>
          <w:tcPr>
            <w:tcW w:w="2072"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Вместимость 50 мест. Площадь участка – 0,39 га</w:t>
            </w:r>
          </w:p>
        </w:tc>
        <w:tc>
          <w:tcPr>
            <w:tcW w:w="2367"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Сеченова</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№52</w:t>
            </w:r>
          </w:p>
        </w:tc>
        <w:tc>
          <w:tcPr>
            <w:tcW w:w="1480" w:type="dxa"/>
            <w:vAlign w:val="center"/>
          </w:tcPr>
          <w:p w:rsidR="002E519C" w:rsidRPr="002467BA" w:rsidRDefault="002E519C" w:rsidP="002E519C">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E519C" w:rsidRPr="002467BA" w:rsidTr="008C6225">
        <w:tc>
          <w:tcPr>
            <w:tcW w:w="592" w:type="dxa"/>
            <w:vAlign w:val="center"/>
          </w:tcPr>
          <w:p w:rsidR="002E519C" w:rsidRPr="002467BA" w:rsidRDefault="002E519C" w:rsidP="002E519C">
            <w:pPr>
              <w:numPr>
                <w:ilvl w:val="0"/>
                <w:numId w:val="22"/>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C54CCA" w:rsidRDefault="002E519C" w:rsidP="002E519C">
            <w:pPr>
              <w:suppressAutoHyphens/>
              <w:spacing w:before="0" w:after="0" w:line="240" w:lineRule="auto"/>
              <w:rPr>
                <w:rFonts w:ascii="Calibri" w:eastAsia="Times New Roman" w:hAnsi="Calibri" w:cs="Times New Roman"/>
                <w:sz w:val="22"/>
                <w:szCs w:val="22"/>
                <w:lang w:eastAsia="ru-RU"/>
              </w:rPr>
            </w:pPr>
            <w:r w:rsidRPr="00C54CCA">
              <w:rPr>
                <w:rFonts w:ascii="Calibri" w:eastAsia="Times New Roman" w:hAnsi="Calibri" w:cs="Times New Roman"/>
                <w:sz w:val="22"/>
                <w:szCs w:val="22"/>
                <w:lang w:eastAsia="ru-RU"/>
              </w:rPr>
              <w:t>Новый корпус общеобразовательной школы №50</w:t>
            </w:r>
          </w:p>
        </w:tc>
        <w:tc>
          <w:tcPr>
            <w:tcW w:w="2072" w:type="dxa"/>
          </w:tcPr>
          <w:p w:rsidR="002E519C" w:rsidRPr="00C54CCA" w:rsidRDefault="002E519C" w:rsidP="002E519C">
            <w:pPr>
              <w:spacing w:before="0" w:after="0" w:line="240" w:lineRule="auto"/>
              <w:rPr>
                <w:rFonts w:ascii="Calibri" w:eastAsia="Times New Roman" w:hAnsi="Calibri" w:cs="Times New Roman"/>
                <w:sz w:val="22"/>
                <w:szCs w:val="22"/>
                <w:lang w:eastAsia="ru-RU"/>
              </w:rPr>
            </w:pPr>
            <w:r w:rsidRPr="00C54CCA">
              <w:rPr>
                <w:rFonts w:ascii="Calibri" w:eastAsia="Times New Roman" w:hAnsi="Calibri" w:cs="Times New Roman"/>
                <w:sz w:val="22"/>
                <w:szCs w:val="22"/>
                <w:lang w:eastAsia="ru-RU"/>
              </w:rPr>
              <w:t xml:space="preserve">Вместимость </w:t>
            </w:r>
            <w:r>
              <w:rPr>
                <w:rFonts w:ascii="Calibri" w:eastAsia="Times New Roman" w:hAnsi="Calibri" w:cs="Times New Roman"/>
                <w:sz w:val="22"/>
                <w:szCs w:val="22"/>
                <w:lang w:eastAsia="ru-RU"/>
              </w:rPr>
              <w:t>9</w:t>
            </w:r>
            <w:r w:rsidRPr="00C54CCA">
              <w:rPr>
                <w:rFonts w:ascii="Calibri" w:eastAsia="Times New Roman" w:hAnsi="Calibri" w:cs="Times New Roman"/>
                <w:sz w:val="22"/>
                <w:szCs w:val="22"/>
                <w:lang w:eastAsia="ru-RU"/>
              </w:rPr>
              <w:t>00 мест. На территории существующей школы</w:t>
            </w:r>
          </w:p>
        </w:tc>
        <w:tc>
          <w:tcPr>
            <w:tcW w:w="2367" w:type="dxa"/>
          </w:tcPr>
          <w:p w:rsidR="002E519C" w:rsidRPr="00C54CCA" w:rsidRDefault="002E519C" w:rsidP="002E519C">
            <w:pPr>
              <w:spacing w:before="0" w:after="0" w:line="240" w:lineRule="auto"/>
              <w:rPr>
                <w:rFonts w:ascii="Calibri" w:eastAsia="Times New Roman" w:hAnsi="Calibri" w:cs="Times New Roman"/>
                <w:sz w:val="22"/>
                <w:szCs w:val="22"/>
                <w:lang w:eastAsia="ru-RU"/>
              </w:rPr>
            </w:pPr>
            <w:r w:rsidRPr="00C54CCA">
              <w:rPr>
                <w:rFonts w:ascii="Calibri" w:eastAsia="Times New Roman" w:hAnsi="Calibri" w:cs="Calibri"/>
                <w:sz w:val="22"/>
                <w:szCs w:val="22"/>
                <w:lang w:eastAsia="ar-SA"/>
              </w:rPr>
              <w:t xml:space="preserve">г. Калининград, </w:t>
            </w:r>
            <w:r w:rsidRPr="00C54CCA">
              <w:rPr>
                <w:rFonts w:ascii="Calibri" w:eastAsia="Times New Roman" w:hAnsi="Calibri" w:cs="Times New Roman"/>
                <w:sz w:val="22"/>
                <w:szCs w:val="22"/>
                <w:lang w:eastAsia="ru-RU"/>
              </w:rPr>
              <w:t xml:space="preserve"> </w:t>
            </w:r>
          </w:p>
          <w:p w:rsidR="002E519C" w:rsidRPr="00C54CCA" w:rsidRDefault="002E519C" w:rsidP="002E519C">
            <w:pPr>
              <w:spacing w:before="0" w:after="0" w:line="240" w:lineRule="auto"/>
              <w:rPr>
                <w:rFonts w:ascii="Calibri" w:eastAsia="Times New Roman" w:hAnsi="Calibri" w:cs="Calibri"/>
                <w:sz w:val="22"/>
                <w:szCs w:val="22"/>
                <w:lang w:eastAsia="ar-SA"/>
              </w:rPr>
            </w:pPr>
            <w:r w:rsidRPr="00C54CCA">
              <w:rPr>
                <w:rFonts w:ascii="Calibri" w:eastAsia="Times New Roman" w:hAnsi="Calibri" w:cs="Times New Roman"/>
                <w:sz w:val="22"/>
                <w:szCs w:val="22"/>
                <w:lang w:eastAsia="ru-RU"/>
              </w:rPr>
              <w:t>ул. Каштановая аллея, 147</w:t>
            </w:r>
          </w:p>
        </w:tc>
        <w:tc>
          <w:tcPr>
            <w:tcW w:w="3551" w:type="dxa"/>
          </w:tcPr>
          <w:p w:rsidR="002E519C" w:rsidRPr="00C54CCA" w:rsidRDefault="002E519C" w:rsidP="002E519C">
            <w:pPr>
              <w:spacing w:before="0" w:after="0" w:line="240" w:lineRule="auto"/>
              <w:rPr>
                <w:rFonts w:ascii="Calibri" w:eastAsia="Times New Roman" w:hAnsi="Calibri" w:cs="Times New Roman"/>
                <w:sz w:val="22"/>
                <w:szCs w:val="22"/>
                <w:lang w:eastAsia="ru-RU"/>
              </w:rPr>
            </w:pPr>
            <w:r w:rsidRPr="00C54CCA">
              <w:rPr>
                <w:rFonts w:ascii="Calibri" w:eastAsia="Times New Roman" w:hAnsi="Calibri" w:cs="Times New Roman"/>
                <w:sz w:val="22"/>
                <w:szCs w:val="22"/>
                <w:lang w:eastAsia="ru-RU"/>
              </w:rPr>
              <w:t>В соответствии с данными, предоставленными комитетом архитектуры и строительства</w:t>
            </w:r>
          </w:p>
        </w:tc>
        <w:tc>
          <w:tcPr>
            <w:tcW w:w="1480" w:type="dxa"/>
            <w:vAlign w:val="center"/>
          </w:tcPr>
          <w:p w:rsidR="002E519C" w:rsidRPr="00C54CCA" w:rsidRDefault="002E519C" w:rsidP="002E519C">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2021 -2022 гг</w:t>
            </w:r>
          </w:p>
        </w:tc>
      </w:tr>
      <w:tr w:rsidR="002E519C" w:rsidRPr="002467BA" w:rsidTr="008C6225">
        <w:tc>
          <w:tcPr>
            <w:tcW w:w="592" w:type="dxa"/>
            <w:vAlign w:val="center"/>
          </w:tcPr>
          <w:p w:rsidR="002E519C" w:rsidRPr="002467BA" w:rsidRDefault="002E519C" w:rsidP="002E519C">
            <w:pPr>
              <w:numPr>
                <w:ilvl w:val="0"/>
                <w:numId w:val="22"/>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C54CCA" w:rsidRDefault="002E519C" w:rsidP="002E519C">
            <w:pPr>
              <w:suppressAutoHyphens/>
              <w:spacing w:before="0" w:after="0" w:line="240" w:lineRule="auto"/>
              <w:rPr>
                <w:rFonts w:ascii="Calibri" w:eastAsia="Times New Roman" w:hAnsi="Calibri" w:cs="Times New Roman"/>
                <w:sz w:val="22"/>
                <w:szCs w:val="22"/>
                <w:lang w:eastAsia="ru-RU"/>
              </w:rPr>
            </w:pPr>
            <w:r w:rsidRPr="00C54CCA">
              <w:rPr>
                <w:rFonts w:ascii="Calibri" w:eastAsia="Times New Roman" w:hAnsi="Calibri" w:cs="Times New Roman"/>
                <w:sz w:val="22"/>
                <w:szCs w:val="22"/>
                <w:lang w:eastAsia="ru-RU"/>
              </w:rPr>
              <w:t xml:space="preserve">Новый корпус </w:t>
            </w:r>
            <w:r>
              <w:rPr>
                <w:rFonts w:ascii="Calibri" w:eastAsia="Times New Roman" w:hAnsi="Calibri" w:cs="Times New Roman"/>
                <w:sz w:val="22"/>
                <w:szCs w:val="22"/>
                <w:lang w:eastAsia="ru-RU"/>
              </w:rPr>
              <w:t xml:space="preserve">МАОУ </w:t>
            </w:r>
            <w:r w:rsidRPr="00C54CCA">
              <w:rPr>
                <w:rFonts w:ascii="Calibri" w:eastAsia="Times New Roman" w:hAnsi="Calibri" w:cs="Times New Roman"/>
                <w:sz w:val="22"/>
                <w:szCs w:val="22"/>
                <w:lang w:eastAsia="ru-RU"/>
              </w:rPr>
              <w:t xml:space="preserve">начальной школы </w:t>
            </w:r>
            <w:r>
              <w:rPr>
                <w:rFonts w:ascii="Calibri" w:eastAsia="Times New Roman" w:hAnsi="Calibri" w:cs="Times New Roman"/>
                <w:sz w:val="22"/>
                <w:szCs w:val="22"/>
                <w:lang w:eastAsia="ru-RU"/>
              </w:rPr>
              <w:t xml:space="preserve">– детского сада </w:t>
            </w:r>
            <w:r w:rsidRPr="00C54CCA">
              <w:rPr>
                <w:rFonts w:ascii="Calibri" w:eastAsia="Times New Roman" w:hAnsi="Calibri" w:cs="Times New Roman"/>
                <w:sz w:val="22"/>
                <w:szCs w:val="22"/>
                <w:lang w:eastAsia="ru-RU"/>
              </w:rPr>
              <w:t>№72</w:t>
            </w:r>
          </w:p>
        </w:tc>
        <w:tc>
          <w:tcPr>
            <w:tcW w:w="2072" w:type="dxa"/>
          </w:tcPr>
          <w:p w:rsidR="002E519C" w:rsidRPr="00C54CCA" w:rsidRDefault="002E519C" w:rsidP="002E519C">
            <w:pPr>
              <w:spacing w:before="0" w:after="0" w:line="240" w:lineRule="auto"/>
              <w:rPr>
                <w:rFonts w:ascii="Calibri" w:eastAsia="Times New Roman" w:hAnsi="Calibri" w:cs="Times New Roman"/>
                <w:sz w:val="22"/>
                <w:szCs w:val="22"/>
                <w:lang w:eastAsia="ru-RU"/>
              </w:rPr>
            </w:pPr>
            <w:r w:rsidRPr="00C54CCA">
              <w:rPr>
                <w:rFonts w:ascii="Calibri" w:eastAsia="Times New Roman" w:hAnsi="Calibri" w:cs="Times New Roman"/>
                <w:sz w:val="22"/>
                <w:szCs w:val="22"/>
                <w:lang w:eastAsia="ru-RU"/>
              </w:rPr>
              <w:t>Вместимость 450 мест. На территории существующей школы</w:t>
            </w:r>
          </w:p>
        </w:tc>
        <w:tc>
          <w:tcPr>
            <w:tcW w:w="2367" w:type="dxa"/>
          </w:tcPr>
          <w:p w:rsidR="002E519C" w:rsidRPr="00C54CCA" w:rsidRDefault="002E519C" w:rsidP="002E519C">
            <w:pPr>
              <w:spacing w:before="0" w:after="0" w:line="240" w:lineRule="auto"/>
              <w:rPr>
                <w:rFonts w:ascii="Calibri" w:eastAsia="Times New Roman" w:hAnsi="Calibri" w:cs="Times New Roman"/>
                <w:sz w:val="22"/>
                <w:szCs w:val="22"/>
                <w:lang w:eastAsia="ru-RU"/>
              </w:rPr>
            </w:pPr>
            <w:r w:rsidRPr="00C54CCA">
              <w:rPr>
                <w:rFonts w:ascii="Calibri" w:eastAsia="Times New Roman" w:hAnsi="Calibri" w:cs="Calibri"/>
                <w:sz w:val="22"/>
                <w:szCs w:val="22"/>
                <w:lang w:eastAsia="ar-SA"/>
              </w:rPr>
              <w:t xml:space="preserve">г. Калининград, </w:t>
            </w:r>
            <w:r w:rsidRPr="00C54CCA">
              <w:rPr>
                <w:rFonts w:ascii="Calibri" w:eastAsia="Times New Roman" w:hAnsi="Calibri" w:cs="Times New Roman"/>
                <w:sz w:val="22"/>
                <w:szCs w:val="22"/>
                <w:lang w:eastAsia="ru-RU"/>
              </w:rPr>
              <w:t xml:space="preserve"> </w:t>
            </w:r>
          </w:p>
          <w:p w:rsidR="002E519C" w:rsidRPr="00C54CCA" w:rsidRDefault="002E519C" w:rsidP="002E519C">
            <w:pPr>
              <w:spacing w:before="0" w:after="0" w:line="240" w:lineRule="auto"/>
              <w:rPr>
                <w:rFonts w:ascii="Calibri" w:eastAsia="Times New Roman" w:hAnsi="Calibri" w:cs="Calibri"/>
                <w:sz w:val="22"/>
                <w:szCs w:val="22"/>
                <w:lang w:eastAsia="ar-SA"/>
              </w:rPr>
            </w:pPr>
            <w:r w:rsidRPr="00C54CCA">
              <w:rPr>
                <w:rFonts w:ascii="Calibri" w:eastAsia="Times New Roman" w:hAnsi="Calibri" w:cs="Times New Roman"/>
                <w:sz w:val="22"/>
                <w:szCs w:val="22"/>
                <w:lang w:eastAsia="ru-RU"/>
              </w:rPr>
              <w:t>ул. Красная, 301</w:t>
            </w:r>
          </w:p>
        </w:tc>
        <w:tc>
          <w:tcPr>
            <w:tcW w:w="3551" w:type="dxa"/>
          </w:tcPr>
          <w:p w:rsidR="002E519C" w:rsidRPr="00C54CCA" w:rsidRDefault="002E519C" w:rsidP="002E519C">
            <w:pPr>
              <w:spacing w:before="0" w:after="0" w:line="240" w:lineRule="auto"/>
              <w:rPr>
                <w:rFonts w:ascii="Calibri" w:eastAsia="Times New Roman" w:hAnsi="Calibri" w:cs="Times New Roman"/>
                <w:sz w:val="22"/>
                <w:szCs w:val="22"/>
                <w:lang w:eastAsia="ru-RU"/>
              </w:rPr>
            </w:pPr>
            <w:r w:rsidRPr="00C54CCA">
              <w:rPr>
                <w:rFonts w:ascii="Calibri" w:eastAsia="Times New Roman" w:hAnsi="Calibri" w:cs="Times New Roman"/>
                <w:sz w:val="22"/>
                <w:szCs w:val="22"/>
                <w:lang w:eastAsia="ru-RU"/>
              </w:rPr>
              <w:t>В соответствии с данными, предоставленными комитетом архитектуры и строительства</w:t>
            </w:r>
          </w:p>
        </w:tc>
        <w:tc>
          <w:tcPr>
            <w:tcW w:w="1480" w:type="dxa"/>
            <w:vAlign w:val="center"/>
          </w:tcPr>
          <w:p w:rsidR="002E519C" w:rsidRPr="00C54CCA" w:rsidRDefault="002E519C" w:rsidP="002E519C">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2019-2020</w:t>
            </w:r>
            <w:r w:rsidRPr="00C54CCA">
              <w:rPr>
                <w:rFonts w:ascii="Calibri" w:eastAsia="Times New Roman" w:hAnsi="Calibri" w:cs="Calibri"/>
                <w:sz w:val="22"/>
                <w:szCs w:val="22"/>
                <w:lang w:eastAsia="ar-SA"/>
              </w:rPr>
              <w:t xml:space="preserve"> гг.</w:t>
            </w:r>
          </w:p>
        </w:tc>
      </w:tr>
      <w:tr w:rsidR="002E519C" w:rsidRPr="002467BA" w:rsidTr="008C6225">
        <w:tc>
          <w:tcPr>
            <w:tcW w:w="592" w:type="dxa"/>
            <w:vAlign w:val="center"/>
          </w:tcPr>
          <w:p w:rsidR="002E519C" w:rsidRPr="002467BA" w:rsidRDefault="002E519C" w:rsidP="002E519C">
            <w:pPr>
              <w:numPr>
                <w:ilvl w:val="0"/>
                <w:numId w:val="22"/>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C54CCA" w:rsidRDefault="002E519C" w:rsidP="002E519C">
            <w:pPr>
              <w:suppressAutoHyphens/>
              <w:spacing w:before="0" w:after="0" w:line="240" w:lineRule="auto"/>
              <w:rPr>
                <w:rFonts w:ascii="Calibri" w:eastAsia="Times New Roman" w:hAnsi="Calibri" w:cs="Times New Roman"/>
                <w:sz w:val="22"/>
                <w:szCs w:val="22"/>
                <w:lang w:eastAsia="ru-RU"/>
              </w:rPr>
            </w:pPr>
            <w:r w:rsidRPr="00C54CCA">
              <w:rPr>
                <w:rFonts w:ascii="Calibri" w:eastAsia="Times New Roman" w:hAnsi="Calibri" w:cs="Times New Roman"/>
                <w:sz w:val="22"/>
                <w:szCs w:val="22"/>
                <w:lang w:eastAsia="ru-RU"/>
              </w:rPr>
              <w:t>Новый корпус общеобразовательной школы №15</w:t>
            </w:r>
          </w:p>
        </w:tc>
        <w:tc>
          <w:tcPr>
            <w:tcW w:w="2072" w:type="dxa"/>
          </w:tcPr>
          <w:p w:rsidR="002E519C" w:rsidRPr="00C54CCA" w:rsidRDefault="002E519C" w:rsidP="002E519C">
            <w:pPr>
              <w:spacing w:before="0" w:after="0" w:line="240" w:lineRule="auto"/>
              <w:rPr>
                <w:rFonts w:ascii="Calibri" w:eastAsia="Times New Roman" w:hAnsi="Calibri" w:cs="Times New Roman"/>
                <w:sz w:val="22"/>
                <w:szCs w:val="22"/>
                <w:lang w:eastAsia="ru-RU"/>
              </w:rPr>
            </w:pPr>
            <w:r w:rsidRPr="00C54CCA">
              <w:rPr>
                <w:rFonts w:ascii="Calibri" w:eastAsia="Times New Roman" w:hAnsi="Calibri" w:cs="Times New Roman"/>
                <w:sz w:val="22"/>
                <w:szCs w:val="22"/>
                <w:lang w:eastAsia="ru-RU"/>
              </w:rPr>
              <w:t>Вместимость 1000 мест. На территории существующей школы</w:t>
            </w:r>
          </w:p>
        </w:tc>
        <w:tc>
          <w:tcPr>
            <w:tcW w:w="2367" w:type="dxa"/>
          </w:tcPr>
          <w:p w:rsidR="002E519C" w:rsidRPr="00C54CCA" w:rsidRDefault="002E519C" w:rsidP="002E519C">
            <w:pPr>
              <w:spacing w:before="0" w:after="0" w:line="240" w:lineRule="auto"/>
              <w:rPr>
                <w:rFonts w:ascii="Calibri" w:eastAsia="Times New Roman" w:hAnsi="Calibri" w:cs="Times New Roman"/>
                <w:sz w:val="22"/>
                <w:szCs w:val="22"/>
                <w:lang w:eastAsia="ru-RU"/>
              </w:rPr>
            </w:pPr>
            <w:r w:rsidRPr="00C54CCA">
              <w:rPr>
                <w:rFonts w:ascii="Calibri" w:eastAsia="Times New Roman" w:hAnsi="Calibri" w:cs="Calibri"/>
                <w:sz w:val="22"/>
                <w:szCs w:val="22"/>
                <w:lang w:eastAsia="ar-SA"/>
              </w:rPr>
              <w:t xml:space="preserve">г. Калининград, </w:t>
            </w:r>
            <w:r w:rsidRPr="00C54CCA">
              <w:rPr>
                <w:rFonts w:ascii="Calibri" w:eastAsia="Times New Roman" w:hAnsi="Calibri" w:cs="Times New Roman"/>
                <w:sz w:val="22"/>
                <w:szCs w:val="22"/>
                <w:lang w:eastAsia="ru-RU"/>
              </w:rPr>
              <w:t xml:space="preserve"> </w:t>
            </w:r>
          </w:p>
          <w:p w:rsidR="002E519C" w:rsidRPr="00C54CCA" w:rsidRDefault="002E519C" w:rsidP="002E519C">
            <w:pPr>
              <w:spacing w:before="0" w:after="0" w:line="240" w:lineRule="auto"/>
              <w:rPr>
                <w:rFonts w:ascii="Calibri" w:eastAsia="Times New Roman" w:hAnsi="Calibri" w:cs="Calibri"/>
                <w:sz w:val="22"/>
                <w:szCs w:val="22"/>
                <w:lang w:eastAsia="ar-SA"/>
              </w:rPr>
            </w:pPr>
            <w:r w:rsidRPr="00C54CCA">
              <w:rPr>
                <w:rFonts w:ascii="Calibri" w:eastAsia="Times New Roman" w:hAnsi="Calibri" w:cs="Times New Roman"/>
                <w:sz w:val="22"/>
                <w:szCs w:val="22"/>
                <w:lang w:eastAsia="ru-RU"/>
              </w:rPr>
              <w:t>ул. Дзержинского, 163</w:t>
            </w:r>
          </w:p>
        </w:tc>
        <w:tc>
          <w:tcPr>
            <w:tcW w:w="3551" w:type="dxa"/>
          </w:tcPr>
          <w:p w:rsidR="002E519C" w:rsidRPr="00C54CCA" w:rsidRDefault="002E519C" w:rsidP="002E519C">
            <w:pPr>
              <w:spacing w:before="0" w:after="0" w:line="240" w:lineRule="auto"/>
              <w:rPr>
                <w:rFonts w:ascii="Calibri" w:eastAsia="Times New Roman" w:hAnsi="Calibri" w:cs="Times New Roman"/>
                <w:sz w:val="22"/>
                <w:szCs w:val="22"/>
                <w:lang w:eastAsia="ru-RU"/>
              </w:rPr>
            </w:pPr>
            <w:r w:rsidRPr="00C54CCA">
              <w:rPr>
                <w:rFonts w:ascii="Calibri" w:eastAsia="Times New Roman" w:hAnsi="Calibri" w:cs="Times New Roman"/>
                <w:sz w:val="22"/>
                <w:szCs w:val="22"/>
                <w:lang w:eastAsia="ru-RU"/>
              </w:rPr>
              <w:t>В соответствии с данными, предоставленными комитетом архитектуры и строительства</w:t>
            </w:r>
          </w:p>
        </w:tc>
        <w:tc>
          <w:tcPr>
            <w:tcW w:w="1480" w:type="dxa"/>
            <w:vAlign w:val="center"/>
          </w:tcPr>
          <w:p w:rsidR="002E519C" w:rsidRPr="00C54CCA" w:rsidRDefault="002E519C" w:rsidP="002E519C">
            <w:pPr>
              <w:suppressAutoHyphens/>
              <w:spacing w:before="0" w:after="0" w:line="240" w:lineRule="auto"/>
              <w:jc w:val="center"/>
              <w:rPr>
                <w:rFonts w:ascii="Calibri" w:eastAsia="Times New Roman" w:hAnsi="Calibri" w:cs="Calibri"/>
                <w:sz w:val="22"/>
                <w:szCs w:val="22"/>
                <w:lang w:eastAsia="ar-SA"/>
              </w:rPr>
            </w:pPr>
            <w:r w:rsidRPr="00C54CCA">
              <w:rPr>
                <w:rFonts w:ascii="Calibri" w:eastAsia="Times New Roman" w:hAnsi="Calibri" w:cs="Calibri"/>
                <w:sz w:val="22"/>
                <w:szCs w:val="22"/>
                <w:lang w:eastAsia="ar-SA"/>
              </w:rPr>
              <w:t>2018 г.</w:t>
            </w:r>
          </w:p>
        </w:tc>
      </w:tr>
      <w:tr w:rsidR="002E519C" w:rsidRPr="002467BA" w:rsidTr="008C6225">
        <w:tc>
          <w:tcPr>
            <w:tcW w:w="592" w:type="dxa"/>
            <w:vAlign w:val="center"/>
          </w:tcPr>
          <w:p w:rsidR="002E519C" w:rsidRPr="002467BA" w:rsidRDefault="002E519C" w:rsidP="002E519C">
            <w:pPr>
              <w:numPr>
                <w:ilvl w:val="0"/>
                <w:numId w:val="22"/>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Default="002E519C" w:rsidP="002E519C">
            <w:pPr>
              <w:suppressAutoHyphens/>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Новый корпус общеобразовательной школы №11</w:t>
            </w:r>
          </w:p>
        </w:tc>
        <w:tc>
          <w:tcPr>
            <w:tcW w:w="2072" w:type="dxa"/>
          </w:tcPr>
          <w:p w:rsidR="002E519C" w:rsidRDefault="002E519C" w:rsidP="002E519C">
            <w:pPr>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Вместимость 800 мест. На территории существующей школы</w:t>
            </w:r>
          </w:p>
        </w:tc>
        <w:tc>
          <w:tcPr>
            <w:tcW w:w="2367" w:type="dxa"/>
          </w:tcPr>
          <w:p w:rsidR="002E519C" w:rsidRDefault="002E519C" w:rsidP="002E519C">
            <w:pPr>
              <w:spacing w:before="0" w:after="0" w:line="240" w:lineRule="auto"/>
              <w:rPr>
                <w:rFonts w:ascii="Calibri" w:eastAsia="Times New Roman" w:hAnsi="Calibri" w:cs="Times New Roman"/>
                <w:sz w:val="22"/>
                <w:szCs w:val="22"/>
                <w:lang w:eastAsia="ru-RU"/>
              </w:rPr>
            </w:pPr>
            <w:r>
              <w:rPr>
                <w:rFonts w:ascii="Calibri" w:eastAsia="Times New Roman" w:hAnsi="Calibri" w:cs="Calibri"/>
                <w:sz w:val="22"/>
                <w:szCs w:val="22"/>
                <w:lang w:eastAsia="ar-SA"/>
              </w:rPr>
              <w:t xml:space="preserve">г. Калининград, </w:t>
            </w:r>
            <w:r>
              <w:rPr>
                <w:rFonts w:ascii="Calibri" w:eastAsia="Times New Roman" w:hAnsi="Calibri" w:cs="Times New Roman"/>
                <w:sz w:val="22"/>
                <w:szCs w:val="22"/>
                <w:lang w:eastAsia="ru-RU"/>
              </w:rPr>
              <w:t xml:space="preserve"> Ул. Мира, ул. Т. Кабилова</w:t>
            </w:r>
          </w:p>
          <w:p w:rsidR="002E519C" w:rsidRDefault="002E519C" w:rsidP="002E519C">
            <w:pPr>
              <w:spacing w:before="0" w:after="0" w:line="240" w:lineRule="auto"/>
              <w:rPr>
                <w:rFonts w:ascii="Calibri" w:eastAsia="Times New Roman" w:hAnsi="Calibri" w:cs="Calibri"/>
                <w:sz w:val="22"/>
                <w:szCs w:val="22"/>
                <w:lang w:eastAsia="ar-SA"/>
              </w:rPr>
            </w:pPr>
          </w:p>
        </w:tc>
        <w:tc>
          <w:tcPr>
            <w:tcW w:w="3551" w:type="dxa"/>
          </w:tcPr>
          <w:p w:rsidR="002E519C" w:rsidRPr="00C54CC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проектным решением генерального плана.  </w:t>
            </w:r>
          </w:p>
        </w:tc>
        <w:tc>
          <w:tcPr>
            <w:tcW w:w="1480" w:type="dxa"/>
            <w:vAlign w:val="center"/>
          </w:tcPr>
          <w:p w:rsidR="002E519C" w:rsidRPr="00C54CCA" w:rsidRDefault="002E519C" w:rsidP="002E519C">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2025 г.</w:t>
            </w:r>
          </w:p>
        </w:tc>
      </w:tr>
      <w:tr w:rsidR="002E519C" w:rsidRPr="002467BA" w:rsidTr="008C6225">
        <w:tc>
          <w:tcPr>
            <w:tcW w:w="592" w:type="dxa"/>
            <w:vAlign w:val="center"/>
          </w:tcPr>
          <w:p w:rsidR="002E519C" w:rsidRPr="002467BA" w:rsidRDefault="002E519C" w:rsidP="002E519C">
            <w:pPr>
              <w:numPr>
                <w:ilvl w:val="0"/>
                <w:numId w:val="22"/>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2467BA" w:rsidRDefault="002E519C" w:rsidP="002E519C">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Средняя общеобразовательная школа</w:t>
            </w:r>
          </w:p>
        </w:tc>
        <w:tc>
          <w:tcPr>
            <w:tcW w:w="2072" w:type="dxa"/>
          </w:tcPr>
          <w:p w:rsidR="002E519C" w:rsidRPr="00DB57FD" w:rsidRDefault="002E519C" w:rsidP="002E519C">
            <w:pPr>
              <w:spacing w:before="0" w:after="0" w:line="240" w:lineRule="auto"/>
              <w:rPr>
                <w:rFonts w:ascii="Calibri" w:eastAsia="Times New Roman" w:hAnsi="Calibri" w:cs="Times New Roman"/>
                <w:sz w:val="22"/>
                <w:szCs w:val="22"/>
                <w:lang w:eastAsia="ru-RU"/>
              </w:rPr>
            </w:pPr>
            <w:r w:rsidRPr="00DB57FD">
              <w:rPr>
                <w:rFonts w:ascii="Calibri" w:eastAsia="Times New Roman" w:hAnsi="Calibri" w:cs="Times New Roman"/>
                <w:sz w:val="22"/>
                <w:szCs w:val="22"/>
                <w:lang w:eastAsia="ru-RU"/>
              </w:rPr>
              <w:t>Вместимость</w:t>
            </w:r>
            <w:r>
              <w:rPr>
                <w:rFonts w:ascii="Calibri" w:eastAsia="Times New Roman" w:hAnsi="Calibri" w:cs="Times New Roman"/>
                <w:sz w:val="22"/>
                <w:szCs w:val="22"/>
                <w:lang w:eastAsia="ru-RU"/>
              </w:rPr>
              <w:t xml:space="preserve"> 400 </w:t>
            </w:r>
            <w:r w:rsidRPr="00DB57FD">
              <w:rPr>
                <w:rFonts w:ascii="Calibri" w:eastAsia="Times New Roman" w:hAnsi="Calibri" w:cs="Times New Roman"/>
                <w:sz w:val="22"/>
                <w:szCs w:val="22"/>
                <w:lang w:eastAsia="ru-RU"/>
              </w:rPr>
              <w:t xml:space="preserve">мест. </w:t>
            </w:r>
          </w:p>
        </w:tc>
        <w:tc>
          <w:tcPr>
            <w:tcW w:w="2367"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E519C" w:rsidRPr="002467BA" w:rsidRDefault="002E519C" w:rsidP="002E519C">
            <w:pPr>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ул. Химическая</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проектным решением генерального плана </w:t>
            </w:r>
          </w:p>
        </w:tc>
        <w:tc>
          <w:tcPr>
            <w:tcW w:w="1480" w:type="dxa"/>
            <w:vAlign w:val="center"/>
          </w:tcPr>
          <w:p w:rsidR="002E519C" w:rsidRPr="002467BA" w:rsidRDefault="002E519C" w:rsidP="002E519C">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E519C" w:rsidRPr="002467BA" w:rsidTr="008C6225">
        <w:tc>
          <w:tcPr>
            <w:tcW w:w="592" w:type="dxa"/>
            <w:vAlign w:val="center"/>
          </w:tcPr>
          <w:p w:rsidR="002E519C" w:rsidRPr="002467BA" w:rsidRDefault="002E519C" w:rsidP="002E519C">
            <w:pPr>
              <w:numPr>
                <w:ilvl w:val="0"/>
                <w:numId w:val="22"/>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E612AF" w:rsidRDefault="002E519C" w:rsidP="002E519C">
            <w:pPr>
              <w:suppressAutoHyphens/>
              <w:spacing w:before="0" w:after="0" w:line="240" w:lineRule="auto"/>
              <w:rPr>
                <w:rFonts w:ascii="Calibri" w:eastAsia="Times New Roman" w:hAnsi="Calibri" w:cs="Calibri"/>
                <w:sz w:val="22"/>
                <w:szCs w:val="22"/>
                <w:lang w:eastAsia="ar-SA"/>
              </w:rPr>
            </w:pPr>
            <w:r w:rsidRPr="00E612AF">
              <w:rPr>
                <w:rFonts w:ascii="Calibri" w:eastAsia="Times New Roman" w:hAnsi="Calibri" w:cs="Calibri"/>
                <w:sz w:val="22"/>
                <w:szCs w:val="22"/>
                <w:lang w:eastAsia="ar-SA"/>
              </w:rPr>
              <w:t>Средняя общеобразовательная школа</w:t>
            </w:r>
          </w:p>
        </w:tc>
        <w:tc>
          <w:tcPr>
            <w:tcW w:w="2072" w:type="dxa"/>
          </w:tcPr>
          <w:p w:rsidR="002E519C" w:rsidRPr="00E612AF" w:rsidRDefault="002E519C" w:rsidP="002E519C">
            <w:pPr>
              <w:spacing w:before="0" w:after="0" w:line="240" w:lineRule="auto"/>
              <w:rPr>
                <w:rFonts w:ascii="Calibri" w:eastAsia="Times New Roman" w:hAnsi="Calibri" w:cs="Times New Roman"/>
                <w:sz w:val="22"/>
                <w:szCs w:val="22"/>
                <w:lang w:eastAsia="ru-RU"/>
              </w:rPr>
            </w:pPr>
            <w:r w:rsidRPr="00E612AF">
              <w:rPr>
                <w:rFonts w:ascii="Calibri" w:eastAsia="Times New Roman" w:hAnsi="Calibri" w:cs="Times New Roman"/>
                <w:sz w:val="22"/>
                <w:szCs w:val="22"/>
                <w:lang w:eastAsia="ru-RU"/>
              </w:rPr>
              <w:t xml:space="preserve">Вместимость </w:t>
            </w:r>
            <w:r>
              <w:rPr>
                <w:rFonts w:ascii="Calibri" w:eastAsia="Times New Roman" w:hAnsi="Calibri" w:cs="Times New Roman"/>
                <w:sz w:val="22"/>
                <w:szCs w:val="22"/>
                <w:lang w:eastAsia="ru-RU"/>
              </w:rPr>
              <w:t>1000 мест. Площадь участка – 2,67</w:t>
            </w:r>
            <w:r w:rsidRPr="00E612AF">
              <w:rPr>
                <w:rFonts w:ascii="Calibri" w:eastAsia="Times New Roman" w:hAnsi="Calibri" w:cs="Times New Roman"/>
                <w:sz w:val="22"/>
                <w:szCs w:val="22"/>
                <w:lang w:eastAsia="ru-RU"/>
              </w:rPr>
              <w:t xml:space="preserve"> га</w:t>
            </w:r>
          </w:p>
        </w:tc>
        <w:tc>
          <w:tcPr>
            <w:tcW w:w="2367" w:type="dxa"/>
          </w:tcPr>
          <w:p w:rsidR="002E519C" w:rsidRPr="00E612AF" w:rsidRDefault="002E519C" w:rsidP="002E519C">
            <w:pPr>
              <w:spacing w:before="0" w:after="0" w:line="240" w:lineRule="auto"/>
              <w:rPr>
                <w:rFonts w:ascii="Calibri" w:eastAsia="Times New Roman" w:hAnsi="Calibri" w:cs="Times New Roman"/>
                <w:sz w:val="22"/>
                <w:szCs w:val="22"/>
                <w:lang w:eastAsia="ru-RU"/>
              </w:rPr>
            </w:pPr>
            <w:r w:rsidRPr="00E612AF">
              <w:rPr>
                <w:rFonts w:ascii="Calibri" w:eastAsia="Times New Roman" w:hAnsi="Calibri" w:cs="Calibri"/>
                <w:sz w:val="22"/>
                <w:szCs w:val="22"/>
                <w:lang w:eastAsia="ar-SA"/>
              </w:rPr>
              <w:t xml:space="preserve">г. Калининград, </w:t>
            </w:r>
            <w:r w:rsidRPr="00E612AF">
              <w:rPr>
                <w:rFonts w:ascii="Calibri" w:eastAsia="Times New Roman" w:hAnsi="Calibri" w:cs="Times New Roman"/>
                <w:sz w:val="22"/>
                <w:szCs w:val="22"/>
                <w:lang w:eastAsia="ru-RU"/>
              </w:rPr>
              <w:t xml:space="preserve"> </w:t>
            </w:r>
          </w:p>
          <w:p w:rsidR="002E519C" w:rsidRPr="00E612AF" w:rsidRDefault="002E519C" w:rsidP="002E519C">
            <w:pPr>
              <w:spacing w:before="0" w:after="0" w:line="240" w:lineRule="auto"/>
              <w:rPr>
                <w:rFonts w:ascii="Calibri" w:eastAsia="Times New Roman" w:hAnsi="Calibri" w:cs="Calibri"/>
                <w:sz w:val="22"/>
                <w:szCs w:val="22"/>
                <w:lang w:eastAsia="ar-SA"/>
              </w:rPr>
            </w:pPr>
            <w:r w:rsidRPr="00E612AF">
              <w:rPr>
                <w:rFonts w:ascii="Calibri" w:eastAsia="Times New Roman" w:hAnsi="Calibri" w:cs="Times New Roman"/>
                <w:sz w:val="22"/>
                <w:szCs w:val="22"/>
                <w:lang w:eastAsia="ru-RU"/>
              </w:rPr>
              <w:t xml:space="preserve">ул. </w:t>
            </w:r>
            <w:r>
              <w:rPr>
                <w:rFonts w:ascii="Calibri" w:eastAsia="Times New Roman" w:hAnsi="Calibri" w:cs="Times New Roman"/>
                <w:sz w:val="22"/>
                <w:szCs w:val="22"/>
                <w:lang w:eastAsia="ru-RU"/>
              </w:rPr>
              <w:t>Понартская</w:t>
            </w:r>
          </w:p>
        </w:tc>
        <w:tc>
          <w:tcPr>
            <w:tcW w:w="3551" w:type="dxa"/>
          </w:tcPr>
          <w:p w:rsidR="002E519C" w:rsidRPr="00C54CC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проектным решением генерального плана </w:t>
            </w:r>
          </w:p>
        </w:tc>
        <w:tc>
          <w:tcPr>
            <w:tcW w:w="1480" w:type="dxa"/>
            <w:vAlign w:val="center"/>
          </w:tcPr>
          <w:p w:rsidR="002E519C" w:rsidRPr="002467BA" w:rsidRDefault="002E519C" w:rsidP="002E519C">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2018-2025 гг.</w:t>
            </w:r>
          </w:p>
        </w:tc>
      </w:tr>
      <w:tr w:rsidR="002E519C" w:rsidRPr="002467BA" w:rsidTr="008C6225">
        <w:tc>
          <w:tcPr>
            <w:tcW w:w="592" w:type="dxa"/>
            <w:vAlign w:val="center"/>
          </w:tcPr>
          <w:p w:rsidR="002E519C" w:rsidRPr="002467BA" w:rsidRDefault="002E519C" w:rsidP="002E519C">
            <w:pPr>
              <w:numPr>
                <w:ilvl w:val="0"/>
                <w:numId w:val="22"/>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E612AF" w:rsidRDefault="002E519C" w:rsidP="002E519C">
            <w:pPr>
              <w:suppressAutoHyphens/>
              <w:spacing w:before="0" w:after="0" w:line="240" w:lineRule="auto"/>
              <w:rPr>
                <w:rFonts w:ascii="Calibri" w:eastAsia="Times New Roman" w:hAnsi="Calibri" w:cs="Calibri"/>
                <w:sz w:val="22"/>
                <w:szCs w:val="22"/>
                <w:lang w:eastAsia="ar-SA"/>
              </w:rPr>
            </w:pPr>
            <w:r w:rsidRPr="00E612AF">
              <w:rPr>
                <w:rFonts w:ascii="Calibri" w:eastAsia="Times New Roman" w:hAnsi="Calibri" w:cs="Calibri"/>
                <w:sz w:val="22"/>
                <w:szCs w:val="22"/>
                <w:lang w:eastAsia="ar-SA"/>
              </w:rPr>
              <w:t>Средняя общеобразовательная школа</w:t>
            </w:r>
          </w:p>
        </w:tc>
        <w:tc>
          <w:tcPr>
            <w:tcW w:w="2072" w:type="dxa"/>
          </w:tcPr>
          <w:p w:rsidR="002E519C" w:rsidRPr="00E612AF" w:rsidRDefault="002E519C" w:rsidP="002E519C">
            <w:pPr>
              <w:spacing w:before="0" w:after="0" w:line="240" w:lineRule="auto"/>
              <w:rPr>
                <w:rFonts w:ascii="Calibri" w:eastAsia="Times New Roman" w:hAnsi="Calibri" w:cs="Times New Roman"/>
                <w:sz w:val="22"/>
                <w:szCs w:val="22"/>
                <w:lang w:eastAsia="ru-RU"/>
              </w:rPr>
            </w:pPr>
            <w:r w:rsidRPr="00E612AF">
              <w:rPr>
                <w:rFonts w:ascii="Calibri" w:eastAsia="Times New Roman" w:hAnsi="Calibri" w:cs="Times New Roman"/>
                <w:sz w:val="22"/>
                <w:szCs w:val="22"/>
                <w:lang w:eastAsia="ru-RU"/>
              </w:rPr>
              <w:t xml:space="preserve">Вместимость </w:t>
            </w:r>
            <w:r>
              <w:rPr>
                <w:rFonts w:ascii="Calibri" w:eastAsia="Times New Roman" w:hAnsi="Calibri" w:cs="Times New Roman"/>
                <w:sz w:val="22"/>
                <w:szCs w:val="22"/>
                <w:lang w:eastAsia="ru-RU"/>
              </w:rPr>
              <w:t>1000 мест. Площадь участка – 2,17</w:t>
            </w:r>
            <w:r w:rsidRPr="00E612AF">
              <w:rPr>
                <w:rFonts w:ascii="Calibri" w:eastAsia="Times New Roman" w:hAnsi="Calibri" w:cs="Times New Roman"/>
                <w:sz w:val="22"/>
                <w:szCs w:val="22"/>
                <w:lang w:eastAsia="ru-RU"/>
              </w:rPr>
              <w:t xml:space="preserve"> га</w:t>
            </w:r>
          </w:p>
        </w:tc>
        <w:tc>
          <w:tcPr>
            <w:tcW w:w="2367" w:type="dxa"/>
          </w:tcPr>
          <w:p w:rsidR="002E519C" w:rsidRPr="00E612AF" w:rsidRDefault="002E519C" w:rsidP="002E519C">
            <w:pPr>
              <w:spacing w:before="0" w:after="0" w:line="240" w:lineRule="auto"/>
              <w:rPr>
                <w:rFonts w:ascii="Calibri" w:eastAsia="Times New Roman" w:hAnsi="Calibri" w:cs="Times New Roman"/>
                <w:sz w:val="22"/>
                <w:szCs w:val="22"/>
                <w:lang w:eastAsia="ru-RU"/>
              </w:rPr>
            </w:pPr>
            <w:r w:rsidRPr="00E612AF">
              <w:rPr>
                <w:rFonts w:ascii="Calibri" w:eastAsia="Times New Roman" w:hAnsi="Calibri" w:cs="Calibri"/>
                <w:sz w:val="22"/>
                <w:szCs w:val="22"/>
                <w:lang w:eastAsia="ar-SA"/>
              </w:rPr>
              <w:t xml:space="preserve">г. Калининград, </w:t>
            </w:r>
            <w:r w:rsidRPr="00E612AF">
              <w:rPr>
                <w:rFonts w:ascii="Calibri" w:eastAsia="Times New Roman" w:hAnsi="Calibri" w:cs="Times New Roman"/>
                <w:sz w:val="22"/>
                <w:szCs w:val="22"/>
                <w:lang w:eastAsia="ru-RU"/>
              </w:rPr>
              <w:t xml:space="preserve"> </w:t>
            </w:r>
          </w:p>
          <w:p w:rsidR="002E519C" w:rsidRPr="00E612AF" w:rsidRDefault="002E519C" w:rsidP="002E519C">
            <w:pPr>
              <w:spacing w:before="0" w:after="0" w:line="240" w:lineRule="auto"/>
              <w:rPr>
                <w:rFonts w:ascii="Calibri" w:eastAsia="Times New Roman" w:hAnsi="Calibri" w:cs="Calibri"/>
                <w:sz w:val="22"/>
                <w:szCs w:val="22"/>
                <w:lang w:eastAsia="ar-SA"/>
              </w:rPr>
            </w:pPr>
            <w:r>
              <w:rPr>
                <w:rFonts w:ascii="Calibri" w:eastAsia="Times New Roman" w:hAnsi="Calibri" w:cs="Times New Roman"/>
                <w:sz w:val="22"/>
                <w:szCs w:val="22"/>
                <w:lang w:eastAsia="ru-RU"/>
              </w:rPr>
              <w:t xml:space="preserve">ниже </w:t>
            </w:r>
            <w:r w:rsidRPr="00E612AF">
              <w:rPr>
                <w:rFonts w:ascii="Calibri" w:eastAsia="Times New Roman" w:hAnsi="Calibri" w:cs="Times New Roman"/>
                <w:sz w:val="22"/>
                <w:szCs w:val="22"/>
                <w:lang w:eastAsia="ru-RU"/>
              </w:rPr>
              <w:t>ул.</w:t>
            </w:r>
            <w:r>
              <w:rPr>
                <w:rFonts w:ascii="Calibri" w:eastAsia="Times New Roman" w:hAnsi="Calibri" w:cs="Times New Roman"/>
                <w:sz w:val="22"/>
                <w:szCs w:val="22"/>
                <w:lang w:eastAsia="ru-RU"/>
              </w:rPr>
              <w:t> Ялтинская</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проектным решением генерального плана </w:t>
            </w:r>
          </w:p>
        </w:tc>
        <w:tc>
          <w:tcPr>
            <w:tcW w:w="1480" w:type="dxa"/>
            <w:vAlign w:val="center"/>
          </w:tcPr>
          <w:p w:rsidR="002E519C" w:rsidRPr="002467BA" w:rsidRDefault="002E519C" w:rsidP="002E519C">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E519C" w:rsidRPr="002467BA" w:rsidTr="008C6225">
        <w:tc>
          <w:tcPr>
            <w:tcW w:w="592" w:type="dxa"/>
            <w:vAlign w:val="center"/>
          </w:tcPr>
          <w:p w:rsidR="002E519C" w:rsidRPr="002467BA" w:rsidRDefault="002E519C" w:rsidP="002E519C">
            <w:pPr>
              <w:numPr>
                <w:ilvl w:val="0"/>
                <w:numId w:val="22"/>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E612AF" w:rsidRDefault="002E519C" w:rsidP="002E519C">
            <w:pPr>
              <w:suppressAutoHyphens/>
              <w:spacing w:before="0" w:after="0" w:line="240" w:lineRule="auto"/>
              <w:rPr>
                <w:rFonts w:ascii="Calibri" w:eastAsia="Times New Roman" w:hAnsi="Calibri" w:cs="Calibri"/>
                <w:sz w:val="22"/>
                <w:szCs w:val="22"/>
                <w:lang w:eastAsia="ar-SA"/>
              </w:rPr>
            </w:pPr>
            <w:r w:rsidRPr="00E612AF">
              <w:rPr>
                <w:rFonts w:ascii="Calibri" w:eastAsia="Times New Roman" w:hAnsi="Calibri" w:cs="Calibri"/>
                <w:sz w:val="22"/>
                <w:szCs w:val="22"/>
                <w:lang w:eastAsia="ar-SA"/>
              </w:rPr>
              <w:t xml:space="preserve">Средняя </w:t>
            </w:r>
            <w:r w:rsidRPr="00E612AF">
              <w:rPr>
                <w:rFonts w:ascii="Calibri" w:eastAsia="Times New Roman" w:hAnsi="Calibri" w:cs="Calibri"/>
                <w:sz w:val="22"/>
                <w:szCs w:val="22"/>
                <w:lang w:eastAsia="ar-SA"/>
              </w:rPr>
              <w:lastRenderedPageBreak/>
              <w:t>общеобразовательная школа</w:t>
            </w:r>
          </w:p>
        </w:tc>
        <w:tc>
          <w:tcPr>
            <w:tcW w:w="2072" w:type="dxa"/>
          </w:tcPr>
          <w:p w:rsidR="002E519C" w:rsidRPr="00E612AF" w:rsidRDefault="002E519C" w:rsidP="002E519C">
            <w:pPr>
              <w:spacing w:before="0" w:after="0" w:line="240" w:lineRule="auto"/>
              <w:rPr>
                <w:rFonts w:ascii="Calibri" w:eastAsia="Times New Roman" w:hAnsi="Calibri" w:cs="Times New Roman"/>
                <w:sz w:val="22"/>
                <w:szCs w:val="22"/>
                <w:lang w:eastAsia="ru-RU"/>
              </w:rPr>
            </w:pPr>
            <w:r w:rsidRPr="00E612AF">
              <w:rPr>
                <w:rFonts w:ascii="Calibri" w:eastAsia="Times New Roman" w:hAnsi="Calibri" w:cs="Times New Roman"/>
                <w:sz w:val="22"/>
                <w:szCs w:val="22"/>
                <w:lang w:eastAsia="ru-RU"/>
              </w:rPr>
              <w:lastRenderedPageBreak/>
              <w:t xml:space="preserve">Вместимость </w:t>
            </w:r>
            <w:r>
              <w:rPr>
                <w:rFonts w:ascii="Calibri" w:eastAsia="Times New Roman" w:hAnsi="Calibri" w:cs="Times New Roman"/>
                <w:sz w:val="22"/>
                <w:szCs w:val="22"/>
                <w:lang w:eastAsia="ru-RU"/>
              </w:rPr>
              <w:t xml:space="preserve">1000 </w:t>
            </w:r>
            <w:r>
              <w:rPr>
                <w:rFonts w:ascii="Calibri" w:eastAsia="Times New Roman" w:hAnsi="Calibri" w:cs="Times New Roman"/>
                <w:sz w:val="22"/>
                <w:szCs w:val="22"/>
                <w:lang w:eastAsia="ru-RU"/>
              </w:rPr>
              <w:lastRenderedPageBreak/>
              <w:t>мест. Площадь участка – 3,69</w:t>
            </w:r>
            <w:r w:rsidRPr="00E612AF">
              <w:rPr>
                <w:rFonts w:ascii="Calibri" w:eastAsia="Times New Roman" w:hAnsi="Calibri" w:cs="Times New Roman"/>
                <w:sz w:val="22"/>
                <w:szCs w:val="22"/>
                <w:lang w:eastAsia="ru-RU"/>
              </w:rPr>
              <w:t xml:space="preserve"> га</w:t>
            </w:r>
          </w:p>
        </w:tc>
        <w:tc>
          <w:tcPr>
            <w:tcW w:w="2367" w:type="dxa"/>
          </w:tcPr>
          <w:p w:rsidR="002E519C" w:rsidRPr="00E612AF" w:rsidRDefault="002E519C" w:rsidP="002E519C">
            <w:pPr>
              <w:spacing w:before="0" w:after="0" w:line="240" w:lineRule="auto"/>
              <w:rPr>
                <w:rFonts w:ascii="Calibri" w:eastAsia="Times New Roman" w:hAnsi="Calibri" w:cs="Times New Roman"/>
                <w:sz w:val="22"/>
                <w:szCs w:val="22"/>
                <w:lang w:eastAsia="ru-RU"/>
              </w:rPr>
            </w:pPr>
            <w:r w:rsidRPr="00E612AF">
              <w:rPr>
                <w:rFonts w:ascii="Calibri" w:eastAsia="Times New Roman" w:hAnsi="Calibri" w:cs="Calibri"/>
                <w:sz w:val="22"/>
                <w:szCs w:val="22"/>
                <w:lang w:eastAsia="ar-SA"/>
              </w:rPr>
              <w:lastRenderedPageBreak/>
              <w:t xml:space="preserve">г. Калининград, </w:t>
            </w:r>
            <w:r w:rsidRPr="00E612AF">
              <w:rPr>
                <w:rFonts w:ascii="Calibri" w:eastAsia="Times New Roman" w:hAnsi="Calibri" w:cs="Times New Roman"/>
                <w:sz w:val="22"/>
                <w:szCs w:val="22"/>
                <w:lang w:eastAsia="ru-RU"/>
              </w:rPr>
              <w:t xml:space="preserve"> </w:t>
            </w:r>
          </w:p>
          <w:p w:rsidR="002E519C" w:rsidRPr="00E612AF" w:rsidRDefault="002E519C" w:rsidP="002E519C">
            <w:pPr>
              <w:spacing w:before="0" w:after="0" w:line="240" w:lineRule="auto"/>
              <w:rPr>
                <w:rFonts w:ascii="Calibri" w:eastAsia="Times New Roman" w:hAnsi="Calibri" w:cs="Calibri"/>
                <w:sz w:val="22"/>
                <w:szCs w:val="22"/>
                <w:lang w:eastAsia="ar-SA"/>
              </w:rPr>
            </w:pPr>
            <w:r w:rsidRPr="00E612AF">
              <w:rPr>
                <w:rFonts w:ascii="Calibri" w:eastAsia="Times New Roman" w:hAnsi="Calibri" w:cs="Times New Roman"/>
                <w:sz w:val="22"/>
                <w:szCs w:val="22"/>
                <w:lang w:eastAsia="ru-RU"/>
              </w:rPr>
              <w:lastRenderedPageBreak/>
              <w:t>ул.</w:t>
            </w:r>
            <w:r>
              <w:rPr>
                <w:rFonts w:ascii="Calibri" w:eastAsia="Times New Roman" w:hAnsi="Calibri" w:cs="Times New Roman"/>
                <w:sz w:val="22"/>
                <w:szCs w:val="22"/>
                <w:lang w:eastAsia="ru-RU"/>
              </w:rPr>
              <w:t> Ялтинская</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lastRenderedPageBreak/>
              <w:t xml:space="preserve">В соответствии с проектным </w:t>
            </w:r>
            <w:r w:rsidRPr="002467BA">
              <w:rPr>
                <w:rFonts w:ascii="Calibri" w:eastAsia="Times New Roman" w:hAnsi="Calibri" w:cs="Times New Roman"/>
                <w:sz w:val="22"/>
                <w:szCs w:val="22"/>
                <w:lang w:eastAsia="ru-RU"/>
              </w:rPr>
              <w:lastRenderedPageBreak/>
              <w:t xml:space="preserve">решением генерального плана </w:t>
            </w:r>
          </w:p>
        </w:tc>
        <w:tc>
          <w:tcPr>
            <w:tcW w:w="1480" w:type="dxa"/>
            <w:vAlign w:val="center"/>
          </w:tcPr>
          <w:p w:rsidR="002E519C" w:rsidRPr="002467BA" w:rsidRDefault="002E519C" w:rsidP="002E519C">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lastRenderedPageBreak/>
              <w:t>До 2035г.</w:t>
            </w:r>
          </w:p>
        </w:tc>
      </w:tr>
      <w:tr w:rsidR="002E519C" w:rsidRPr="002467BA" w:rsidTr="008C6225">
        <w:tc>
          <w:tcPr>
            <w:tcW w:w="592" w:type="dxa"/>
            <w:vAlign w:val="center"/>
          </w:tcPr>
          <w:p w:rsidR="002E519C" w:rsidRPr="002467BA" w:rsidRDefault="002E519C" w:rsidP="002E519C">
            <w:pPr>
              <w:numPr>
                <w:ilvl w:val="0"/>
                <w:numId w:val="22"/>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2467BA" w:rsidRDefault="002E519C" w:rsidP="002E519C">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Средняя общеобразовательная школа</w:t>
            </w:r>
          </w:p>
        </w:tc>
        <w:tc>
          <w:tcPr>
            <w:tcW w:w="2072" w:type="dxa"/>
          </w:tcPr>
          <w:p w:rsidR="002E519C" w:rsidRPr="00DB57FD" w:rsidRDefault="002E519C" w:rsidP="002E519C">
            <w:pPr>
              <w:spacing w:before="0" w:after="0" w:line="240" w:lineRule="auto"/>
              <w:rPr>
                <w:rFonts w:ascii="Calibri" w:eastAsia="Times New Roman" w:hAnsi="Calibri" w:cs="Times New Roman"/>
                <w:sz w:val="22"/>
                <w:szCs w:val="22"/>
                <w:lang w:eastAsia="ru-RU"/>
              </w:rPr>
            </w:pPr>
            <w:r w:rsidRPr="00DB57FD">
              <w:rPr>
                <w:rFonts w:ascii="Calibri" w:eastAsia="Times New Roman" w:hAnsi="Calibri" w:cs="Times New Roman"/>
                <w:sz w:val="22"/>
                <w:szCs w:val="22"/>
                <w:lang w:eastAsia="ru-RU"/>
              </w:rPr>
              <w:t xml:space="preserve">Вместимость </w:t>
            </w:r>
            <w:r>
              <w:rPr>
                <w:rFonts w:ascii="Calibri" w:eastAsia="Times New Roman" w:hAnsi="Calibri" w:cs="Times New Roman"/>
                <w:sz w:val="22"/>
                <w:szCs w:val="22"/>
                <w:lang w:eastAsia="ru-RU"/>
              </w:rPr>
              <w:t xml:space="preserve">1120 </w:t>
            </w:r>
            <w:r w:rsidRPr="00DB57FD">
              <w:rPr>
                <w:rFonts w:ascii="Calibri" w:eastAsia="Times New Roman" w:hAnsi="Calibri" w:cs="Times New Roman"/>
                <w:sz w:val="22"/>
                <w:szCs w:val="22"/>
                <w:lang w:eastAsia="ru-RU"/>
              </w:rPr>
              <w:t xml:space="preserve">мест. </w:t>
            </w:r>
          </w:p>
        </w:tc>
        <w:tc>
          <w:tcPr>
            <w:tcW w:w="2367"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остров Октябрьский</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проектным решением генерального плана </w:t>
            </w:r>
          </w:p>
        </w:tc>
        <w:tc>
          <w:tcPr>
            <w:tcW w:w="1480" w:type="dxa"/>
            <w:vAlign w:val="center"/>
          </w:tcPr>
          <w:p w:rsidR="002E519C" w:rsidRPr="002467BA" w:rsidRDefault="002E519C" w:rsidP="002E519C">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E519C" w:rsidRPr="002467BA" w:rsidTr="008C6225">
        <w:tc>
          <w:tcPr>
            <w:tcW w:w="592" w:type="dxa"/>
            <w:vAlign w:val="center"/>
          </w:tcPr>
          <w:p w:rsidR="002E519C" w:rsidRPr="002467BA" w:rsidRDefault="002E519C" w:rsidP="002E519C">
            <w:pPr>
              <w:numPr>
                <w:ilvl w:val="0"/>
                <w:numId w:val="23"/>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val="restart"/>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Организация дополнительного образования детей (в том числе центры технического, эстетического творчества, детские оздоровительные организации</w:t>
            </w:r>
            <w:r>
              <w:rPr>
                <w:rFonts w:ascii="Calibri" w:eastAsia="Times New Roman" w:hAnsi="Calibri" w:cs="Calibri"/>
                <w:sz w:val="22"/>
                <w:szCs w:val="22"/>
                <w:lang w:eastAsia="ar-SA"/>
              </w:rPr>
              <w:t>)</w:t>
            </w:r>
          </w:p>
        </w:tc>
        <w:tc>
          <w:tcPr>
            <w:tcW w:w="2664"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Многопрофильное учреждение дополнительного образования</w:t>
            </w:r>
          </w:p>
        </w:tc>
        <w:tc>
          <w:tcPr>
            <w:tcW w:w="2072"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Встроенно-пристроенное</w:t>
            </w:r>
          </w:p>
        </w:tc>
        <w:tc>
          <w:tcPr>
            <w:tcW w:w="2367"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Портовая</w:t>
            </w:r>
            <w:r>
              <w:rPr>
                <w:rFonts w:ascii="Calibri" w:eastAsia="Times New Roman" w:hAnsi="Calibri" w:cs="Times New Roman"/>
                <w:sz w:val="22"/>
                <w:szCs w:val="22"/>
                <w:lang w:eastAsia="ru-RU"/>
              </w:rPr>
              <w:t>,</w:t>
            </w:r>
            <w:r w:rsidRPr="00DF5FEB">
              <w:rPr>
                <w:rFonts w:ascii="Calibri" w:eastAsia="Times New Roman" w:hAnsi="Calibri" w:cs="Times New Roman"/>
                <w:sz w:val="22"/>
                <w:szCs w:val="22"/>
                <w:highlight w:val="green"/>
                <w:lang w:eastAsia="ru-RU"/>
              </w:rPr>
              <w:t xml:space="preserve"> </w:t>
            </w:r>
            <w:r w:rsidRPr="00C54CCA">
              <w:rPr>
                <w:rFonts w:ascii="Calibri" w:eastAsia="Times New Roman" w:hAnsi="Calibri" w:cs="Times New Roman"/>
                <w:sz w:val="22"/>
                <w:szCs w:val="22"/>
                <w:lang w:eastAsia="ru-RU"/>
              </w:rPr>
              <w:t>ул. Железнодорожная</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проектным решением генерального плана.  Приложение 1 МНГП</w:t>
            </w:r>
          </w:p>
        </w:tc>
        <w:tc>
          <w:tcPr>
            <w:tcW w:w="1480" w:type="dxa"/>
            <w:vAlign w:val="center"/>
          </w:tcPr>
          <w:p w:rsidR="002E519C" w:rsidRPr="002467BA" w:rsidRDefault="002E519C" w:rsidP="002E519C">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E519C" w:rsidRPr="002467BA" w:rsidTr="008C6225">
        <w:tc>
          <w:tcPr>
            <w:tcW w:w="592" w:type="dxa"/>
            <w:vAlign w:val="center"/>
          </w:tcPr>
          <w:p w:rsidR="002E519C" w:rsidRPr="002467BA" w:rsidRDefault="002E519C" w:rsidP="002E519C">
            <w:pPr>
              <w:numPr>
                <w:ilvl w:val="0"/>
                <w:numId w:val="23"/>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Многопрофильное учреждение дополнительного образования</w:t>
            </w:r>
          </w:p>
        </w:tc>
        <w:tc>
          <w:tcPr>
            <w:tcW w:w="2072"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Площадь участка – 0,65 га</w:t>
            </w:r>
          </w:p>
        </w:tc>
        <w:tc>
          <w:tcPr>
            <w:tcW w:w="2367"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Лейт. Катина</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отводом в кадастре земельного участка</w:t>
            </w:r>
          </w:p>
        </w:tc>
        <w:tc>
          <w:tcPr>
            <w:tcW w:w="1480" w:type="dxa"/>
            <w:vAlign w:val="center"/>
          </w:tcPr>
          <w:p w:rsidR="002E519C" w:rsidRPr="002467BA" w:rsidRDefault="002E519C" w:rsidP="002E519C">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E519C" w:rsidRPr="002467BA" w:rsidTr="008C6225">
        <w:tc>
          <w:tcPr>
            <w:tcW w:w="592" w:type="dxa"/>
            <w:vAlign w:val="center"/>
          </w:tcPr>
          <w:p w:rsidR="002E519C" w:rsidRPr="002467BA" w:rsidRDefault="002E519C" w:rsidP="002E519C">
            <w:pPr>
              <w:numPr>
                <w:ilvl w:val="0"/>
                <w:numId w:val="23"/>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Многопрофильное учреждение дополнительного образования</w:t>
            </w:r>
          </w:p>
        </w:tc>
        <w:tc>
          <w:tcPr>
            <w:tcW w:w="2072"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Встроенно-пристроенное</w:t>
            </w:r>
          </w:p>
        </w:tc>
        <w:tc>
          <w:tcPr>
            <w:tcW w:w="2367"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E519C" w:rsidRPr="002467BA" w:rsidRDefault="002E519C" w:rsidP="002E519C">
            <w:pPr>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севернее ул.</w:t>
            </w:r>
            <w:r>
              <w:rPr>
                <w:rFonts w:ascii="Calibri" w:eastAsia="Times New Roman" w:hAnsi="Calibri" w:cs="Times New Roman"/>
                <w:sz w:val="22"/>
                <w:szCs w:val="22"/>
                <w:lang w:val="en-US" w:eastAsia="ru-RU"/>
              </w:rPr>
              <w:t> </w:t>
            </w:r>
            <w:r>
              <w:rPr>
                <w:rFonts w:ascii="Calibri" w:eastAsia="Times New Roman" w:hAnsi="Calibri" w:cs="Times New Roman"/>
                <w:sz w:val="22"/>
                <w:szCs w:val="22"/>
                <w:lang w:eastAsia="ru-RU"/>
              </w:rPr>
              <w:t>М.</w:t>
            </w:r>
            <w:r>
              <w:rPr>
                <w:rFonts w:ascii="Calibri" w:eastAsia="Times New Roman" w:hAnsi="Calibri" w:cs="Times New Roman"/>
                <w:sz w:val="22"/>
                <w:szCs w:val="22"/>
                <w:lang w:val="en-US" w:eastAsia="ru-RU"/>
              </w:rPr>
              <w:t> </w:t>
            </w:r>
            <w:r w:rsidRPr="002467BA">
              <w:rPr>
                <w:rFonts w:ascii="Calibri" w:eastAsia="Times New Roman" w:hAnsi="Calibri" w:cs="Times New Roman"/>
                <w:sz w:val="22"/>
                <w:szCs w:val="22"/>
                <w:lang w:eastAsia="ru-RU"/>
              </w:rPr>
              <w:t xml:space="preserve">Цветаевой </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проектным решением генерального плана.  Приложение 1 МНГП</w:t>
            </w:r>
          </w:p>
        </w:tc>
        <w:tc>
          <w:tcPr>
            <w:tcW w:w="1480" w:type="dxa"/>
            <w:vAlign w:val="center"/>
          </w:tcPr>
          <w:p w:rsidR="002E519C" w:rsidRPr="002467BA" w:rsidRDefault="002E519C" w:rsidP="002E519C">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E519C" w:rsidRPr="002467BA" w:rsidTr="008C6225">
        <w:tc>
          <w:tcPr>
            <w:tcW w:w="592" w:type="dxa"/>
            <w:vAlign w:val="center"/>
          </w:tcPr>
          <w:p w:rsidR="002E519C" w:rsidRPr="002467BA" w:rsidRDefault="002E519C" w:rsidP="002E519C">
            <w:pPr>
              <w:numPr>
                <w:ilvl w:val="0"/>
                <w:numId w:val="23"/>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Многопрофильное учреждение дополнительного образования</w:t>
            </w:r>
          </w:p>
        </w:tc>
        <w:tc>
          <w:tcPr>
            <w:tcW w:w="2072"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Встроенно-пристроенное</w:t>
            </w:r>
          </w:p>
        </w:tc>
        <w:tc>
          <w:tcPr>
            <w:tcW w:w="2367"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У. Громовой</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проектным решением генерального плана.  Приложение 1 МНГП</w:t>
            </w:r>
          </w:p>
        </w:tc>
        <w:tc>
          <w:tcPr>
            <w:tcW w:w="1480" w:type="dxa"/>
            <w:vAlign w:val="center"/>
          </w:tcPr>
          <w:p w:rsidR="002E519C" w:rsidRPr="002467BA" w:rsidRDefault="002E519C" w:rsidP="002E519C">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E519C" w:rsidRPr="002467BA" w:rsidTr="008C6225">
        <w:tc>
          <w:tcPr>
            <w:tcW w:w="592" w:type="dxa"/>
            <w:vAlign w:val="center"/>
          </w:tcPr>
          <w:p w:rsidR="002E519C" w:rsidRPr="002467BA" w:rsidRDefault="002E519C" w:rsidP="002E519C">
            <w:pPr>
              <w:numPr>
                <w:ilvl w:val="0"/>
                <w:numId w:val="23"/>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Многопрофильное учреждение дополнительного образования</w:t>
            </w:r>
          </w:p>
        </w:tc>
        <w:tc>
          <w:tcPr>
            <w:tcW w:w="2072"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Встроенно-пристроенное</w:t>
            </w:r>
          </w:p>
        </w:tc>
        <w:tc>
          <w:tcPr>
            <w:tcW w:w="2367"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пер. Ржевский 3-й</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отводом в кадастре земельного участка</w:t>
            </w:r>
          </w:p>
        </w:tc>
        <w:tc>
          <w:tcPr>
            <w:tcW w:w="1480" w:type="dxa"/>
            <w:vAlign w:val="center"/>
          </w:tcPr>
          <w:p w:rsidR="002E519C" w:rsidRPr="002467BA" w:rsidRDefault="002E519C" w:rsidP="002E519C">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E519C" w:rsidRPr="002467BA" w:rsidTr="008C6225">
        <w:tc>
          <w:tcPr>
            <w:tcW w:w="592" w:type="dxa"/>
            <w:vAlign w:val="center"/>
          </w:tcPr>
          <w:p w:rsidR="002E519C" w:rsidRPr="002467BA" w:rsidRDefault="002E519C" w:rsidP="002E519C">
            <w:pPr>
              <w:numPr>
                <w:ilvl w:val="0"/>
                <w:numId w:val="23"/>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Молодежный клуб</w:t>
            </w:r>
          </w:p>
        </w:tc>
        <w:tc>
          <w:tcPr>
            <w:tcW w:w="2072"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Встроенно-пристроенное</w:t>
            </w:r>
          </w:p>
        </w:tc>
        <w:tc>
          <w:tcPr>
            <w:tcW w:w="2367"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пр-зд Андреевский 1-й</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проектным решением генерального плана.  Приложение 1 МНГП</w:t>
            </w:r>
          </w:p>
        </w:tc>
        <w:tc>
          <w:tcPr>
            <w:tcW w:w="1480" w:type="dxa"/>
            <w:vAlign w:val="center"/>
          </w:tcPr>
          <w:p w:rsidR="002E519C" w:rsidRPr="002467BA" w:rsidRDefault="002E519C" w:rsidP="002E519C">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E519C" w:rsidRPr="002467BA" w:rsidTr="008C6225">
        <w:tc>
          <w:tcPr>
            <w:tcW w:w="592" w:type="dxa"/>
            <w:vAlign w:val="center"/>
          </w:tcPr>
          <w:p w:rsidR="002E519C" w:rsidRPr="002467BA" w:rsidRDefault="002E519C" w:rsidP="002E519C">
            <w:pPr>
              <w:numPr>
                <w:ilvl w:val="0"/>
                <w:numId w:val="23"/>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Многопрофильное учреждение дополнительного образования</w:t>
            </w:r>
          </w:p>
        </w:tc>
        <w:tc>
          <w:tcPr>
            <w:tcW w:w="2072"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Площадь участка – 0,31 га</w:t>
            </w:r>
          </w:p>
        </w:tc>
        <w:tc>
          <w:tcPr>
            <w:tcW w:w="2367"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ул. А. Толстого</w:t>
            </w:r>
          </w:p>
        </w:tc>
        <w:tc>
          <w:tcPr>
            <w:tcW w:w="3551"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№52</w:t>
            </w:r>
          </w:p>
        </w:tc>
        <w:tc>
          <w:tcPr>
            <w:tcW w:w="1480" w:type="dxa"/>
            <w:vAlign w:val="center"/>
          </w:tcPr>
          <w:p w:rsidR="002E519C" w:rsidRPr="002467BA" w:rsidRDefault="002E519C" w:rsidP="002E519C">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E519C" w:rsidRPr="002467BA" w:rsidTr="00D6213A">
        <w:tc>
          <w:tcPr>
            <w:tcW w:w="592" w:type="dxa"/>
            <w:vAlign w:val="center"/>
          </w:tcPr>
          <w:p w:rsidR="002E519C" w:rsidRPr="002467BA" w:rsidRDefault="002E519C" w:rsidP="002E519C">
            <w:pPr>
              <w:numPr>
                <w:ilvl w:val="0"/>
                <w:numId w:val="23"/>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Школа искусств</w:t>
            </w:r>
          </w:p>
        </w:tc>
        <w:tc>
          <w:tcPr>
            <w:tcW w:w="2072"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Встроенно-пристроенное</w:t>
            </w:r>
          </w:p>
        </w:tc>
        <w:tc>
          <w:tcPr>
            <w:tcW w:w="2367" w:type="dxa"/>
          </w:tcPr>
          <w:p w:rsidR="002E519C" w:rsidRPr="002467BA" w:rsidRDefault="002E519C" w:rsidP="002E519C">
            <w:pPr>
              <w:spacing w:before="0" w:after="0" w:line="240" w:lineRule="auto"/>
              <w:rPr>
                <w:rFonts w:ascii="Calibri" w:eastAsia="Times New Roman" w:hAnsi="Calibri" w:cs="Calibri"/>
                <w:sz w:val="22"/>
                <w:szCs w:val="22"/>
                <w:lang w:eastAsia="ar-SA"/>
              </w:rPr>
            </w:pPr>
            <w:r w:rsidRPr="007E2B2B">
              <w:rPr>
                <w:rFonts w:ascii="Calibri" w:eastAsia="Times New Roman" w:hAnsi="Calibri" w:cs="Calibri"/>
                <w:sz w:val="22"/>
                <w:szCs w:val="22"/>
                <w:lang w:eastAsia="ar-SA"/>
              </w:rPr>
              <w:t>Город Калининград,  Ул. Флотская</w:t>
            </w:r>
          </w:p>
        </w:tc>
        <w:tc>
          <w:tcPr>
            <w:tcW w:w="3551" w:type="dxa"/>
          </w:tcPr>
          <w:p w:rsidR="002E519C" w:rsidRDefault="002E519C" w:rsidP="002E519C">
            <w:r w:rsidRPr="00FD2EBB">
              <w:rPr>
                <w:rFonts w:ascii="Calibri" w:eastAsia="Times New Roman" w:hAnsi="Calibri" w:cs="Times New Roman"/>
                <w:sz w:val="22"/>
                <w:szCs w:val="22"/>
                <w:lang w:eastAsia="ru-RU"/>
              </w:rPr>
              <w:t xml:space="preserve">В соответствии с проектным решением генерального плана.  </w:t>
            </w:r>
          </w:p>
        </w:tc>
        <w:tc>
          <w:tcPr>
            <w:tcW w:w="1480" w:type="dxa"/>
            <w:vAlign w:val="center"/>
          </w:tcPr>
          <w:p w:rsidR="002E519C" w:rsidRDefault="002E519C" w:rsidP="002E519C">
            <w:pPr>
              <w:jc w:val="center"/>
            </w:pPr>
            <w:r w:rsidRPr="00495570">
              <w:rPr>
                <w:rFonts w:ascii="Calibri" w:eastAsia="Times New Roman" w:hAnsi="Calibri" w:cs="Calibri"/>
                <w:sz w:val="22"/>
                <w:szCs w:val="22"/>
                <w:lang w:eastAsia="ar-SA"/>
              </w:rPr>
              <w:t>До 2035г.</w:t>
            </w:r>
          </w:p>
        </w:tc>
      </w:tr>
      <w:tr w:rsidR="002E519C" w:rsidRPr="002467BA" w:rsidTr="00D6213A">
        <w:tc>
          <w:tcPr>
            <w:tcW w:w="592" w:type="dxa"/>
            <w:vAlign w:val="center"/>
          </w:tcPr>
          <w:p w:rsidR="002E519C" w:rsidRPr="002467BA" w:rsidRDefault="002E519C" w:rsidP="002E519C">
            <w:pPr>
              <w:numPr>
                <w:ilvl w:val="0"/>
                <w:numId w:val="23"/>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Дом детского творчества</w:t>
            </w:r>
          </w:p>
        </w:tc>
        <w:tc>
          <w:tcPr>
            <w:tcW w:w="2072"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Встроенно-пристроенное</w:t>
            </w:r>
          </w:p>
        </w:tc>
        <w:tc>
          <w:tcPr>
            <w:tcW w:w="2367" w:type="dxa"/>
          </w:tcPr>
          <w:p w:rsidR="002E519C" w:rsidRPr="002467BA" w:rsidRDefault="002E519C" w:rsidP="002E519C">
            <w:pPr>
              <w:spacing w:before="0" w:after="0" w:line="240" w:lineRule="auto"/>
              <w:rPr>
                <w:rFonts w:ascii="Calibri" w:eastAsia="Times New Roman" w:hAnsi="Calibri" w:cs="Calibri"/>
                <w:sz w:val="22"/>
                <w:szCs w:val="22"/>
                <w:lang w:eastAsia="ar-SA"/>
              </w:rPr>
            </w:pPr>
            <w:r w:rsidRPr="007E2B2B">
              <w:rPr>
                <w:rFonts w:ascii="Calibri" w:eastAsia="Times New Roman" w:hAnsi="Calibri" w:cs="Calibri"/>
                <w:sz w:val="22"/>
                <w:szCs w:val="22"/>
                <w:lang w:eastAsia="ar-SA"/>
              </w:rPr>
              <w:t>Город Калининград,  Ул. П. Панина</w:t>
            </w:r>
          </w:p>
        </w:tc>
        <w:tc>
          <w:tcPr>
            <w:tcW w:w="3551" w:type="dxa"/>
          </w:tcPr>
          <w:p w:rsidR="002E519C" w:rsidRDefault="002E519C" w:rsidP="002E519C">
            <w:r w:rsidRPr="00FD2EBB">
              <w:rPr>
                <w:rFonts w:ascii="Calibri" w:eastAsia="Times New Roman" w:hAnsi="Calibri" w:cs="Times New Roman"/>
                <w:sz w:val="22"/>
                <w:szCs w:val="22"/>
                <w:lang w:eastAsia="ru-RU"/>
              </w:rPr>
              <w:t xml:space="preserve">В соответствии с проектным решением генерального плана.  </w:t>
            </w:r>
          </w:p>
        </w:tc>
        <w:tc>
          <w:tcPr>
            <w:tcW w:w="1480" w:type="dxa"/>
            <w:vAlign w:val="center"/>
          </w:tcPr>
          <w:p w:rsidR="002E519C" w:rsidRDefault="002E519C" w:rsidP="002E519C">
            <w:pPr>
              <w:jc w:val="center"/>
            </w:pPr>
            <w:r w:rsidRPr="00495570">
              <w:rPr>
                <w:rFonts w:ascii="Calibri" w:eastAsia="Times New Roman" w:hAnsi="Calibri" w:cs="Calibri"/>
                <w:sz w:val="22"/>
                <w:szCs w:val="22"/>
                <w:lang w:eastAsia="ar-SA"/>
              </w:rPr>
              <w:t>До 2035г.</w:t>
            </w:r>
          </w:p>
        </w:tc>
      </w:tr>
      <w:tr w:rsidR="002E519C" w:rsidRPr="002467BA" w:rsidTr="00D6213A">
        <w:tc>
          <w:tcPr>
            <w:tcW w:w="592" w:type="dxa"/>
            <w:vAlign w:val="center"/>
          </w:tcPr>
          <w:p w:rsidR="002E519C" w:rsidRPr="002467BA" w:rsidRDefault="002E519C" w:rsidP="002E519C">
            <w:pPr>
              <w:numPr>
                <w:ilvl w:val="0"/>
                <w:numId w:val="23"/>
              </w:numPr>
              <w:suppressAutoHyphens/>
              <w:spacing w:before="0" w:after="0" w:line="240" w:lineRule="auto"/>
              <w:ind w:right="-108"/>
              <w:contextualSpacing/>
              <w:jc w:val="center"/>
              <w:rPr>
                <w:rFonts w:ascii="Calibri" w:eastAsia="Times New Roman" w:hAnsi="Calibri" w:cs="Calibri"/>
                <w:sz w:val="22"/>
                <w:szCs w:val="22"/>
                <w:lang w:eastAsia="ar-SA"/>
              </w:rPr>
            </w:pPr>
          </w:p>
        </w:tc>
        <w:tc>
          <w:tcPr>
            <w:tcW w:w="1776" w:type="dxa"/>
            <w:vMerge/>
          </w:tcPr>
          <w:p w:rsidR="002E519C" w:rsidRPr="002467BA" w:rsidRDefault="002E519C" w:rsidP="002E519C">
            <w:pPr>
              <w:suppressAutoHyphens/>
              <w:spacing w:before="0" w:after="0" w:line="240" w:lineRule="auto"/>
              <w:ind w:right="-108"/>
              <w:rPr>
                <w:rFonts w:ascii="Calibri" w:eastAsia="Times New Roman" w:hAnsi="Calibri" w:cs="Calibri"/>
                <w:sz w:val="22"/>
                <w:szCs w:val="22"/>
                <w:lang w:eastAsia="ar-SA"/>
              </w:rPr>
            </w:pPr>
          </w:p>
        </w:tc>
        <w:tc>
          <w:tcPr>
            <w:tcW w:w="2664"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Школа искусств</w:t>
            </w:r>
          </w:p>
        </w:tc>
        <w:tc>
          <w:tcPr>
            <w:tcW w:w="2072" w:type="dxa"/>
          </w:tcPr>
          <w:p w:rsidR="002E519C" w:rsidRPr="002467BA" w:rsidRDefault="002E519C" w:rsidP="002E519C">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Встроенно-пристроенное</w:t>
            </w:r>
          </w:p>
        </w:tc>
        <w:tc>
          <w:tcPr>
            <w:tcW w:w="2367" w:type="dxa"/>
          </w:tcPr>
          <w:p w:rsidR="002E519C" w:rsidRPr="002467BA" w:rsidRDefault="002E519C" w:rsidP="002E519C">
            <w:pPr>
              <w:spacing w:before="0" w:after="0" w:line="240" w:lineRule="auto"/>
              <w:rPr>
                <w:rFonts w:ascii="Calibri" w:eastAsia="Times New Roman" w:hAnsi="Calibri" w:cs="Calibri"/>
                <w:sz w:val="22"/>
                <w:szCs w:val="22"/>
                <w:lang w:eastAsia="ar-SA"/>
              </w:rPr>
            </w:pPr>
            <w:r w:rsidRPr="007E2B2B">
              <w:rPr>
                <w:rFonts w:ascii="Calibri" w:eastAsia="Times New Roman" w:hAnsi="Calibri" w:cs="Calibri"/>
                <w:sz w:val="22"/>
                <w:szCs w:val="22"/>
                <w:lang w:eastAsia="ar-SA"/>
              </w:rPr>
              <w:t>Город Калининград,  Ул. Лукашова</w:t>
            </w:r>
          </w:p>
        </w:tc>
        <w:tc>
          <w:tcPr>
            <w:tcW w:w="3551" w:type="dxa"/>
          </w:tcPr>
          <w:p w:rsidR="002E519C" w:rsidRDefault="002E519C" w:rsidP="002E519C">
            <w:r w:rsidRPr="00FD2EBB">
              <w:rPr>
                <w:rFonts w:ascii="Calibri" w:eastAsia="Times New Roman" w:hAnsi="Calibri" w:cs="Times New Roman"/>
                <w:sz w:val="22"/>
                <w:szCs w:val="22"/>
                <w:lang w:eastAsia="ru-RU"/>
              </w:rPr>
              <w:t xml:space="preserve">В соответствии с проектным решением генерального плана.  </w:t>
            </w:r>
          </w:p>
        </w:tc>
        <w:tc>
          <w:tcPr>
            <w:tcW w:w="1480" w:type="dxa"/>
            <w:vAlign w:val="center"/>
          </w:tcPr>
          <w:p w:rsidR="002E519C" w:rsidRDefault="002E519C" w:rsidP="002E519C">
            <w:pPr>
              <w:jc w:val="center"/>
            </w:pPr>
            <w:r w:rsidRPr="00495570">
              <w:rPr>
                <w:rFonts w:ascii="Calibri" w:eastAsia="Times New Roman" w:hAnsi="Calibri" w:cs="Calibri"/>
                <w:sz w:val="22"/>
                <w:szCs w:val="22"/>
                <w:lang w:eastAsia="ar-SA"/>
              </w:rPr>
              <w:t>До 2035г.</w:t>
            </w:r>
          </w:p>
        </w:tc>
      </w:tr>
    </w:tbl>
    <w:p w:rsidR="002467BA" w:rsidRPr="002467BA" w:rsidRDefault="002467BA" w:rsidP="002467BA">
      <w:pPr>
        <w:keepNext/>
        <w:keepLines/>
        <w:spacing w:after="0"/>
        <w:jc w:val="right"/>
        <w:outlineLvl w:val="2"/>
        <w:rPr>
          <w:rFonts w:ascii="Calibri" w:eastAsia="Calibri" w:hAnsi="Calibri" w:cs="Calibri"/>
          <w:b/>
          <w:bCs/>
          <w:i/>
          <w:color w:val="4F81BD"/>
          <w:sz w:val="22"/>
          <w:szCs w:val="22"/>
          <w:lang w:eastAsia="ru-RU"/>
        </w:rPr>
      </w:pPr>
      <w:r w:rsidRPr="002467BA">
        <w:rPr>
          <w:rFonts w:ascii="Calibri" w:eastAsia="Calibri" w:hAnsi="Calibri" w:cs="Calibri"/>
          <w:b/>
          <w:bCs/>
          <w:i/>
          <w:color w:val="4F81BD"/>
          <w:sz w:val="22"/>
          <w:szCs w:val="22"/>
          <w:lang w:eastAsia="ru-RU"/>
        </w:rPr>
        <w:br w:type="page"/>
      </w:r>
    </w:p>
    <w:p w:rsidR="002467BA" w:rsidRPr="003342D6" w:rsidRDefault="002467BA" w:rsidP="003342D6">
      <w:pPr>
        <w:pStyle w:val="42"/>
        <w:numPr>
          <w:ilvl w:val="1"/>
          <w:numId w:val="1"/>
        </w:numPr>
        <w:ind w:left="709" w:hanging="709"/>
      </w:pPr>
      <w:bookmarkStart w:id="21" w:name="_Toc456002897"/>
      <w:r w:rsidRPr="003342D6">
        <w:lastRenderedPageBreak/>
        <w:t>Перечень планируемых для размещения на территории городского округа «Город Калининград» объектов местного значения в сфере здравоохранения и социального обеспечения</w:t>
      </w:r>
      <w:bookmarkEnd w:id="21"/>
    </w:p>
    <w:p w:rsidR="003342D6" w:rsidRPr="003342D6" w:rsidRDefault="003342D6" w:rsidP="003342D6"/>
    <w:tbl>
      <w:tblPr>
        <w:tblpPr w:leftFromText="180" w:rightFromText="180" w:vertAnchor="text" w:tblpY="1"/>
        <w:tblOverlap w:val="neve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584"/>
        <w:gridCol w:w="1836"/>
        <w:gridCol w:w="2620"/>
        <w:gridCol w:w="2148"/>
        <w:gridCol w:w="2332"/>
        <w:gridCol w:w="3472"/>
        <w:gridCol w:w="1510"/>
      </w:tblGrid>
      <w:tr w:rsidR="002467BA" w:rsidRPr="002467BA" w:rsidTr="00437E2F">
        <w:tc>
          <w:tcPr>
            <w:tcW w:w="584" w:type="dxa"/>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 пп</w:t>
            </w:r>
          </w:p>
        </w:tc>
        <w:tc>
          <w:tcPr>
            <w:tcW w:w="1836" w:type="dxa"/>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Назначение объекта</w:t>
            </w:r>
          </w:p>
        </w:tc>
        <w:tc>
          <w:tcPr>
            <w:tcW w:w="2620" w:type="dxa"/>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Наименование объекта</w:t>
            </w:r>
          </w:p>
        </w:tc>
        <w:tc>
          <w:tcPr>
            <w:tcW w:w="2148" w:type="dxa"/>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Основные характеристики объекта</w:t>
            </w:r>
          </w:p>
        </w:tc>
        <w:tc>
          <w:tcPr>
            <w:tcW w:w="2332" w:type="dxa"/>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Местоположение объекта</w:t>
            </w:r>
          </w:p>
        </w:tc>
        <w:tc>
          <w:tcPr>
            <w:tcW w:w="3472" w:type="dxa"/>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Основание для включения в перечень</w:t>
            </w:r>
          </w:p>
        </w:tc>
        <w:tc>
          <w:tcPr>
            <w:tcW w:w="1510" w:type="dxa"/>
            <w:tcBorders>
              <w:top w:val="single" w:sz="12" w:space="0" w:color="auto"/>
              <w:left w:val="single" w:sz="12" w:space="0" w:color="auto"/>
              <w:bottom w:val="single" w:sz="12" w:space="0" w:color="auto"/>
              <w:right w:val="single" w:sz="12" w:space="0" w:color="auto"/>
            </w:tcBorders>
            <w:shd w:val="clear" w:color="auto" w:fill="A6A6A6" w:themeFill="background1" w:themeFillShade="A6"/>
            <w:vAlign w:val="center"/>
          </w:tcPr>
          <w:p w:rsidR="002467BA" w:rsidRPr="002467BA" w:rsidRDefault="002467BA" w:rsidP="00724E0A">
            <w:pPr>
              <w:spacing w:before="0" w:after="0" w:line="240" w:lineRule="auto"/>
              <w:ind w:right="-108"/>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Очередность строительства</w:t>
            </w:r>
          </w:p>
        </w:tc>
      </w:tr>
      <w:tr w:rsidR="009F294A" w:rsidRPr="002467BA" w:rsidTr="00437E2F">
        <w:trPr>
          <w:trHeight w:val="889"/>
        </w:trPr>
        <w:tc>
          <w:tcPr>
            <w:tcW w:w="584" w:type="dxa"/>
            <w:vAlign w:val="center"/>
          </w:tcPr>
          <w:p w:rsidR="009F294A" w:rsidRPr="002467BA" w:rsidRDefault="009F294A" w:rsidP="009F294A">
            <w:pPr>
              <w:widowControl w:val="0"/>
              <w:numPr>
                <w:ilvl w:val="0"/>
                <w:numId w:val="40"/>
              </w:numPr>
              <w:suppressAutoHyphens/>
              <w:autoSpaceDE w:val="0"/>
              <w:autoSpaceDN w:val="0"/>
              <w:adjustRightInd w:val="0"/>
              <w:spacing w:before="0" w:after="0"/>
              <w:contextualSpacing/>
              <w:jc w:val="center"/>
              <w:rPr>
                <w:rFonts w:ascii="Calibri" w:eastAsia="Times New Roman" w:hAnsi="Calibri" w:cs="Calibri"/>
                <w:sz w:val="22"/>
                <w:szCs w:val="22"/>
                <w:lang w:eastAsia="ar-SA"/>
              </w:rPr>
            </w:pPr>
          </w:p>
        </w:tc>
        <w:tc>
          <w:tcPr>
            <w:tcW w:w="1836" w:type="dxa"/>
          </w:tcPr>
          <w:p w:rsidR="009F294A" w:rsidRPr="002467BA" w:rsidRDefault="009F294A" w:rsidP="009F294A">
            <w:pPr>
              <w:suppressAutoHyphens/>
              <w:spacing w:before="0" w:after="0" w:line="240" w:lineRule="auto"/>
              <w:ind w:right="-108"/>
              <w:rPr>
                <w:rFonts w:ascii="Calibri" w:eastAsia="Times New Roman" w:hAnsi="Calibri" w:cs="Calibri"/>
                <w:sz w:val="22"/>
                <w:szCs w:val="22"/>
                <w:lang w:eastAsia="ar-SA"/>
              </w:rPr>
            </w:pPr>
            <w:r>
              <w:rPr>
                <w:rFonts w:ascii="Calibri" w:eastAsia="Times New Roman" w:hAnsi="Calibri" w:cs="Calibri"/>
                <w:sz w:val="22"/>
                <w:szCs w:val="22"/>
                <w:lang w:eastAsia="ar-SA"/>
              </w:rPr>
              <w:t>Организации в сфере здравоохранения</w:t>
            </w:r>
          </w:p>
        </w:tc>
        <w:tc>
          <w:tcPr>
            <w:tcW w:w="2620" w:type="dxa"/>
          </w:tcPr>
          <w:p w:rsidR="009F294A" w:rsidRPr="00594E62" w:rsidRDefault="009F294A" w:rsidP="009F294A">
            <w:pPr>
              <w:spacing w:before="0" w:after="0" w:line="240" w:lineRule="auto"/>
              <w:rPr>
                <w:rFonts w:ascii="Calibri" w:eastAsia="Times New Roman" w:hAnsi="Calibri" w:cs="Calibri"/>
                <w:sz w:val="22"/>
                <w:szCs w:val="22"/>
                <w:lang w:eastAsia="ar-SA"/>
              </w:rPr>
            </w:pPr>
            <w:r w:rsidRPr="00594E62">
              <w:rPr>
                <w:rFonts w:ascii="Calibri" w:eastAsia="Times New Roman" w:hAnsi="Calibri" w:cs="Calibri"/>
                <w:sz w:val="22"/>
                <w:szCs w:val="22"/>
                <w:lang w:eastAsia="ar-SA"/>
              </w:rPr>
              <w:t>Хоспис</w:t>
            </w:r>
          </w:p>
          <w:p w:rsidR="009F294A" w:rsidRPr="00F17EFA" w:rsidRDefault="009F294A" w:rsidP="009F294A">
            <w:pPr>
              <w:spacing w:before="0" w:after="0" w:line="240" w:lineRule="auto"/>
              <w:rPr>
                <w:rFonts w:ascii="Calibri" w:eastAsia="Times New Roman" w:hAnsi="Calibri" w:cs="Times New Roman"/>
                <w:sz w:val="22"/>
                <w:szCs w:val="22"/>
                <w:lang w:eastAsia="ru-RU"/>
              </w:rPr>
            </w:pPr>
          </w:p>
        </w:tc>
        <w:tc>
          <w:tcPr>
            <w:tcW w:w="2148" w:type="dxa"/>
          </w:tcPr>
          <w:p w:rsidR="00E51D54" w:rsidRDefault="00E51D54" w:rsidP="009F294A">
            <w:pPr>
              <w:suppressAutoHyphens/>
              <w:spacing w:before="0" w:after="0" w:line="240" w:lineRule="auto"/>
              <w:rPr>
                <w:rFonts w:ascii="Calibri" w:eastAsia="Times New Roman" w:hAnsi="Calibri" w:cs="Times New Roman"/>
                <w:sz w:val="22"/>
                <w:szCs w:val="22"/>
                <w:lang w:eastAsia="ru-RU"/>
              </w:rPr>
            </w:pPr>
            <w:r w:rsidRPr="00594E62">
              <w:rPr>
                <w:rFonts w:ascii="Calibri" w:eastAsia="Times New Roman" w:hAnsi="Calibri" w:cs="Calibri"/>
                <w:sz w:val="22"/>
                <w:szCs w:val="22"/>
                <w:lang w:eastAsia="ar-SA"/>
              </w:rPr>
              <w:t>Вместимость – 25 мест</w:t>
            </w:r>
            <w:r w:rsidRPr="00F17EFA">
              <w:rPr>
                <w:rFonts w:ascii="Calibri" w:eastAsia="Times New Roman" w:hAnsi="Calibri" w:cs="Times New Roman"/>
                <w:sz w:val="22"/>
                <w:szCs w:val="22"/>
                <w:lang w:eastAsia="ru-RU"/>
              </w:rPr>
              <w:t xml:space="preserve"> </w:t>
            </w:r>
          </w:p>
          <w:p w:rsidR="009F294A" w:rsidRPr="00F17EFA" w:rsidRDefault="009F294A" w:rsidP="009F294A">
            <w:pPr>
              <w:suppressAutoHyphens/>
              <w:spacing w:before="0" w:after="0" w:line="240" w:lineRule="auto"/>
              <w:rPr>
                <w:rFonts w:ascii="Calibri" w:eastAsia="Times New Roman" w:hAnsi="Calibri" w:cs="Calibri"/>
                <w:sz w:val="22"/>
                <w:szCs w:val="22"/>
                <w:lang w:eastAsia="ar-SA"/>
              </w:rPr>
            </w:pPr>
            <w:r w:rsidRPr="00F17EFA">
              <w:rPr>
                <w:rFonts w:ascii="Calibri" w:eastAsia="Times New Roman" w:hAnsi="Calibri" w:cs="Times New Roman"/>
                <w:sz w:val="22"/>
                <w:szCs w:val="22"/>
                <w:lang w:eastAsia="ru-RU"/>
              </w:rPr>
              <w:t xml:space="preserve">Площадь участка – </w:t>
            </w:r>
            <w:r>
              <w:rPr>
                <w:rFonts w:ascii="Calibri" w:eastAsia="Times New Roman" w:hAnsi="Calibri" w:cs="Times New Roman"/>
                <w:sz w:val="22"/>
                <w:szCs w:val="22"/>
                <w:lang w:eastAsia="ru-RU"/>
              </w:rPr>
              <w:t>1,8</w:t>
            </w:r>
            <w:r w:rsidRPr="00F17EFA">
              <w:rPr>
                <w:rFonts w:ascii="Calibri" w:eastAsia="Times New Roman" w:hAnsi="Calibri" w:cs="Times New Roman"/>
                <w:sz w:val="22"/>
                <w:szCs w:val="22"/>
                <w:lang w:eastAsia="ru-RU"/>
              </w:rPr>
              <w:t xml:space="preserve"> га</w:t>
            </w:r>
          </w:p>
        </w:tc>
        <w:tc>
          <w:tcPr>
            <w:tcW w:w="2332" w:type="dxa"/>
          </w:tcPr>
          <w:p w:rsidR="009F294A" w:rsidRPr="00F17EFA" w:rsidRDefault="009F294A" w:rsidP="009F294A">
            <w:pPr>
              <w:spacing w:before="0" w:after="0" w:line="240" w:lineRule="auto"/>
              <w:ind w:right="-35"/>
              <w:rPr>
                <w:rFonts w:ascii="Calibri" w:eastAsia="Times New Roman" w:hAnsi="Calibri" w:cs="Times New Roman"/>
                <w:sz w:val="22"/>
                <w:szCs w:val="22"/>
                <w:lang w:eastAsia="ru-RU"/>
              </w:rPr>
            </w:pPr>
            <w:r w:rsidRPr="00F17EFA">
              <w:rPr>
                <w:rFonts w:ascii="Calibri" w:eastAsia="Times New Roman" w:hAnsi="Calibri" w:cs="Calibri"/>
                <w:sz w:val="22"/>
                <w:szCs w:val="22"/>
                <w:lang w:eastAsia="ar-SA"/>
              </w:rPr>
              <w:t xml:space="preserve">г. Калининград, </w:t>
            </w:r>
            <w:r w:rsidRPr="00F17EFA">
              <w:rPr>
                <w:rFonts w:ascii="Calibri" w:eastAsia="Times New Roman" w:hAnsi="Calibri" w:cs="Times New Roman"/>
                <w:sz w:val="22"/>
                <w:szCs w:val="22"/>
                <w:lang w:eastAsia="ru-RU"/>
              </w:rPr>
              <w:t xml:space="preserve"> </w:t>
            </w:r>
          </w:p>
          <w:p w:rsidR="009F294A" w:rsidRPr="00F17EFA" w:rsidRDefault="00186B79" w:rsidP="009F294A">
            <w:pPr>
              <w:spacing w:before="0" w:after="0" w:line="240" w:lineRule="auto"/>
              <w:ind w:right="-35"/>
              <w:rPr>
                <w:rFonts w:ascii="Calibri" w:eastAsia="Times New Roman" w:hAnsi="Calibri" w:cs="Calibri"/>
                <w:sz w:val="22"/>
                <w:szCs w:val="22"/>
                <w:lang w:eastAsia="ar-SA"/>
              </w:rPr>
            </w:pPr>
            <w:r w:rsidRPr="000825A3">
              <w:rPr>
                <w:rFonts w:eastAsia="Calibri"/>
                <w:spacing w:val="1"/>
                <w:sz w:val="22"/>
                <w:szCs w:val="22"/>
              </w:rPr>
              <w:t>у</w:t>
            </w:r>
            <w:r w:rsidRPr="000825A3">
              <w:rPr>
                <w:rFonts w:eastAsia="Calibri"/>
                <w:spacing w:val="-2"/>
                <w:sz w:val="22"/>
                <w:szCs w:val="22"/>
              </w:rPr>
              <w:t>л</w:t>
            </w:r>
            <w:r w:rsidRPr="000825A3">
              <w:rPr>
                <w:rFonts w:eastAsia="Calibri"/>
                <w:sz w:val="22"/>
                <w:szCs w:val="22"/>
              </w:rPr>
              <w:t xml:space="preserve">. </w:t>
            </w:r>
            <w:r>
              <w:rPr>
                <w:rFonts w:eastAsia="Calibri"/>
                <w:spacing w:val="2"/>
                <w:sz w:val="22"/>
                <w:szCs w:val="22"/>
              </w:rPr>
              <w:t>Дм. Донского</w:t>
            </w:r>
          </w:p>
        </w:tc>
        <w:tc>
          <w:tcPr>
            <w:tcW w:w="3472" w:type="dxa"/>
          </w:tcPr>
          <w:p w:rsidR="009F294A" w:rsidRPr="005E3F65" w:rsidRDefault="009F294A" w:rsidP="009F294A">
            <w:pPr>
              <w:spacing w:before="0" w:line="240" w:lineRule="auto"/>
              <w:rPr>
                <w:rFonts w:ascii="Calibri" w:eastAsia="Times New Roman" w:hAnsi="Calibri" w:cs="Times New Roman"/>
                <w:sz w:val="22"/>
                <w:szCs w:val="22"/>
                <w:lang w:eastAsia="ru-RU"/>
              </w:rPr>
            </w:pPr>
            <w:r w:rsidRPr="005E3F65">
              <w:rPr>
                <w:rFonts w:ascii="Calibri" w:eastAsia="Times New Roman" w:hAnsi="Calibri" w:cs="Times New Roman"/>
                <w:sz w:val="22"/>
                <w:szCs w:val="22"/>
                <w:lang w:eastAsia="ru-RU"/>
              </w:rPr>
              <w:t>В соответствии с проектным решением генерального плана</w:t>
            </w:r>
          </w:p>
        </w:tc>
        <w:tc>
          <w:tcPr>
            <w:tcW w:w="1510" w:type="dxa"/>
            <w:vAlign w:val="center"/>
          </w:tcPr>
          <w:p w:rsidR="009F294A" w:rsidRPr="002467BA" w:rsidRDefault="009F294A" w:rsidP="009F294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9F294A" w:rsidRPr="002467BA" w:rsidTr="00437E2F">
        <w:trPr>
          <w:trHeight w:val="889"/>
        </w:trPr>
        <w:tc>
          <w:tcPr>
            <w:tcW w:w="584" w:type="dxa"/>
            <w:vAlign w:val="center"/>
          </w:tcPr>
          <w:p w:rsidR="009F294A" w:rsidRPr="002467BA" w:rsidRDefault="009F294A" w:rsidP="009F294A">
            <w:pPr>
              <w:widowControl w:val="0"/>
              <w:numPr>
                <w:ilvl w:val="0"/>
                <w:numId w:val="46"/>
              </w:numPr>
              <w:suppressAutoHyphens/>
              <w:autoSpaceDE w:val="0"/>
              <w:autoSpaceDN w:val="0"/>
              <w:adjustRightInd w:val="0"/>
              <w:spacing w:before="0" w:after="0"/>
              <w:contextualSpacing/>
              <w:jc w:val="center"/>
              <w:rPr>
                <w:rFonts w:ascii="Calibri" w:eastAsia="Times New Roman" w:hAnsi="Calibri" w:cs="Calibri"/>
                <w:sz w:val="22"/>
                <w:szCs w:val="22"/>
                <w:lang w:eastAsia="ar-SA"/>
              </w:rPr>
            </w:pPr>
          </w:p>
        </w:tc>
        <w:tc>
          <w:tcPr>
            <w:tcW w:w="1836" w:type="dxa"/>
            <w:vMerge w:val="restart"/>
          </w:tcPr>
          <w:p w:rsidR="009F294A" w:rsidRPr="002467BA" w:rsidRDefault="009F294A" w:rsidP="009F294A">
            <w:pPr>
              <w:suppressAutoHyphens/>
              <w:spacing w:before="0" w:after="0" w:line="240" w:lineRule="auto"/>
              <w:ind w:right="-108"/>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Организации социального обеспечения и защиты</w:t>
            </w:r>
          </w:p>
        </w:tc>
        <w:tc>
          <w:tcPr>
            <w:tcW w:w="2620" w:type="dxa"/>
          </w:tcPr>
          <w:p w:rsidR="009F294A" w:rsidRPr="002467BA" w:rsidRDefault="009F294A" w:rsidP="009F294A">
            <w:pPr>
              <w:spacing w:before="0" w:line="240" w:lineRule="auto"/>
              <w:rPr>
                <w:rFonts w:ascii="Calibri" w:eastAsia="Times New Roman" w:hAnsi="Calibri" w:cs="Times New Roman"/>
                <w:sz w:val="22"/>
                <w:szCs w:val="22"/>
                <w:lang w:eastAsia="ru-RU"/>
              </w:rPr>
            </w:pPr>
            <w:r w:rsidRPr="00F17EFA">
              <w:rPr>
                <w:rFonts w:ascii="Calibri" w:eastAsia="Times New Roman" w:hAnsi="Calibri" w:cs="Times New Roman"/>
                <w:sz w:val="22"/>
                <w:szCs w:val="22"/>
                <w:lang w:eastAsia="ru-RU"/>
              </w:rPr>
              <w:t>Учреждение социальной защиты</w:t>
            </w:r>
          </w:p>
        </w:tc>
        <w:tc>
          <w:tcPr>
            <w:tcW w:w="2148" w:type="dxa"/>
          </w:tcPr>
          <w:p w:rsidR="009F294A" w:rsidRPr="002467BA" w:rsidRDefault="009F294A" w:rsidP="009F294A">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Times New Roman"/>
                <w:sz w:val="22"/>
                <w:szCs w:val="22"/>
                <w:lang w:eastAsia="ru-RU"/>
              </w:rPr>
              <w:t>Площадь участка – 0,31 га</w:t>
            </w:r>
          </w:p>
        </w:tc>
        <w:tc>
          <w:tcPr>
            <w:tcW w:w="2332" w:type="dxa"/>
          </w:tcPr>
          <w:p w:rsidR="009F294A" w:rsidRPr="002467BA" w:rsidRDefault="009F294A" w:rsidP="009F294A">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9F294A" w:rsidRPr="002467BA" w:rsidRDefault="009F294A" w:rsidP="009F294A">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ул. Сеченова</w:t>
            </w:r>
          </w:p>
        </w:tc>
        <w:tc>
          <w:tcPr>
            <w:tcW w:w="3472" w:type="dxa"/>
          </w:tcPr>
          <w:p w:rsidR="009F294A" w:rsidRPr="002467BA" w:rsidRDefault="009F294A" w:rsidP="009F294A">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№52</w:t>
            </w:r>
          </w:p>
        </w:tc>
        <w:tc>
          <w:tcPr>
            <w:tcW w:w="1510" w:type="dxa"/>
            <w:vAlign w:val="center"/>
          </w:tcPr>
          <w:p w:rsidR="009F294A" w:rsidRPr="002467BA" w:rsidRDefault="009F294A" w:rsidP="009F294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9F294A" w:rsidRPr="002467BA" w:rsidTr="00437E2F">
        <w:trPr>
          <w:trHeight w:val="794"/>
        </w:trPr>
        <w:tc>
          <w:tcPr>
            <w:tcW w:w="584" w:type="dxa"/>
            <w:vAlign w:val="center"/>
          </w:tcPr>
          <w:p w:rsidR="009F294A" w:rsidRPr="002467BA" w:rsidRDefault="009F294A" w:rsidP="009F294A">
            <w:pPr>
              <w:widowControl w:val="0"/>
              <w:numPr>
                <w:ilvl w:val="0"/>
                <w:numId w:val="46"/>
              </w:numPr>
              <w:suppressAutoHyphens/>
              <w:autoSpaceDE w:val="0"/>
              <w:autoSpaceDN w:val="0"/>
              <w:adjustRightInd w:val="0"/>
              <w:spacing w:before="0" w:after="0"/>
              <w:contextualSpacing/>
              <w:jc w:val="center"/>
              <w:rPr>
                <w:rFonts w:ascii="Calibri" w:eastAsia="Times New Roman" w:hAnsi="Calibri" w:cs="Calibri"/>
                <w:sz w:val="22"/>
                <w:szCs w:val="22"/>
                <w:lang w:eastAsia="ar-SA"/>
              </w:rPr>
            </w:pPr>
          </w:p>
        </w:tc>
        <w:tc>
          <w:tcPr>
            <w:tcW w:w="1836" w:type="dxa"/>
            <w:vMerge/>
          </w:tcPr>
          <w:p w:rsidR="009F294A" w:rsidRPr="002467BA" w:rsidRDefault="009F294A" w:rsidP="009F294A">
            <w:pPr>
              <w:suppressAutoHyphens/>
              <w:spacing w:before="0" w:after="0" w:line="240" w:lineRule="auto"/>
              <w:ind w:right="-108"/>
              <w:rPr>
                <w:rFonts w:ascii="Calibri" w:eastAsia="Times New Roman" w:hAnsi="Calibri" w:cs="Calibri"/>
                <w:sz w:val="22"/>
                <w:szCs w:val="22"/>
                <w:lang w:eastAsia="ar-SA"/>
              </w:rPr>
            </w:pPr>
          </w:p>
        </w:tc>
        <w:tc>
          <w:tcPr>
            <w:tcW w:w="2620" w:type="dxa"/>
          </w:tcPr>
          <w:p w:rsidR="009F294A" w:rsidRPr="002467BA" w:rsidRDefault="009F294A" w:rsidP="009F294A">
            <w:pPr>
              <w:spacing w:before="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Учреждение социальной защиты</w:t>
            </w:r>
          </w:p>
        </w:tc>
        <w:tc>
          <w:tcPr>
            <w:tcW w:w="2148" w:type="dxa"/>
          </w:tcPr>
          <w:p w:rsidR="009F294A" w:rsidRPr="002467BA" w:rsidRDefault="009F294A" w:rsidP="009F294A">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Times New Roman"/>
                <w:sz w:val="22"/>
                <w:szCs w:val="22"/>
                <w:lang w:eastAsia="ru-RU"/>
              </w:rPr>
              <w:t>Площадь участка – 0,17 га</w:t>
            </w:r>
          </w:p>
        </w:tc>
        <w:tc>
          <w:tcPr>
            <w:tcW w:w="2332" w:type="dxa"/>
          </w:tcPr>
          <w:p w:rsidR="009F294A" w:rsidRPr="002467BA" w:rsidRDefault="009F294A" w:rsidP="009F294A">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Calibri"/>
                <w:sz w:val="22"/>
                <w:szCs w:val="22"/>
                <w:lang w:eastAsia="ar-SA"/>
              </w:rPr>
              <w:t xml:space="preserve">г. Калининград, </w:t>
            </w:r>
            <w:r w:rsidRPr="002467BA">
              <w:rPr>
                <w:rFonts w:ascii="Calibri" w:eastAsia="Times New Roman" w:hAnsi="Calibri" w:cs="Times New Roman"/>
                <w:sz w:val="22"/>
                <w:szCs w:val="22"/>
                <w:lang w:eastAsia="ru-RU"/>
              </w:rPr>
              <w:t xml:space="preserve"> </w:t>
            </w:r>
          </w:p>
          <w:p w:rsidR="009F294A" w:rsidRPr="002467BA" w:rsidRDefault="009F294A" w:rsidP="009F294A">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ул. А. Толстого</w:t>
            </w:r>
          </w:p>
        </w:tc>
        <w:tc>
          <w:tcPr>
            <w:tcW w:w="3472" w:type="dxa"/>
          </w:tcPr>
          <w:p w:rsidR="009F294A" w:rsidRPr="002467BA" w:rsidRDefault="009F294A" w:rsidP="009F294A">
            <w:pPr>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проектом планировки №52</w:t>
            </w:r>
          </w:p>
        </w:tc>
        <w:tc>
          <w:tcPr>
            <w:tcW w:w="1510" w:type="dxa"/>
            <w:vAlign w:val="center"/>
          </w:tcPr>
          <w:p w:rsidR="009F294A" w:rsidRPr="002467BA" w:rsidRDefault="009F294A" w:rsidP="009F294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9F294A" w:rsidRPr="002467BA" w:rsidTr="00437E2F">
        <w:trPr>
          <w:trHeight w:val="693"/>
        </w:trPr>
        <w:tc>
          <w:tcPr>
            <w:tcW w:w="584" w:type="dxa"/>
            <w:vAlign w:val="center"/>
          </w:tcPr>
          <w:p w:rsidR="009F294A" w:rsidRPr="002467BA" w:rsidRDefault="009F294A" w:rsidP="009F294A">
            <w:pPr>
              <w:widowControl w:val="0"/>
              <w:numPr>
                <w:ilvl w:val="0"/>
                <w:numId w:val="46"/>
              </w:numPr>
              <w:suppressAutoHyphens/>
              <w:autoSpaceDE w:val="0"/>
              <w:autoSpaceDN w:val="0"/>
              <w:adjustRightInd w:val="0"/>
              <w:spacing w:before="0" w:after="0"/>
              <w:contextualSpacing/>
              <w:jc w:val="center"/>
              <w:rPr>
                <w:rFonts w:ascii="Calibri" w:eastAsia="Times New Roman" w:hAnsi="Calibri" w:cs="Calibri"/>
                <w:sz w:val="22"/>
                <w:szCs w:val="22"/>
                <w:lang w:eastAsia="ar-SA"/>
              </w:rPr>
            </w:pPr>
          </w:p>
        </w:tc>
        <w:tc>
          <w:tcPr>
            <w:tcW w:w="1836" w:type="dxa"/>
            <w:vMerge/>
          </w:tcPr>
          <w:p w:rsidR="009F294A" w:rsidRPr="002467BA" w:rsidRDefault="009F294A" w:rsidP="009F294A">
            <w:pPr>
              <w:suppressAutoHyphens/>
              <w:spacing w:before="0" w:after="0" w:line="240" w:lineRule="auto"/>
              <w:ind w:right="-108"/>
              <w:rPr>
                <w:rFonts w:ascii="Calibri" w:eastAsia="Times New Roman" w:hAnsi="Calibri" w:cs="Calibri"/>
                <w:sz w:val="22"/>
                <w:szCs w:val="22"/>
                <w:lang w:eastAsia="ar-SA"/>
              </w:rPr>
            </w:pPr>
          </w:p>
        </w:tc>
        <w:tc>
          <w:tcPr>
            <w:tcW w:w="2620" w:type="dxa"/>
          </w:tcPr>
          <w:p w:rsidR="009F294A" w:rsidRPr="00F17EFA" w:rsidRDefault="009F294A" w:rsidP="009F294A">
            <w:pPr>
              <w:spacing w:before="0" w:line="240" w:lineRule="auto"/>
              <w:rPr>
                <w:rFonts w:ascii="Calibri" w:eastAsia="Times New Roman" w:hAnsi="Calibri" w:cs="Times New Roman"/>
                <w:sz w:val="22"/>
                <w:szCs w:val="22"/>
                <w:lang w:eastAsia="ru-RU"/>
              </w:rPr>
            </w:pPr>
            <w:r w:rsidRPr="00F17EFA">
              <w:rPr>
                <w:rFonts w:ascii="Calibri" w:eastAsia="Times New Roman" w:hAnsi="Calibri" w:cs="Times New Roman"/>
                <w:sz w:val="22"/>
                <w:szCs w:val="22"/>
                <w:lang w:eastAsia="ru-RU"/>
              </w:rPr>
              <w:t>Учреждение социальной защиты</w:t>
            </w:r>
          </w:p>
        </w:tc>
        <w:tc>
          <w:tcPr>
            <w:tcW w:w="2148" w:type="dxa"/>
          </w:tcPr>
          <w:p w:rsidR="009F294A" w:rsidRPr="002467BA" w:rsidRDefault="009F294A" w:rsidP="009F294A">
            <w:pPr>
              <w:spacing w:before="0"/>
              <w:rPr>
                <w:rFonts w:ascii="Calibri" w:eastAsia="Times New Roman" w:hAnsi="Calibri" w:cs="Calibri"/>
                <w:sz w:val="22"/>
                <w:szCs w:val="22"/>
                <w:lang w:eastAsia="ar-SA"/>
              </w:rPr>
            </w:pPr>
            <w:r>
              <w:rPr>
                <w:rFonts w:ascii="Calibri" w:eastAsia="Times New Roman" w:hAnsi="Calibri" w:cs="Times New Roman"/>
                <w:sz w:val="22"/>
                <w:szCs w:val="22"/>
                <w:lang w:eastAsia="ru-RU"/>
              </w:rPr>
              <w:t>Встроенно-пристроенный</w:t>
            </w:r>
          </w:p>
        </w:tc>
        <w:tc>
          <w:tcPr>
            <w:tcW w:w="2332" w:type="dxa"/>
          </w:tcPr>
          <w:p w:rsidR="009F294A" w:rsidRPr="00BA7CE5" w:rsidRDefault="009F294A" w:rsidP="009F294A">
            <w:pPr>
              <w:spacing w:before="0" w:after="0" w:line="240" w:lineRule="auto"/>
              <w:rPr>
                <w:rFonts w:ascii="Calibri" w:eastAsia="Times New Roman" w:hAnsi="Calibri" w:cs="Calibri"/>
                <w:sz w:val="22"/>
                <w:szCs w:val="22"/>
                <w:lang w:eastAsia="ar-SA"/>
              </w:rPr>
            </w:pPr>
            <w:r w:rsidRPr="00C54CCA">
              <w:rPr>
                <w:rFonts w:ascii="Calibri" w:eastAsia="Times New Roman" w:hAnsi="Calibri" w:cs="Calibri"/>
                <w:sz w:val="22"/>
                <w:szCs w:val="22"/>
                <w:lang w:eastAsia="ar-SA"/>
              </w:rPr>
              <w:t xml:space="preserve">г. Калининград, </w:t>
            </w:r>
            <w:r w:rsidRPr="00BA7CE5">
              <w:rPr>
                <w:rFonts w:ascii="Calibri" w:eastAsia="Times New Roman" w:hAnsi="Calibri" w:cs="Calibri"/>
                <w:sz w:val="22"/>
                <w:szCs w:val="22"/>
                <w:lang w:eastAsia="ar-SA"/>
              </w:rPr>
              <w:t xml:space="preserve"> </w:t>
            </w:r>
          </w:p>
          <w:p w:rsidR="009F294A" w:rsidRPr="002467BA" w:rsidRDefault="009F294A" w:rsidP="009F294A">
            <w:pPr>
              <w:spacing w:before="0"/>
              <w:rPr>
                <w:rFonts w:ascii="Calibri" w:eastAsia="Times New Roman" w:hAnsi="Calibri" w:cs="Calibri"/>
                <w:sz w:val="22"/>
                <w:szCs w:val="22"/>
                <w:lang w:eastAsia="ar-SA"/>
              </w:rPr>
            </w:pPr>
            <w:r>
              <w:rPr>
                <w:rFonts w:ascii="Calibri" w:eastAsia="Times New Roman" w:hAnsi="Calibri" w:cs="Calibri"/>
                <w:sz w:val="22"/>
                <w:szCs w:val="22"/>
                <w:lang w:eastAsia="ar-SA"/>
              </w:rPr>
              <w:t>У</w:t>
            </w:r>
            <w:r w:rsidRPr="00F03F0B">
              <w:rPr>
                <w:rFonts w:ascii="Calibri" w:eastAsia="Times New Roman" w:hAnsi="Calibri" w:cs="Calibri"/>
                <w:sz w:val="22"/>
                <w:szCs w:val="22"/>
                <w:lang w:eastAsia="ar-SA"/>
              </w:rPr>
              <w:t xml:space="preserve">л. </w:t>
            </w:r>
            <w:r>
              <w:rPr>
                <w:rFonts w:ascii="Calibri" w:eastAsia="Times New Roman" w:hAnsi="Calibri" w:cs="Calibri"/>
                <w:sz w:val="22"/>
                <w:szCs w:val="22"/>
                <w:lang w:eastAsia="ar-SA"/>
              </w:rPr>
              <w:t>Суздальская</w:t>
            </w:r>
          </w:p>
        </w:tc>
        <w:tc>
          <w:tcPr>
            <w:tcW w:w="3472" w:type="dxa"/>
          </w:tcPr>
          <w:p w:rsidR="009F294A" w:rsidRPr="002467BA" w:rsidRDefault="009F294A" w:rsidP="009F294A">
            <w:pPr>
              <w:spacing w:before="0" w:line="240" w:lineRule="auto"/>
              <w:rPr>
                <w:rFonts w:ascii="Calibri" w:eastAsia="Times New Roman" w:hAnsi="Calibri" w:cs="Times New Roman"/>
                <w:sz w:val="22"/>
                <w:szCs w:val="22"/>
                <w:lang w:eastAsia="ru-RU"/>
              </w:rPr>
            </w:pPr>
            <w:r w:rsidRPr="005E3F65">
              <w:rPr>
                <w:rFonts w:ascii="Calibri" w:eastAsia="Times New Roman" w:hAnsi="Calibri" w:cs="Times New Roman"/>
                <w:sz w:val="22"/>
                <w:szCs w:val="22"/>
                <w:lang w:eastAsia="ru-RU"/>
              </w:rPr>
              <w:t>В соответствии с проектным решением генерального плана</w:t>
            </w:r>
          </w:p>
        </w:tc>
        <w:tc>
          <w:tcPr>
            <w:tcW w:w="1510" w:type="dxa"/>
            <w:vAlign w:val="center"/>
          </w:tcPr>
          <w:p w:rsidR="009F294A" w:rsidRPr="002467BA" w:rsidRDefault="009F294A" w:rsidP="009F294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9F294A" w:rsidRPr="002467BA" w:rsidTr="00437E2F">
        <w:trPr>
          <w:trHeight w:val="693"/>
        </w:trPr>
        <w:tc>
          <w:tcPr>
            <w:tcW w:w="584" w:type="dxa"/>
            <w:vAlign w:val="center"/>
          </w:tcPr>
          <w:p w:rsidR="009F294A" w:rsidRPr="002467BA" w:rsidRDefault="009F294A" w:rsidP="009F294A">
            <w:pPr>
              <w:widowControl w:val="0"/>
              <w:numPr>
                <w:ilvl w:val="0"/>
                <w:numId w:val="46"/>
              </w:numPr>
              <w:suppressAutoHyphens/>
              <w:autoSpaceDE w:val="0"/>
              <w:autoSpaceDN w:val="0"/>
              <w:adjustRightInd w:val="0"/>
              <w:spacing w:before="0" w:after="0"/>
              <w:contextualSpacing/>
              <w:jc w:val="center"/>
              <w:rPr>
                <w:rFonts w:ascii="Calibri" w:eastAsia="Times New Roman" w:hAnsi="Calibri" w:cs="Calibri"/>
                <w:sz w:val="22"/>
                <w:szCs w:val="22"/>
                <w:lang w:eastAsia="ar-SA"/>
              </w:rPr>
            </w:pPr>
          </w:p>
        </w:tc>
        <w:tc>
          <w:tcPr>
            <w:tcW w:w="1836" w:type="dxa"/>
            <w:vMerge/>
          </w:tcPr>
          <w:p w:rsidR="009F294A" w:rsidRPr="002467BA" w:rsidRDefault="009F294A" w:rsidP="009F294A">
            <w:pPr>
              <w:suppressAutoHyphens/>
              <w:spacing w:before="0" w:after="0" w:line="240" w:lineRule="auto"/>
              <w:ind w:right="-108"/>
              <w:rPr>
                <w:rFonts w:ascii="Calibri" w:eastAsia="Times New Roman" w:hAnsi="Calibri" w:cs="Calibri"/>
                <w:sz w:val="22"/>
                <w:szCs w:val="22"/>
                <w:lang w:eastAsia="ar-SA"/>
              </w:rPr>
            </w:pPr>
          </w:p>
        </w:tc>
        <w:tc>
          <w:tcPr>
            <w:tcW w:w="2620" w:type="dxa"/>
          </w:tcPr>
          <w:p w:rsidR="009F294A" w:rsidRPr="00F17EFA" w:rsidRDefault="009F294A" w:rsidP="009F294A">
            <w:pPr>
              <w:spacing w:before="0" w:line="240" w:lineRule="auto"/>
              <w:rPr>
                <w:rFonts w:ascii="Calibri" w:eastAsia="Times New Roman" w:hAnsi="Calibri" w:cs="Times New Roman"/>
                <w:sz w:val="22"/>
                <w:szCs w:val="22"/>
                <w:lang w:eastAsia="ru-RU"/>
              </w:rPr>
            </w:pPr>
            <w:r w:rsidRPr="00F17EFA">
              <w:rPr>
                <w:rFonts w:ascii="Calibri" w:eastAsia="Times New Roman" w:hAnsi="Calibri" w:cs="Times New Roman"/>
                <w:sz w:val="22"/>
                <w:szCs w:val="22"/>
                <w:lang w:eastAsia="ru-RU"/>
              </w:rPr>
              <w:t>Учреждение социальной защиты</w:t>
            </w:r>
          </w:p>
        </w:tc>
        <w:tc>
          <w:tcPr>
            <w:tcW w:w="2148" w:type="dxa"/>
          </w:tcPr>
          <w:p w:rsidR="009F294A" w:rsidRPr="002467BA" w:rsidRDefault="009F294A" w:rsidP="009F294A">
            <w:pPr>
              <w:spacing w:before="0"/>
              <w:rPr>
                <w:rFonts w:ascii="Calibri" w:eastAsia="Times New Roman" w:hAnsi="Calibri" w:cs="Calibri"/>
                <w:sz w:val="22"/>
                <w:szCs w:val="22"/>
                <w:lang w:eastAsia="ar-SA"/>
              </w:rPr>
            </w:pPr>
            <w:r>
              <w:rPr>
                <w:rFonts w:ascii="Calibri" w:eastAsia="Times New Roman" w:hAnsi="Calibri" w:cs="Times New Roman"/>
                <w:sz w:val="22"/>
                <w:szCs w:val="22"/>
                <w:lang w:eastAsia="ru-RU"/>
              </w:rPr>
              <w:t>Встроенно-пристроенный</w:t>
            </w:r>
          </w:p>
        </w:tc>
        <w:tc>
          <w:tcPr>
            <w:tcW w:w="2332" w:type="dxa"/>
          </w:tcPr>
          <w:p w:rsidR="009F294A" w:rsidRPr="00BA7CE5" w:rsidRDefault="009F294A" w:rsidP="009F294A">
            <w:pPr>
              <w:spacing w:before="0" w:after="0" w:line="240" w:lineRule="auto"/>
              <w:rPr>
                <w:rFonts w:ascii="Calibri" w:eastAsia="Times New Roman" w:hAnsi="Calibri" w:cs="Calibri"/>
                <w:sz w:val="22"/>
                <w:szCs w:val="22"/>
                <w:lang w:eastAsia="ar-SA"/>
              </w:rPr>
            </w:pPr>
            <w:r w:rsidRPr="00C54CCA">
              <w:rPr>
                <w:rFonts w:ascii="Calibri" w:eastAsia="Times New Roman" w:hAnsi="Calibri" w:cs="Calibri"/>
                <w:sz w:val="22"/>
                <w:szCs w:val="22"/>
                <w:lang w:eastAsia="ar-SA"/>
              </w:rPr>
              <w:t xml:space="preserve">г. Калининград, </w:t>
            </w:r>
            <w:r w:rsidRPr="00BA7CE5">
              <w:rPr>
                <w:rFonts w:ascii="Calibri" w:eastAsia="Times New Roman" w:hAnsi="Calibri" w:cs="Calibri"/>
                <w:sz w:val="22"/>
                <w:szCs w:val="22"/>
                <w:lang w:eastAsia="ar-SA"/>
              </w:rPr>
              <w:t xml:space="preserve"> </w:t>
            </w:r>
          </w:p>
          <w:p w:rsidR="009F294A" w:rsidRPr="002467BA" w:rsidRDefault="009F294A" w:rsidP="009F294A">
            <w:pPr>
              <w:spacing w:before="0"/>
              <w:rPr>
                <w:rFonts w:ascii="Calibri" w:eastAsia="Times New Roman" w:hAnsi="Calibri" w:cs="Calibri"/>
                <w:sz w:val="22"/>
                <w:szCs w:val="22"/>
                <w:lang w:eastAsia="ar-SA"/>
              </w:rPr>
            </w:pPr>
            <w:r>
              <w:rPr>
                <w:rFonts w:ascii="Calibri" w:eastAsia="Times New Roman" w:hAnsi="Calibri" w:cs="Calibri"/>
                <w:sz w:val="22"/>
                <w:szCs w:val="22"/>
                <w:lang w:eastAsia="ar-SA"/>
              </w:rPr>
              <w:t>У</w:t>
            </w:r>
            <w:r w:rsidRPr="00F03F0B">
              <w:rPr>
                <w:rFonts w:ascii="Calibri" w:eastAsia="Times New Roman" w:hAnsi="Calibri" w:cs="Calibri"/>
                <w:sz w:val="22"/>
                <w:szCs w:val="22"/>
                <w:lang w:eastAsia="ar-SA"/>
              </w:rPr>
              <w:t xml:space="preserve">л. </w:t>
            </w:r>
            <w:r>
              <w:rPr>
                <w:rFonts w:ascii="Calibri" w:eastAsia="Times New Roman" w:hAnsi="Calibri" w:cs="Calibri"/>
                <w:sz w:val="22"/>
                <w:szCs w:val="22"/>
                <w:lang w:eastAsia="ar-SA"/>
              </w:rPr>
              <w:t xml:space="preserve">Согласия, </w:t>
            </w:r>
            <w:r w:rsidRPr="00233C87">
              <w:rPr>
                <w:rFonts w:ascii="Calibri" w:eastAsia="Times New Roman" w:hAnsi="Calibri" w:cs="Calibri"/>
                <w:sz w:val="22"/>
                <w:szCs w:val="22"/>
                <w:lang w:eastAsia="ar-SA"/>
              </w:rPr>
              <w:t xml:space="preserve"> зона смешанного функционального назначения</w:t>
            </w:r>
          </w:p>
        </w:tc>
        <w:tc>
          <w:tcPr>
            <w:tcW w:w="3472" w:type="dxa"/>
          </w:tcPr>
          <w:p w:rsidR="009F294A" w:rsidRPr="002467BA" w:rsidRDefault="009F294A" w:rsidP="009F294A">
            <w:pPr>
              <w:spacing w:before="0" w:line="240" w:lineRule="auto"/>
              <w:rPr>
                <w:rFonts w:ascii="Calibri" w:eastAsia="Times New Roman" w:hAnsi="Calibri" w:cs="Times New Roman"/>
                <w:sz w:val="22"/>
                <w:szCs w:val="22"/>
                <w:lang w:eastAsia="ru-RU"/>
              </w:rPr>
            </w:pPr>
            <w:r w:rsidRPr="005E3F65">
              <w:rPr>
                <w:rFonts w:ascii="Calibri" w:eastAsia="Times New Roman" w:hAnsi="Calibri" w:cs="Times New Roman"/>
                <w:sz w:val="22"/>
                <w:szCs w:val="22"/>
                <w:lang w:eastAsia="ru-RU"/>
              </w:rPr>
              <w:t>В соответствии с проектным решением генерального плана</w:t>
            </w:r>
          </w:p>
        </w:tc>
        <w:tc>
          <w:tcPr>
            <w:tcW w:w="1510" w:type="dxa"/>
            <w:vAlign w:val="center"/>
          </w:tcPr>
          <w:p w:rsidR="009F294A" w:rsidRPr="002467BA" w:rsidRDefault="009F294A" w:rsidP="009F294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9F294A" w:rsidRPr="002467BA" w:rsidTr="00437E2F">
        <w:trPr>
          <w:trHeight w:val="693"/>
        </w:trPr>
        <w:tc>
          <w:tcPr>
            <w:tcW w:w="584" w:type="dxa"/>
            <w:vAlign w:val="center"/>
          </w:tcPr>
          <w:p w:rsidR="009F294A" w:rsidRPr="002467BA" w:rsidRDefault="009F294A" w:rsidP="009F294A">
            <w:pPr>
              <w:widowControl w:val="0"/>
              <w:numPr>
                <w:ilvl w:val="0"/>
                <w:numId w:val="46"/>
              </w:numPr>
              <w:suppressAutoHyphens/>
              <w:autoSpaceDE w:val="0"/>
              <w:autoSpaceDN w:val="0"/>
              <w:adjustRightInd w:val="0"/>
              <w:spacing w:before="0" w:after="0"/>
              <w:contextualSpacing/>
              <w:jc w:val="center"/>
              <w:rPr>
                <w:rFonts w:ascii="Calibri" w:eastAsia="Times New Roman" w:hAnsi="Calibri" w:cs="Calibri"/>
                <w:sz w:val="22"/>
                <w:szCs w:val="22"/>
                <w:lang w:eastAsia="ar-SA"/>
              </w:rPr>
            </w:pPr>
          </w:p>
        </w:tc>
        <w:tc>
          <w:tcPr>
            <w:tcW w:w="1836" w:type="dxa"/>
            <w:vMerge/>
          </w:tcPr>
          <w:p w:rsidR="009F294A" w:rsidRPr="002467BA" w:rsidRDefault="009F294A" w:rsidP="009F294A">
            <w:pPr>
              <w:suppressAutoHyphens/>
              <w:spacing w:before="0" w:after="0" w:line="240" w:lineRule="auto"/>
              <w:ind w:right="-108"/>
              <w:rPr>
                <w:rFonts w:ascii="Calibri" w:eastAsia="Times New Roman" w:hAnsi="Calibri" w:cs="Calibri"/>
                <w:sz w:val="22"/>
                <w:szCs w:val="22"/>
                <w:lang w:eastAsia="ar-SA"/>
              </w:rPr>
            </w:pPr>
          </w:p>
        </w:tc>
        <w:tc>
          <w:tcPr>
            <w:tcW w:w="2620" w:type="dxa"/>
          </w:tcPr>
          <w:p w:rsidR="009F294A" w:rsidRPr="00F17EFA" w:rsidRDefault="009F294A" w:rsidP="009F294A">
            <w:pPr>
              <w:spacing w:before="0" w:line="240" w:lineRule="auto"/>
              <w:rPr>
                <w:rFonts w:ascii="Calibri" w:eastAsia="Times New Roman" w:hAnsi="Calibri" w:cs="Times New Roman"/>
                <w:sz w:val="22"/>
                <w:szCs w:val="22"/>
                <w:lang w:eastAsia="ru-RU"/>
              </w:rPr>
            </w:pPr>
            <w:r w:rsidRPr="00F17EFA">
              <w:rPr>
                <w:rFonts w:ascii="Calibri" w:eastAsia="Times New Roman" w:hAnsi="Calibri" w:cs="Times New Roman"/>
                <w:sz w:val="22"/>
                <w:szCs w:val="22"/>
                <w:lang w:eastAsia="ru-RU"/>
              </w:rPr>
              <w:t>Учреждение социальной защиты</w:t>
            </w:r>
          </w:p>
        </w:tc>
        <w:tc>
          <w:tcPr>
            <w:tcW w:w="2148" w:type="dxa"/>
          </w:tcPr>
          <w:p w:rsidR="009F294A" w:rsidRPr="002467BA" w:rsidRDefault="009F294A" w:rsidP="009F294A">
            <w:pPr>
              <w:spacing w:before="0"/>
              <w:rPr>
                <w:rFonts w:ascii="Calibri" w:eastAsia="Times New Roman" w:hAnsi="Calibri" w:cs="Calibri"/>
                <w:sz w:val="22"/>
                <w:szCs w:val="22"/>
                <w:lang w:eastAsia="ar-SA"/>
              </w:rPr>
            </w:pPr>
            <w:r>
              <w:rPr>
                <w:rFonts w:ascii="Calibri" w:eastAsia="Times New Roman" w:hAnsi="Calibri" w:cs="Times New Roman"/>
                <w:sz w:val="22"/>
                <w:szCs w:val="22"/>
                <w:lang w:eastAsia="ru-RU"/>
              </w:rPr>
              <w:t>Встроенно-пристроенный</w:t>
            </w:r>
          </w:p>
        </w:tc>
        <w:tc>
          <w:tcPr>
            <w:tcW w:w="2332" w:type="dxa"/>
          </w:tcPr>
          <w:p w:rsidR="009F294A" w:rsidRPr="00BA7CE5" w:rsidRDefault="009F294A" w:rsidP="009F294A">
            <w:pPr>
              <w:spacing w:before="0" w:after="0" w:line="240" w:lineRule="auto"/>
              <w:rPr>
                <w:rFonts w:ascii="Calibri" w:eastAsia="Times New Roman" w:hAnsi="Calibri" w:cs="Calibri"/>
                <w:sz w:val="22"/>
                <w:szCs w:val="22"/>
                <w:lang w:eastAsia="ar-SA"/>
              </w:rPr>
            </w:pPr>
            <w:r w:rsidRPr="00C54CCA">
              <w:rPr>
                <w:rFonts w:ascii="Calibri" w:eastAsia="Times New Roman" w:hAnsi="Calibri" w:cs="Calibri"/>
                <w:sz w:val="22"/>
                <w:szCs w:val="22"/>
                <w:lang w:eastAsia="ar-SA"/>
              </w:rPr>
              <w:t xml:space="preserve">г. Калининград, </w:t>
            </w:r>
            <w:r w:rsidRPr="00BA7CE5">
              <w:rPr>
                <w:rFonts w:ascii="Calibri" w:eastAsia="Times New Roman" w:hAnsi="Calibri" w:cs="Calibri"/>
                <w:sz w:val="22"/>
                <w:szCs w:val="22"/>
                <w:lang w:eastAsia="ar-SA"/>
              </w:rPr>
              <w:t xml:space="preserve"> </w:t>
            </w:r>
          </w:p>
          <w:p w:rsidR="009F294A" w:rsidRPr="002467BA" w:rsidRDefault="009F294A" w:rsidP="009F294A">
            <w:pPr>
              <w:spacing w:before="0"/>
              <w:rPr>
                <w:rFonts w:ascii="Calibri" w:eastAsia="Times New Roman" w:hAnsi="Calibri" w:cs="Calibri"/>
                <w:sz w:val="22"/>
                <w:szCs w:val="22"/>
                <w:lang w:eastAsia="ar-SA"/>
              </w:rPr>
            </w:pPr>
            <w:r>
              <w:rPr>
                <w:rFonts w:ascii="Calibri" w:eastAsia="Times New Roman" w:hAnsi="Calibri" w:cs="Times New Roman"/>
                <w:sz w:val="22"/>
                <w:szCs w:val="22"/>
                <w:lang w:eastAsia="ru-RU"/>
              </w:rPr>
              <w:t>у</w:t>
            </w:r>
            <w:r w:rsidRPr="00BA0824">
              <w:rPr>
                <w:rFonts w:ascii="Calibri" w:eastAsia="Times New Roman" w:hAnsi="Calibri" w:cs="Times New Roman"/>
                <w:sz w:val="22"/>
                <w:szCs w:val="22"/>
                <w:lang w:eastAsia="ru-RU"/>
              </w:rPr>
              <w:t>л. Ген. Толстикова</w:t>
            </w:r>
          </w:p>
        </w:tc>
        <w:tc>
          <w:tcPr>
            <w:tcW w:w="3472" w:type="dxa"/>
          </w:tcPr>
          <w:p w:rsidR="009F294A" w:rsidRPr="002467BA" w:rsidRDefault="009F294A" w:rsidP="009F294A">
            <w:pPr>
              <w:spacing w:before="0" w:line="240" w:lineRule="auto"/>
              <w:rPr>
                <w:rFonts w:ascii="Calibri" w:eastAsia="Times New Roman" w:hAnsi="Calibri" w:cs="Times New Roman"/>
                <w:sz w:val="22"/>
                <w:szCs w:val="22"/>
                <w:lang w:eastAsia="ru-RU"/>
              </w:rPr>
            </w:pPr>
            <w:r w:rsidRPr="005E3F65">
              <w:rPr>
                <w:rFonts w:ascii="Calibri" w:eastAsia="Times New Roman" w:hAnsi="Calibri" w:cs="Times New Roman"/>
                <w:sz w:val="22"/>
                <w:szCs w:val="22"/>
                <w:lang w:eastAsia="ru-RU"/>
              </w:rPr>
              <w:t>В соответствии с проектным решением генерального плана</w:t>
            </w:r>
          </w:p>
        </w:tc>
        <w:tc>
          <w:tcPr>
            <w:tcW w:w="1510" w:type="dxa"/>
            <w:vAlign w:val="center"/>
          </w:tcPr>
          <w:p w:rsidR="009F294A" w:rsidRPr="002467BA" w:rsidRDefault="009F294A" w:rsidP="009F294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bl>
    <w:p w:rsidR="002467BA" w:rsidRPr="002467BA" w:rsidRDefault="002467BA" w:rsidP="002467BA">
      <w:pPr>
        <w:overflowPunct w:val="0"/>
        <w:autoSpaceDE w:val="0"/>
        <w:autoSpaceDN w:val="0"/>
        <w:adjustRightInd w:val="0"/>
        <w:spacing w:before="0" w:after="0" w:line="240" w:lineRule="auto"/>
        <w:jc w:val="right"/>
        <w:textAlignment w:val="baseline"/>
        <w:rPr>
          <w:rFonts w:ascii="Calibri" w:eastAsia="Calibri" w:hAnsi="Calibri" w:cs="Calibri"/>
          <w:b/>
          <w:i/>
          <w:sz w:val="22"/>
          <w:szCs w:val="22"/>
          <w:lang w:eastAsia="ru-RU"/>
        </w:rPr>
      </w:pPr>
    </w:p>
    <w:p w:rsidR="002467BA" w:rsidRPr="002467BA" w:rsidRDefault="002467BA" w:rsidP="002467BA">
      <w:pPr>
        <w:spacing w:before="0"/>
        <w:rPr>
          <w:rFonts w:ascii="Calibri" w:eastAsia="Calibri" w:hAnsi="Calibri" w:cs="Calibri"/>
          <w:b/>
          <w:i/>
          <w:sz w:val="22"/>
          <w:szCs w:val="22"/>
          <w:lang w:eastAsia="ru-RU"/>
        </w:rPr>
      </w:pPr>
      <w:r w:rsidRPr="002467BA">
        <w:rPr>
          <w:rFonts w:ascii="Calibri" w:eastAsia="Calibri" w:hAnsi="Calibri" w:cs="Calibri"/>
          <w:b/>
          <w:i/>
          <w:sz w:val="22"/>
          <w:szCs w:val="22"/>
          <w:lang w:eastAsia="ru-RU"/>
        </w:rPr>
        <w:br w:type="page"/>
      </w:r>
    </w:p>
    <w:p w:rsidR="002467BA" w:rsidRPr="003342D6" w:rsidRDefault="002467BA" w:rsidP="003342D6">
      <w:pPr>
        <w:pStyle w:val="42"/>
        <w:numPr>
          <w:ilvl w:val="1"/>
          <w:numId w:val="1"/>
        </w:numPr>
        <w:ind w:left="709" w:hanging="709"/>
      </w:pPr>
      <w:bookmarkStart w:id="22" w:name="_Toc456002898"/>
      <w:r w:rsidRPr="003342D6">
        <w:lastRenderedPageBreak/>
        <w:t>Перечень планируемых для размещения на территории городского округа «Город Калининград» объектов местного значения в сфере культуры и искусства</w:t>
      </w:r>
      <w:bookmarkEnd w:id="22"/>
    </w:p>
    <w:p w:rsidR="003342D6" w:rsidRPr="003342D6" w:rsidRDefault="003342D6" w:rsidP="003342D6"/>
    <w:tbl>
      <w:tblPr>
        <w:tblpPr w:leftFromText="180" w:rightFromText="180" w:vertAnchor="text" w:tblpY="1"/>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90"/>
        <w:gridCol w:w="1770"/>
        <w:gridCol w:w="2656"/>
        <w:gridCol w:w="2066"/>
        <w:gridCol w:w="2360"/>
        <w:gridCol w:w="3540"/>
        <w:gridCol w:w="1520"/>
      </w:tblGrid>
      <w:tr w:rsidR="002467BA" w:rsidRPr="002467BA" w:rsidTr="00364B1A">
        <w:tc>
          <w:tcPr>
            <w:tcW w:w="590"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 пп</w:t>
            </w:r>
          </w:p>
        </w:tc>
        <w:tc>
          <w:tcPr>
            <w:tcW w:w="1770"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Назначение объекта</w:t>
            </w:r>
          </w:p>
        </w:tc>
        <w:tc>
          <w:tcPr>
            <w:tcW w:w="2656"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Наименование объекта</w:t>
            </w:r>
          </w:p>
        </w:tc>
        <w:tc>
          <w:tcPr>
            <w:tcW w:w="2066"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Основные характеристики объекта</w:t>
            </w:r>
          </w:p>
        </w:tc>
        <w:tc>
          <w:tcPr>
            <w:tcW w:w="2360"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Местоположение объекта</w:t>
            </w:r>
          </w:p>
        </w:tc>
        <w:tc>
          <w:tcPr>
            <w:tcW w:w="3540"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Основание для включения в перечень</w:t>
            </w:r>
          </w:p>
        </w:tc>
        <w:tc>
          <w:tcPr>
            <w:tcW w:w="1520"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ind w:right="-108"/>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Очередность строительства</w:t>
            </w:r>
          </w:p>
        </w:tc>
      </w:tr>
      <w:tr w:rsidR="00364B1A" w:rsidRPr="002467BA" w:rsidTr="00FD3824">
        <w:tc>
          <w:tcPr>
            <w:tcW w:w="590" w:type="dxa"/>
            <w:tcBorders>
              <w:top w:val="single" w:sz="12" w:space="0" w:color="000000"/>
              <w:left w:val="single" w:sz="4" w:space="0" w:color="000000"/>
              <w:bottom w:val="single" w:sz="4" w:space="0" w:color="auto"/>
              <w:right w:val="single" w:sz="4" w:space="0" w:color="000000"/>
            </w:tcBorders>
            <w:vAlign w:val="center"/>
          </w:tcPr>
          <w:p w:rsidR="00364B1A" w:rsidRPr="002467BA" w:rsidRDefault="00364B1A" w:rsidP="002467BA">
            <w:pPr>
              <w:widowControl w:val="0"/>
              <w:suppressAutoHyphens/>
              <w:autoSpaceDE w:val="0"/>
              <w:autoSpaceDN w:val="0"/>
              <w:adjustRightInd w:val="0"/>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1</w:t>
            </w:r>
            <w:r>
              <w:rPr>
                <w:rFonts w:ascii="Calibri" w:eastAsia="Times New Roman" w:hAnsi="Calibri" w:cs="Calibri"/>
                <w:sz w:val="22"/>
                <w:szCs w:val="22"/>
                <w:lang w:eastAsia="ar-SA"/>
              </w:rPr>
              <w:t>.1</w:t>
            </w:r>
          </w:p>
        </w:tc>
        <w:tc>
          <w:tcPr>
            <w:tcW w:w="1770" w:type="dxa"/>
            <w:vMerge w:val="restart"/>
            <w:tcBorders>
              <w:top w:val="single" w:sz="12" w:space="0" w:color="000000"/>
              <w:left w:val="single" w:sz="4" w:space="0" w:color="000000"/>
              <w:bottom w:val="single" w:sz="4" w:space="0" w:color="auto"/>
              <w:right w:val="single" w:sz="4" w:space="0" w:color="000000"/>
            </w:tcBorders>
          </w:tcPr>
          <w:p w:rsidR="00364B1A" w:rsidRPr="002467BA" w:rsidRDefault="00364B1A" w:rsidP="002467BA">
            <w:pPr>
              <w:suppressAutoHyphens/>
              <w:spacing w:before="0" w:after="0" w:line="240" w:lineRule="auto"/>
              <w:ind w:right="-108"/>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Музеи</w:t>
            </w:r>
          </w:p>
        </w:tc>
        <w:tc>
          <w:tcPr>
            <w:tcW w:w="2656" w:type="dxa"/>
            <w:tcBorders>
              <w:top w:val="single" w:sz="12" w:space="0" w:color="000000"/>
              <w:left w:val="single" w:sz="4" w:space="0" w:color="000000"/>
              <w:bottom w:val="single" w:sz="4" w:space="0" w:color="auto"/>
              <w:right w:val="single" w:sz="4" w:space="0" w:color="000000"/>
            </w:tcBorders>
          </w:tcPr>
          <w:p w:rsidR="00364B1A" w:rsidRPr="002467BA" w:rsidRDefault="00364B1A" w:rsidP="002467BA">
            <w:pPr>
              <w:spacing w:before="0" w:line="240" w:lineRule="auto"/>
              <w:jc w:val="both"/>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Музей</w:t>
            </w:r>
          </w:p>
        </w:tc>
        <w:tc>
          <w:tcPr>
            <w:tcW w:w="2066" w:type="dxa"/>
            <w:tcBorders>
              <w:top w:val="single" w:sz="12" w:space="0" w:color="000000"/>
              <w:left w:val="single" w:sz="4" w:space="0" w:color="000000"/>
              <w:bottom w:val="single" w:sz="4" w:space="0" w:color="auto"/>
              <w:right w:val="single" w:sz="4" w:space="0" w:color="000000"/>
            </w:tcBorders>
          </w:tcPr>
          <w:p w:rsidR="00364B1A" w:rsidRPr="002467BA" w:rsidRDefault="00364B1A" w:rsidP="002467BA">
            <w:pPr>
              <w:spacing w:before="0" w:line="240" w:lineRule="auto"/>
              <w:jc w:val="both"/>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Площадь участка – 7,46 га</w:t>
            </w:r>
          </w:p>
        </w:tc>
        <w:tc>
          <w:tcPr>
            <w:tcW w:w="2360" w:type="dxa"/>
            <w:tcBorders>
              <w:top w:val="single" w:sz="12" w:space="0" w:color="000000"/>
              <w:left w:val="single" w:sz="4" w:space="0" w:color="000000"/>
              <w:bottom w:val="single" w:sz="4" w:space="0" w:color="auto"/>
              <w:right w:val="single" w:sz="4" w:space="0" w:color="000000"/>
            </w:tcBorders>
          </w:tcPr>
          <w:p w:rsidR="00364B1A" w:rsidRPr="002467BA" w:rsidRDefault="00364B1A" w:rsidP="002467BA">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г. Калининград,</w:t>
            </w:r>
          </w:p>
          <w:p w:rsidR="00364B1A" w:rsidRPr="002467BA" w:rsidRDefault="00364B1A" w:rsidP="002467BA">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ул. Б. Окружная</w:t>
            </w:r>
          </w:p>
        </w:tc>
        <w:tc>
          <w:tcPr>
            <w:tcW w:w="3540" w:type="dxa"/>
            <w:tcBorders>
              <w:top w:val="single" w:sz="12" w:space="0" w:color="000000"/>
              <w:left w:val="single" w:sz="4" w:space="0" w:color="000000"/>
              <w:bottom w:val="single" w:sz="4" w:space="0" w:color="auto"/>
              <w:right w:val="single" w:sz="4" w:space="0" w:color="000000"/>
            </w:tcBorders>
            <w:vAlign w:val="center"/>
          </w:tcPr>
          <w:p w:rsidR="00364B1A" w:rsidRPr="002467BA" w:rsidRDefault="00364B1A" w:rsidP="002467BA">
            <w:pPr>
              <w:spacing w:before="0" w:after="0" w:line="240" w:lineRule="auto"/>
              <w:jc w:val="both"/>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проектным решением генерального плана</w:t>
            </w:r>
          </w:p>
        </w:tc>
        <w:tc>
          <w:tcPr>
            <w:tcW w:w="1520" w:type="dxa"/>
            <w:tcBorders>
              <w:top w:val="single" w:sz="12" w:space="0" w:color="000000"/>
              <w:left w:val="single" w:sz="4" w:space="0" w:color="000000"/>
              <w:bottom w:val="single" w:sz="4" w:space="0" w:color="auto"/>
              <w:right w:val="single" w:sz="4" w:space="0" w:color="000000"/>
            </w:tcBorders>
            <w:vAlign w:val="center"/>
          </w:tcPr>
          <w:p w:rsidR="00364B1A" w:rsidRPr="002467BA" w:rsidRDefault="00364B1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364B1A" w:rsidRPr="002467BA" w:rsidTr="00FD3824">
        <w:tc>
          <w:tcPr>
            <w:tcW w:w="590" w:type="dxa"/>
            <w:tcBorders>
              <w:top w:val="single" w:sz="4" w:space="0" w:color="auto"/>
              <w:left w:val="single" w:sz="4" w:space="0" w:color="auto"/>
              <w:bottom w:val="single" w:sz="4" w:space="0" w:color="auto"/>
              <w:right w:val="single" w:sz="4" w:space="0" w:color="auto"/>
            </w:tcBorders>
            <w:vAlign w:val="center"/>
          </w:tcPr>
          <w:p w:rsidR="00364B1A" w:rsidRPr="002467BA" w:rsidRDefault="00364B1A" w:rsidP="00364B1A">
            <w:pPr>
              <w:widowControl w:val="0"/>
              <w:suppressAutoHyphens/>
              <w:autoSpaceDE w:val="0"/>
              <w:autoSpaceDN w:val="0"/>
              <w:adjustRightInd w:val="0"/>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1.2</w:t>
            </w:r>
          </w:p>
        </w:tc>
        <w:tc>
          <w:tcPr>
            <w:tcW w:w="1770" w:type="dxa"/>
            <w:vMerge/>
            <w:tcBorders>
              <w:top w:val="single" w:sz="4" w:space="0" w:color="auto"/>
              <w:left w:val="single" w:sz="4" w:space="0" w:color="auto"/>
              <w:bottom w:val="single" w:sz="4" w:space="0" w:color="auto"/>
              <w:right w:val="single" w:sz="4" w:space="0" w:color="auto"/>
            </w:tcBorders>
          </w:tcPr>
          <w:p w:rsidR="00364B1A" w:rsidRPr="002467BA" w:rsidRDefault="00364B1A" w:rsidP="00364B1A">
            <w:pPr>
              <w:suppressAutoHyphens/>
              <w:spacing w:before="0" w:after="0" w:line="240" w:lineRule="auto"/>
              <w:ind w:right="-108"/>
              <w:rPr>
                <w:rFonts w:ascii="Calibri" w:eastAsia="Times New Roman" w:hAnsi="Calibri" w:cs="Calibri"/>
                <w:sz w:val="22"/>
                <w:szCs w:val="22"/>
                <w:lang w:eastAsia="ar-SA"/>
              </w:rPr>
            </w:pPr>
          </w:p>
        </w:tc>
        <w:tc>
          <w:tcPr>
            <w:tcW w:w="2656" w:type="dxa"/>
            <w:tcBorders>
              <w:top w:val="single" w:sz="4" w:space="0" w:color="auto"/>
              <w:left w:val="single" w:sz="4" w:space="0" w:color="auto"/>
              <w:bottom w:val="single" w:sz="4" w:space="0" w:color="auto"/>
              <w:right w:val="single" w:sz="4" w:space="0" w:color="auto"/>
            </w:tcBorders>
          </w:tcPr>
          <w:p w:rsidR="00364B1A" w:rsidRPr="002467BA" w:rsidRDefault="00A26932" w:rsidP="00364B1A">
            <w:pPr>
              <w:spacing w:before="0" w:line="240" w:lineRule="auto"/>
              <w:jc w:val="both"/>
              <w:rPr>
                <w:rFonts w:ascii="Calibri" w:eastAsia="Times New Roman" w:hAnsi="Calibri" w:cs="Times New Roman"/>
                <w:sz w:val="22"/>
                <w:szCs w:val="22"/>
                <w:lang w:eastAsia="ru-RU"/>
              </w:rPr>
            </w:pPr>
            <w:r>
              <w:rPr>
                <w:rFonts w:ascii="Calibri" w:eastAsia="Times New Roman" w:hAnsi="Calibri" w:cs="Times New Roman"/>
                <w:sz w:val="22"/>
                <w:szCs w:val="22"/>
                <w:lang w:eastAsia="ru-RU"/>
              </w:rPr>
              <w:t>Реконструкция депо в м</w:t>
            </w:r>
            <w:r w:rsidRPr="002467BA">
              <w:rPr>
                <w:rFonts w:ascii="Calibri" w:eastAsia="Times New Roman" w:hAnsi="Calibri" w:cs="Times New Roman"/>
                <w:sz w:val="22"/>
                <w:szCs w:val="22"/>
                <w:lang w:eastAsia="ru-RU"/>
              </w:rPr>
              <w:t>узей</w:t>
            </w:r>
          </w:p>
        </w:tc>
        <w:tc>
          <w:tcPr>
            <w:tcW w:w="2066" w:type="dxa"/>
            <w:tcBorders>
              <w:top w:val="single" w:sz="4" w:space="0" w:color="auto"/>
              <w:left w:val="single" w:sz="4" w:space="0" w:color="auto"/>
              <w:bottom w:val="single" w:sz="4" w:space="0" w:color="auto"/>
              <w:right w:val="single" w:sz="4" w:space="0" w:color="auto"/>
            </w:tcBorders>
          </w:tcPr>
          <w:p w:rsidR="00364B1A" w:rsidRPr="002467BA" w:rsidRDefault="00364B1A" w:rsidP="00364B1A">
            <w:pPr>
              <w:spacing w:before="0" w:line="240" w:lineRule="auto"/>
              <w:jc w:val="both"/>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Площадь участка –</w:t>
            </w:r>
            <w:r>
              <w:rPr>
                <w:rFonts w:ascii="Calibri" w:eastAsia="Times New Roman" w:hAnsi="Calibri" w:cs="Times New Roman"/>
                <w:sz w:val="22"/>
                <w:szCs w:val="22"/>
                <w:lang w:eastAsia="ru-RU"/>
              </w:rPr>
              <w:t xml:space="preserve">2,15 </w:t>
            </w:r>
            <w:r w:rsidRPr="002467BA">
              <w:rPr>
                <w:rFonts w:ascii="Calibri" w:eastAsia="Times New Roman" w:hAnsi="Calibri" w:cs="Times New Roman"/>
                <w:sz w:val="22"/>
                <w:szCs w:val="22"/>
                <w:lang w:eastAsia="ru-RU"/>
              </w:rPr>
              <w:t>га</w:t>
            </w:r>
          </w:p>
        </w:tc>
        <w:tc>
          <w:tcPr>
            <w:tcW w:w="2360" w:type="dxa"/>
            <w:tcBorders>
              <w:top w:val="single" w:sz="4" w:space="0" w:color="auto"/>
              <w:left w:val="single" w:sz="4" w:space="0" w:color="auto"/>
              <w:bottom w:val="single" w:sz="4" w:space="0" w:color="auto"/>
              <w:right w:val="single" w:sz="4" w:space="0" w:color="auto"/>
            </w:tcBorders>
          </w:tcPr>
          <w:p w:rsidR="00364B1A" w:rsidRPr="002467BA" w:rsidRDefault="00364B1A" w:rsidP="00364B1A">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г. Калининград,</w:t>
            </w:r>
          </w:p>
          <w:p w:rsidR="00364B1A" w:rsidRPr="002467BA" w:rsidRDefault="00364B1A" w:rsidP="00364B1A">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ул. </w:t>
            </w:r>
            <w:r>
              <w:rPr>
                <w:rFonts w:ascii="Calibri" w:eastAsia="Times New Roman" w:hAnsi="Calibri" w:cs="Calibri"/>
                <w:sz w:val="22"/>
                <w:szCs w:val="22"/>
                <w:lang w:eastAsia="ar-SA"/>
              </w:rPr>
              <w:t>Магнитная</w:t>
            </w:r>
          </w:p>
        </w:tc>
        <w:tc>
          <w:tcPr>
            <w:tcW w:w="3540" w:type="dxa"/>
            <w:tcBorders>
              <w:top w:val="single" w:sz="4" w:space="0" w:color="auto"/>
              <w:left w:val="single" w:sz="4" w:space="0" w:color="auto"/>
              <w:bottom w:val="single" w:sz="4" w:space="0" w:color="auto"/>
              <w:right w:val="single" w:sz="4" w:space="0" w:color="auto"/>
            </w:tcBorders>
            <w:vAlign w:val="center"/>
          </w:tcPr>
          <w:p w:rsidR="00364B1A" w:rsidRPr="002467BA" w:rsidRDefault="00364B1A" w:rsidP="00364B1A">
            <w:pPr>
              <w:spacing w:before="0" w:after="0" w:line="240" w:lineRule="auto"/>
              <w:jc w:val="both"/>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проектным решением генерального плана</w:t>
            </w:r>
          </w:p>
        </w:tc>
        <w:tc>
          <w:tcPr>
            <w:tcW w:w="1520" w:type="dxa"/>
            <w:tcBorders>
              <w:top w:val="single" w:sz="4" w:space="0" w:color="auto"/>
              <w:left w:val="single" w:sz="4" w:space="0" w:color="auto"/>
              <w:bottom w:val="single" w:sz="4" w:space="0" w:color="auto"/>
              <w:right w:val="single" w:sz="4" w:space="0" w:color="auto"/>
            </w:tcBorders>
            <w:vAlign w:val="center"/>
          </w:tcPr>
          <w:p w:rsidR="00364B1A" w:rsidRPr="002467BA" w:rsidRDefault="00364B1A" w:rsidP="00364B1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364B1A" w:rsidRPr="002467BA" w:rsidTr="00FD3824">
        <w:tc>
          <w:tcPr>
            <w:tcW w:w="590" w:type="dxa"/>
            <w:tcBorders>
              <w:top w:val="single" w:sz="4" w:space="0" w:color="auto"/>
              <w:left w:val="single" w:sz="4" w:space="0" w:color="000000"/>
              <w:bottom w:val="single" w:sz="4" w:space="0" w:color="auto"/>
              <w:right w:val="single" w:sz="4" w:space="0" w:color="000000"/>
            </w:tcBorders>
            <w:vAlign w:val="center"/>
          </w:tcPr>
          <w:p w:rsidR="00364B1A" w:rsidRPr="002467BA" w:rsidRDefault="00364B1A" w:rsidP="00364B1A">
            <w:pPr>
              <w:widowControl w:val="0"/>
              <w:suppressAutoHyphens/>
              <w:autoSpaceDE w:val="0"/>
              <w:autoSpaceDN w:val="0"/>
              <w:adjustRightInd w:val="0"/>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2.1</w:t>
            </w:r>
          </w:p>
        </w:tc>
        <w:tc>
          <w:tcPr>
            <w:tcW w:w="1770" w:type="dxa"/>
            <w:vMerge w:val="restart"/>
            <w:tcBorders>
              <w:top w:val="single" w:sz="4" w:space="0" w:color="auto"/>
              <w:left w:val="single" w:sz="4" w:space="0" w:color="000000"/>
              <w:right w:val="single" w:sz="4" w:space="0" w:color="000000"/>
            </w:tcBorders>
          </w:tcPr>
          <w:p w:rsidR="00364B1A" w:rsidRPr="002467BA" w:rsidRDefault="00364B1A" w:rsidP="00364B1A">
            <w:pPr>
              <w:suppressAutoHyphens/>
              <w:spacing w:before="0" w:after="0" w:line="240" w:lineRule="auto"/>
              <w:ind w:right="-108"/>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Концертные и выставочные залы</w:t>
            </w:r>
          </w:p>
        </w:tc>
        <w:tc>
          <w:tcPr>
            <w:tcW w:w="2656" w:type="dxa"/>
            <w:tcBorders>
              <w:top w:val="single" w:sz="4" w:space="0" w:color="auto"/>
              <w:left w:val="single" w:sz="4" w:space="0" w:color="000000"/>
              <w:bottom w:val="single" w:sz="4" w:space="0" w:color="000000"/>
              <w:right w:val="single" w:sz="4" w:space="0" w:color="000000"/>
            </w:tcBorders>
          </w:tcPr>
          <w:p w:rsidR="00364B1A" w:rsidRPr="002467BA" w:rsidRDefault="00364B1A" w:rsidP="00364B1A">
            <w:pPr>
              <w:spacing w:before="0" w:line="240" w:lineRule="auto"/>
              <w:jc w:val="both"/>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Выставочный комплекс </w:t>
            </w:r>
          </w:p>
        </w:tc>
        <w:tc>
          <w:tcPr>
            <w:tcW w:w="2066" w:type="dxa"/>
            <w:tcBorders>
              <w:top w:val="single" w:sz="4" w:space="0" w:color="auto"/>
              <w:left w:val="single" w:sz="4" w:space="0" w:color="000000"/>
              <w:bottom w:val="single" w:sz="4" w:space="0" w:color="000000"/>
              <w:right w:val="single" w:sz="4" w:space="0" w:color="000000"/>
            </w:tcBorders>
          </w:tcPr>
          <w:p w:rsidR="00364B1A" w:rsidRPr="002467BA" w:rsidRDefault="00364B1A" w:rsidP="00364B1A">
            <w:pPr>
              <w:spacing w:before="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Площадь участка – 3,65 га</w:t>
            </w:r>
          </w:p>
        </w:tc>
        <w:tc>
          <w:tcPr>
            <w:tcW w:w="2360" w:type="dxa"/>
            <w:tcBorders>
              <w:top w:val="single" w:sz="4" w:space="0" w:color="auto"/>
              <w:left w:val="single" w:sz="4" w:space="0" w:color="000000"/>
              <w:bottom w:val="single" w:sz="4" w:space="0" w:color="000000"/>
              <w:right w:val="single" w:sz="4" w:space="0" w:color="000000"/>
            </w:tcBorders>
          </w:tcPr>
          <w:p w:rsidR="00364B1A" w:rsidRPr="002467BA" w:rsidRDefault="00364B1A" w:rsidP="00364B1A">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г. Калининград, </w:t>
            </w:r>
          </w:p>
          <w:p w:rsidR="00364B1A" w:rsidRPr="002467BA" w:rsidRDefault="00364B1A" w:rsidP="00364B1A">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ул. Б. Окружная</w:t>
            </w:r>
          </w:p>
        </w:tc>
        <w:tc>
          <w:tcPr>
            <w:tcW w:w="3540" w:type="dxa"/>
            <w:tcBorders>
              <w:top w:val="single" w:sz="4" w:space="0" w:color="auto"/>
              <w:left w:val="single" w:sz="4" w:space="0" w:color="000000"/>
              <w:bottom w:val="single" w:sz="4" w:space="0" w:color="000000"/>
              <w:right w:val="single" w:sz="4" w:space="0" w:color="000000"/>
            </w:tcBorders>
            <w:vAlign w:val="center"/>
          </w:tcPr>
          <w:p w:rsidR="00364B1A" w:rsidRPr="002467BA" w:rsidRDefault="00364B1A" w:rsidP="00364B1A">
            <w:pPr>
              <w:spacing w:before="0" w:after="0" w:line="240" w:lineRule="auto"/>
              <w:jc w:val="both"/>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отводом в кадастре</w:t>
            </w:r>
          </w:p>
        </w:tc>
        <w:tc>
          <w:tcPr>
            <w:tcW w:w="1520" w:type="dxa"/>
            <w:tcBorders>
              <w:top w:val="single" w:sz="4" w:space="0" w:color="auto"/>
              <w:left w:val="single" w:sz="4" w:space="0" w:color="000000"/>
              <w:bottom w:val="single" w:sz="4" w:space="0" w:color="000000"/>
              <w:right w:val="single" w:sz="4" w:space="0" w:color="000000"/>
            </w:tcBorders>
            <w:vAlign w:val="center"/>
          </w:tcPr>
          <w:p w:rsidR="00364B1A" w:rsidRPr="002467BA" w:rsidRDefault="00364B1A" w:rsidP="00364B1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364B1A" w:rsidRPr="002467BA" w:rsidTr="00364B1A">
        <w:tc>
          <w:tcPr>
            <w:tcW w:w="590" w:type="dxa"/>
            <w:tcBorders>
              <w:top w:val="single" w:sz="4" w:space="0" w:color="auto"/>
              <w:left w:val="single" w:sz="4" w:space="0" w:color="000000"/>
              <w:bottom w:val="single" w:sz="4" w:space="0" w:color="auto"/>
              <w:right w:val="single" w:sz="4" w:space="0" w:color="000000"/>
            </w:tcBorders>
            <w:vAlign w:val="center"/>
          </w:tcPr>
          <w:p w:rsidR="00364B1A" w:rsidRPr="002467BA" w:rsidRDefault="00364B1A" w:rsidP="00364B1A">
            <w:pPr>
              <w:widowControl w:val="0"/>
              <w:suppressAutoHyphens/>
              <w:autoSpaceDE w:val="0"/>
              <w:autoSpaceDN w:val="0"/>
              <w:adjustRightInd w:val="0"/>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2.2</w:t>
            </w:r>
          </w:p>
        </w:tc>
        <w:tc>
          <w:tcPr>
            <w:tcW w:w="1770" w:type="dxa"/>
            <w:vMerge/>
            <w:tcBorders>
              <w:left w:val="single" w:sz="4" w:space="0" w:color="000000"/>
              <w:right w:val="single" w:sz="4" w:space="0" w:color="000000"/>
            </w:tcBorders>
          </w:tcPr>
          <w:p w:rsidR="00364B1A" w:rsidRPr="002467BA" w:rsidRDefault="00364B1A" w:rsidP="00364B1A">
            <w:pPr>
              <w:suppressAutoHyphens/>
              <w:spacing w:before="0" w:after="0" w:line="240" w:lineRule="auto"/>
              <w:ind w:right="-108"/>
              <w:rPr>
                <w:rFonts w:ascii="Calibri" w:eastAsia="Times New Roman" w:hAnsi="Calibri" w:cs="Calibri"/>
                <w:sz w:val="22"/>
                <w:szCs w:val="22"/>
                <w:lang w:eastAsia="ar-SA"/>
              </w:rPr>
            </w:pPr>
          </w:p>
        </w:tc>
        <w:tc>
          <w:tcPr>
            <w:tcW w:w="2656" w:type="dxa"/>
            <w:tcBorders>
              <w:top w:val="single" w:sz="4" w:space="0" w:color="000000"/>
              <w:left w:val="single" w:sz="4" w:space="0" w:color="000000"/>
              <w:bottom w:val="single" w:sz="4" w:space="0" w:color="000000"/>
              <w:right w:val="single" w:sz="4" w:space="0" w:color="000000"/>
            </w:tcBorders>
          </w:tcPr>
          <w:p w:rsidR="00364B1A" w:rsidRPr="002467BA" w:rsidRDefault="00364B1A" w:rsidP="00364B1A">
            <w:pPr>
              <w:spacing w:before="0" w:line="240" w:lineRule="auto"/>
              <w:jc w:val="both"/>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Картинная галерея</w:t>
            </w:r>
          </w:p>
        </w:tc>
        <w:tc>
          <w:tcPr>
            <w:tcW w:w="2066" w:type="dxa"/>
            <w:tcBorders>
              <w:top w:val="single" w:sz="4" w:space="0" w:color="000000"/>
              <w:left w:val="single" w:sz="4" w:space="0" w:color="000000"/>
              <w:bottom w:val="single" w:sz="4" w:space="0" w:color="000000"/>
              <w:right w:val="single" w:sz="4" w:space="0" w:color="000000"/>
            </w:tcBorders>
          </w:tcPr>
          <w:p w:rsidR="00364B1A" w:rsidRPr="002467BA" w:rsidRDefault="00364B1A" w:rsidP="00364B1A">
            <w:pPr>
              <w:spacing w:before="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Площадь участка – 2,80 га</w:t>
            </w:r>
          </w:p>
        </w:tc>
        <w:tc>
          <w:tcPr>
            <w:tcW w:w="2360" w:type="dxa"/>
            <w:tcBorders>
              <w:top w:val="single" w:sz="4" w:space="0" w:color="000000"/>
              <w:left w:val="single" w:sz="4" w:space="0" w:color="000000"/>
              <w:bottom w:val="single" w:sz="4" w:space="0" w:color="000000"/>
              <w:right w:val="single" w:sz="4" w:space="0" w:color="000000"/>
            </w:tcBorders>
          </w:tcPr>
          <w:p w:rsidR="00364B1A" w:rsidRPr="008C6225" w:rsidRDefault="00364B1A" w:rsidP="00364B1A">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г. Калининград, </w:t>
            </w:r>
          </w:p>
          <w:p w:rsidR="00364B1A" w:rsidRPr="002467BA" w:rsidRDefault="00364B1A" w:rsidP="00364B1A">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ул. А. Суворова –</w:t>
            </w:r>
          </w:p>
          <w:p w:rsidR="00364B1A" w:rsidRPr="002467BA" w:rsidRDefault="00364B1A" w:rsidP="00364B1A">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ул. Иркутская</w:t>
            </w:r>
          </w:p>
        </w:tc>
        <w:tc>
          <w:tcPr>
            <w:tcW w:w="3540" w:type="dxa"/>
            <w:tcBorders>
              <w:top w:val="single" w:sz="4" w:space="0" w:color="000000"/>
              <w:left w:val="single" w:sz="4" w:space="0" w:color="000000"/>
              <w:bottom w:val="single" w:sz="4" w:space="0" w:color="000000"/>
              <w:right w:val="single" w:sz="4" w:space="0" w:color="000000"/>
            </w:tcBorders>
          </w:tcPr>
          <w:p w:rsidR="00364B1A" w:rsidRPr="002467BA" w:rsidRDefault="00364B1A" w:rsidP="00364B1A">
            <w:pPr>
              <w:spacing w:before="0" w:after="0" w:line="240" w:lineRule="auto"/>
              <w:jc w:val="both"/>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отводом в кадастре </w:t>
            </w:r>
          </w:p>
        </w:tc>
        <w:tc>
          <w:tcPr>
            <w:tcW w:w="1520" w:type="dxa"/>
            <w:tcBorders>
              <w:top w:val="single" w:sz="4" w:space="0" w:color="000000"/>
              <w:left w:val="single" w:sz="4" w:space="0" w:color="000000"/>
              <w:bottom w:val="single" w:sz="4" w:space="0" w:color="000000"/>
              <w:right w:val="single" w:sz="4" w:space="0" w:color="000000"/>
            </w:tcBorders>
            <w:vAlign w:val="center"/>
          </w:tcPr>
          <w:p w:rsidR="00364B1A" w:rsidRPr="002467BA" w:rsidRDefault="00364B1A" w:rsidP="00364B1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0D41B0" w:rsidRPr="002467BA" w:rsidTr="00861049">
        <w:tc>
          <w:tcPr>
            <w:tcW w:w="590" w:type="dxa"/>
            <w:tcBorders>
              <w:top w:val="single" w:sz="4" w:space="0" w:color="auto"/>
              <w:left w:val="single" w:sz="4" w:space="0" w:color="000000"/>
              <w:bottom w:val="single" w:sz="4" w:space="0" w:color="auto"/>
              <w:right w:val="single" w:sz="4" w:space="0" w:color="000000"/>
            </w:tcBorders>
            <w:vAlign w:val="center"/>
          </w:tcPr>
          <w:p w:rsidR="000D41B0" w:rsidRPr="00F17EFA" w:rsidRDefault="000D41B0" w:rsidP="000D41B0">
            <w:pPr>
              <w:widowControl w:val="0"/>
              <w:suppressAutoHyphens/>
              <w:autoSpaceDE w:val="0"/>
              <w:autoSpaceDN w:val="0"/>
              <w:adjustRightInd w:val="0"/>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3.1</w:t>
            </w:r>
          </w:p>
        </w:tc>
        <w:tc>
          <w:tcPr>
            <w:tcW w:w="1770" w:type="dxa"/>
            <w:tcBorders>
              <w:left w:val="single" w:sz="4" w:space="0" w:color="000000"/>
              <w:right w:val="single" w:sz="4" w:space="0" w:color="000000"/>
            </w:tcBorders>
          </w:tcPr>
          <w:p w:rsidR="000D41B0" w:rsidRPr="00F17EFA" w:rsidRDefault="000D41B0" w:rsidP="000D41B0">
            <w:pPr>
              <w:suppressAutoHyphens/>
              <w:spacing w:before="0" w:after="0" w:line="240" w:lineRule="auto"/>
              <w:ind w:right="-108"/>
              <w:rPr>
                <w:rFonts w:ascii="Calibri" w:eastAsia="Times New Roman" w:hAnsi="Calibri" w:cs="Calibri"/>
                <w:sz w:val="22"/>
                <w:szCs w:val="22"/>
                <w:lang w:eastAsia="ar-SA"/>
              </w:rPr>
            </w:pPr>
            <w:r>
              <w:rPr>
                <w:rFonts w:ascii="Calibri" w:eastAsia="Times New Roman" w:hAnsi="Calibri" w:cs="Calibri"/>
                <w:sz w:val="22"/>
                <w:szCs w:val="22"/>
                <w:lang w:eastAsia="ar-SA"/>
              </w:rPr>
              <w:t>Клубы</w:t>
            </w:r>
          </w:p>
        </w:tc>
        <w:tc>
          <w:tcPr>
            <w:tcW w:w="2656" w:type="dxa"/>
            <w:tcBorders>
              <w:top w:val="single" w:sz="4" w:space="0" w:color="000000"/>
              <w:left w:val="single" w:sz="4" w:space="0" w:color="000000"/>
              <w:bottom w:val="single" w:sz="4" w:space="0" w:color="000000"/>
              <w:right w:val="single" w:sz="4" w:space="0" w:color="000000"/>
            </w:tcBorders>
          </w:tcPr>
          <w:p w:rsidR="000D41B0" w:rsidRPr="00F17EFA" w:rsidRDefault="000D41B0" w:rsidP="000D41B0">
            <w:pPr>
              <w:spacing w:before="0" w:line="240" w:lineRule="auto"/>
              <w:jc w:val="both"/>
              <w:rPr>
                <w:rFonts w:ascii="Calibri" w:eastAsia="Times New Roman" w:hAnsi="Calibri" w:cs="Times New Roman"/>
                <w:sz w:val="22"/>
                <w:szCs w:val="22"/>
                <w:lang w:eastAsia="ru-RU"/>
              </w:rPr>
            </w:pPr>
            <w:r w:rsidRPr="00532038">
              <w:rPr>
                <w:rFonts w:ascii="Calibri" w:eastAsia="Times New Roman" w:hAnsi="Calibri" w:cs="Times New Roman"/>
                <w:sz w:val="22"/>
                <w:szCs w:val="22"/>
                <w:lang w:eastAsia="ru-RU"/>
              </w:rPr>
              <w:t>Учреждение клубного типа</w:t>
            </w:r>
          </w:p>
        </w:tc>
        <w:tc>
          <w:tcPr>
            <w:tcW w:w="2066" w:type="dxa"/>
            <w:tcBorders>
              <w:top w:val="single" w:sz="4" w:space="0" w:color="000000"/>
              <w:left w:val="single" w:sz="4" w:space="0" w:color="000000"/>
              <w:bottom w:val="single" w:sz="4" w:space="0" w:color="000000"/>
              <w:right w:val="single" w:sz="4" w:space="0" w:color="000000"/>
            </w:tcBorders>
          </w:tcPr>
          <w:p w:rsidR="000D41B0" w:rsidRPr="00F17EFA" w:rsidRDefault="000D41B0" w:rsidP="000D41B0">
            <w:pPr>
              <w:spacing w:before="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Встроенно-пристроенное</w:t>
            </w:r>
          </w:p>
        </w:tc>
        <w:tc>
          <w:tcPr>
            <w:tcW w:w="2360" w:type="dxa"/>
            <w:tcBorders>
              <w:top w:val="single" w:sz="4" w:space="0" w:color="000000"/>
              <w:left w:val="single" w:sz="4" w:space="0" w:color="000000"/>
              <w:bottom w:val="single" w:sz="4" w:space="0" w:color="000000"/>
              <w:right w:val="single" w:sz="4" w:space="0" w:color="000000"/>
            </w:tcBorders>
          </w:tcPr>
          <w:p w:rsidR="000D41B0" w:rsidRPr="00F17EFA" w:rsidRDefault="000D41B0" w:rsidP="000D41B0">
            <w:pPr>
              <w:spacing w:before="0" w:after="0" w:line="240" w:lineRule="auto"/>
              <w:rPr>
                <w:rFonts w:ascii="Calibri" w:eastAsia="Times New Roman" w:hAnsi="Calibri" w:cs="Calibri"/>
                <w:sz w:val="22"/>
                <w:szCs w:val="22"/>
                <w:lang w:eastAsia="ar-SA"/>
              </w:rPr>
            </w:pPr>
            <w:r w:rsidRPr="00DD2A23">
              <w:rPr>
                <w:rFonts w:ascii="Calibri" w:eastAsia="Times New Roman" w:hAnsi="Calibri" w:cs="Calibri"/>
                <w:sz w:val="22"/>
                <w:szCs w:val="22"/>
                <w:lang w:eastAsia="ar-SA"/>
              </w:rPr>
              <w:t>Город Калининград, ул. Заводская</w:t>
            </w:r>
          </w:p>
          <w:p w:rsidR="000D41B0" w:rsidRPr="00F17EFA" w:rsidRDefault="000D41B0" w:rsidP="000D41B0">
            <w:pPr>
              <w:spacing w:before="0" w:after="0" w:line="240" w:lineRule="auto"/>
              <w:rPr>
                <w:rFonts w:ascii="Calibri" w:eastAsia="Times New Roman" w:hAnsi="Calibri" w:cs="Calibri"/>
                <w:sz w:val="22"/>
                <w:szCs w:val="22"/>
                <w:lang w:eastAsia="ar-SA"/>
              </w:rPr>
            </w:pPr>
          </w:p>
        </w:tc>
        <w:tc>
          <w:tcPr>
            <w:tcW w:w="3540" w:type="dxa"/>
            <w:tcBorders>
              <w:top w:val="single" w:sz="4" w:space="0" w:color="000000"/>
              <w:left w:val="single" w:sz="4" w:space="0" w:color="000000"/>
              <w:bottom w:val="single" w:sz="4" w:space="0" w:color="000000"/>
              <w:right w:val="single" w:sz="4" w:space="0" w:color="000000"/>
            </w:tcBorders>
          </w:tcPr>
          <w:p w:rsidR="000D41B0" w:rsidRDefault="000D41B0">
            <w:r w:rsidRPr="006B758D">
              <w:rPr>
                <w:rFonts w:ascii="Calibri" w:eastAsia="Times New Roman" w:hAnsi="Calibri" w:cs="Times New Roman"/>
                <w:sz w:val="22"/>
                <w:szCs w:val="22"/>
                <w:lang w:eastAsia="ru-RU"/>
              </w:rPr>
              <w:t>В соответствии с проектным решением генерального плана</w:t>
            </w:r>
          </w:p>
        </w:tc>
        <w:tc>
          <w:tcPr>
            <w:tcW w:w="1520" w:type="dxa"/>
            <w:tcBorders>
              <w:top w:val="single" w:sz="4" w:space="0" w:color="000000"/>
              <w:left w:val="single" w:sz="4" w:space="0" w:color="000000"/>
              <w:bottom w:val="single" w:sz="4" w:space="0" w:color="000000"/>
              <w:right w:val="single" w:sz="4" w:space="0" w:color="000000"/>
            </w:tcBorders>
            <w:vAlign w:val="center"/>
          </w:tcPr>
          <w:p w:rsidR="000D41B0" w:rsidRPr="00F17EFA" w:rsidRDefault="000D41B0" w:rsidP="000D41B0">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2035г.</w:t>
            </w:r>
          </w:p>
        </w:tc>
      </w:tr>
      <w:tr w:rsidR="000D41B0" w:rsidRPr="002467BA" w:rsidTr="00861049">
        <w:tc>
          <w:tcPr>
            <w:tcW w:w="590" w:type="dxa"/>
            <w:tcBorders>
              <w:top w:val="single" w:sz="4" w:space="0" w:color="auto"/>
              <w:left w:val="single" w:sz="4" w:space="0" w:color="000000"/>
              <w:bottom w:val="single" w:sz="4" w:space="0" w:color="auto"/>
              <w:right w:val="single" w:sz="4" w:space="0" w:color="000000"/>
            </w:tcBorders>
            <w:vAlign w:val="center"/>
          </w:tcPr>
          <w:p w:rsidR="000D41B0" w:rsidRPr="00F17EFA" w:rsidRDefault="000D41B0" w:rsidP="000D41B0">
            <w:pPr>
              <w:widowControl w:val="0"/>
              <w:suppressAutoHyphens/>
              <w:autoSpaceDE w:val="0"/>
              <w:autoSpaceDN w:val="0"/>
              <w:adjustRightInd w:val="0"/>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4.1</w:t>
            </w:r>
          </w:p>
        </w:tc>
        <w:tc>
          <w:tcPr>
            <w:tcW w:w="1770" w:type="dxa"/>
            <w:vMerge w:val="restart"/>
            <w:tcBorders>
              <w:left w:val="single" w:sz="4" w:space="0" w:color="000000"/>
              <w:right w:val="single" w:sz="4" w:space="0" w:color="000000"/>
            </w:tcBorders>
          </w:tcPr>
          <w:p w:rsidR="000D41B0" w:rsidRPr="00F17EFA" w:rsidRDefault="000D41B0" w:rsidP="000D41B0">
            <w:pPr>
              <w:suppressAutoHyphens/>
              <w:spacing w:before="0" w:after="0" w:line="240" w:lineRule="auto"/>
              <w:ind w:right="-108"/>
              <w:rPr>
                <w:rFonts w:ascii="Calibri" w:eastAsia="Times New Roman" w:hAnsi="Calibri" w:cs="Calibri"/>
                <w:sz w:val="22"/>
                <w:szCs w:val="22"/>
                <w:lang w:eastAsia="ar-SA"/>
              </w:rPr>
            </w:pPr>
            <w:r>
              <w:rPr>
                <w:rFonts w:ascii="Calibri" w:eastAsia="Times New Roman" w:hAnsi="Calibri" w:cs="Calibri"/>
                <w:sz w:val="22"/>
                <w:szCs w:val="22"/>
                <w:lang w:eastAsia="ar-SA"/>
              </w:rPr>
              <w:t>Библиотеки</w:t>
            </w:r>
          </w:p>
        </w:tc>
        <w:tc>
          <w:tcPr>
            <w:tcW w:w="2656" w:type="dxa"/>
            <w:tcBorders>
              <w:top w:val="single" w:sz="4" w:space="0" w:color="000000"/>
              <w:left w:val="single" w:sz="4" w:space="0" w:color="000000"/>
              <w:bottom w:val="single" w:sz="4" w:space="0" w:color="000000"/>
              <w:right w:val="single" w:sz="4" w:space="0" w:color="000000"/>
            </w:tcBorders>
          </w:tcPr>
          <w:p w:rsidR="000D41B0" w:rsidRPr="00F17EFA" w:rsidRDefault="000D41B0" w:rsidP="000D41B0">
            <w:pPr>
              <w:spacing w:before="0" w:line="240" w:lineRule="auto"/>
              <w:jc w:val="both"/>
              <w:rPr>
                <w:rFonts w:ascii="Calibri" w:eastAsia="Times New Roman" w:hAnsi="Calibri" w:cs="Times New Roman"/>
                <w:sz w:val="22"/>
                <w:szCs w:val="22"/>
                <w:lang w:eastAsia="ru-RU"/>
              </w:rPr>
            </w:pPr>
            <w:r>
              <w:rPr>
                <w:rFonts w:ascii="Calibri" w:eastAsia="Times New Roman" w:hAnsi="Calibri" w:cs="Times New Roman"/>
                <w:sz w:val="22"/>
                <w:szCs w:val="22"/>
                <w:lang w:eastAsia="ru-RU"/>
              </w:rPr>
              <w:t>Библиотека</w:t>
            </w:r>
          </w:p>
        </w:tc>
        <w:tc>
          <w:tcPr>
            <w:tcW w:w="2066" w:type="dxa"/>
            <w:tcBorders>
              <w:top w:val="single" w:sz="4" w:space="0" w:color="000000"/>
              <w:left w:val="single" w:sz="4" w:space="0" w:color="000000"/>
              <w:bottom w:val="single" w:sz="4" w:space="0" w:color="000000"/>
              <w:right w:val="single" w:sz="4" w:space="0" w:color="000000"/>
            </w:tcBorders>
          </w:tcPr>
          <w:p w:rsidR="000D41B0" w:rsidRDefault="000D41B0" w:rsidP="000D41B0">
            <w:r w:rsidRPr="00B75F80">
              <w:rPr>
                <w:rFonts w:ascii="Calibri" w:eastAsia="Times New Roman" w:hAnsi="Calibri" w:cs="Times New Roman"/>
                <w:sz w:val="22"/>
                <w:szCs w:val="22"/>
                <w:lang w:eastAsia="ru-RU"/>
              </w:rPr>
              <w:t>Встроенно-пристроенная</w:t>
            </w:r>
          </w:p>
        </w:tc>
        <w:tc>
          <w:tcPr>
            <w:tcW w:w="2360" w:type="dxa"/>
            <w:tcBorders>
              <w:top w:val="single" w:sz="4" w:space="0" w:color="000000"/>
              <w:left w:val="single" w:sz="4" w:space="0" w:color="000000"/>
              <w:bottom w:val="single" w:sz="4" w:space="0" w:color="000000"/>
              <w:right w:val="single" w:sz="4" w:space="0" w:color="000000"/>
            </w:tcBorders>
          </w:tcPr>
          <w:p w:rsidR="000D41B0" w:rsidRPr="00F17EFA" w:rsidRDefault="000D41B0" w:rsidP="000D41B0">
            <w:pPr>
              <w:spacing w:before="0" w:after="0" w:line="240" w:lineRule="auto"/>
              <w:rPr>
                <w:rFonts w:ascii="Calibri" w:eastAsia="Times New Roman" w:hAnsi="Calibri" w:cs="Calibri"/>
                <w:sz w:val="22"/>
                <w:szCs w:val="22"/>
                <w:lang w:eastAsia="ar-SA"/>
              </w:rPr>
            </w:pPr>
            <w:r w:rsidRPr="00DD2A23">
              <w:rPr>
                <w:rFonts w:ascii="Calibri" w:eastAsia="Times New Roman" w:hAnsi="Calibri" w:cs="Calibri"/>
                <w:sz w:val="22"/>
                <w:szCs w:val="22"/>
                <w:lang w:eastAsia="ar-SA"/>
              </w:rPr>
              <w:t>Город Калининград, ул. Заводская</w:t>
            </w:r>
          </w:p>
          <w:p w:rsidR="000D41B0" w:rsidRPr="00F17EFA" w:rsidRDefault="000D41B0" w:rsidP="000D41B0">
            <w:pPr>
              <w:spacing w:before="0" w:after="0" w:line="240" w:lineRule="auto"/>
              <w:rPr>
                <w:rFonts w:ascii="Calibri" w:eastAsia="Times New Roman" w:hAnsi="Calibri" w:cs="Calibri"/>
                <w:sz w:val="22"/>
                <w:szCs w:val="22"/>
                <w:lang w:eastAsia="ar-SA"/>
              </w:rPr>
            </w:pPr>
          </w:p>
        </w:tc>
        <w:tc>
          <w:tcPr>
            <w:tcW w:w="3540" w:type="dxa"/>
            <w:tcBorders>
              <w:top w:val="single" w:sz="4" w:space="0" w:color="000000"/>
              <w:left w:val="single" w:sz="4" w:space="0" w:color="000000"/>
              <w:bottom w:val="single" w:sz="4" w:space="0" w:color="000000"/>
              <w:right w:val="single" w:sz="4" w:space="0" w:color="000000"/>
            </w:tcBorders>
          </w:tcPr>
          <w:p w:rsidR="000D41B0" w:rsidRDefault="000D41B0">
            <w:r w:rsidRPr="006B758D">
              <w:rPr>
                <w:rFonts w:ascii="Calibri" w:eastAsia="Times New Roman" w:hAnsi="Calibri" w:cs="Times New Roman"/>
                <w:sz w:val="22"/>
                <w:szCs w:val="22"/>
                <w:lang w:eastAsia="ru-RU"/>
              </w:rPr>
              <w:t>В соответствии с проектным решением генерального плана</w:t>
            </w:r>
          </w:p>
        </w:tc>
        <w:tc>
          <w:tcPr>
            <w:tcW w:w="1520" w:type="dxa"/>
            <w:tcBorders>
              <w:top w:val="single" w:sz="4" w:space="0" w:color="000000"/>
              <w:left w:val="single" w:sz="4" w:space="0" w:color="000000"/>
              <w:bottom w:val="single" w:sz="4" w:space="0" w:color="000000"/>
              <w:right w:val="single" w:sz="4" w:space="0" w:color="000000"/>
            </w:tcBorders>
            <w:vAlign w:val="center"/>
          </w:tcPr>
          <w:p w:rsidR="000D41B0" w:rsidRPr="00F17EFA" w:rsidRDefault="000D41B0" w:rsidP="000D41B0">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2035г.</w:t>
            </w:r>
          </w:p>
        </w:tc>
      </w:tr>
      <w:tr w:rsidR="000D41B0" w:rsidRPr="002467BA" w:rsidTr="00861049">
        <w:tc>
          <w:tcPr>
            <w:tcW w:w="590" w:type="dxa"/>
            <w:tcBorders>
              <w:top w:val="single" w:sz="4" w:space="0" w:color="auto"/>
              <w:left w:val="single" w:sz="4" w:space="0" w:color="000000"/>
              <w:bottom w:val="single" w:sz="4" w:space="0" w:color="auto"/>
              <w:right w:val="single" w:sz="4" w:space="0" w:color="000000"/>
            </w:tcBorders>
            <w:vAlign w:val="center"/>
          </w:tcPr>
          <w:p w:rsidR="000D41B0" w:rsidRDefault="000D41B0" w:rsidP="000D41B0">
            <w:pPr>
              <w:widowControl w:val="0"/>
              <w:suppressAutoHyphens/>
              <w:autoSpaceDE w:val="0"/>
              <w:autoSpaceDN w:val="0"/>
              <w:adjustRightInd w:val="0"/>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4.2</w:t>
            </w:r>
          </w:p>
        </w:tc>
        <w:tc>
          <w:tcPr>
            <w:tcW w:w="1770" w:type="dxa"/>
            <w:vMerge/>
            <w:tcBorders>
              <w:left w:val="single" w:sz="4" w:space="0" w:color="000000"/>
              <w:right w:val="single" w:sz="4" w:space="0" w:color="000000"/>
            </w:tcBorders>
          </w:tcPr>
          <w:p w:rsidR="000D41B0" w:rsidRDefault="000D41B0" w:rsidP="000D41B0">
            <w:pPr>
              <w:suppressAutoHyphens/>
              <w:spacing w:before="0" w:after="0" w:line="240" w:lineRule="auto"/>
              <w:ind w:right="-108"/>
              <w:rPr>
                <w:rFonts w:ascii="Calibri" w:eastAsia="Times New Roman" w:hAnsi="Calibri" w:cs="Calibri"/>
                <w:sz w:val="22"/>
                <w:szCs w:val="22"/>
                <w:lang w:eastAsia="ar-SA"/>
              </w:rPr>
            </w:pPr>
          </w:p>
        </w:tc>
        <w:tc>
          <w:tcPr>
            <w:tcW w:w="2656" w:type="dxa"/>
            <w:tcBorders>
              <w:top w:val="single" w:sz="4" w:space="0" w:color="000000"/>
              <w:left w:val="single" w:sz="4" w:space="0" w:color="000000"/>
              <w:bottom w:val="single" w:sz="4" w:space="0" w:color="000000"/>
              <w:right w:val="single" w:sz="4" w:space="0" w:color="000000"/>
            </w:tcBorders>
          </w:tcPr>
          <w:p w:rsidR="000D41B0" w:rsidRDefault="000D41B0" w:rsidP="000D41B0">
            <w:r w:rsidRPr="00AE3119">
              <w:rPr>
                <w:rFonts w:ascii="Calibri" w:eastAsia="Times New Roman" w:hAnsi="Calibri" w:cs="Times New Roman"/>
                <w:sz w:val="22"/>
                <w:szCs w:val="22"/>
                <w:lang w:eastAsia="ru-RU"/>
              </w:rPr>
              <w:t>Библиотека</w:t>
            </w:r>
          </w:p>
        </w:tc>
        <w:tc>
          <w:tcPr>
            <w:tcW w:w="2066" w:type="dxa"/>
            <w:tcBorders>
              <w:top w:val="single" w:sz="4" w:space="0" w:color="000000"/>
              <w:left w:val="single" w:sz="4" w:space="0" w:color="000000"/>
              <w:bottom w:val="single" w:sz="4" w:space="0" w:color="000000"/>
              <w:right w:val="single" w:sz="4" w:space="0" w:color="000000"/>
            </w:tcBorders>
          </w:tcPr>
          <w:p w:rsidR="000D41B0" w:rsidRDefault="000D41B0" w:rsidP="000D41B0">
            <w:r w:rsidRPr="00B75F80">
              <w:rPr>
                <w:rFonts w:ascii="Calibri" w:eastAsia="Times New Roman" w:hAnsi="Calibri" w:cs="Times New Roman"/>
                <w:sz w:val="22"/>
                <w:szCs w:val="22"/>
                <w:lang w:eastAsia="ru-RU"/>
              </w:rPr>
              <w:t>Встроенно-пристроенная</w:t>
            </w:r>
          </w:p>
        </w:tc>
        <w:tc>
          <w:tcPr>
            <w:tcW w:w="2360" w:type="dxa"/>
            <w:tcBorders>
              <w:top w:val="single" w:sz="4" w:space="0" w:color="000000"/>
              <w:left w:val="single" w:sz="4" w:space="0" w:color="000000"/>
              <w:bottom w:val="single" w:sz="4" w:space="0" w:color="000000"/>
              <w:right w:val="single" w:sz="4" w:space="0" w:color="000000"/>
            </w:tcBorders>
          </w:tcPr>
          <w:p w:rsidR="000D41B0" w:rsidRPr="00F17EFA" w:rsidRDefault="000D41B0" w:rsidP="000D41B0">
            <w:pPr>
              <w:spacing w:before="0" w:after="0" w:line="240" w:lineRule="auto"/>
              <w:rPr>
                <w:rFonts w:ascii="Calibri" w:eastAsia="Times New Roman" w:hAnsi="Calibri" w:cs="Calibri"/>
                <w:sz w:val="22"/>
                <w:szCs w:val="22"/>
                <w:lang w:eastAsia="ar-SA"/>
              </w:rPr>
            </w:pPr>
            <w:r w:rsidRPr="00DD2A23">
              <w:rPr>
                <w:rFonts w:ascii="Calibri" w:eastAsia="Times New Roman" w:hAnsi="Calibri" w:cs="Calibri"/>
                <w:sz w:val="22"/>
                <w:szCs w:val="22"/>
                <w:lang w:eastAsia="ar-SA"/>
              </w:rPr>
              <w:t>Город Калининград, ул. Новгородская</w:t>
            </w:r>
          </w:p>
        </w:tc>
        <w:tc>
          <w:tcPr>
            <w:tcW w:w="3540" w:type="dxa"/>
            <w:tcBorders>
              <w:top w:val="single" w:sz="4" w:space="0" w:color="000000"/>
              <w:left w:val="single" w:sz="4" w:space="0" w:color="000000"/>
              <w:bottom w:val="single" w:sz="4" w:space="0" w:color="000000"/>
              <w:right w:val="single" w:sz="4" w:space="0" w:color="000000"/>
            </w:tcBorders>
          </w:tcPr>
          <w:p w:rsidR="000D41B0" w:rsidRDefault="000D41B0">
            <w:r w:rsidRPr="006B758D">
              <w:rPr>
                <w:rFonts w:ascii="Calibri" w:eastAsia="Times New Roman" w:hAnsi="Calibri" w:cs="Times New Roman"/>
                <w:sz w:val="22"/>
                <w:szCs w:val="22"/>
                <w:lang w:eastAsia="ru-RU"/>
              </w:rPr>
              <w:t>В соответствии с проектным решением генерального плана</w:t>
            </w:r>
          </w:p>
        </w:tc>
        <w:tc>
          <w:tcPr>
            <w:tcW w:w="1520" w:type="dxa"/>
            <w:tcBorders>
              <w:top w:val="single" w:sz="4" w:space="0" w:color="000000"/>
              <w:left w:val="single" w:sz="4" w:space="0" w:color="000000"/>
              <w:bottom w:val="single" w:sz="4" w:space="0" w:color="000000"/>
              <w:right w:val="single" w:sz="4" w:space="0" w:color="000000"/>
            </w:tcBorders>
            <w:vAlign w:val="center"/>
          </w:tcPr>
          <w:p w:rsidR="000D41B0" w:rsidRPr="00F17EFA" w:rsidRDefault="000D41B0" w:rsidP="000D41B0">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2035г.</w:t>
            </w:r>
          </w:p>
        </w:tc>
      </w:tr>
      <w:tr w:rsidR="000D41B0" w:rsidRPr="002467BA" w:rsidTr="00861049">
        <w:tc>
          <w:tcPr>
            <w:tcW w:w="590" w:type="dxa"/>
            <w:tcBorders>
              <w:top w:val="single" w:sz="4" w:space="0" w:color="auto"/>
              <w:left w:val="single" w:sz="4" w:space="0" w:color="000000"/>
              <w:bottom w:val="single" w:sz="4" w:space="0" w:color="auto"/>
              <w:right w:val="single" w:sz="4" w:space="0" w:color="000000"/>
            </w:tcBorders>
            <w:vAlign w:val="center"/>
          </w:tcPr>
          <w:p w:rsidR="000D41B0" w:rsidRDefault="000D41B0" w:rsidP="000D41B0">
            <w:pPr>
              <w:widowControl w:val="0"/>
              <w:suppressAutoHyphens/>
              <w:autoSpaceDE w:val="0"/>
              <w:autoSpaceDN w:val="0"/>
              <w:adjustRightInd w:val="0"/>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4.3</w:t>
            </w:r>
          </w:p>
        </w:tc>
        <w:tc>
          <w:tcPr>
            <w:tcW w:w="1770" w:type="dxa"/>
            <w:vMerge/>
            <w:tcBorders>
              <w:left w:val="single" w:sz="4" w:space="0" w:color="000000"/>
              <w:right w:val="single" w:sz="4" w:space="0" w:color="000000"/>
            </w:tcBorders>
          </w:tcPr>
          <w:p w:rsidR="000D41B0" w:rsidRDefault="000D41B0" w:rsidP="000D41B0">
            <w:pPr>
              <w:suppressAutoHyphens/>
              <w:spacing w:before="0" w:after="0" w:line="240" w:lineRule="auto"/>
              <w:ind w:right="-108"/>
              <w:rPr>
                <w:rFonts w:ascii="Calibri" w:eastAsia="Times New Roman" w:hAnsi="Calibri" w:cs="Calibri"/>
                <w:sz w:val="22"/>
                <w:szCs w:val="22"/>
                <w:lang w:eastAsia="ar-SA"/>
              </w:rPr>
            </w:pPr>
          </w:p>
        </w:tc>
        <w:tc>
          <w:tcPr>
            <w:tcW w:w="2656" w:type="dxa"/>
            <w:tcBorders>
              <w:top w:val="single" w:sz="4" w:space="0" w:color="000000"/>
              <w:left w:val="single" w:sz="4" w:space="0" w:color="000000"/>
              <w:bottom w:val="single" w:sz="4" w:space="0" w:color="000000"/>
              <w:right w:val="single" w:sz="4" w:space="0" w:color="000000"/>
            </w:tcBorders>
          </w:tcPr>
          <w:p w:rsidR="000D41B0" w:rsidRDefault="000D41B0" w:rsidP="000D41B0">
            <w:r w:rsidRPr="00AE3119">
              <w:rPr>
                <w:rFonts w:ascii="Calibri" w:eastAsia="Times New Roman" w:hAnsi="Calibri" w:cs="Times New Roman"/>
                <w:sz w:val="22"/>
                <w:szCs w:val="22"/>
                <w:lang w:eastAsia="ru-RU"/>
              </w:rPr>
              <w:t>Библиотека</w:t>
            </w:r>
          </w:p>
        </w:tc>
        <w:tc>
          <w:tcPr>
            <w:tcW w:w="2066" w:type="dxa"/>
            <w:tcBorders>
              <w:top w:val="single" w:sz="4" w:space="0" w:color="000000"/>
              <w:left w:val="single" w:sz="4" w:space="0" w:color="000000"/>
              <w:bottom w:val="single" w:sz="4" w:space="0" w:color="000000"/>
              <w:right w:val="single" w:sz="4" w:space="0" w:color="000000"/>
            </w:tcBorders>
          </w:tcPr>
          <w:p w:rsidR="000D41B0" w:rsidRDefault="000D41B0" w:rsidP="000D41B0">
            <w:r w:rsidRPr="00B75F80">
              <w:rPr>
                <w:rFonts w:ascii="Calibri" w:eastAsia="Times New Roman" w:hAnsi="Calibri" w:cs="Times New Roman"/>
                <w:sz w:val="22"/>
                <w:szCs w:val="22"/>
                <w:lang w:eastAsia="ru-RU"/>
              </w:rPr>
              <w:t>Встроенно-</w:t>
            </w:r>
            <w:r w:rsidRPr="00B75F80">
              <w:rPr>
                <w:rFonts w:ascii="Calibri" w:eastAsia="Times New Roman" w:hAnsi="Calibri" w:cs="Times New Roman"/>
                <w:sz w:val="22"/>
                <w:szCs w:val="22"/>
                <w:lang w:eastAsia="ru-RU"/>
              </w:rPr>
              <w:lastRenderedPageBreak/>
              <w:t>пристроенная</w:t>
            </w:r>
          </w:p>
        </w:tc>
        <w:tc>
          <w:tcPr>
            <w:tcW w:w="2360" w:type="dxa"/>
            <w:tcBorders>
              <w:top w:val="single" w:sz="4" w:space="0" w:color="000000"/>
              <w:left w:val="single" w:sz="4" w:space="0" w:color="000000"/>
              <w:bottom w:val="single" w:sz="4" w:space="0" w:color="000000"/>
              <w:right w:val="single" w:sz="4" w:space="0" w:color="000000"/>
            </w:tcBorders>
          </w:tcPr>
          <w:p w:rsidR="000D41B0" w:rsidRPr="00F17EFA" w:rsidRDefault="000D41B0" w:rsidP="000D41B0">
            <w:pPr>
              <w:spacing w:before="0" w:after="0" w:line="240" w:lineRule="auto"/>
              <w:rPr>
                <w:rFonts w:ascii="Calibri" w:eastAsia="Times New Roman" w:hAnsi="Calibri" w:cs="Calibri"/>
                <w:sz w:val="22"/>
                <w:szCs w:val="22"/>
                <w:lang w:eastAsia="ar-SA"/>
              </w:rPr>
            </w:pPr>
            <w:r w:rsidRPr="00DD2A23">
              <w:rPr>
                <w:rFonts w:ascii="Calibri" w:eastAsia="Times New Roman" w:hAnsi="Calibri" w:cs="Calibri"/>
                <w:sz w:val="22"/>
                <w:szCs w:val="22"/>
                <w:lang w:eastAsia="ar-SA"/>
              </w:rPr>
              <w:lastRenderedPageBreak/>
              <w:t>Город Калининград, ул. Флотская</w:t>
            </w:r>
          </w:p>
          <w:p w:rsidR="000D41B0" w:rsidRPr="00F17EFA" w:rsidRDefault="000D41B0" w:rsidP="000D41B0">
            <w:pPr>
              <w:spacing w:before="0" w:after="0" w:line="240" w:lineRule="auto"/>
              <w:rPr>
                <w:rFonts w:ascii="Calibri" w:eastAsia="Times New Roman" w:hAnsi="Calibri" w:cs="Calibri"/>
                <w:sz w:val="22"/>
                <w:szCs w:val="22"/>
                <w:lang w:eastAsia="ar-SA"/>
              </w:rPr>
            </w:pPr>
          </w:p>
        </w:tc>
        <w:tc>
          <w:tcPr>
            <w:tcW w:w="3540" w:type="dxa"/>
            <w:tcBorders>
              <w:top w:val="single" w:sz="4" w:space="0" w:color="000000"/>
              <w:left w:val="single" w:sz="4" w:space="0" w:color="000000"/>
              <w:bottom w:val="single" w:sz="4" w:space="0" w:color="000000"/>
              <w:right w:val="single" w:sz="4" w:space="0" w:color="000000"/>
            </w:tcBorders>
          </w:tcPr>
          <w:p w:rsidR="000D41B0" w:rsidRDefault="000D41B0">
            <w:r w:rsidRPr="006B758D">
              <w:rPr>
                <w:rFonts w:ascii="Calibri" w:eastAsia="Times New Roman" w:hAnsi="Calibri" w:cs="Times New Roman"/>
                <w:sz w:val="22"/>
                <w:szCs w:val="22"/>
                <w:lang w:eastAsia="ru-RU"/>
              </w:rPr>
              <w:t xml:space="preserve">В соответствии с проектным </w:t>
            </w:r>
            <w:r w:rsidRPr="006B758D">
              <w:rPr>
                <w:rFonts w:ascii="Calibri" w:eastAsia="Times New Roman" w:hAnsi="Calibri" w:cs="Times New Roman"/>
                <w:sz w:val="22"/>
                <w:szCs w:val="22"/>
                <w:lang w:eastAsia="ru-RU"/>
              </w:rPr>
              <w:lastRenderedPageBreak/>
              <w:t>решением генерального плана</w:t>
            </w:r>
          </w:p>
        </w:tc>
        <w:tc>
          <w:tcPr>
            <w:tcW w:w="1520" w:type="dxa"/>
            <w:tcBorders>
              <w:top w:val="single" w:sz="4" w:space="0" w:color="000000"/>
              <w:left w:val="single" w:sz="4" w:space="0" w:color="000000"/>
              <w:bottom w:val="single" w:sz="4" w:space="0" w:color="000000"/>
              <w:right w:val="single" w:sz="4" w:space="0" w:color="000000"/>
            </w:tcBorders>
            <w:vAlign w:val="center"/>
          </w:tcPr>
          <w:p w:rsidR="000D41B0" w:rsidRPr="00F17EFA" w:rsidRDefault="000D41B0" w:rsidP="000D41B0">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lastRenderedPageBreak/>
              <w:t>До 2035г.</w:t>
            </w:r>
          </w:p>
        </w:tc>
      </w:tr>
      <w:tr w:rsidR="000D41B0" w:rsidRPr="002467BA" w:rsidTr="00861049">
        <w:tc>
          <w:tcPr>
            <w:tcW w:w="590" w:type="dxa"/>
            <w:tcBorders>
              <w:top w:val="single" w:sz="4" w:space="0" w:color="auto"/>
              <w:left w:val="single" w:sz="4" w:space="0" w:color="000000"/>
              <w:bottom w:val="single" w:sz="4" w:space="0" w:color="auto"/>
              <w:right w:val="single" w:sz="4" w:space="0" w:color="000000"/>
            </w:tcBorders>
            <w:vAlign w:val="center"/>
          </w:tcPr>
          <w:p w:rsidR="000D41B0" w:rsidRDefault="000D41B0" w:rsidP="000D41B0">
            <w:pPr>
              <w:widowControl w:val="0"/>
              <w:suppressAutoHyphens/>
              <w:autoSpaceDE w:val="0"/>
              <w:autoSpaceDN w:val="0"/>
              <w:adjustRightInd w:val="0"/>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4.4</w:t>
            </w:r>
          </w:p>
        </w:tc>
        <w:tc>
          <w:tcPr>
            <w:tcW w:w="1770" w:type="dxa"/>
            <w:vMerge/>
            <w:tcBorders>
              <w:left w:val="single" w:sz="4" w:space="0" w:color="000000"/>
              <w:right w:val="single" w:sz="4" w:space="0" w:color="000000"/>
            </w:tcBorders>
          </w:tcPr>
          <w:p w:rsidR="000D41B0" w:rsidRDefault="000D41B0" w:rsidP="000D41B0">
            <w:pPr>
              <w:suppressAutoHyphens/>
              <w:spacing w:before="0" w:after="0" w:line="240" w:lineRule="auto"/>
              <w:ind w:right="-108"/>
              <w:rPr>
                <w:rFonts w:ascii="Calibri" w:eastAsia="Times New Roman" w:hAnsi="Calibri" w:cs="Calibri"/>
                <w:sz w:val="22"/>
                <w:szCs w:val="22"/>
                <w:lang w:eastAsia="ar-SA"/>
              </w:rPr>
            </w:pPr>
          </w:p>
        </w:tc>
        <w:tc>
          <w:tcPr>
            <w:tcW w:w="2656" w:type="dxa"/>
            <w:tcBorders>
              <w:top w:val="single" w:sz="4" w:space="0" w:color="000000"/>
              <w:left w:val="single" w:sz="4" w:space="0" w:color="000000"/>
              <w:bottom w:val="single" w:sz="4" w:space="0" w:color="000000"/>
              <w:right w:val="single" w:sz="4" w:space="0" w:color="000000"/>
            </w:tcBorders>
          </w:tcPr>
          <w:p w:rsidR="000D41B0" w:rsidRDefault="000D41B0" w:rsidP="000D41B0">
            <w:r w:rsidRPr="00AE3119">
              <w:rPr>
                <w:rFonts w:ascii="Calibri" w:eastAsia="Times New Roman" w:hAnsi="Calibri" w:cs="Times New Roman"/>
                <w:sz w:val="22"/>
                <w:szCs w:val="22"/>
                <w:lang w:eastAsia="ru-RU"/>
              </w:rPr>
              <w:t>Библиотека</w:t>
            </w:r>
          </w:p>
        </w:tc>
        <w:tc>
          <w:tcPr>
            <w:tcW w:w="2066" w:type="dxa"/>
            <w:tcBorders>
              <w:top w:val="single" w:sz="4" w:space="0" w:color="000000"/>
              <w:left w:val="single" w:sz="4" w:space="0" w:color="000000"/>
              <w:bottom w:val="single" w:sz="4" w:space="0" w:color="000000"/>
              <w:right w:val="single" w:sz="4" w:space="0" w:color="000000"/>
            </w:tcBorders>
          </w:tcPr>
          <w:p w:rsidR="000D41B0" w:rsidRDefault="000D41B0" w:rsidP="000D41B0">
            <w:r w:rsidRPr="00B75F80">
              <w:rPr>
                <w:rFonts w:ascii="Calibri" w:eastAsia="Times New Roman" w:hAnsi="Calibri" w:cs="Times New Roman"/>
                <w:sz w:val="22"/>
                <w:szCs w:val="22"/>
                <w:lang w:eastAsia="ru-RU"/>
              </w:rPr>
              <w:t>Встроенно-пристроенная</w:t>
            </w:r>
          </w:p>
        </w:tc>
        <w:tc>
          <w:tcPr>
            <w:tcW w:w="2360" w:type="dxa"/>
            <w:tcBorders>
              <w:top w:val="single" w:sz="4" w:space="0" w:color="000000"/>
              <w:left w:val="single" w:sz="4" w:space="0" w:color="000000"/>
              <w:bottom w:val="single" w:sz="4" w:space="0" w:color="000000"/>
              <w:right w:val="single" w:sz="4" w:space="0" w:color="000000"/>
            </w:tcBorders>
          </w:tcPr>
          <w:p w:rsidR="000D41B0" w:rsidRPr="00F17EFA" w:rsidRDefault="000D41B0" w:rsidP="000D41B0">
            <w:pPr>
              <w:spacing w:before="0" w:after="0" w:line="240" w:lineRule="auto"/>
              <w:rPr>
                <w:rFonts w:ascii="Calibri" w:eastAsia="Times New Roman" w:hAnsi="Calibri" w:cs="Calibri"/>
                <w:sz w:val="22"/>
                <w:szCs w:val="22"/>
                <w:lang w:eastAsia="ar-SA"/>
              </w:rPr>
            </w:pPr>
            <w:r w:rsidRPr="00DD2A23">
              <w:rPr>
                <w:rFonts w:ascii="Calibri" w:eastAsia="Times New Roman" w:hAnsi="Calibri" w:cs="Calibri"/>
                <w:sz w:val="22"/>
                <w:szCs w:val="22"/>
                <w:lang w:eastAsia="ar-SA"/>
              </w:rPr>
              <w:t>Город Калининград, ул. П. Панина</w:t>
            </w:r>
          </w:p>
          <w:p w:rsidR="000D41B0" w:rsidRPr="00F17EFA" w:rsidRDefault="000D41B0" w:rsidP="000D41B0">
            <w:pPr>
              <w:spacing w:before="0" w:after="0" w:line="240" w:lineRule="auto"/>
              <w:rPr>
                <w:rFonts w:ascii="Calibri" w:eastAsia="Times New Roman" w:hAnsi="Calibri" w:cs="Calibri"/>
                <w:sz w:val="22"/>
                <w:szCs w:val="22"/>
                <w:lang w:eastAsia="ar-SA"/>
              </w:rPr>
            </w:pPr>
          </w:p>
        </w:tc>
        <w:tc>
          <w:tcPr>
            <w:tcW w:w="3540" w:type="dxa"/>
            <w:tcBorders>
              <w:top w:val="single" w:sz="4" w:space="0" w:color="000000"/>
              <w:left w:val="single" w:sz="4" w:space="0" w:color="000000"/>
              <w:bottom w:val="single" w:sz="4" w:space="0" w:color="000000"/>
              <w:right w:val="single" w:sz="4" w:space="0" w:color="000000"/>
            </w:tcBorders>
          </w:tcPr>
          <w:p w:rsidR="000D41B0" w:rsidRDefault="000D41B0">
            <w:r w:rsidRPr="006B758D">
              <w:rPr>
                <w:rFonts w:ascii="Calibri" w:eastAsia="Times New Roman" w:hAnsi="Calibri" w:cs="Times New Roman"/>
                <w:sz w:val="22"/>
                <w:szCs w:val="22"/>
                <w:lang w:eastAsia="ru-RU"/>
              </w:rPr>
              <w:t>В соответствии с проектным решением генерального плана</w:t>
            </w:r>
          </w:p>
        </w:tc>
        <w:tc>
          <w:tcPr>
            <w:tcW w:w="1520" w:type="dxa"/>
            <w:tcBorders>
              <w:top w:val="single" w:sz="4" w:space="0" w:color="000000"/>
              <w:left w:val="single" w:sz="4" w:space="0" w:color="000000"/>
              <w:bottom w:val="single" w:sz="4" w:space="0" w:color="000000"/>
              <w:right w:val="single" w:sz="4" w:space="0" w:color="000000"/>
            </w:tcBorders>
            <w:vAlign w:val="center"/>
          </w:tcPr>
          <w:p w:rsidR="000D41B0" w:rsidRPr="00F17EFA" w:rsidRDefault="000D41B0" w:rsidP="000D41B0">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2035г.</w:t>
            </w:r>
          </w:p>
        </w:tc>
      </w:tr>
      <w:tr w:rsidR="000D41B0" w:rsidRPr="002467BA" w:rsidTr="00861049">
        <w:tc>
          <w:tcPr>
            <w:tcW w:w="590" w:type="dxa"/>
            <w:tcBorders>
              <w:top w:val="single" w:sz="4" w:space="0" w:color="auto"/>
              <w:left w:val="single" w:sz="4" w:space="0" w:color="000000"/>
              <w:bottom w:val="single" w:sz="4" w:space="0" w:color="auto"/>
              <w:right w:val="single" w:sz="4" w:space="0" w:color="000000"/>
            </w:tcBorders>
            <w:vAlign w:val="center"/>
          </w:tcPr>
          <w:p w:rsidR="000D41B0" w:rsidRDefault="000D41B0" w:rsidP="000D41B0">
            <w:pPr>
              <w:widowControl w:val="0"/>
              <w:suppressAutoHyphens/>
              <w:autoSpaceDE w:val="0"/>
              <w:autoSpaceDN w:val="0"/>
              <w:adjustRightInd w:val="0"/>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4.5</w:t>
            </w:r>
          </w:p>
        </w:tc>
        <w:tc>
          <w:tcPr>
            <w:tcW w:w="1770" w:type="dxa"/>
            <w:vMerge/>
            <w:tcBorders>
              <w:left w:val="single" w:sz="4" w:space="0" w:color="000000"/>
              <w:right w:val="single" w:sz="4" w:space="0" w:color="000000"/>
            </w:tcBorders>
          </w:tcPr>
          <w:p w:rsidR="000D41B0" w:rsidRDefault="000D41B0" w:rsidP="000D41B0">
            <w:pPr>
              <w:suppressAutoHyphens/>
              <w:spacing w:before="0" w:after="0" w:line="240" w:lineRule="auto"/>
              <w:ind w:right="-108"/>
              <w:rPr>
                <w:rFonts w:ascii="Calibri" w:eastAsia="Times New Roman" w:hAnsi="Calibri" w:cs="Calibri"/>
                <w:sz w:val="22"/>
                <w:szCs w:val="22"/>
                <w:lang w:eastAsia="ar-SA"/>
              </w:rPr>
            </w:pPr>
          </w:p>
        </w:tc>
        <w:tc>
          <w:tcPr>
            <w:tcW w:w="2656" w:type="dxa"/>
            <w:tcBorders>
              <w:top w:val="single" w:sz="4" w:space="0" w:color="000000"/>
              <w:left w:val="single" w:sz="4" w:space="0" w:color="000000"/>
              <w:bottom w:val="single" w:sz="4" w:space="0" w:color="000000"/>
              <w:right w:val="single" w:sz="4" w:space="0" w:color="000000"/>
            </w:tcBorders>
          </w:tcPr>
          <w:p w:rsidR="000D41B0" w:rsidRDefault="000D41B0" w:rsidP="000D41B0">
            <w:r w:rsidRPr="00AE3119">
              <w:rPr>
                <w:rFonts w:ascii="Calibri" w:eastAsia="Times New Roman" w:hAnsi="Calibri" w:cs="Times New Roman"/>
                <w:sz w:val="22"/>
                <w:szCs w:val="22"/>
                <w:lang w:eastAsia="ru-RU"/>
              </w:rPr>
              <w:t>Библиотека</w:t>
            </w:r>
          </w:p>
        </w:tc>
        <w:tc>
          <w:tcPr>
            <w:tcW w:w="2066" w:type="dxa"/>
            <w:tcBorders>
              <w:top w:val="single" w:sz="4" w:space="0" w:color="000000"/>
              <w:left w:val="single" w:sz="4" w:space="0" w:color="000000"/>
              <w:bottom w:val="single" w:sz="4" w:space="0" w:color="000000"/>
              <w:right w:val="single" w:sz="4" w:space="0" w:color="000000"/>
            </w:tcBorders>
          </w:tcPr>
          <w:p w:rsidR="000D41B0" w:rsidRDefault="000D41B0" w:rsidP="000D41B0">
            <w:r w:rsidRPr="00B75F80">
              <w:rPr>
                <w:rFonts w:ascii="Calibri" w:eastAsia="Times New Roman" w:hAnsi="Calibri" w:cs="Times New Roman"/>
                <w:sz w:val="22"/>
                <w:szCs w:val="22"/>
                <w:lang w:eastAsia="ru-RU"/>
              </w:rPr>
              <w:t>Встроенно-пристроенная</w:t>
            </w:r>
          </w:p>
        </w:tc>
        <w:tc>
          <w:tcPr>
            <w:tcW w:w="2360" w:type="dxa"/>
            <w:tcBorders>
              <w:top w:val="single" w:sz="4" w:space="0" w:color="000000"/>
              <w:left w:val="single" w:sz="4" w:space="0" w:color="000000"/>
              <w:bottom w:val="single" w:sz="4" w:space="0" w:color="000000"/>
              <w:right w:val="single" w:sz="4" w:space="0" w:color="000000"/>
            </w:tcBorders>
          </w:tcPr>
          <w:p w:rsidR="000D41B0" w:rsidRPr="00F17EFA" w:rsidRDefault="000D41B0" w:rsidP="000D41B0">
            <w:pPr>
              <w:spacing w:before="0" w:after="0" w:line="240" w:lineRule="auto"/>
              <w:rPr>
                <w:rFonts w:ascii="Calibri" w:eastAsia="Times New Roman" w:hAnsi="Calibri" w:cs="Calibri"/>
                <w:sz w:val="22"/>
                <w:szCs w:val="22"/>
                <w:lang w:eastAsia="ar-SA"/>
              </w:rPr>
            </w:pPr>
            <w:r w:rsidRPr="00DD2A23">
              <w:rPr>
                <w:rFonts w:ascii="Calibri" w:eastAsia="Times New Roman" w:hAnsi="Calibri" w:cs="Calibri"/>
                <w:sz w:val="22"/>
                <w:szCs w:val="22"/>
                <w:lang w:eastAsia="ar-SA"/>
              </w:rPr>
              <w:t>Город Калининград, ул. Лукашова</w:t>
            </w:r>
          </w:p>
        </w:tc>
        <w:tc>
          <w:tcPr>
            <w:tcW w:w="3540" w:type="dxa"/>
            <w:tcBorders>
              <w:top w:val="single" w:sz="4" w:space="0" w:color="000000"/>
              <w:left w:val="single" w:sz="4" w:space="0" w:color="000000"/>
              <w:bottom w:val="single" w:sz="4" w:space="0" w:color="000000"/>
              <w:right w:val="single" w:sz="4" w:space="0" w:color="000000"/>
            </w:tcBorders>
          </w:tcPr>
          <w:p w:rsidR="000D41B0" w:rsidRDefault="000D41B0">
            <w:r w:rsidRPr="006B758D">
              <w:rPr>
                <w:rFonts w:ascii="Calibri" w:eastAsia="Times New Roman" w:hAnsi="Calibri" w:cs="Times New Roman"/>
                <w:sz w:val="22"/>
                <w:szCs w:val="22"/>
                <w:lang w:eastAsia="ru-RU"/>
              </w:rPr>
              <w:t>В соответствии с проектным решением генерального плана</w:t>
            </w:r>
          </w:p>
        </w:tc>
        <w:tc>
          <w:tcPr>
            <w:tcW w:w="1520" w:type="dxa"/>
            <w:tcBorders>
              <w:top w:val="single" w:sz="4" w:space="0" w:color="000000"/>
              <w:left w:val="single" w:sz="4" w:space="0" w:color="000000"/>
              <w:bottom w:val="single" w:sz="4" w:space="0" w:color="000000"/>
              <w:right w:val="single" w:sz="4" w:space="0" w:color="000000"/>
            </w:tcBorders>
            <w:vAlign w:val="center"/>
          </w:tcPr>
          <w:p w:rsidR="000D41B0" w:rsidRPr="00F17EFA" w:rsidRDefault="000D41B0" w:rsidP="000D41B0">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2035г.</w:t>
            </w:r>
          </w:p>
        </w:tc>
      </w:tr>
      <w:tr w:rsidR="00746B34" w:rsidRPr="002467BA" w:rsidTr="00861049">
        <w:tc>
          <w:tcPr>
            <w:tcW w:w="590" w:type="dxa"/>
            <w:tcBorders>
              <w:top w:val="single" w:sz="4" w:space="0" w:color="auto"/>
              <w:left w:val="single" w:sz="4" w:space="0" w:color="000000"/>
              <w:bottom w:val="single" w:sz="4" w:space="0" w:color="auto"/>
              <w:right w:val="single" w:sz="4" w:space="0" w:color="000000"/>
            </w:tcBorders>
            <w:vAlign w:val="center"/>
          </w:tcPr>
          <w:p w:rsidR="00746B34" w:rsidRDefault="00746B34" w:rsidP="00746B34">
            <w:pPr>
              <w:widowControl w:val="0"/>
              <w:suppressAutoHyphens/>
              <w:autoSpaceDE w:val="0"/>
              <w:autoSpaceDN w:val="0"/>
              <w:adjustRightInd w:val="0"/>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5.1</w:t>
            </w:r>
          </w:p>
        </w:tc>
        <w:tc>
          <w:tcPr>
            <w:tcW w:w="1770" w:type="dxa"/>
            <w:tcBorders>
              <w:left w:val="single" w:sz="4" w:space="0" w:color="000000"/>
              <w:right w:val="single" w:sz="4" w:space="0" w:color="000000"/>
            </w:tcBorders>
          </w:tcPr>
          <w:p w:rsidR="00746B34" w:rsidRDefault="00746B34" w:rsidP="00746B34">
            <w:pPr>
              <w:suppressAutoHyphens/>
              <w:spacing w:before="0" w:after="0" w:line="240" w:lineRule="auto"/>
              <w:ind w:right="-108"/>
              <w:rPr>
                <w:rFonts w:ascii="Calibri" w:eastAsia="Times New Roman" w:hAnsi="Calibri" w:cs="Calibri"/>
                <w:sz w:val="22"/>
                <w:szCs w:val="22"/>
                <w:lang w:eastAsia="ar-SA"/>
              </w:rPr>
            </w:pPr>
            <w:r>
              <w:rPr>
                <w:rFonts w:ascii="Calibri" w:eastAsia="Times New Roman" w:hAnsi="Calibri" w:cs="Calibri"/>
                <w:sz w:val="22"/>
                <w:szCs w:val="22"/>
                <w:lang w:eastAsia="ar-SA"/>
              </w:rPr>
              <w:t>Цирки</w:t>
            </w:r>
          </w:p>
        </w:tc>
        <w:tc>
          <w:tcPr>
            <w:tcW w:w="2656" w:type="dxa"/>
            <w:tcBorders>
              <w:top w:val="single" w:sz="4" w:space="0" w:color="000000"/>
              <w:left w:val="single" w:sz="4" w:space="0" w:color="000000"/>
              <w:bottom w:val="single" w:sz="4" w:space="0" w:color="000000"/>
              <w:right w:val="single" w:sz="4" w:space="0" w:color="000000"/>
            </w:tcBorders>
          </w:tcPr>
          <w:p w:rsidR="00746B34" w:rsidRPr="00AE3119" w:rsidRDefault="00746B34" w:rsidP="00746B34">
            <w:pPr>
              <w:rPr>
                <w:rFonts w:ascii="Calibri" w:eastAsia="Times New Roman" w:hAnsi="Calibri" w:cs="Times New Roman"/>
                <w:sz w:val="22"/>
                <w:szCs w:val="22"/>
                <w:lang w:eastAsia="ru-RU"/>
              </w:rPr>
            </w:pPr>
            <w:r>
              <w:rPr>
                <w:rFonts w:ascii="Calibri" w:eastAsia="Times New Roman" w:hAnsi="Calibri" w:cs="Times New Roman"/>
                <w:sz w:val="22"/>
                <w:szCs w:val="22"/>
                <w:lang w:eastAsia="ru-RU"/>
              </w:rPr>
              <w:t>Цирк</w:t>
            </w:r>
          </w:p>
        </w:tc>
        <w:tc>
          <w:tcPr>
            <w:tcW w:w="2066" w:type="dxa"/>
            <w:tcBorders>
              <w:top w:val="single" w:sz="4" w:space="0" w:color="000000"/>
              <w:left w:val="single" w:sz="4" w:space="0" w:color="000000"/>
              <w:bottom w:val="single" w:sz="4" w:space="0" w:color="000000"/>
              <w:right w:val="single" w:sz="4" w:space="0" w:color="000000"/>
            </w:tcBorders>
          </w:tcPr>
          <w:p w:rsidR="00746B34" w:rsidRPr="005E3F65" w:rsidRDefault="00746B34" w:rsidP="00746B34">
            <w:pPr>
              <w:spacing w:before="0"/>
              <w:jc w:val="both"/>
              <w:rPr>
                <w:rFonts w:ascii="Calibri" w:eastAsia="Times New Roman" w:hAnsi="Calibri" w:cs="Times New Roman"/>
                <w:sz w:val="22"/>
                <w:szCs w:val="22"/>
                <w:lang w:eastAsia="ru-RU"/>
              </w:rPr>
            </w:pPr>
            <w:r w:rsidRPr="005E3F65">
              <w:rPr>
                <w:rFonts w:ascii="Calibri" w:eastAsia="Times New Roman" w:hAnsi="Calibri" w:cs="Times New Roman"/>
                <w:sz w:val="22"/>
                <w:szCs w:val="22"/>
                <w:lang w:eastAsia="ru-RU"/>
              </w:rPr>
              <w:t>1500 мест</w:t>
            </w:r>
          </w:p>
          <w:p w:rsidR="00746B34" w:rsidRPr="00B75F80" w:rsidRDefault="00746B34" w:rsidP="00746B34">
            <w:pPr>
              <w:rPr>
                <w:rFonts w:ascii="Calibri" w:eastAsia="Times New Roman" w:hAnsi="Calibri" w:cs="Times New Roman"/>
                <w:sz w:val="22"/>
                <w:szCs w:val="22"/>
                <w:lang w:eastAsia="ru-RU"/>
              </w:rPr>
            </w:pPr>
            <w:r w:rsidRPr="005E3F65">
              <w:rPr>
                <w:rFonts w:ascii="Calibri" w:eastAsia="Times New Roman" w:hAnsi="Calibri" w:cs="Times New Roman"/>
                <w:sz w:val="22"/>
                <w:szCs w:val="22"/>
                <w:lang w:eastAsia="ru-RU"/>
              </w:rPr>
              <w:t>Площадь участка – 2,40 га</w:t>
            </w:r>
          </w:p>
        </w:tc>
        <w:tc>
          <w:tcPr>
            <w:tcW w:w="2360" w:type="dxa"/>
            <w:tcBorders>
              <w:top w:val="single" w:sz="4" w:space="0" w:color="000000"/>
              <w:left w:val="single" w:sz="4" w:space="0" w:color="000000"/>
              <w:bottom w:val="single" w:sz="4" w:space="0" w:color="000000"/>
              <w:right w:val="single" w:sz="4" w:space="0" w:color="000000"/>
            </w:tcBorders>
          </w:tcPr>
          <w:p w:rsidR="00746B34" w:rsidRPr="00DD2A23" w:rsidRDefault="00746B34" w:rsidP="00746B34">
            <w:pPr>
              <w:spacing w:before="0" w:after="0" w:line="240" w:lineRule="auto"/>
              <w:rPr>
                <w:rFonts w:ascii="Calibri" w:eastAsia="Times New Roman" w:hAnsi="Calibri" w:cs="Calibri"/>
                <w:sz w:val="22"/>
                <w:szCs w:val="22"/>
                <w:lang w:eastAsia="ar-SA"/>
              </w:rPr>
            </w:pPr>
            <w:r w:rsidRPr="00DD2A23">
              <w:rPr>
                <w:rFonts w:ascii="Calibri" w:eastAsia="Times New Roman" w:hAnsi="Calibri" w:cs="Calibri"/>
                <w:sz w:val="22"/>
                <w:szCs w:val="22"/>
                <w:lang w:eastAsia="ar-SA"/>
              </w:rPr>
              <w:t>Город Калининград</w:t>
            </w:r>
            <w:r w:rsidRPr="005E3F65">
              <w:rPr>
                <w:rFonts w:ascii="Calibri" w:eastAsia="Times New Roman" w:hAnsi="Calibri" w:cs="Times New Roman"/>
                <w:sz w:val="22"/>
                <w:szCs w:val="22"/>
                <w:lang w:eastAsia="ru-RU"/>
              </w:rPr>
              <w:t xml:space="preserve"> </w:t>
            </w:r>
            <w:r>
              <w:rPr>
                <w:rFonts w:ascii="Calibri" w:eastAsia="Times New Roman" w:hAnsi="Calibri" w:cs="Times New Roman"/>
                <w:sz w:val="22"/>
                <w:szCs w:val="22"/>
                <w:lang w:eastAsia="ru-RU"/>
              </w:rPr>
              <w:t>, п</w:t>
            </w:r>
            <w:r w:rsidRPr="005E3F65">
              <w:rPr>
                <w:rFonts w:ascii="Calibri" w:eastAsia="Times New Roman" w:hAnsi="Calibri" w:cs="Times New Roman"/>
                <w:sz w:val="22"/>
                <w:szCs w:val="22"/>
                <w:lang w:eastAsia="ru-RU"/>
              </w:rPr>
              <w:t>росп. Калинина</w:t>
            </w:r>
          </w:p>
        </w:tc>
        <w:tc>
          <w:tcPr>
            <w:tcW w:w="3540" w:type="dxa"/>
            <w:tcBorders>
              <w:top w:val="single" w:sz="4" w:space="0" w:color="000000"/>
              <w:left w:val="single" w:sz="4" w:space="0" w:color="000000"/>
              <w:bottom w:val="single" w:sz="4" w:space="0" w:color="000000"/>
              <w:right w:val="single" w:sz="4" w:space="0" w:color="000000"/>
            </w:tcBorders>
          </w:tcPr>
          <w:p w:rsidR="00746B34" w:rsidRPr="006B758D" w:rsidRDefault="00746B34" w:rsidP="00746B34">
            <w:pPr>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отводом в кадастре</w:t>
            </w:r>
          </w:p>
        </w:tc>
        <w:tc>
          <w:tcPr>
            <w:tcW w:w="1520" w:type="dxa"/>
            <w:tcBorders>
              <w:top w:val="single" w:sz="4" w:space="0" w:color="000000"/>
              <w:left w:val="single" w:sz="4" w:space="0" w:color="000000"/>
              <w:bottom w:val="single" w:sz="4" w:space="0" w:color="000000"/>
              <w:right w:val="single" w:sz="4" w:space="0" w:color="000000"/>
            </w:tcBorders>
            <w:vAlign w:val="center"/>
          </w:tcPr>
          <w:p w:rsidR="00746B34" w:rsidRDefault="00746B34" w:rsidP="00746B34">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2030 г.</w:t>
            </w:r>
          </w:p>
        </w:tc>
      </w:tr>
    </w:tbl>
    <w:p w:rsidR="002467BA" w:rsidRPr="002467BA" w:rsidRDefault="002467BA" w:rsidP="002467BA">
      <w:pPr>
        <w:overflowPunct w:val="0"/>
        <w:autoSpaceDE w:val="0"/>
        <w:autoSpaceDN w:val="0"/>
        <w:adjustRightInd w:val="0"/>
        <w:spacing w:before="0" w:after="0" w:line="240" w:lineRule="auto"/>
        <w:jc w:val="right"/>
        <w:textAlignment w:val="baseline"/>
        <w:rPr>
          <w:rFonts w:ascii="Calibri" w:eastAsia="Calibri" w:hAnsi="Calibri" w:cs="Calibri"/>
          <w:b/>
          <w:i/>
          <w:sz w:val="22"/>
          <w:szCs w:val="22"/>
          <w:lang w:eastAsia="ru-RU"/>
        </w:rPr>
      </w:pPr>
    </w:p>
    <w:p w:rsidR="002467BA" w:rsidRPr="002467BA" w:rsidRDefault="002467BA" w:rsidP="002467BA">
      <w:pPr>
        <w:overflowPunct w:val="0"/>
        <w:autoSpaceDE w:val="0"/>
        <w:autoSpaceDN w:val="0"/>
        <w:adjustRightInd w:val="0"/>
        <w:spacing w:before="0" w:after="0" w:line="240" w:lineRule="auto"/>
        <w:jc w:val="right"/>
        <w:textAlignment w:val="baseline"/>
        <w:rPr>
          <w:rFonts w:ascii="Calibri" w:eastAsia="Calibri" w:hAnsi="Calibri" w:cs="Calibri"/>
          <w:b/>
          <w:i/>
          <w:sz w:val="22"/>
          <w:szCs w:val="22"/>
          <w:lang w:eastAsia="ru-RU"/>
        </w:rPr>
      </w:pPr>
      <w:r w:rsidRPr="002467BA">
        <w:rPr>
          <w:rFonts w:ascii="Calibri" w:eastAsia="Calibri" w:hAnsi="Calibri" w:cs="Calibri"/>
          <w:b/>
          <w:i/>
          <w:sz w:val="22"/>
          <w:szCs w:val="22"/>
          <w:lang w:eastAsia="ru-RU"/>
        </w:rPr>
        <w:br w:type="page"/>
      </w:r>
    </w:p>
    <w:p w:rsidR="002467BA" w:rsidRPr="003342D6" w:rsidRDefault="002467BA" w:rsidP="003342D6">
      <w:pPr>
        <w:pStyle w:val="42"/>
        <w:numPr>
          <w:ilvl w:val="1"/>
          <w:numId w:val="1"/>
        </w:numPr>
        <w:ind w:left="709" w:hanging="709"/>
      </w:pPr>
      <w:bookmarkStart w:id="23" w:name="_Toc456002899"/>
      <w:r w:rsidRPr="003342D6">
        <w:lastRenderedPageBreak/>
        <w:t>Перечень планируемых для размещения на территории городского округа «Город Калининград» объектов местного значения в сфере коммунально-бытового обслуживания</w:t>
      </w:r>
      <w:bookmarkEnd w:id="23"/>
    </w:p>
    <w:p w:rsidR="003342D6" w:rsidRPr="003342D6" w:rsidRDefault="003342D6" w:rsidP="003342D6"/>
    <w:tbl>
      <w:tblPr>
        <w:tblpPr w:leftFromText="180" w:rightFromText="180" w:vertAnchor="text" w:tblpY="1"/>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07"/>
        <w:gridCol w:w="2250"/>
        <w:gridCol w:w="2550"/>
        <w:gridCol w:w="1984"/>
        <w:gridCol w:w="2259"/>
        <w:gridCol w:w="3391"/>
        <w:gridCol w:w="1461"/>
      </w:tblGrid>
      <w:tr w:rsidR="002467BA" w:rsidRPr="002467BA" w:rsidTr="00906616">
        <w:tc>
          <w:tcPr>
            <w:tcW w:w="607"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 пп</w:t>
            </w:r>
          </w:p>
        </w:tc>
        <w:tc>
          <w:tcPr>
            <w:tcW w:w="2250"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Назначение объекта</w:t>
            </w:r>
          </w:p>
        </w:tc>
        <w:tc>
          <w:tcPr>
            <w:tcW w:w="2550"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Наименование объекта</w:t>
            </w:r>
          </w:p>
        </w:tc>
        <w:tc>
          <w:tcPr>
            <w:tcW w:w="1984"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Основные характеристики объекта</w:t>
            </w:r>
          </w:p>
        </w:tc>
        <w:tc>
          <w:tcPr>
            <w:tcW w:w="2259"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Местоположение объекта</w:t>
            </w:r>
          </w:p>
        </w:tc>
        <w:tc>
          <w:tcPr>
            <w:tcW w:w="3391"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Основание для включения в перечень</w:t>
            </w:r>
          </w:p>
        </w:tc>
        <w:tc>
          <w:tcPr>
            <w:tcW w:w="1461"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ind w:right="-108"/>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Очередность строительства</w:t>
            </w:r>
          </w:p>
        </w:tc>
      </w:tr>
      <w:tr w:rsidR="002467BA" w:rsidRPr="002467BA" w:rsidTr="00906616">
        <w:trPr>
          <w:trHeight w:val="135"/>
        </w:trPr>
        <w:tc>
          <w:tcPr>
            <w:tcW w:w="607" w:type="dxa"/>
            <w:tcBorders>
              <w:top w:val="single" w:sz="12" w:space="0" w:color="000000"/>
              <w:left w:val="single" w:sz="4" w:space="0" w:color="000000"/>
              <w:bottom w:val="single" w:sz="4" w:space="0" w:color="auto"/>
              <w:right w:val="single" w:sz="4" w:space="0" w:color="000000"/>
            </w:tcBorders>
            <w:vAlign w:val="center"/>
          </w:tcPr>
          <w:p w:rsidR="002467BA" w:rsidRPr="002467BA" w:rsidRDefault="002467BA" w:rsidP="002467BA">
            <w:pPr>
              <w:widowControl w:val="0"/>
              <w:suppressAutoHyphens/>
              <w:autoSpaceDE w:val="0"/>
              <w:autoSpaceDN w:val="0"/>
              <w:adjustRightInd w:val="0"/>
              <w:spacing w:before="0" w:after="0"/>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1.1</w:t>
            </w:r>
          </w:p>
        </w:tc>
        <w:tc>
          <w:tcPr>
            <w:tcW w:w="2250" w:type="dxa"/>
            <w:vMerge w:val="restart"/>
            <w:tcBorders>
              <w:top w:val="single" w:sz="12" w:space="0" w:color="000000"/>
              <w:left w:val="single" w:sz="4" w:space="0" w:color="000000"/>
              <w:right w:val="single" w:sz="4" w:space="0" w:color="000000"/>
            </w:tcBorders>
          </w:tcPr>
          <w:p w:rsidR="002467BA" w:rsidRPr="002467BA" w:rsidRDefault="002467BA" w:rsidP="00724E0A">
            <w:pPr>
              <w:suppressAutoHyphens/>
              <w:spacing w:before="0" w:after="0" w:line="240" w:lineRule="auto"/>
              <w:ind w:right="-108"/>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Муниципальные бани</w:t>
            </w:r>
          </w:p>
        </w:tc>
        <w:tc>
          <w:tcPr>
            <w:tcW w:w="2550" w:type="dxa"/>
            <w:tcBorders>
              <w:top w:val="single" w:sz="12" w:space="0" w:color="000000"/>
              <w:left w:val="single" w:sz="4" w:space="0" w:color="000000"/>
              <w:bottom w:val="single" w:sz="4" w:space="0" w:color="auto"/>
              <w:right w:val="single" w:sz="4" w:space="0" w:color="000000"/>
            </w:tcBorders>
          </w:tcPr>
          <w:p w:rsidR="002467BA" w:rsidRPr="002467BA" w:rsidRDefault="002467BA" w:rsidP="00724E0A">
            <w:pPr>
              <w:spacing w:before="0"/>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Баня</w:t>
            </w:r>
          </w:p>
        </w:tc>
        <w:tc>
          <w:tcPr>
            <w:tcW w:w="1984" w:type="dxa"/>
            <w:tcBorders>
              <w:top w:val="single" w:sz="12" w:space="0" w:color="000000"/>
              <w:left w:val="single" w:sz="4" w:space="0" w:color="000000"/>
              <w:bottom w:val="single" w:sz="4" w:space="0" w:color="auto"/>
              <w:right w:val="single" w:sz="4" w:space="0" w:color="000000"/>
            </w:tcBorders>
          </w:tcPr>
          <w:p w:rsidR="002467BA" w:rsidRPr="002467BA" w:rsidRDefault="002467BA" w:rsidP="00724E0A">
            <w:pPr>
              <w:spacing w:before="0"/>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Мощностью на 50 мест </w:t>
            </w:r>
          </w:p>
        </w:tc>
        <w:tc>
          <w:tcPr>
            <w:tcW w:w="2259" w:type="dxa"/>
            <w:tcBorders>
              <w:top w:val="single" w:sz="12" w:space="0" w:color="000000"/>
              <w:left w:val="single" w:sz="4" w:space="0" w:color="000000"/>
              <w:bottom w:val="single" w:sz="4" w:space="0" w:color="auto"/>
              <w:right w:val="single" w:sz="4" w:space="0" w:color="000000"/>
            </w:tcBorders>
          </w:tcPr>
          <w:p w:rsidR="002467BA" w:rsidRPr="002467BA" w:rsidRDefault="002467BA" w:rsidP="00724E0A">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г. Калининград,  в районе ул. Гагарина и пер. Дружный</w:t>
            </w:r>
          </w:p>
        </w:tc>
        <w:tc>
          <w:tcPr>
            <w:tcW w:w="3391" w:type="dxa"/>
            <w:tcBorders>
              <w:top w:val="single" w:sz="12" w:space="0" w:color="000000"/>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Утвержденный проект планировки,  ч.13 п.1.12 МНГП</w:t>
            </w:r>
          </w:p>
        </w:tc>
        <w:tc>
          <w:tcPr>
            <w:tcW w:w="1461" w:type="dxa"/>
            <w:tcBorders>
              <w:top w:val="single" w:sz="12" w:space="0" w:color="000000"/>
              <w:left w:val="single" w:sz="4" w:space="0" w:color="000000"/>
              <w:bottom w:val="single" w:sz="4" w:space="0" w:color="auto"/>
              <w:right w:val="single" w:sz="4" w:space="0" w:color="000000"/>
            </w:tcBorders>
            <w:vAlign w:val="center"/>
          </w:tcPr>
          <w:p w:rsidR="002467BA" w:rsidRPr="002467BA" w:rsidRDefault="002467B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467BA" w:rsidRPr="002467BA" w:rsidTr="00906616">
        <w:trPr>
          <w:trHeight w:val="135"/>
        </w:trPr>
        <w:tc>
          <w:tcPr>
            <w:tcW w:w="607" w:type="dxa"/>
            <w:tcBorders>
              <w:top w:val="single" w:sz="4" w:space="0" w:color="auto"/>
              <w:left w:val="single" w:sz="4" w:space="0" w:color="000000"/>
              <w:bottom w:val="single" w:sz="4" w:space="0" w:color="auto"/>
              <w:right w:val="single" w:sz="4" w:space="0" w:color="000000"/>
            </w:tcBorders>
            <w:vAlign w:val="center"/>
          </w:tcPr>
          <w:p w:rsidR="002467BA" w:rsidRPr="002467BA" w:rsidRDefault="002467BA" w:rsidP="002467BA">
            <w:pPr>
              <w:widowControl w:val="0"/>
              <w:suppressAutoHyphens/>
              <w:autoSpaceDE w:val="0"/>
              <w:autoSpaceDN w:val="0"/>
              <w:adjustRightInd w:val="0"/>
              <w:spacing w:before="0" w:after="0"/>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1.2</w:t>
            </w:r>
          </w:p>
        </w:tc>
        <w:tc>
          <w:tcPr>
            <w:tcW w:w="2250" w:type="dxa"/>
            <w:vMerge/>
            <w:tcBorders>
              <w:top w:val="single" w:sz="12" w:space="0" w:color="auto"/>
              <w:left w:val="single" w:sz="4" w:space="0" w:color="000000"/>
              <w:right w:val="single" w:sz="4" w:space="0" w:color="000000"/>
            </w:tcBorders>
          </w:tcPr>
          <w:p w:rsidR="002467BA" w:rsidRPr="002467BA" w:rsidRDefault="002467BA" w:rsidP="00724E0A">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pacing w:before="0"/>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Баня</w:t>
            </w:r>
          </w:p>
        </w:tc>
        <w:tc>
          <w:tcPr>
            <w:tcW w:w="1984"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pacing w:before="0"/>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Мощностью на 100 мест</w:t>
            </w:r>
          </w:p>
        </w:tc>
        <w:tc>
          <w:tcPr>
            <w:tcW w:w="2259"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г. Калининград, в районе ул. Согласия и ул. 2-я Б. Окружная</w:t>
            </w:r>
          </w:p>
        </w:tc>
        <w:tc>
          <w:tcPr>
            <w:tcW w:w="3391"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ч.13 п.1.12 МНГП и проектными решениями генерального плана</w:t>
            </w:r>
          </w:p>
        </w:tc>
        <w:tc>
          <w:tcPr>
            <w:tcW w:w="1461" w:type="dxa"/>
            <w:tcBorders>
              <w:top w:val="single" w:sz="4" w:space="0" w:color="auto"/>
              <w:left w:val="single" w:sz="4" w:space="0" w:color="000000"/>
              <w:bottom w:val="single" w:sz="4" w:space="0" w:color="auto"/>
              <w:right w:val="single" w:sz="4" w:space="0" w:color="000000"/>
            </w:tcBorders>
            <w:vAlign w:val="center"/>
          </w:tcPr>
          <w:p w:rsidR="002467BA" w:rsidRPr="002467BA" w:rsidRDefault="002467B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467BA" w:rsidRPr="002467BA" w:rsidTr="00906616">
        <w:trPr>
          <w:trHeight w:val="180"/>
        </w:trPr>
        <w:tc>
          <w:tcPr>
            <w:tcW w:w="607" w:type="dxa"/>
            <w:tcBorders>
              <w:top w:val="single" w:sz="4" w:space="0" w:color="auto"/>
              <w:left w:val="single" w:sz="4" w:space="0" w:color="000000"/>
              <w:bottom w:val="single" w:sz="4" w:space="0" w:color="000000"/>
              <w:right w:val="single" w:sz="4" w:space="0" w:color="000000"/>
            </w:tcBorders>
            <w:vAlign w:val="center"/>
          </w:tcPr>
          <w:p w:rsidR="002467BA" w:rsidRPr="002467BA" w:rsidRDefault="002467BA" w:rsidP="002467BA">
            <w:pPr>
              <w:widowControl w:val="0"/>
              <w:suppressAutoHyphens/>
              <w:autoSpaceDE w:val="0"/>
              <w:autoSpaceDN w:val="0"/>
              <w:adjustRightInd w:val="0"/>
              <w:spacing w:before="0" w:after="0"/>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1.3</w:t>
            </w:r>
          </w:p>
        </w:tc>
        <w:tc>
          <w:tcPr>
            <w:tcW w:w="2250" w:type="dxa"/>
            <w:vMerge/>
            <w:tcBorders>
              <w:left w:val="single" w:sz="4" w:space="0" w:color="000000"/>
              <w:bottom w:val="single" w:sz="4" w:space="0" w:color="000000"/>
              <w:right w:val="single" w:sz="4" w:space="0" w:color="000000"/>
            </w:tcBorders>
          </w:tcPr>
          <w:p w:rsidR="002467BA" w:rsidRPr="002467BA" w:rsidRDefault="002467BA" w:rsidP="00724E0A">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auto"/>
              <w:left w:val="single" w:sz="4" w:space="0" w:color="000000"/>
              <w:bottom w:val="single" w:sz="4" w:space="0" w:color="000000"/>
              <w:right w:val="single" w:sz="4" w:space="0" w:color="000000"/>
            </w:tcBorders>
          </w:tcPr>
          <w:p w:rsidR="002467BA" w:rsidRPr="002467BA" w:rsidRDefault="002467BA" w:rsidP="00724E0A">
            <w:pPr>
              <w:spacing w:before="0"/>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Баня</w:t>
            </w:r>
          </w:p>
        </w:tc>
        <w:tc>
          <w:tcPr>
            <w:tcW w:w="1984" w:type="dxa"/>
            <w:tcBorders>
              <w:top w:val="single" w:sz="4" w:space="0" w:color="auto"/>
              <w:left w:val="single" w:sz="4" w:space="0" w:color="000000"/>
              <w:bottom w:val="single" w:sz="4" w:space="0" w:color="000000"/>
              <w:right w:val="single" w:sz="4" w:space="0" w:color="000000"/>
            </w:tcBorders>
          </w:tcPr>
          <w:p w:rsidR="002467BA" w:rsidRPr="002467BA" w:rsidRDefault="002467BA" w:rsidP="00724E0A">
            <w:pPr>
              <w:spacing w:before="0"/>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Мощностью на 100 мест</w:t>
            </w:r>
          </w:p>
        </w:tc>
        <w:tc>
          <w:tcPr>
            <w:tcW w:w="2259" w:type="dxa"/>
            <w:tcBorders>
              <w:top w:val="single" w:sz="4" w:space="0" w:color="auto"/>
              <w:left w:val="single" w:sz="4" w:space="0" w:color="000000"/>
              <w:bottom w:val="single" w:sz="4" w:space="0" w:color="000000"/>
              <w:right w:val="single" w:sz="4" w:space="0" w:color="000000"/>
            </w:tcBorders>
          </w:tcPr>
          <w:p w:rsidR="002467BA" w:rsidRPr="002467BA" w:rsidRDefault="002467BA" w:rsidP="00724E0A">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г. Калининград, в восточной части города ул. Баженова</w:t>
            </w:r>
          </w:p>
        </w:tc>
        <w:tc>
          <w:tcPr>
            <w:tcW w:w="3391" w:type="dxa"/>
            <w:tcBorders>
              <w:top w:val="single" w:sz="4" w:space="0" w:color="auto"/>
              <w:left w:val="single" w:sz="4" w:space="0" w:color="000000"/>
              <w:bottom w:val="single" w:sz="4" w:space="0" w:color="000000"/>
              <w:right w:val="single" w:sz="4" w:space="0" w:color="000000"/>
            </w:tcBorders>
          </w:tcPr>
          <w:p w:rsidR="002467BA" w:rsidRPr="002467BA" w:rsidRDefault="002467BA" w:rsidP="00724E0A">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ч.13 п.1.12 МНГП и проектными решениями генерального плана</w:t>
            </w:r>
          </w:p>
        </w:tc>
        <w:tc>
          <w:tcPr>
            <w:tcW w:w="1461" w:type="dxa"/>
            <w:tcBorders>
              <w:top w:val="single" w:sz="4" w:space="0" w:color="auto"/>
              <w:left w:val="single" w:sz="4" w:space="0" w:color="000000"/>
              <w:bottom w:val="single" w:sz="4" w:space="0" w:color="000000"/>
              <w:right w:val="single" w:sz="4" w:space="0" w:color="000000"/>
            </w:tcBorders>
            <w:vAlign w:val="center"/>
          </w:tcPr>
          <w:p w:rsidR="002467BA" w:rsidRPr="002467BA" w:rsidRDefault="002467B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467BA" w:rsidRPr="002467BA" w:rsidTr="00906616">
        <w:tc>
          <w:tcPr>
            <w:tcW w:w="607" w:type="dxa"/>
            <w:tcBorders>
              <w:top w:val="single" w:sz="4" w:space="0" w:color="auto"/>
              <w:left w:val="single" w:sz="4" w:space="0" w:color="000000"/>
              <w:bottom w:val="single" w:sz="4" w:space="0" w:color="000000"/>
              <w:right w:val="single" w:sz="4" w:space="0" w:color="000000"/>
            </w:tcBorders>
            <w:vAlign w:val="center"/>
          </w:tcPr>
          <w:p w:rsidR="002467BA" w:rsidRPr="002467BA" w:rsidRDefault="002467BA" w:rsidP="002467BA">
            <w:pPr>
              <w:widowControl w:val="0"/>
              <w:suppressAutoHyphens/>
              <w:autoSpaceDE w:val="0"/>
              <w:autoSpaceDN w:val="0"/>
              <w:adjustRightInd w:val="0"/>
              <w:spacing w:before="0" w:after="0"/>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2.1</w:t>
            </w:r>
          </w:p>
        </w:tc>
        <w:tc>
          <w:tcPr>
            <w:tcW w:w="2250" w:type="dxa"/>
            <w:vMerge w:val="restart"/>
            <w:tcBorders>
              <w:top w:val="single" w:sz="4" w:space="0" w:color="000000"/>
              <w:left w:val="single" w:sz="4" w:space="0" w:color="000000"/>
              <w:right w:val="single" w:sz="4" w:space="0" w:color="000000"/>
            </w:tcBorders>
          </w:tcPr>
          <w:p w:rsidR="002467BA" w:rsidRPr="002467BA" w:rsidRDefault="002467BA" w:rsidP="00724E0A">
            <w:pPr>
              <w:suppressAutoHyphens/>
              <w:spacing w:before="0" w:after="0" w:line="240" w:lineRule="auto"/>
              <w:ind w:right="-108"/>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Рынки, сельскохозяйственные рынки</w:t>
            </w:r>
          </w:p>
        </w:tc>
        <w:tc>
          <w:tcPr>
            <w:tcW w:w="2550" w:type="dxa"/>
            <w:tcBorders>
              <w:top w:val="single" w:sz="4" w:space="0" w:color="000000"/>
              <w:left w:val="single" w:sz="4" w:space="0" w:color="000000"/>
              <w:bottom w:val="single" w:sz="4" w:space="0" w:color="000000"/>
              <w:right w:val="single" w:sz="4" w:space="0" w:color="000000"/>
            </w:tcBorders>
          </w:tcPr>
          <w:p w:rsidR="002467BA" w:rsidRPr="002467BA" w:rsidRDefault="002467BA" w:rsidP="00724E0A">
            <w:pPr>
              <w:spacing w:before="0"/>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Универсальный рынок</w:t>
            </w:r>
          </w:p>
        </w:tc>
        <w:tc>
          <w:tcPr>
            <w:tcW w:w="1984" w:type="dxa"/>
            <w:tcBorders>
              <w:top w:val="single" w:sz="4" w:space="0" w:color="000000"/>
              <w:left w:val="single" w:sz="4" w:space="0" w:color="000000"/>
              <w:bottom w:val="single" w:sz="4" w:space="0" w:color="000000"/>
              <w:right w:val="single" w:sz="4" w:space="0" w:color="000000"/>
            </w:tcBorders>
          </w:tcPr>
          <w:p w:rsidR="002467BA" w:rsidRPr="002467BA" w:rsidRDefault="002467BA" w:rsidP="00B9122F">
            <w:pPr>
              <w:spacing w:before="0"/>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Торговой площадью до </w:t>
            </w:r>
            <w:r w:rsidR="00B9122F">
              <w:rPr>
                <w:rFonts w:ascii="Calibri" w:eastAsia="Times New Roman" w:hAnsi="Calibri" w:cs="Times New Roman"/>
                <w:sz w:val="22"/>
                <w:szCs w:val="22"/>
                <w:lang w:eastAsia="ru-RU"/>
              </w:rPr>
              <w:t>2500</w:t>
            </w:r>
            <w:r w:rsidRPr="002467BA">
              <w:rPr>
                <w:rFonts w:ascii="Calibri" w:eastAsia="Times New Roman" w:hAnsi="Calibri" w:cs="Times New Roman"/>
                <w:sz w:val="22"/>
                <w:szCs w:val="22"/>
                <w:lang w:eastAsia="ru-RU"/>
              </w:rPr>
              <w:t>м</w:t>
            </w:r>
            <w:r w:rsidRPr="002467BA">
              <w:rPr>
                <w:rFonts w:ascii="Calibri" w:eastAsia="Times New Roman" w:hAnsi="Calibri" w:cs="Calibri"/>
                <w:sz w:val="22"/>
                <w:szCs w:val="22"/>
                <w:lang w:eastAsia="ru-RU"/>
              </w:rPr>
              <w:t>²</w:t>
            </w:r>
            <w:r w:rsidRPr="002467BA">
              <w:rPr>
                <w:rFonts w:ascii="Calibri" w:eastAsia="Times New Roman" w:hAnsi="Calibri" w:cs="Times New Roman"/>
                <w:sz w:val="22"/>
                <w:szCs w:val="22"/>
                <w:lang w:eastAsia="ru-RU"/>
              </w:rPr>
              <w:t xml:space="preserve">, Площадь участка – </w:t>
            </w:r>
            <w:r w:rsidR="00B71D1B">
              <w:rPr>
                <w:rFonts w:ascii="Calibri" w:eastAsia="Times New Roman" w:hAnsi="Calibri" w:cs="Times New Roman"/>
                <w:sz w:val="22"/>
                <w:szCs w:val="22"/>
                <w:lang w:eastAsia="ru-RU"/>
              </w:rPr>
              <w:t>2,45</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000000"/>
              <w:right w:val="single" w:sz="4" w:space="0" w:color="000000"/>
            </w:tcBorders>
          </w:tcPr>
          <w:p w:rsidR="002467BA" w:rsidRPr="002467BA" w:rsidRDefault="002467BA" w:rsidP="00724E0A">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г. Калининград, ул. Генерала Челнокова</w:t>
            </w:r>
          </w:p>
        </w:tc>
        <w:tc>
          <w:tcPr>
            <w:tcW w:w="3391" w:type="dxa"/>
            <w:tcBorders>
              <w:top w:val="single" w:sz="4" w:space="0" w:color="000000"/>
              <w:left w:val="single" w:sz="4" w:space="0" w:color="000000"/>
              <w:bottom w:val="single" w:sz="4" w:space="0" w:color="000000"/>
              <w:right w:val="single" w:sz="4" w:space="0" w:color="000000"/>
            </w:tcBorders>
          </w:tcPr>
          <w:p w:rsidR="002467BA" w:rsidRPr="002467BA" w:rsidRDefault="002467BA" w:rsidP="00724E0A">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отводом в кадастре и в соответствии с </w:t>
            </w:r>
            <w:r w:rsidRPr="002467BA">
              <w:rPr>
                <w:rFonts w:ascii="Calibri" w:eastAsia="Times New Roman" w:hAnsi="Calibri" w:cs="Times New Roman"/>
                <w:sz w:val="24"/>
                <w:szCs w:val="24"/>
              </w:rPr>
              <w:t xml:space="preserve"> п.1.19 </w:t>
            </w:r>
            <w:r w:rsidRPr="002467BA">
              <w:rPr>
                <w:rFonts w:ascii="Calibri" w:eastAsia="Times New Roman" w:hAnsi="Calibri" w:cs="Calibri"/>
                <w:sz w:val="22"/>
                <w:szCs w:val="22"/>
                <w:lang w:eastAsia="ar-SA"/>
              </w:rPr>
              <w:t>МНГП</w:t>
            </w:r>
            <w:r w:rsidRPr="002467BA">
              <w:rPr>
                <w:rFonts w:ascii="Calibri" w:eastAsia="Times New Roman" w:hAnsi="Calibri" w:cs="Times New Roman"/>
                <w:sz w:val="22"/>
                <w:szCs w:val="22"/>
                <w:lang w:eastAsia="ru-RU"/>
              </w:rPr>
              <w:t xml:space="preserve"> </w:t>
            </w:r>
          </w:p>
        </w:tc>
        <w:tc>
          <w:tcPr>
            <w:tcW w:w="1461" w:type="dxa"/>
            <w:tcBorders>
              <w:top w:val="single" w:sz="4" w:space="0" w:color="000000"/>
              <w:left w:val="single" w:sz="4" w:space="0" w:color="000000"/>
              <w:bottom w:val="single" w:sz="4" w:space="0" w:color="000000"/>
              <w:right w:val="single" w:sz="4" w:space="0" w:color="000000"/>
            </w:tcBorders>
            <w:vAlign w:val="center"/>
          </w:tcPr>
          <w:p w:rsidR="002467BA" w:rsidRPr="002467BA" w:rsidRDefault="002467B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467BA" w:rsidRPr="002467BA" w:rsidTr="00906616">
        <w:tc>
          <w:tcPr>
            <w:tcW w:w="607" w:type="dxa"/>
            <w:tcBorders>
              <w:top w:val="single" w:sz="4" w:space="0" w:color="auto"/>
              <w:left w:val="single" w:sz="4" w:space="0" w:color="000000"/>
              <w:bottom w:val="single" w:sz="4" w:space="0" w:color="000000"/>
              <w:right w:val="single" w:sz="4" w:space="0" w:color="000000"/>
            </w:tcBorders>
            <w:vAlign w:val="center"/>
          </w:tcPr>
          <w:p w:rsidR="002467BA" w:rsidRPr="002467BA" w:rsidRDefault="002467BA" w:rsidP="002467BA">
            <w:pPr>
              <w:widowControl w:val="0"/>
              <w:suppressAutoHyphens/>
              <w:autoSpaceDE w:val="0"/>
              <w:autoSpaceDN w:val="0"/>
              <w:adjustRightInd w:val="0"/>
              <w:spacing w:before="0" w:after="0"/>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2.2</w:t>
            </w:r>
          </w:p>
        </w:tc>
        <w:tc>
          <w:tcPr>
            <w:tcW w:w="2250" w:type="dxa"/>
            <w:vMerge/>
            <w:tcBorders>
              <w:left w:val="single" w:sz="4" w:space="0" w:color="000000"/>
              <w:right w:val="single" w:sz="4" w:space="0" w:color="000000"/>
            </w:tcBorders>
          </w:tcPr>
          <w:p w:rsidR="002467BA" w:rsidRPr="002467BA" w:rsidRDefault="002467BA" w:rsidP="00724E0A">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000000"/>
              <w:right w:val="single" w:sz="4" w:space="0" w:color="000000"/>
            </w:tcBorders>
          </w:tcPr>
          <w:p w:rsidR="002467BA" w:rsidRPr="002467BA" w:rsidRDefault="002467BA" w:rsidP="00724E0A">
            <w:pPr>
              <w:spacing w:before="0"/>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Рынок</w:t>
            </w:r>
          </w:p>
        </w:tc>
        <w:tc>
          <w:tcPr>
            <w:tcW w:w="1984" w:type="dxa"/>
            <w:tcBorders>
              <w:top w:val="single" w:sz="4" w:space="0" w:color="000000"/>
              <w:left w:val="single" w:sz="4" w:space="0" w:color="000000"/>
              <w:bottom w:val="single" w:sz="4" w:space="0" w:color="000000"/>
              <w:right w:val="single" w:sz="4" w:space="0" w:color="000000"/>
            </w:tcBorders>
          </w:tcPr>
          <w:p w:rsidR="002467BA" w:rsidRPr="002467BA" w:rsidRDefault="002467BA" w:rsidP="00B9122F">
            <w:pPr>
              <w:spacing w:before="0"/>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Торговой площадью до </w:t>
            </w:r>
            <w:r w:rsidR="00B71D1B">
              <w:rPr>
                <w:rFonts w:ascii="Calibri" w:eastAsia="Times New Roman" w:hAnsi="Calibri" w:cs="Times New Roman"/>
                <w:sz w:val="22"/>
                <w:szCs w:val="22"/>
                <w:lang w:eastAsia="ru-RU"/>
              </w:rPr>
              <w:t>1</w:t>
            </w:r>
            <w:r w:rsidR="00B9122F">
              <w:rPr>
                <w:rFonts w:ascii="Calibri" w:eastAsia="Times New Roman" w:hAnsi="Calibri" w:cs="Times New Roman"/>
                <w:sz w:val="22"/>
                <w:szCs w:val="22"/>
                <w:lang w:eastAsia="ru-RU"/>
              </w:rPr>
              <w:t>200</w:t>
            </w:r>
            <w:r w:rsidRPr="002467BA">
              <w:rPr>
                <w:rFonts w:ascii="Calibri" w:eastAsia="Times New Roman" w:hAnsi="Calibri" w:cs="Times New Roman"/>
                <w:sz w:val="22"/>
                <w:szCs w:val="22"/>
                <w:lang w:eastAsia="ru-RU"/>
              </w:rPr>
              <w:t>м</w:t>
            </w:r>
            <w:r w:rsidRPr="002467BA">
              <w:rPr>
                <w:rFonts w:ascii="Calibri" w:eastAsia="Times New Roman" w:hAnsi="Calibri" w:cs="Calibri"/>
                <w:sz w:val="22"/>
                <w:szCs w:val="22"/>
                <w:lang w:eastAsia="ru-RU"/>
              </w:rPr>
              <w:t>²</w:t>
            </w:r>
            <w:r w:rsidRPr="002467BA">
              <w:rPr>
                <w:rFonts w:ascii="Calibri" w:eastAsia="Times New Roman" w:hAnsi="Calibri" w:cs="Times New Roman"/>
                <w:sz w:val="22"/>
                <w:szCs w:val="22"/>
                <w:lang w:eastAsia="ru-RU"/>
              </w:rPr>
              <w:t xml:space="preserve">, Площадь участка – </w:t>
            </w:r>
            <w:r w:rsidR="00B71D1B">
              <w:rPr>
                <w:rFonts w:ascii="Calibri" w:eastAsia="Times New Roman" w:hAnsi="Calibri" w:cs="Times New Roman"/>
                <w:sz w:val="22"/>
                <w:szCs w:val="22"/>
                <w:lang w:eastAsia="ru-RU"/>
              </w:rPr>
              <w:t>1,16</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000000"/>
              <w:right w:val="single" w:sz="4" w:space="0" w:color="000000"/>
            </w:tcBorders>
          </w:tcPr>
          <w:p w:rsidR="002467BA" w:rsidRPr="002467BA" w:rsidRDefault="002467BA" w:rsidP="00724E0A">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г. Калининград, ул. Молодой гвардии</w:t>
            </w:r>
          </w:p>
        </w:tc>
        <w:tc>
          <w:tcPr>
            <w:tcW w:w="3391" w:type="dxa"/>
            <w:tcBorders>
              <w:top w:val="single" w:sz="4" w:space="0" w:color="000000"/>
              <w:left w:val="single" w:sz="4" w:space="0" w:color="000000"/>
              <w:bottom w:val="single" w:sz="4" w:space="0" w:color="000000"/>
              <w:right w:val="single" w:sz="4" w:space="0" w:color="000000"/>
            </w:tcBorders>
          </w:tcPr>
          <w:p w:rsidR="002467BA" w:rsidRPr="002467BA" w:rsidRDefault="002467BA" w:rsidP="00724E0A">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п.1.19 </w:t>
            </w:r>
            <w:r w:rsidRPr="002467BA">
              <w:rPr>
                <w:rFonts w:ascii="Calibri" w:eastAsia="Times New Roman" w:hAnsi="Calibri" w:cs="Calibri"/>
                <w:sz w:val="22"/>
                <w:szCs w:val="22"/>
                <w:lang w:eastAsia="ar-SA"/>
              </w:rPr>
              <w:t>МНГП</w:t>
            </w:r>
            <w:r w:rsidRPr="002467BA">
              <w:rPr>
                <w:rFonts w:ascii="Calibri" w:eastAsia="Times New Roman" w:hAnsi="Calibri" w:cs="Times New Roman"/>
                <w:sz w:val="22"/>
                <w:szCs w:val="22"/>
                <w:lang w:eastAsia="ru-RU"/>
              </w:rPr>
              <w:t xml:space="preserve"> и проектными решениями генерального плана</w:t>
            </w:r>
          </w:p>
        </w:tc>
        <w:tc>
          <w:tcPr>
            <w:tcW w:w="1461" w:type="dxa"/>
            <w:tcBorders>
              <w:top w:val="single" w:sz="4" w:space="0" w:color="000000"/>
              <w:left w:val="single" w:sz="4" w:space="0" w:color="000000"/>
              <w:bottom w:val="single" w:sz="4" w:space="0" w:color="000000"/>
              <w:right w:val="single" w:sz="4" w:space="0" w:color="000000"/>
            </w:tcBorders>
            <w:vAlign w:val="center"/>
          </w:tcPr>
          <w:p w:rsidR="002467BA" w:rsidRPr="002467BA" w:rsidRDefault="002467B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467BA" w:rsidRPr="002467BA" w:rsidTr="00906616">
        <w:trPr>
          <w:trHeight w:val="908"/>
        </w:trPr>
        <w:tc>
          <w:tcPr>
            <w:tcW w:w="607" w:type="dxa"/>
            <w:tcBorders>
              <w:top w:val="single" w:sz="4" w:space="0" w:color="auto"/>
              <w:left w:val="single" w:sz="4" w:space="0" w:color="000000"/>
              <w:bottom w:val="single" w:sz="4" w:space="0" w:color="000000"/>
              <w:right w:val="single" w:sz="4" w:space="0" w:color="000000"/>
            </w:tcBorders>
            <w:vAlign w:val="center"/>
          </w:tcPr>
          <w:p w:rsidR="002467BA" w:rsidRPr="002467BA" w:rsidRDefault="002467BA" w:rsidP="002467BA">
            <w:pPr>
              <w:widowControl w:val="0"/>
              <w:suppressAutoHyphens/>
              <w:autoSpaceDE w:val="0"/>
              <w:autoSpaceDN w:val="0"/>
              <w:adjustRightInd w:val="0"/>
              <w:spacing w:before="0" w:after="0"/>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2.3</w:t>
            </w:r>
          </w:p>
        </w:tc>
        <w:tc>
          <w:tcPr>
            <w:tcW w:w="2250" w:type="dxa"/>
            <w:vMerge/>
            <w:tcBorders>
              <w:left w:val="single" w:sz="4" w:space="0" w:color="000000"/>
              <w:right w:val="single" w:sz="4" w:space="0" w:color="000000"/>
            </w:tcBorders>
          </w:tcPr>
          <w:p w:rsidR="002467BA" w:rsidRPr="002467BA" w:rsidRDefault="002467BA" w:rsidP="00724E0A">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000000"/>
              <w:right w:val="single" w:sz="4" w:space="0" w:color="000000"/>
            </w:tcBorders>
          </w:tcPr>
          <w:p w:rsidR="002467BA" w:rsidRPr="002467BA" w:rsidRDefault="002467BA" w:rsidP="00724E0A">
            <w:pPr>
              <w:spacing w:before="0"/>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Рынок</w:t>
            </w:r>
          </w:p>
        </w:tc>
        <w:tc>
          <w:tcPr>
            <w:tcW w:w="1984" w:type="dxa"/>
            <w:tcBorders>
              <w:top w:val="single" w:sz="4" w:space="0" w:color="000000"/>
              <w:left w:val="single" w:sz="4" w:space="0" w:color="000000"/>
              <w:bottom w:val="single" w:sz="4" w:space="0" w:color="000000"/>
              <w:right w:val="single" w:sz="4" w:space="0" w:color="000000"/>
            </w:tcBorders>
          </w:tcPr>
          <w:p w:rsidR="002467BA" w:rsidRPr="002467BA" w:rsidRDefault="002467BA" w:rsidP="005620BB">
            <w:pPr>
              <w:spacing w:before="0"/>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Торговой площадью до 600м</w:t>
            </w:r>
            <w:r w:rsidRPr="002467BA">
              <w:rPr>
                <w:rFonts w:ascii="Calibri" w:eastAsia="Times New Roman" w:hAnsi="Calibri" w:cs="Calibri"/>
                <w:sz w:val="22"/>
                <w:szCs w:val="22"/>
                <w:lang w:eastAsia="ru-RU"/>
              </w:rPr>
              <w:t>²</w:t>
            </w:r>
            <w:r w:rsidRPr="002467BA">
              <w:rPr>
                <w:rFonts w:ascii="Calibri" w:eastAsia="Times New Roman" w:hAnsi="Calibri" w:cs="Times New Roman"/>
                <w:sz w:val="22"/>
                <w:szCs w:val="22"/>
                <w:lang w:eastAsia="ru-RU"/>
              </w:rPr>
              <w:t>, Площадь участка – 0,</w:t>
            </w:r>
            <w:r w:rsidR="005620BB">
              <w:rPr>
                <w:rFonts w:ascii="Calibri" w:eastAsia="Times New Roman" w:hAnsi="Calibri" w:cs="Times New Roman"/>
                <w:sz w:val="22"/>
                <w:szCs w:val="22"/>
                <w:lang w:eastAsia="ru-RU"/>
              </w:rPr>
              <w:t>96</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000000"/>
              <w:right w:val="single" w:sz="4" w:space="0" w:color="000000"/>
            </w:tcBorders>
          </w:tcPr>
          <w:p w:rsidR="002467BA" w:rsidRPr="002467BA" w:rsidRDefault="002467BA" w:rsidP="00D94534">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г. Калининград, восточнее ул. Суворова </w:t>
            </w:r>
          </w:p>
        </w:tc>
        <w:tc>
          <w:tcPr>
            <w:tcW w:w="3391" w:type="dxa"/>
            <w:tcBorders>
              <w:top w:val="single" w:sz="4" w:space="0" w:color="000000"/>
              <w:left w:val="single" w:sz="4" w:space="0" w:color="000000"/>
              <w:bottom w:val="single" w:sz="4" w:space="0" w:color="000000"/>
              <w:right w:val="single" w:sz="4" w:space="0" w:color="000000"/>
            </w:tcBorders>
          </w:tcPr>
          <w:p w:rsidR="002467BA" w:rsidRPr="002467BA" w:rsidRDefault="002467BA" w:rsidP="00724E0A">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п.1.19 </w:t>
            </w:r>
            <w:r w:rsidRPr="002467BA">
              <w:rPr>
                <w:rFonts w:ascii="Calibri" w:eastAsia="Times New Roman" w:hAnsi="Calibri" w:cs="Calibri"/>
                <w:sz w:val="22"/>
                <w:szCs w:val="22"/>
                <w:lang w:eastAsia="ar-SA"/>
              </w:rPr>
              <w:t>МНГП</w:t>
            </w:r>
            <w:r w:rsidRPr="002467BA">
              <w:rPr>
                <w:rFonts w:ascii="Calibri" w:eastAsia="Times New Roman" w:hAnsi="Calibri" w:cs="Times New Roman"/>
                <w:sz w:val="22"/>
                <w:szCs w:val="22"/>
                <w:lang w:eastAsia="ru-RU"/>
              </w:rPr>
              <w:t xml:space="preserve"> и проектными решениями генерального плана</w:t>
            </w:r>
          </w:p>
        </w:tc>
        <w:tc>
          <w:tcPr>
            <w:tcW w:w="1461" w:type="dxa"/>
            <w:tcBorders>
              <w:top w:val="single" w:sz="4" w:space="0" w:color="000000"/>
              <w:left w:val="single" w:sz="4" w:space="0" w:color="000000"/>
              <w:bottom w:val="single" w:sz="4" w:space="0" w:color="000000"/>
              <w:right w:val="single" w:sz="4" w:space="0" w:color="000000"/>
            </w:tcBorders>
            <w:vAlign w:val="center"/>
          </w:tcPr>
          <w:p w:rsidR="002467BA" w:rsidRPr="002467BA" w:rsidRDefault="002467B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467BA" w:rsidRPr="002467BA" w:rsidTr="00906616">
        <w:tc>
          <w:tcPr>
            <w:tcW w:w="607" w:type="dxa"/>
            <w:tcBorders>
              <w:top w:val="single" w:sz="4" w:space="0" w:color="auto"/>
              <w:left w:val="single" w:sz="4" w:space="0" w:color="000000"/>
              <w:bottom w:val="single" w:sz="4" w:space="0" w:color="000000"/>
              <w:right w:val="single" w:sz="4" w:space="0" w:color="000000"/>
            </w:tcBorders>
            <w:vAlign w:val="center"/>
          </w:tcPr>
          <w:p w:rsidR="002467BA" w:rsidRPr="002467BA" w:rsidRDefault="002467BA" w:rsidP="002467BA">
            <w:pPr>
              <w:widowControl w:val="0"/>
              <w:suppressAutoHyphens/>
              <w:autoSpaceDE w:val="0"/>
              <w:autoSpaceDN w:val="0"/>
              <w:adjustRightInd w:val="0"/>
              <w:spacing w:before="0" w:after="0"/>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lastRenderedPageBreak/>
              <w:t>2.4</w:t>
            </w:r>
          </w:p>
        </w:tc>
        <w:tc>
          <w:tcPr>
            <w:tcW w:w="2250" w:type="dxa"/>
            <w:vMerge/>
            <w:tcBorders>
              <w:left w:val="single" w:sz="4" w:space="0" w:color="000000"/>
              <w:bottom w:val="single" w:sz="4" w:space="0" w:color="000000"/>
              <w:right w:val="single" w:sz="4" w:space="0" w:color="000000"/>
            </w:tcBorders>
          </w:tcPr>
          <w:p w:rsidR="002467BA" w:rsidRPr="002467BA" w:rsidRDefault="002467BA" w:rsidP="00724E0A">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000000"/>
              <w:right w:val="single" w:sz="4" w:space="0" w:color="000000"/>
            </w:tcBorders>
          </w:tcPr>
          <w:p w:rsidR="002467BA" w:rsidRPr="002467BA" w:rsidRDefault="002467BA" w:rsidP="00724E0A">
            <w:pPr>
              <w:spacing w:before="0"/>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Рынок</w:t>
            </w:r>
          </w:p>
        </w:tc>
        <w:tc>
          <w:tcPr>
            <w:tcW w:w="1984" w:type="dxa"/>
            <w:tcBorders>
              <w:top w:val="single" w:sz="4" w:space="0" w:color="000000"/>
              <w:left w:val="single" w:sz="4" w:space="0" w:color="000000"/>
              <w:bottom w:val="single" w:sz="4" w:space="0" w:color="000000"/>
              <w:right w:val="single" w:sz="4" w:space="0" w:color="000000"/>
            </w:tcBorders>
          </w:tcPr>
          <w:p w:rsidR="002467BA" w:rsidRPr="002467BA" w:rsidRDefault="002467BA" w:rsidP="00B9122F">
            <w:pPr>
              <w:spacing w:before="0"/>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Торговой площадью до </w:t>
            </w:r>
            <w:r w:rsidR="00B9122F">
              <w:rPr>
                <w:rFonts w:ascii="Calibri" w:eastAsia="Times New Roman" w:hAnsi="Calibri" w:cs="Times New Roman"/>
                <w:sz w:val="22"/>
                <w:szCs w:val="22"/>
                <w:lang w:eastAsia="ru-RU"/>
              </w:rPr>
              <w:t>2200</w:t>
            </w:r>
            <w:r w:rsidRPr="002467BA">
              <w:rPr>
                <w:rFonts w:ascii="Calibri" w:eastAsia="Times New Roman" w:hAnsi="Calibri" w:cs="Times New Roman"/>
                <w:sz w:val="22"/>
                <w:szCs w:val="22"/>
                <w:lang w:eastAsia="ru-RU"/>
              </w:rPr>
              <w:t>м</w:t>
            </w:r>
            <w:r w:rsidRPr="002467BA">
              <w:rPr>
                <w:rFonts w:ascii="Calibri" w:eastAsia="Times New Roman" w:hAnsi="Calibri" w:cs="Calibri"/>
                <w:sz w:val="22"/>
                <w:szCs w:val="22"/>
                <w:lang w:eastAsia="ru-RU"/>
              </w:rPr>
              <w:t>²</w:t>
            </w:r>
            <w:r w:rsidR="00B71D1B">
              <w:rPr>
                <w:rFonts w:ascii="Calibri" w:eastAsia="Times New Roman" w:hAnsi="Calibri" w:cs="Times New Roman"/>
                <w:sz w:val="22"/>
                <w:szCs w:val="22"/>
                <w:lang w:eastAsia="ru-RU"/>
              </w:rPr>
              <w:t>, Площадь участка – 2,2</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000000"/>
              <w:right w:val="single" w:sz="4" w:space="0" w:color="000000"/>
            </w:tcBorders>
          </w:tcPr>
          <w:p w:rsidR="002467BA" w:rsidRPr="002467BA" w:rsidRDefault="002467BA" w:rsidP="00724E0A">
            <w:pPr>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г. Калининград, ул. Энергетиков</w:t>
            </w:r>
          </w:p>
        </w:tc>
        <w:tc>
          <w:tcPr>
            <w:tcW w:w="3391" w:type="dxa"/>
            <w:tcBorders>
              <w:top w:val="single" w:sz="4" w:space="0" w:color="000000"/>
              <w:left w:val="single" w:sz="4" w:space="0" w:color="000000"/>
              <w:bottom w:val="single" w:sz="4" w:space="0" w:color="000000"/>
              <w:right w:val="single" w:sz="4" w:space="0" w:color="000000"/>
            </w:tcBorders>
          </w:tcPr>
          <w:p w:rsidR="002467BA" w:rsidRPr="002467BA" w:rsidRDefault="002467BA" w:rsidP="00724E0A">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п.1.19 </w:t>
            </w:r>
            <w:r w:rsidRPr="002467BA">
              <w:rPr>
                <w:rFonts w:ascii="Calibri" w:eastAsia="Times New Roman" w:hAnsi="Calibri" w:cs="Calibri"/>
                <w:sz w:val="22"/>
                <w:szCs w:val="22"/>
                <w:lang w:eastAsia="ar-SA"/>
              </w:rPr>
              <w:t>МНГП</w:t>
            </w:r>
            <w:r w:rsidRPr="002467BA">
              <w:rPr>
                <w:rFonts w:ascii="Calibri" w:eastAsia="Times New Roman" w:hAnsi="Calibri" w:cs="Times New Roman"/>
                <w:sz w:val="22"/>
                <w:szCs w:val="22"/>
                <w:lang w:eastAsia="ru-RU"/>
              </w:rPr>
              <w:t xml:space="preserve"> и проектными решениями генерального плана</w:t>
            </w:r>
          </w:p>
        </w:tc>
        <w:tc>
          <w:tcPr>
            <w:tcW w:w="1461" w:type="dxa"/>
            <w:tcBorders>
              <w:top w:val="single" w:sz="4" w:space="0" w:color="000000"/>
              <w:left w:val="single" w:sz="4" w:space="0" w:color="000000"/>
              <w:bottom w:val="single" w:sz="4" w:space="0" w:color="000000"/>
              <w:right w:val="single" w:sz="4" w:space="0" w:color="000000"/>
            </w:tcBorders>
            <w:vAlign w:val="center"/>
          </w:tcPr>
          <w:p w:rsidR="002467BA" w:rsidRPr="002467BA" w:rsidRDefault="002467B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467BA" w:rsidRPr="002467BA" w:rsidTr="00906616">
        <w:trPr>
          <w:trHeight w:val="1092"/>
        </w:trPr>
        <w:tc>
          <w:tcPr>
            <w:tcW w:w="607" w:type="dxa"/>
            <w:tcBorders>
              <w:top w:val="single" w:sz="4" w:space="0" w:color="auto"/>
              <w:left w:val="single" w:sz="4" w:space="0" w:color="000000"/>
              <w:right w:val="single" w:sz="4" w:space="0" w:color="000000"/>
            </w:tcBorders>
            <w:vAlign w:val="center"/>
          </w:tcPr>
          <w:p w:rsidR="002467BA" w:rsidRPr="00906616" w:rsidRDefault="002467BA" w:rsidP="00906616">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val="restart"/>
            <w:tcBorders>
              <w:top w:val="single" w:sz="4" w:space="0" w:color="000000"/>
              <w:left w:val="single" w:sz="4" w:space="0" w:color="000000"/>
              <w:right w:val="single" w:sz="4" w:space="0" w:color="000000"/>
            </w:tcBorders>
          </w:tcPr>
          <w:p w:rsidR="002467BA" w:rsidRPr="002467BA" w:rsidRDefault="002467BA" w:rsidP="00724E0A">
            <w:pPr>
              <w:suppressAutoHyphens/>
              <w:spacing w:before="0" w:after="0" w:line="240" w:lineRule="auto"/>
              <w:ind w:right="-108"/>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Парки, скверы, бульвары, набережные, пляжи аквапарки</w:t>
            </w:r>
          </w:p>
        </w:tc>
        <w:tc>
          <w:tcPr>
            <w:tcW w:w="2550" w:type="dxa"/>
            <w:tcBorders>
              <w:top w:val="single" w:sz="4" w:space="0" w:color="000000"/>
              <w:left w:val="single" w:sz="4" w:space="0" w:color="000000"/>
              <w:right w:val="single" w:sz="4" w:space="0" w:color="000000"/>
            </w:tcBorders>
          </w:tcPr>
          <w:p w:rsidR="002467BA" w:rsidRPr="002467BA" w:rsidRDefault="002467BA" w:rsidP="00724E0A">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Парк</w:t>
            </w:r>
          </w:p>
        </w:tc>
        <w:tc>
          <w:tcPr>
            <w:tcW w:w="1984" w:type="dxa"/>
            <w:tcBorders>
              <w:top w:val="single" w:sz="4" w:space="0" w:color="000000"/>
              <w:left w:val="single" w:sz="4" w:space="0" w:color="000000"/>
              <w:right w:val="single" w:sz="4" w:space="0" w:color="000000"/>
            </w:tcBorders>
          </w:tcPr>
          <w:p w:rsidR="002467BA" w:rsidRPr="002467BA" w:rsidRDefault="002467BA" w:rsidP="00724E0A">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xml:space="preserve">Создание зоны отдыха. </w:t>
            </w:r>
            <w:r w:rsidRPr="002467BA">
              <w:rPr>
                <w:rFonts w:ascii="Calibri" w:eastAsia="Times New Roman" w:hAnsi="Calibri" w:cs="Times New Roman"/>
                <w:sz w:val="22"/>
                <w:szCs w:val="22"/>
                <w:lang w:eastAsia="ru-RU"/>
              </w:rPr>
              <w:t xml:space="preserve">Площадь участка – </w:t>
            </w:r>
            <w:r w:rsidRPr="002467BA">
              <w:rPr>
                <w:rFonts w:ascii="Calibri" w:eastAsia="Times New Roman" w:hAnsi="Calibri" w:cs="Times New Roman"/>
                <w:sz w:val="22"/>
                <w:szCs w:val="22"/>
              </w:rPr>
              <w:t>11,5</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right w:val="single" w:sz="4" w:space="0" w:color="000000"/>
            </w:tcBorders>
          </w:tcPr>
          <w:p w:rsidR="002467BA" w:rsidRPr="002467BA" w:rsidRDefault="002467BA" w:rsidP="00724E0A">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Московский район (ул. Аллея Смелых - р. Товарной)</w:t>
            </w:r>
          </w:p>
        </w:tc>
        <w:tc>
          <w:tcPr>
            <w:tcW w:w="3391" w:type="dxa"/>
            <w:tcBorders>
              <w:top w:val="single" w:sz="4" w:space="0" w:color="000000"/>
              <w:left w:val="single" w:sz="4" w:space="0" w:color="000000"/>
              <w:right w:val="single" w:sz="4" w:space="0" w:color="000000"/>
            </w:tcBorders>
          </w:tcPr>
          <w:p w:rsidR="002467BA" w:rsidRPr="002467BA" w:rsidRDefault="002467BA" w:rsidP="00724E0A">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Муниципальная программа "Развитие парков, парковых зон, скверов и бульваров г. Калининграда» утв. Пост. Адм. ГО «Город Калининград» №1630 от 18.10.2013г. </w:t>
            </w:r>
          </w:p>
        </w:tc>
        <w:tc>
          <w:tcPr>
            <w:tcW w:w="1461" w:type="dxa"/>
            <w:tcBorders>
              <w:top w:val="single" w:sz="4" w:space="0" w:color="000000"/>
              <w:left w:val="single" w:sz="4" w:space="0" w:color="000000"/>
              <w:right w:val="single" w:sz="4" w:space="0" w:color="000000"/>
            </w:tcBorders>
            <w:vAlign w:val="center"/>
          </w:tcPr>
          <w:p w:rsidR="002467BA" w:rsidRPr="002467BA" w:rsidRDefault="00316BD6"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2467BA"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467BA" w:rsidRPr="00906616" w:rsidRDefault="002467BA" w:rsidP="00906616">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467BA" w:rsidRPr="002467BA" w:rsidRDefault="002467BA" w:rsidP="00724E0A">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467BA" w:rsidRPr="002467BA" w:rsidRDefault="002467BA" w:rsidP="00724E0A">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Парк</w:t>
            </w:r>
          </w:p>
        </w:tc>
        <w:tc>
          <w:tcPr>
            <w:tcW w:w="1984" w:type="dxa"/>
            <w:tcBorders>
              <w:top w:val="single" w:sz="4" w:space="0" w:color="000000"/>
              <w:left w:val="single" w:sz="4" w:space="0" w:color="000000"/>
              <w:bottom w:val="single" w:sz="4" w:space="0" w:color="auto"/>
              <w:right w:val="single" w:sz="4" w:space="0" w:color="000000"/>
            </w:tcBorders>
          </w:tcPr>
          <w:p w:rsidR="002467BA" w:rsidRPr="002467BA" w:rsidRDefault="002467BA" w:rsidP="003D6828">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xml:space="preserve">Создание парковой зоны. </w:t>
            </w:r>
            <w:r w:rsidRPr="002467BA">
              <w:rPr>
                <w:rFonts w:ascii="Calibri" w:eastAsia="Times New Roman" w:hAnsi="Calibri" w:cs="Times New Roman"/>
                <w:sz w:val="22"/>
                <w:szCs w:val="22"/>
                <w:lang w:eastAsia="ru-RU"/>
              </w:rPr>
              <w:t xml:space="preserve">Площадь участка – </w:t>
            </w:r>
            <w:r w:rsidR="003D6828">
              <w:rPr>
                <w:rFonts w:ascii="Calibri" w:eastAsia="Times New Roman" w:hAnsi="Calibri" w:cs="Times New Roman"/>
                <w:sz w:val="22"/>
                <w:szCs w:val="22"/>
                <w:lang w:eastAsia="ru-RU"/>
              </w:rPr>
              <w:t>21,5</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467BA" w:rsidRPr="002467BA" w:rsidRDefault="002467BA" w:rsidP="00724E0A">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вдоль ручья Воздушного</w:t>
            </w:r>
          </w:p>
        </w:tc>
        <w:tc>
          <w:tcPr>
            <w:tcW w:w="3391" w:type="dxa"/>
            <w:tcBorders>
              <w:top w:val="single" w:sz="4" w:space="0" w:color="000000"/>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Муниципальная программа "Развитие парков, парковых зон, скверов и бульваров г. Калининграда» утв. Пост. Адм. ГО «Город Калининград» №1630 от 18.10.2013г.</w:t>
            </w:r>
          </w:p>
        </w:tc>
        <w:tc>
          <w:tcPr>
            <w:tcW w:w="1461" w:type="dxa"/>
            <w:tcBorders>
              <w:top w:val="single" w:sz="4" w:space="0" w:color="000000"/>
              <w:left w:val="single" w:sz="4" w:space="0" w:color="000000"/>
              <w:bottom w:val="single" w:sz="4" w:space="0" w:color="auto"/>
              <w:right w:val="single" w:sz="4" w:space="0" w:color="000000"/>
            </w:tcBorders>
            <w:vAlign w:val="center"/>
          </w:tcPr>
          <w:p w:rsidR="002467BA" w:rsidRPr="002467BA" w:rsidRDefault="00316BD6"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2467BA"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467BA" w:rsidRPr="00906616" w:rsidRDefault="002467BA" w:rsidP="00906616">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467BA" w:rsidRPr="002467BA" w:rsidRDefault="002467BA" w:rsidP="00724E0A">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467BA" w:rsidRPr="002467BA" w:rsidRDefault="002467BA" w:rsidP="00724E0A">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467BA" w:rsidRPr="002467BA" w:rsidRDefault="002467BA" w:rsidP="00724E0A">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xml:space="preserve">Благоустройство сквера. </w:t>
            </w:r>
            <w:r w:rsidRPr="002467BA">
              <w:rPr>
                <w:rFonts w:ascii="Calibri" w:eastAsia="Times New Roman" w:hAnsi="Calibri" w:cs="Times New Roman"/>
                <w:sz w:val="22"/>
                <w:szCs w:val="22"/>
                <w:lang w:eastAsia="ru-RU"/>
              </w:rPr>
              <w:t xml:space="preserve">Площадь участка – </w:t>
            </w:r>
            <w:r w:rsidRPr="002467BA">
              <w:rPr>
                <w:rFonts w:ascii="Calibri" w:eastAsia="Times New Roman" w:hAnsi="Calibri" w:cs="Times New Roman"/>
                <w:sz w:val="22"/>
                <w:szCs w:val="22"/>
              </w:rPr>
              <w:t>0,4</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467BA" w:rsidRPr="002467BA" w:rsidRDefault="002467BA" w:rsidP="00724E0A">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г. Калининград, в районе</w:t>
            </w:r>
            <w:r w:rsidRPr="002467BA">
              <w:rPr>
                <w:rFonts w:ascii="Calibri" w:eastAsia="Times New Roman" w:hAnsi="Calibri" w:cs="Times New Roman"/>
                <w:sz w:val="22"/>
                <w:szCs w:val="22"/>
              </w:rPr>
              <w:t xml:space="preserve"> Королевских ворот</w:t>
            </w:r>
          </w:p>
        </w:tc>
        <w:tc>
          <w:tcPr>
            <w:tcW w:w="3391" w:type="dxa"/>
            <w:tcBorders>
              <w:top w:val="single" w:sz="4" w:space="0" w:color="000000"/>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Муниципальная программа "Развитие парков, парковых зон, скверов и бульваров г. Калининграда» утв. Пост. Адм. ГО «Город Калининград» №1630 от 18.10.2013г.</w:t>
            </w:r>
          </w:p>
        </w:tc>
        <w:tc>
          <w:tcPr>
            <w:tcW w:w="1461" w:type="dxa"/>
            <w:tcBorders>
              <w:top w:val="single" w:sz="4" w:space="0" w:color="000000"/>
              <w:left w:val="single" w:sz="4" w:space="0" w:color="000000"/>
              <w:bottom w:val="single" w:sz="4" w:space="0" w:color="auto"/>
              <w:right w:val="single" w:sz="4" w:space="0" w:color="000000"/>
            </w:tcBorders>
            <w:vAlign w:val="center"/>
          </w:tcPr>
          <w:p w:rsidR="002467BA" w:rsidRPr="002467BA" w:rsidRDefault="00316BD6"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2467BA"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467BA" w:rsidRPr="00906616" w:rsidRDefault="002467BA" w:rsidP="00906616">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467BA" w:rsidRPr="002467BA" w:rsidRDefault="002467BA" w:rsidP="00724E0A">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467BA" w:rsidRPr="002467BA" w:rsidRDefault="002467BA" w:rsidP="00724E0A">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Парк</w:t>
            </w:r>
          </w:p>
        </w:tc>
        <w:tc>
          <w:tcPr>
            <w:tcW w:w="1984" w:type="dxa"/>
            <w:tcBorders>
              <w:top w:val="single" w:sz="4" w:space="0" w:color="000000"/>
              <w:left w:val="single" w:sz="4" w:space="0" w:color="000000"/>
              <w:bottom w:val="single" w:sz="4" w:space="0" w:color="auto"/>
              <w:right w:val="single" w:sz="4" w:space="0" w:color="000000"/>
            </w:tcBorders>
          </w:tcPr>
          <w:p w:rsidR="002467BA" w:rsidRPr="002467BA" w:rsidRDefault="002467BA" w:rsidP="00724E0A">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xml:space="preserve">Благоустройство парковой зоны. </w:t>
            </w:r>
            <w:r w:rsidRPr="002467BA">
              <w:rPr>
                <w:rFonts w:ascii="Calibri" w:eastAsia="Times New Roman" w:hAnsi="Calibri" w:cs="Times New Roman"/>
                <w:sz w:val="22"/>
                <w:szCs w:val="22"/>
                <w:lang w:eastAsia="ru-RU"/>
              </w:rPr>
              <w:t xml:space="preserve">Площадь участка – </w:t>
            </w:r>
            <w:r w:rsidRPr="002467BA">
              <w:rPr>
                <w:rFonts w:ascii="Calibri" w:eastAsia="Times New Roman" w:hAnsi="Calibri" w:cs="Times New Roman"/>
                <w:sz w:val="22"/>
                <w:szCs w:val="22"/>
              </w:rPr>
              <w:t>15,9</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8647FE" w:rsidRPr="008647FE" w:rsidRDefault="002467BA" w:rsidP="00724E0A">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 xml:space="preserve">по ул. Дм. Донского </w:t>
            </w:r>
            <w:r w:rsidR="008647FE">
              <w:rPr>
                <w:rFonts w:ascii="Calibri" w:eastAsia="Times New Roman" w:hAnsi="Calibri" w:cs="Times New Roman"/>
                <w:sz w:val="22"/>
                <w:szCs w:val="22"/>
              </w:rPr>
              <w:t>–</w:t>
            </w:r>
          </w:p>
          <w:p w:rsidR="002467BA" w:rsidRPr="002467BA" w:rsidRDefault="002467BA" w:rsidP="00724E0A">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ул. Велосипедная Дорога</w:t>
            </w:r>
          </w:p>
        </w:tc>
        <w:tc>
          <w:tcPr>
            <w:tcW w:w="3391" w:type="dxa"/>
            <w:tcBorders>
              <w:top w:val="single" w:sz="4" w:space="0" w:color="000000"/>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Муниципальная программа "Развитие парков, парковых зон, скверов и бульваров г. Калининграда» утв. Пост. Адм. ГО «Город Калининград» №1630 от 18.10.2013г.</w:t>
            </w:r>
          </w:p>
        </w:tc>
        <w:tc>
          <w:tcPr>
            <w:tcW w:w="1461" w:type="dxa"/>
            <w:tcBorders>
              <w:top w:val="single" w:sz="4" w:space="0" w:color="000000"/>
              <w:left w:val="single" w:sz="4" w:space="0" w:color="000000"/>
              <w:bottom w:val="single" w:sz="4" w:space="0" w:color="auto"/>
              <w:right w:val="single" w:sz="4" w:space="0" w:color="000000"/>
            </w:tcBorders>
            <w:vAlign w:val="center"/>
          </w:tcPr>
          <w:p w:rsidR="002467BA" w:rsidRPr="002467BA" w:rsidRDefault="00316BD6"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2467BA" w:rsidRPr="002467BA" w:rsidTr="00906616">
        <w:trPr>
          <w:trHeight w:val="416"/>
        </w:trPr>
        <w:tc>
          <w:tcPr>
            <w:tcW w:w="607" w:type="dxa"/>
            <w:tcBorders>
              <w:top w:val="single" w:sz="4" w:space="0" w:color="auto"/>
              <w:left w:val="single" w:sz="4" w:space="0" w:color="000000"/>
              <w:bottom w:val="single" w:sz="4" w:space="0" w:color="auto"/>
              <w:right w:val="single" w:sz="4" w:space="0" w:color="000000"/>
            </w:tcBorders>
            <w:vAlign w:val="center"/>
          </w:tcPr>
          <w:p w:rsidR="002467BA" w:rsidRPr="00906616" w:rsidRDefault="002467BA" w:rsidP="00906616">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467BA" w:rsidRPr="002467BA" w:rsidRDefault="002467BA" w:rsidP="00724E0A">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467BA" w:rsidRPr="002467BA" w:rsidRDefault="002467BA" w:rsidP="00724E0A">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Парк</w:t>
            </w:r>
          </w:p>
        </w:tc>
        <w:tc>
          <w:tcPr>
            <w:tcW w:w="1984" w:type="dxa"/>
            <w:tcBorders>
              <w:top w:val="single" w:sz="4" w:space="0" w:color="000000"/>
              <w:left w:val="single" w:sz="4" w:space="0" w:color="000000"/>
              <w:bottom w:val="single" w:sz="4" w:space="0" w:color="auto"/>
              <w:right w:val="single" w:sz="4" w:space="0" w:color="000000"/>
            </w:tcBorders>
          </w:tcPr>
          <w:p w:rsidR="002467BA" w:rsidRPr="002467BA" w:rsidRDefault="002467BA" w:rsidP="00724E0A">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xml:space="preserve">Благоустройство парковой зоны. </w:t>
            </w:r>
            <w:r w:rsidRPr="002467BA">
              <w:rPr>
                <w:rFonts w:ascii="Calibri" w:eastAsia="Times New Roman" w:hAnsi="Calibri" w:cs="Times New Roman"/>
                <w:sz w:val="22"/>
                <w:szCs w:val="22"/>
                <w:lang w:eastAsia="ru-RU"/>
              </w:rPr>
              <w:t xml:space="preserve">Площадь участка – </w:t>
            </w:r>
            <w:r w:rsidRPr="002467BA">
              <w:rPr>
                <w:rFonts w:ascii="Calibri" w:eastAsia="Times New Roman" w:hAnsi="Calibri" w:cs="Times New Roman"/>
                <w:sz w:val="22"/>
                <w:szCs w:val="22"/>
              </w:rPr>
              <w:t>2,0</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467BA" w:rsidRPr="002467BA" w:rsidRDefault="002467BA" w:rsidP="00724E0A">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008647FE">
              <w:rPr>
                <w:rFonts w:ascii="Calibri" w:eastAsia="Times New Roman" w:hAnsi="Calibri" w:cs="Times New Roman"/>
                <w:sz w:val="22"/>
                <w:szCs w:val="22"/>
              </w:rPr>
              <w:t>по ул. Ракитной - ул.</w:t>
            </w:r>
            <w:r w:rsidR="008647FE">
              <w:rPr>
                <w:rFonts w:ascii="Calibri" w:eastAsia="Times New Roman" w:hAnsi="Calibri" w:cs="Times New Roman"/>
                <w:sz w:val="22"/>
                <w:szCs w:val="22"/>
                <w:lang w:val="en-US"/>
              </w:rPr>
              <w:t> </w:t>
            </w:r>
            <w:r w:rsidRPr="002467BA">
              <w:rPr>
                <w:rFonts w:ascii="Calibri" w:eastAsia="Times New Roman" w:hAnsi="Calibri" w:cs="Times New Roman"/>
                <w:sz w:val="22"/>
                <w:szCs w:val="22"/>
              </w:rPr>
              <w:t>Партизанской</w:t>
            </w:r>
          </w:p>
        </w:tc>
        <w:tc>
          <w:tcPr>
            <w:tcW w:w="3391" w:type="dxa"/>
            <w:tcBorders>
              <w:top w:val="single" w:sz="4" w:space="0" w:color="000000"/>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Муниципальная программа "Развитие парков, парковых зон, скверов и бульваров г. Калининграда» утв. Пост. Адм. ГО «Город Калининград» №1630 </w:t>
            </w:r>
            <w:r w:rsidRPr="002467BA">
              <w:rPr>
                <w:rFonts w:ascii="Calibri" w:eastAsia="Times New Roman" w:hAnsi="Calibri" w:cs="Times New Roman"/>
                <w:sz w:val="22"/>
                <w:szCs w:val="22"/>
                <w:lang w:eastAsia="ru-RU"/>
              </w:rPr>
              <w:lastRenderedPageBreak/>
              <w:t>от 18.10.2013г.</w:t>
            </w:r>
          </w:p>
        </w:tc>
        <w:tc>
          <w:tcPr>
            <w:tcW w:w="1461" w:type="dxa"/>
            <w:tcBorders>
              <w:top w:val="single" w:sz="4" w:space="0" w:color="000000"/>
              <w:left w:val="single" w:sz="4" w:space="0" w:color="000000"/>
              <w:bottom w:val="single" w:sz="4" w:space="0" w:color="auto"/>
              <w:right w:val="single" w:sz="4" w:space="0" w:color="000000"/>
            </w:tcBorders>
            <w:vAlign w:val="center"/>
          </w:tcPr>
          <w:p w:rsidR="002467BA" w:rsidRPr="002467BA" w:rsidRDefault="00316BD6"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lastRenderedPageBreak/>
              <w:t>до 2019г.</w:t>
            </w:r>
          </w:p>
        </w:tc>
      </w:tr>
      <w:tr w:rsidR="002467BA"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467BA" w:rsidRPr="00906616" w:rsidRDefault="002467BA" w:rsidP="00906616">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467BA" w:rsidRPr="002467BA" w:rsidRDefault="002467BA" w:rsidP="00724E0A">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467BA" w:rsidRPr="001A0386" w:rsidRDefault="002467BA" w:rsidP="00724E0A">
            <w:pPr>
              <w:spacing w:before="60" w:after="60" w:line="240" w:lineRule="auto"/>
              <w:rPr>
                <w:rFonts w:ascii="Calibri" w:eastAsia="Times New Roman" w:hAnsi="Calibri" w:cs="Times New Roman"/>
                <w:sz w:val="22"/>
                <w:szCs w:val="22"/>
              </w:rPr>
            </w:pPr>
            <w:r w:rsidRPr="001A0386">
              <w:rPr>
                <w:rFonts w:ascii="Calibri" w:eastAsia="Times New Roman" w:hAnsi="Calibri" w:cs="Times New Roman"/>
                <w:sz w:val="22"/>
                <w:szCs w:val="22"/>
              </w:rPr>
              <w:t>Парк</w:t>
            </w:r>
          </w:p>
        </w:tc>
        <w:tc>
          <w:tcPr>
            <w:tcW w:w="1984" w:type="dxa"/>
            <w:tcBorders>
              <w:top w:val="single" w:sz="4" w:space="0" w:color="000000"/>
              <w:left w:val="single" w:sz="4" w:space="0" w:color="000000"/>
              <w:bottom w:val="single" w:sz="4" w:space="0" w:color="auto"/>
              <w:right w:val="single" w:sz="4" w:space="0" w:color="000000"/>
            </w:tcBorders>
          </w:tcPr>
          <w:p w:rsidR="002467BA" w:rsidRPr="002467BA" w:rsidRDefault="002467BA" w:rsidP="00724E0A">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xml:space="preserve">Создание и благоустройство парковой зоны в районе объекта историко-культурного наследия - форта N 3 "Король Фридрих III" </w:t>
            </w:r>
            <w:r w:rsidRPr="002467BA">
              <w:rPr>
                <w:rFonts w:ascii="Calibri" w:eastAsia="Times New Roman" w:hAnsi="Calibri" w:cs="Times New Roman"/>
                <w:sz w:val="22"/>
                <w:szCs w:val="22"/>
                <w:lang w:eastAsia="ru-RU"/>
              </w:rPr>
              <w:t xml:space="preserve">Площадь участка – </w:t>
            </w:r>
            <w:r w:rsidRPr="002467BA">
              <w:rPr>
                <w:rFonts w:ascii="Calibri" w:eastAsia="Times New Roman" w:hAnsi="Calibri" w:cs="Times New Roman"/>
                <w:sz w:val="22"/>
                <w:szCs w:val="22"/>
              </w:rPr>
              <w:t>2,6</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467BA" w:rsidRPr="002467BA" w:rsidRDefault="002467BA" w:rsidP="00724E0A">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В районе </w:t>
            </w:r>
            <w:r w:rsidRPr="002467BA">
              <w:rPr>
                <w:rFonts w:ascii="Calibri" w:eastAsia="Times New Roman" w:hAnsi="Calibri" w:cs="Times New Roman"/>
                <w:sz w:val="22"/>
                <w:szCs w:val="22"/>
              </w:rPr>
              <w:t>форта N 3 "Король Фридрих III"</w:t>
            </w:r>
          </w:p>
        </w:tc>
        <w:tc>
          <w:tcPr>
            <w:tcW w:w="3391" w:type="dxa"/>
            <w:tcBorders>
              <w:top w:val="single" w:sz="4" w:space="0" w:color="000000"/>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Муниципальная программа "Развитие парков, парковых зон, скверов и бульваров г. Калининграда» утв. Пост. Адм. ГО «Город Калининград» №1630 от 18.10.2013г.</w:t>
            </w:r>
            <w:r w:rsidRPr="002467BA">
              <w:rPr>
                <w:rFonts w:ascii="Calibri" w:eastAsia="Times New Roman" w:hAnsi="Calibri" w:cs="Calibri"/>
                <w:sz w:val="22"/>
                <w:szCs w:val="22"/>
                <w:lang w:eastAsia="ar-SA"/>
              </w:rPr>
              <w:t xml:space="preserve">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467BA" w:rsidRPr="002467BA" w:rsidRDefault="00316BD6"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1A0386"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1A0386" w:rsidRPr="00906616" w:rsidRDefault="001A0386" w:rsidP="001A0386">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1A0386" w:rsidRPr="002467BA" w:rsidRDefault="001A0386" w:rsidP="001A0386">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1A0386" w:rsidRPr="001A0386" w:rsidRDefault="001A0386" w:rsidP="001A0386">
            <w:pPr>
              <w:spacing w:before="60" w:after="60" w:line="240" w:lineRule="auto"/>
              <w:rPr>
                <w:rFonts w:ascii="Calibri" w:eastAsia="Times New Roman" w:hAnsi="Calibri" w:cs="Times New Roman"/>
                <w:sz w:val="22"/>
                <w:szCs w:val="22"/>
              </w:rPr>
            </w:pPr>
            <w:r w:rsidRPr="001A0386">
              <w:rPr>
                <w:rFonts w:ascii="Calibri" w:eastAsia="Times New Roman" w:hAnsi="Calibri" w:cs="Times New Roman"/>
                <w:sz w:val="22"/>
                <w:szCs w:val="22"/>
              </w:rPr>
              <w:t>Парк</w:t>
            </w:r>
          </w:p>
        </w:tc>
        <w:tc>
          <w:tcPr>
            <w:tcW w:w="1984" w:type="dxa"/>
            <w:tcBorders>
              <w:top w:val="single" w:sz="4" w:space="0" w:color="000000"/>
              <w:left w:val="single" w:sz="4" w:space="0" w:color="000000"/>
              <w:bottom w:val="single" w:sz="4" w:space="0" w:color="auto"/>
              <w:right w:val="single" w:sz="4" w:space="0" w:color="000000"/>
            </w:tcBorders>
          </w:tcPr>
          <w:p w:rsidR="001A0386" w:rsidRPr="002467BA" w:rsidRDefault="001A0386" w:rsidP="00257B9E">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xml:space="preserve">Благоустройство </w:t>
            </w:r>
            <w:r>
              <w:rPr>
                <w:rFonts w:ascii="Calibri" w:eastAsia="Times New Roman" w:hAnsi="Calibri" w:cs="Times New Roman"/>
                <w:sz w:val="22"/>
                <w:szCs w:val="22"/>
              </w:rPr>
              <w:t xml:space="preserve">территории. </w:t>
            </w:r>
            <w:r w:rsidRPr="002467BA">
              <w:rPr>
                <w:rFonts w:ascii="Calibri" w:eastAsia="Times New Roman" w:hAnsi="Calibri" w:cs="Times New Roman"/>
                <w:sz w:val="22"/>
                <w:szCs w:val="22"/>
              </w:rPr>
              <w:t xml:space="preserve"> </w:t>
            </w:r>
            <w:r w:rsidRPr="002467BA">
              <w:rPr>
                <w:rFonts w:ascii="Calibri" w:eastAsia="Times New Roman" w:hAnsi="Calibri" w:cs="Times New Roman"/>
                <w:sz w:val="22"/>
                <w:szCs w:val="22"/>
                <w:lang w:eastAsia="ru-RU"/>
              </w:rPr>
              <w:t xml:space="preserve">Площадь участка – </w:t>
            </w:r>
            <w:r w:rsidR="00257B9E">
              <w:rPr>
                <w:rFonts w:ascii="Calibri" w:eastAsia="Times New Roman" w:hAnsi="Calibri" w:cs="Times New Roman"/>
                <w:sz w:val="22"/>
                <w:szCs w:val="22"/>
              </w:rPr>
              <w:t>6,2</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1A0386" w:rsidRPr="002467BA" w:rsidRDefault="001A0386" w:rsidP="001A0386">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Pr>
                <w:rFonts w:ascii="Calibri" w:eastAsia="Times New Roman" w:hAnsi="Calibri" w:cs="Times New Roman"/>
                <w:sz w:val="22"/>
                <w:szCs w:val="22"/>
              </w:rPr>
              <w:t>территория, прилегающая к пруду «Нижнему»</w:t>
            </w:r>
          </w:p>
        </w:tc>
        <w:tc>
          <w:tcPr>
            <w:tcW w:w="3391" w:type="dxa"/>
            <w:tcBorders>
              <w:top w:val="single" w:sz="4" w:space="0" w:color="000000"/>
              <w:left w:val="single" w:sz="4" w:space="0" w:color="000000"/>
              <w:bottom w:val="single" w:sz="4" w:space="0" w:color="auto"/>
              <w:right w:val="single" w:sz="4" w:space="0" w:color="000000"/>
            </w:tcBorders>
          </w:tcPr>
          <w:p w:rsidR="001A0386" w:rsidRPr="002467BA" w:rsidRDefault="001A0386" w:rsidP="001A0386">
            <w:pPr>
              <w:suppressAutoHyphens/>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Муниципальная программа «Обеспечение градостроительной и архитектурной деятельности в городском округе «Город Калининград»</w:t>
            </w:r>
          </w:p>
        </w:tc>
        <w:tc>
          <w:tcPr>
            <w:tcW w:w="1461" w:type="dxa"/>
            <w:tcBorders>
              <w:top w:val="single" w:sz="4" w:space="0" w:color="000000"/>
              <w:left w:val="single" w:sz="4" w:space="0" w:color="000000"/>
              <w:bottom w:val="single" w:sz="4" w:space="0" w:color="auto"/>
              <w:right w:val="single" w:sz="4" w:space="0" w:color="000000"/>
            </w:tcBorders>
            <w:vAlign w:val="center"/>
          </w:tcPr>
          <w:p w:rsidR="001A0386" w:rsidRPr="002467BA" w:rsidRDefault="00316BD6" w:rsidP="001A0386">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BF069A"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BF069A" w:rsidRPr="00906616" w:rsidRDefault="00BF069A" w:rsidP="00BF069A">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BF069A" w:rsidRPr="002467BA" w:rsidRDefault="00BF069A" w:rsidP="00BF069A">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BF069A" w:rsidRPr="001A0386" w:rsidRDefault="00BF069A" w:rsidP="00BF069A">
            <w:pPr>
              <w:spacing w:before="60" w:after="60" w:line="240" w:lineRule="auto"/>
              <w:rPr>
                <w:rFonts w:ascii="Calibri" w:eastAsia="Times New Roman" w:hAnsi="Calibri" w:cs="Times New Roman"/>
                <w:sz w:val="22"/>
                <w:szCs w:val="22"/>
              </w:rPr>
            </w:pPr>
            <w:r w:rsidRPr="001A0386">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BF069A" w:rsidRPr="00906616" w:rsidRDefault="00BF069A" w:rsidP="00BF069A">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Благоустройство сквера. </w:t>
            </w:r>
            <w:r w:rsidRPr="002467BA">
              <w:rPr>
                <w:rFonts w:ascii="Calibri" w:eastAsia="Times New Roman" w:hAnsi="Calibri" w:cs="Times New Roman"/>
                <w:sz w:val="22"/>
                <w:szCs w:val="22"/>
                <w:lang w:eastAsia="ru-RU"/>
              </w:rPr>
              <w:t xml:space="preserve">Площадь участка – </w:t>
            </w:r>
            <w:r>
              <w:rPr>
                <w:rFonts w:ascii="Calibri" w:eastAsia="Times New Roman" w:hAnsi="Calibri" w:cs="Times New Roman"/>
                <w:sz w:val="22"/>
                <w:szCs w:val="22"/>
              </w:rPr>
              <w:t>1,1</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BF069A" w:rsidRPr="00906616" w:rsidRDefault="00BF069A" w:rsidP="00BF069A">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г. Калининград, </w:t>
            </w:r>
            <w:r>
              <w:rPr>
                <w:rFonts w:ascii="Calibri" w:eastAsia="Times New Roman" w:hAnsi="Calibri" w:cs="Times New Roman"/>
                <w:sz w:val="22"/>
                <w:szCs w:val="22"/>
              </w:rPr>
              <w:t>пр. Ленинский</w:t>
            </w:r>
          </w:p>
        </w:tc>
        <w:tc>
          <w:tcPr>
            <w:tcW w:w="3391" w:type="dxa"/>
            <w:tcBorders>
              <w:top w:val="single" w:sz="4" w:space="0" w:color="000000"/>
              <w:left w:val="single" w:sz="4" w:space="0" w:color="000000"/>
              <w:bottom w:val="single" w:sz="4" w:space="0" w:color="auto"/>
              <w:right w:val="single" w:sz="4" w:space="0" w:color="000000"/>
            </w:tcBorders>
          </w:tcPr>
          <w:p w:rsidR="00BF069A" w:rsidRPr="00906616" w:rsidRDefault="00BF069A" w:rsidP="00BF069A">
            <w:pPr>
              <w:suppressAutoHyphens/>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Муниципальная программа «Обеспечение градостроительной и архитектурной деятельности в городском округе «Город Калининград»</w:t>
            </w:r>
          </w:p>
        </w:tc>
        <w:tc>
          <w:tcPr>
            <w:tcW w:w="1461" w:type="dxa"/>
            <w:tcBorders>
              <w:top w:val="single" w:sz="4" w:space="0" w:color="000000"/>
              <w:left w:val="single" w:sz="4" w:space="0" w:color="000000"/>
              <w:bottom w:val="single" w:sz="4" w:space="0" w:color="auto"/>
              <w:right w:val="single" w:sz="4" w:space="0" w:color="000000"/>
            </w:tcBorders>
            <w:vAlign w:val="center"/>
          </w:tcPr>
          <w:p w:rsidR="00BF069A" w:rsidRPr="00906616" w:rsidRDefault="00316BD6" w:rsidP="00BF069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BF069A"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BF069A" w:rsidRPr="00906616" w:rsidRDefault="00BF069A" w:rsidP="00BF069A">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BF069A" w:rsidRPr="002467BA" w:rsidRDefault="00BF069A" w:rsidP="00BF069A">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BF069A" w:rsidRPr="001A0386" w:rsidRDefault="00BF069A" w:rsidP="00BF069A">
            <w:pPr>
              <w:spacing w:before="60" w:after="60" w:line="240" w:lineRule="auto"/>
              <w:rPr>
                <w:rFonts w:ascii="Calibri" w:eastAsia="Times New Roman" w:hAnsi="Calibri" w:cs="Times New Roman"/>
                <w:sz w:val="22"/>
                <w:szCs w:val="22"/>
              </w:rPr>
            </w:pPr>
            <w:r w:rsidRPr="001A0386">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BF069A" w:rsidRPr="00906616" w:rsidRDefault="00BF069A" w:rsidP="00BF069A">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Благоустройство сквера. </w:t>
            </w:r>
            <w:r w:rsidRPr="002467BA">
              <w:rPr>
                <w:rFonts w:ascii="Calibri" w:eastAsia="Times New Roman" w:hAnsi="Calibri" w:cs="Times New Roman"/>
                <w:sz w:val="22"/>
                <w:szCs w:val="22"/>
                <w:lang w:eastAsia="ru-RU"/>
              </w:rPr>
              <w:t xml:space="preserve">Площадь участка – </w:t>
            </w:r>
            <w:r>
              <w:rPr>
                <w:rFonts w:ascii="Calibri" w:eastAsia="Times New Roman" w:hAnsi="Calibri" w:cs="Times New Roman"/>
                <w:sz w:val="22"/>
                <w:szCs w:val="22"/>
              </w:rPr>
              <w:t>0,3</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BF069A" w:rsidRPr="00906616" w:rsidRDefault="00BF069A" w:rsidP="00BF069A">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г. Калининград, </w:t>
            </w:r>
            <w:r>
              <w:rPr>
                <w:rFonts w:ascii="Calibri" w:eastAsia="Times New Roman" w:hAnsi="Calibri" w:cs="Times New Roman"/>
                <w:sz w:val="22"/>
                <w:szCs w:val="22"/>
              </w:rPr>
              <w:t>ул. Лукашова</w:t>
            </w:r>
          </w:p>
        </w:tc>
        <w:tc>
          <w:tcPr>
            <w:tcW w:w="3391" w:type="dxa"/>
            <w:tcBorders>
              <w:top w:val="single" w:sz="4" w:space="0" w:color="000000"/>
              <w:left w:val="single" w:sz="4" w:space="0" w:color="000000"/>
              <w:bottom w:val="single" w:sz="4" w:space="0" w:color="auto"/>
              <w:right w:val="single" w:sz="4" w:space="0" w:color="000000"/>
            </w:tcBorders>
          </w:tcPr>
          <w:p w:rsidR="00BF069A" w:rsidRPr="00906616" w:rsidRDefault="00BF069A" w:rsidP="00BF069A">
            <w:pPr>
              <w:suppressAutoHyphens/>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Муниципальная программа «Обеспечение градостроительной и архитектурной деятельности в городском округе «Город Калининград»</w:t>
            </w:r>
          </w:p>
        </w:tc>
        <w:tc>
          <w:tcPr>
            <w:tcW w:w="1461" w:type="dxa"/>
            <w:tcBorders>
              <w:top w:val="single" w:sz="4" w:space="0" w:color="000000"/>
              <w:left w:val="single" w:sz="4" w:space="0" w:color="000000"/>
              <w:bottom w:val="single" w:sz="4" w:space="0" w:color="auto"/>
              <w:right w:val="single" w:sz="4" w:space="0" w:color="000000"/>
            </w:tcBorders>
            <w:vAlign w:val="center"/>
          </w:tcPr>
          <w:p w:rsidR="00BF069A" w:rsidRPr="00906616" w:rsidRDefault="00316BD6" w:rsidP="00BF069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BF069A"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BF069A" w:rsidRPr="00906616" w:rsidRDefault="00BF069A" w:rsidP="00BF069A">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BF069A" w:rsidRPr="002467BA" w:rsidRDefault="00BF069A" w:rsidP="00BF069A">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BF069A" w:rsidRPr="001A0386" w:rsidRDefault="00BF069A" w:rsidP="00BF069A">
            <w:pPr>
              <w:spacing w:before="60" w:after="60" w:line="240" w:lineRule="auto"/>
              <w:rPr>
                <w:rFonts w:ascii="Calibri" w:eastAsia="Times New Roman" w:hAnsi="Calibri" w:cs="Times New Roman"/>
                <w:sz w:val="22"/>
                <w:szCs w:val="22"/>
              </w:rPr>
            </w:pPr>
            <w:r w:rsidRPr="001A0386">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BF069A" w:rsidRPr="00906616" w:rsidRDefault="00BF069A" w:rsidP="00BF069A">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Благоустройство сквера. </w:t>
            </w:r>
            <w:r w:rsidRPr="002467BA">
              <w:rPr>
                <w:rFonts w:ascii="Calibri" w:eastAsia="Times New Roman" w:hAnsi="Calibri" w:cs="Times New Roman"/>
                <w:sz w:val="22"/>
                <w:szCs w:val="22"/>
                <w:lang w:eastAsia="ru-RU"/>
              </w:rPr>
              <w:t xml:space="preserve">Площадь участка – </w:t>
            </w:r>
            <w:r>
              <w:rPr>
                <w:rFonts w:ascii="Calibri" w:eastAsia="Times New Roman" w:hAnsi="Calibri" w:cs="Times New Roman"/>
                <w:sz w:val="22"/>
                <w:szCs w:val="22"/>
              </w:rPr>
              <w:t>0,7</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BF069A" w:rsidRPr="00906616" w:rsidRDefault="00BF069A" w:rsidP="00BF069A">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г. Калининград, </w:t>
            </w:r>
            <w:r>
              <w:rPr>
                <w:rFonts w:ascii="Calibri" w:eastAsia="Times New Roman" w:hAnsi="Calibri" w:cs="Times New Roman"/>
                <w:sz w:val="22"/>
                <w:szCs w:val="22"/>
              </w:rPr>
              <w:t>ул. Аллея Смелых</w:t>
            </w:r>
          </w:p>
        </w:tc>
        <w:tc>
          <w:tcPr>
            <w:tcW w:w="3391" w:type="dxa"/>
            <w:tcBorders>
              <w:top w:val="single" w:sz="4" w:space="0" w:color="000000"/>
              <w:left w:val="single" w:sz="4" w:space="0" w:color="000000"/>
              <w:bottom w:val="single" w:sz="4" w:space="0" w:color="auto"/>
              <w:right w:val="single" w:sz="4" w:space="0" w:color="000000"/>
            </w:tcBorders>
          </w:tcPr>
          <w:p w:rsidR="00BF069A" w:rsidRPr="00906616" w:rsidRDefault="00BF069A" w:rsidP="00BF069A">
            <w:pPr>
              <w:suppressAutoHyphens/>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 xml:space="preserve">Муниципальная программа «Обеспечение градостроительной и </w:t>
            </w:r>
            <w:r>
              <w:rPr>
                <w:rFonts w:ascii="Calibri" w:eastAsia="Times New Roman" w:hAnsi="Calibri" w:cs="Times New Roman"/>
                <w:sz w:val="22"/>
                <w:szCs w:val="22"/>
                <w:lang w:eastAsia="ru-RU"/>
              </w:rPr>
              <w:lastRenderedPageBreak/>
              <w:t>архитектурной деятельности в городском округе «Город Калининград»</w:t>
            </w:r>
          </w:p>
        </w:tc>
        <w:tc>
          <w:tcPr>
            <w:tcW w:w="1461" w:type="dxa"/>
            <w:tcBorders>
              <w:top w:val="single" w:sz="4" w:space="0" w:color="000000"/>
              <w:left w:val="single" w:sz="4" w:space="0" w:color="000000"/>
              <w:bottom w:val="single" w:sz="4" w:space="0" w:color="auto"/>
              <w:right w:val="single" w:sz="4" w:space="0" w:color="000000"/>
            </w:tcBorders>
            <w:vAlign w:val="center"/>
          </w:tcPr>
          <w:p w:rsidR="00BF069A" w:rsidRPr="00906616" w:rsidRDefault="00316BD6" w:rsidP="00BF069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lastRenderedPageBreak/>
              <w:t>до 2019г.</w:t>
            </w:r>
          </w:p>
        </w:tc>
      </w:tr>
      <w:tr w:rsidR="00BF069A"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BF069A" w:rsidRPr="00906616" w:rsidRDefault="00BF069A" w:rsidP="00BF069A">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BF069A" w:rsidRPr="002467BA" w:rsidRDefault="00BF069A" w:rsidP="00BF069A">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BF069A" w:rsidRPr="001A0386" w:rsidRDefault="00BF069A" w:rsidP="00BF069A">
            <w:pPr>
              <w:spacing w:before="60" w:after="60" w:line="240" w:lineRule="auto"/>
              <w:rPr>
                <w:rFonts w:ascii="Calibri" w:eastAsia="Times New Roman" w:hAnsi="Calibri" w:cs="Times New Roman"/>
                <w:sz w:val="22"/>
                <w:szCs w:val="22"/>
              </w:rPr>
            </w:pPr>
            <w:r w:rsidRPr="001A0386">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BF069A" w:rsidRPr="00906616" w:rsidRDefault="00BF069A" w:rsidP="00BF069A">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Благоустройство сквера. </w:t>
            </w:r>
            <w:r w:rsidRPr="002467BA">
              <w:rPr>
                <w:rFonts w:ascii="Calibri" w:eastAsia="Times New Roman" w:hAnsi="Calibri" w:cs="Times New Roman"/>
                <w:sz w:val="22"/>
                <w:szCs w:val="22"/>
                <w:lang w:eastAsia="ru-RU"/>
              </w:rPr>
              <w:t xml:space="preserve">Площадь участка – </w:t>
            </w:r>
            <w:r>
              <w:rPr>
                <w:rFonts w:ascii="Calibri" w:eastAsia="Times New Roman" w:hAnsi="Calibri" w:cs="Times New Roman"/>
                <w:sz w:val="22"/>
                <w:szCs w:val="22"/>
              </w:rPr>
              <w:t>1,4</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BF069A" w:rsidRPr="00906616" w:rsidRDefault="00BF069A" w:rsidP="00BF069A">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г. Калининград, </w:t>
            </w:r>
            <w:r>
              <w:rPr>
                <w:rFonts w:ascii="Calibri" w:eastAsia="Times New Roman" w:hAnsi="Calibri" w:cs="Times New Roman"/>
                <w:sz w:val="22"/>
                <w:szCs w:val="22"/>
              </w:rPr>
              <w:t xml:space="preserve">ул. Тельмана – ул. А. Невского </w:t>
            </w:r>
          </w:p>
        </w:tc>
        <w:tc>
          <w:tcPr>
            <w:tcW w:w="3391" w:type="dxa"/>
            <w:tcBorders>
              <w:top w:val="single" w:sz="4" w:space="0" w:color="000000"/>
              <w:left w:val="single" w:sz="4" w:space="0" w:color="000000"/>
              <w:bottom w:val="single" w:sz="4" w:space="0" w:color="auto"/>
              <w:right w:val="single" w:sz="4" w:space="0" w:color="000000"/>
            </w:tcBorders>
          </w:tcPr>
          <w:p w:rsidR="00BF069A" w:rsidRPr="00906616" w:rsidRDefault="00BF069A" w:rsidP="00BF069A">
            <w:pPr>
              <w:suppressAutoHyphens/>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Муниципальная программа «Обеспечение градостроительной и архитектурной деятельности в городском округе «Город Калининград»</w:t>
            </w:r>
          </w:p>
        </w:tc>
        <w:tc>
          <w:tcPr>
            <w:tcW w:w="1461" w:type="dxa"/>
            <w:tcBorders>
              <w:top w:val="single" w:sz="4" w:space="0" w:color="000000"/>
              <w:left w:val="single" w:sz="4" w:space="0" w:color="000000"/>
              <w:bottom w:val="single" w:sz="4" w:space="0" w:color="auto"/>
              <w:right w:val="single" w:sz="4" w:space="0" w:color="000000"/>
            </w:tcBorders>
            <w:vAlign w:val="center"/>
          </w:tcPr>
          <w:p w:rsidR="00BF069A" w:rsidRPr="00906616" w:rsidRDefault="00316BD6" w:rsidP="00BF069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BF069A"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BF069A" w:rsidRPr="00906616" w:rsidRDefault="00BF069A" w:rsidP="00BF069A">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BF069A" w:rsidRPr="002467BA" w:rsidRDefault="00BF069A" w:rsidP="00BF069A">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BF069A" w:rsidRPr="001A0386" w:rsidRDefault="00BF069A" w:rsidP="00BF069A">
            <w:pPr>
              <w:spacing w:before="60" w:after="60" w:line="240" w:lineRule="auto"/>
              <w:rPr>
                <w:rFonts w:ascii="Calibri" w:eastAsia="Times New Roman" w:hAnsi="Calibri" w:cs="Times New Roman"/>
                <w:sz w:val="22"/>
                <w:szCs w:val="22"/>
              </w:rPr>
            </w:pPr>
            <w:r w:rsidRPr="001A0386">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BF069A" w:rsidRPr="00906616" w:rsidRDefault="00BF069A" w:rsidP="00BF069A">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Благоустройство сквера. </w:t>
            </w:r>
            <w:r w:rsidRPr="002467BA">
              <w:rPr>
                <w:rFonts w:ascii="Calibri" w:eastAsia="Times New Roman" w:hAnsi="Calibri" w:cs="Times New Roman"/>
                <w:sz w:val="22"/>
                <w:szCs w:val="22"/>
                <w:lang w:eastAsia="ru-RU"/>
              </w:rPr>
              <w:t xml:space="preserve">Площадь участка – </w:t>
            </w:r>
            <w:r>
              <w:rPr>
                <w:rFonts w:ascii="Calibri" w:eastAsia="Times New Roman" w:hAnsi="Calibri" w:cs="Times New Roman"/>
                <w:sz w:val="22"/>
                <w:szCs w:val="22"/>
                <w:lang w:eastAsia="ru-RU"/>
              </w:rPr>
              <w:t>0,2</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BF069A" w:rsidRPr="00906616" w:rsidRDefault="00BF069A" w:rsidP="00BF069A">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г. Калининград, </w:t>
            </w:r>
            <w:r>
              <w:rPr>
                <w:rFonts w:ascii="Calibri" w:eastAsia="Times New Roman" w:hAnsi="Calibri" w:cs="Times New Roman"/>
                <w:sz w:val="22"/>
                <w:szCs w:val="22"/>
              </w:rPr>
              <w:t>пр. Советский</w:t>
            </w:r>
          </w:p>
        </w:tc>
        <w:tc>
          <w:tcPr>
            <w:tcW w:w="3391" w:type="dxa"/>
            <w:tcBorders>
              <w:top w:val="single" w:sz="4" w:space="0" w:color="000000"/>
              <w:left w:val="single" w:sz="4" w:space="0" w:color="000000"/>
              <w:bottom w:val="single" w:sz="4" w:space="0" w:color="auto"/>
              <w:right w:val="single" w:sz="4" w:space="0" w:color="000000"/>
            </w:tcBorders>
          </w:tcPr>
          <w:p w:rsidR="00BF069A" w:rsidRPr="00906616" w:rsidRDefault="00BF069A" w:rsidP="00BF069A">
            <w:pPr>
              <w:suppressAutoHyphens/>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Муниципальная программа «Обеспечение градостроительной и архитектурной деятельности в городском округе «Город Калининград»</w:t>
            </w:r>
          </w:p>
        </w:tc>
        <w:tc>
          <w:tcPr>
            <w:tcW w:w="1461" w:type="dxa"/>
            <w:tcBorders>
              <w:top w:val="single" w:sz="4" w:space="0" w:color="000000"/>
              <w:left w:val="single" w:sz="4" w:space="0" w:color="000000"/>
              <w:bottom w:val="single" w:sz="4" w:space="0" w:color="auto"/>
              <w:right w:val="single" w:sz="4" w:space="0" w:color="000000"/>
            </w:tcBorders>
            <w:vAlign w:val="center"/>
          </w:tcPr>
          <w:p w:rsidR="00BF069A" w:rsidRPr="00906616" w:rsidRDefault="00316BD6" w:rsidP="00BF069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BF069A"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BF069A" w:rsidRPr="00906616" w:rsidRDefault="00BF069A" w:rsidP="00BF069A">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BF069A" w:rsidRPr="002467BA" w:rsidRDefault="00BF069A" w:rsidP="00BF069A">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BF069A" w:rsidRPr="001A0386" w:rsidRDefault="00BF069A" w:rsidP="00BF069A">
            <w:pPr>
              <w:spacing w:before="60" w:after="60" w:line="240" w:lineRule="auto"/>
              <w:rPr>
                <w:rFonts w:ascii="Calibri" w:eastAsia="Times New Roman" w:hAnsi="Calibri" w:cs="Times New Roman"/>
                <w:sz w:val="22"/>
                <w:szCs w:val="22"/>
              </w:rPr>
            </w:pPr>
            <w:r w:rsidRPr="001A0386">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BF069A" w:rsidRPr="00906616" w:rsidRDefault="00BF069A" w:rsidP="00BF069A">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Благоустройство сквера. </w:t>
            </w:r>
            <w:r w:rsidRPr="002467BA">
              <w:rPr>
                <w:rFonts w:ascii="Calibri" w:eastAsia="Times New Roman" w:hAnsi="Calibri" w:cs="Times New Roman"/>
                <w:sz w:val="22"/>
                <w:szCs w:val="22"/>
                <w:lang w:eastAsia="ru-RU"/>
              </w:rPr>
              <w:t xml:space="preserve">Площадь участка – </w:t>
            </w:r>
            <w:r>
              <w:rPr>
                <w:rFonts w:ascii="Calibri" w:eastAsia="Times New Roman" w:hAnsi="Calibri" w:cs="Times New Roman"/>
                <w:sz w:val="22"/>
                <w:szCs w:val="22"/>
                <w:lang w:eastAsia="ru-RU"/>
              </w:rPr>
              <w:t>0,2</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BF069A" w:rsidRPr="00906616" w:rsidRDefault="00BF069A" w:rsidP="00BF069A">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г. Калининград, </w:t>
            </w:r>
            <w:r>
              <w:rPr>
                <w:rFonts w:ascii="Calibri" w:eastAsia="Times New Roman" w:hAnsi="Calibri" w:cs="Times New Roman"/>
                <w:sz w:val="22"/>
                <w:szCs w:val="22"/>
              </w:rPr>
              <w:t>пр. Советский</w:t>
            </w:r>
          </w:p>
        </w:tc>
        <w:tc>
          <w:tcPr>
            <w:tcW w:w="3391" w:type="dxa"/>
            <w:tcBorders>
              <w:top w:val="single" w:sz="4" w:space="0" w:color="000000"/>
              <w:left w:val="single" w:sz="4" w:space="0" w:color="000000"/>
              <w:bottom w:val="single" w:sz="4" w:space="0" w:color="auto"/>
              <w:right w:val="single" w:sz="4" w:space="0" w:color="000000"/>
            </w:tcBorders>
          </w:tcPr>
          <w:p w:rsidR="00BF069A" w:rsidRPr="00906616" w:rsidRDefault="00BF069A" w:rsidP="00BF069A">
            <w:pPr>
              <w:suppressAutoHyphens/>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Муниципальная программа «Обеспечение градостроительной и архитектурной деятельности в городском округе «Город Калининград»</w:t>
            </w:r>
          </w:p>
        </w:tc>
        <w:tc>
          <w:tcPr>
            <w:tcW w:w="1461" w:type="dxa"/>
            <w:tcBorders>
              <w:top w:val="single" w:sz="4" w:space="0" w:color="000000"/>
              <w:left w:val="single" w:sz="4" w:space="0" w:color="000000"/>
              <w:bottom w:val="single" w:sz="4" w:space="0" w:color="auto"/>
              <w:right w:val="single" w:sz="4" w:space="0" w:color="000000"/>
            </w:tcBorders>
            <w:vAlign w:val="center"/>
          </w:tcPr>
          <w:p w:rsidR="00BF069A" w:rsidRPr="00906616" w:rsidRDefault="00316BD6" w:rsidP="00BF069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2019г.</w:t>
            </w:r>
          </w:p>
        </w:tc>
      </w:tr>
      <w:tr w:rsidR="00BF069A" w:rsidRPr="002467BA" w:rsidTr="0057396A">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BF069A" w:rsidRPr="00906616" w:rsidRDefault="00BF069A" w:rsidP="00BF069A">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BF069A" w:rsidRPr="002467BA" w:rsidRDefault="00BF069A" w:rsidP="00BF069A">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BF069A" w:rsidRPr="001A31FD" w:rsidRDefault="00BF069A" w:rsidP="00BF069A">
            <w:pPr>
              <w:spacing w:before="60" w:after="60" w:line="240" w:lineRule="auto"/>
              <w:rPr>
                <w:rFonts w:ascii="Calibri" w:eastAsia="Times New Roman" w:hAnsi="Calibri" w:cs="Times New Roman"/>
                <w:sz w:val="22"/>
                <w:szCs w:val="22"/>
              </w:rPr>
            </w:pPr>
            <w:r>
              <w:rPr>
                <w:rFonts w:ascii="Calibri" w:eastAsia="Times New Roman" w:hAnsi="Calibri" w:cs="Times New Roman"/>
                <w:sz w:val="22"/>
                <w:szCs w:val="22"/>
              </w:rPr>
              <w:t>Парк</w:t>
            </w:r>
          </w:p>
        </w:tc>
        <w:tc>
          <w:tcPr>
            <w:tcW w:w="1984" w:type="dxa"/>
            <w:tcBorders>
              <w:top w:val="single" w:sz="4" w:space="0" w:color="000000"/>
              <w:left w:val="single" w:sz="4" w:space="0" w:color="000000"/>
              <w:bottom w:val="single" w:sz="4" w:space="0" w:color="auto"/>
              <w:right w:val="single" w:sz="4" w:space="0" w:color="000000"/>
            </w:tcBorders>
          </w:tcPr>
          <w:p w:rsidR="00BF069A" w:rsidRPr="002467BA" w:rsidRDefault="00BF069A" w:rsidP="00BF069A">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Органи</w:t>
            </w:r>
            <w:r>
              <w:rPr>
                <w:rFonts w:ascii="Calibri" w:eastAsia="Times New Roman" w:hAnsi="Calibri" w:cs="Times New Roman"/>
                <w:sz w:val="22"/>
                <w:szCs w:val="22"/>
                <w:lang w:eastAsia="ru-RU"/>
              </w:rPr>
              <w:t>зация парка. Площадь участка – 3,0</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BF069A" w:rsidRDefault="00BF069A" w:rsidP="00BF069A">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г. Калининград,</w:t>
            </w:r>
          </w:p>
          <w:p w:rsidR="00BF069A" w:rsidRPr="002467BA" w:rsidRDefault="00BF069A" w:rsidP="00BF069A">
            <w:pPr>
              <w:spacing w:before="60" w:after="6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ул. Химическая</w:t>
            </w:r>
          </w:p>
        </w:tc>
        <w:tc>
          <w:tcPr>
            <w:tcW w:w="3391" w:type="dxa"/>
            <w:tcBorders>
              <w:top w:val="single" w:sz="4" w:space="0" w:color="000000"/>
              <w:left w:val="single" w:sz="4" w:space="0" w:color="000000"/>
              <w:bottom w:val="single" w:sz="4" w:space="0" w:color="auto"/>
              <w:right w:val="single" w:sz="4" w:space="0" w:color="000000"/>
            </w:tcBorders>
            <w:vAlign w:val="center"/>
          </w:tcPr>
          <w:p w:rsidR="00BF069A" w:rsidRPr="002467BA" w:rsidRDefault="00BF069A" w:rsidP="00BF069A">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Times New Roman"/>
                <w:sz w:val="22"/>
                <w:szCs w:val="22"/>
                <w:lang w:eastAsia="ru-RU"/>
              </w:rPr>
              <w:t xml:space="preserve">В соответствии с </w:t>
            </w:r>
            <w:r w:rsidRPr="0057396A">
              <w:rPr>
                <w:rFonts w:ascii="Calibri" w:eastAsia="Times New Roman" w:hAnsi="Calibri" w:cs="Times New Roman"/>
                <w:sz w:val="22"/>
                <w:szCs w:val="22"/>
                <w:lang w:eastAsia="ru-RU"/>
              </w:rPr>
              <w:t xml:space="preserve"> п.1.9 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BF069A" w:rsidRPr="007D4F52" w:rsidRDefault="00BF069A" w:rsidP="00D6213A">
            <w:pPr>
              <w:spacing w:before="0" w:after="0" w:line="240" w:lineRule="auto"/>
              <w:jc w:val="center"/>
              <w:rPr>
                <w:sz w:val="22"/>
                <w:szCs w:val="22"/>
              </w:rPr>
            </w:pPr>
            <w:r>
              <w:rPr>
                <w:rFonts w:ascii="Calibri" w:eastAsia="Times New Roman" w:hAnsi="Calibri" w:cs="Calibri"/>
                <w:sz w:val="22"/>
                <w:szCs w:val="22"/>
                <w:lang w:eastAsia="ar-SA"/>
              </w:rPr>
              <w:t>201</w:t>
            </w:r>
            <w:r w:rsidR="00D6213A">
              <w:rPr>
                <w:rFonts w:ascii="Calibri" w:eastAsia="Times New Roman" w:hAnsi="Calibri" w:cs="Calibri"/>
                <w:sz w:val="22"/>
                <w:szCs w:val="22"/>
                <w:lang w:eastAsia="ar-SA"/>
              </w:rPr>
              <w:t>9</w:t>
            </w:r>
            <w:r>
              <w:rPr>
                <w:rFonts w:ascii="Calibri" w:eastAsia="Times New Roman" w:hAnsi="Calibri" w:cs="Calibri"/>
                <w:sz w:val="22"/>
                <w:szCs w:val="22"/>
                <w:lang w:eastAsia="ar-SA"/>
              </w:rPr>
              <w:t>-2025 гг.</w:t>
            </w:r>
          </w:p>
        </w:tc>
      </w:tr>
      <w:tr w:rsidR="00BF069A"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BF069A" w:rsidRPr="00906616" w:rsidRDefault="00BF069A" w:rsidP="00BF069A">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BF069A" w:rsidRPr="002467BA" w:rsidRDefault="00BF069A" w:rsidP="00BF069A">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BF069A" w:rsidRPr="00906616" w:rsidRDefault="00BF069A" w:rsidP="00BF069A">
            <w:pPr>
              <w:spacing w:before="60" w:after="60" w:line="240" w:lineRule="auto"/>
              <w:rPr>
                <w:rFonts w:ascii="Calibri" w:eastAsia="Times New Roman" w:hAnsi="Calibri" w:cs="Times New Roman"/>
                <w:sz w:val="22"/>
                <w:szCs w:val="22"/>
              </w:rPr>
            </w:pPr>
            <w:r w:rsidRPr="00906616">
              <w:rPr>
                <w:rFonts w:ascii="Calibri" w:eastAsia="Times New Roman" w:hAnsi="Calibri" w:cs="Times New Roman"/>
                <w:sz w:val="22"/>
                <w:szCs w:val="22"/>
              </w:rPr>
              <w:t>Парк</w:t>
            </w:r>
          </w:p>
        </w:tc>
        <w:tc>
          <w:tcPr>
            <w:tcW w:w="1984" w:type="dxa"/>
            <w:tcBorders>
              <w:top w:val="single" w:sz="4" w:space="0" w:color="000000"/>
              <w:left w:val="single" w:sz="4" w:space="0" w:color="000000"/>
              <w:bottom w:val="single" w:sz="4" w:space="0" w:color="auto"/>
              <w:right w:val="single" w:sz="4" w:space="0" w:color="000000"/>
            </w:tcBorders>
          </w:tcPr>
          <w:p w:rsidR="00BF069A" w:rsidRPr="00906616" w:rsidRDefault="00BF069A" w:rsidP="00BF069A">
            <w:pPr>
              <w:spacing w:before="60" w:after="60" w:line="240" w:lineRule="auto"/>
              <w:rPr>
                <w:rFonts w:ascii="Calibri" w:eastAsia="Times New Roman" w:hAnsi="Calibri" w:cs="Times New Roman"/>
                <w:sz w:val="22"/>
                <w:szCs w:val="22"/>
                <w:lang w:eastAsia="ru-RU"/>
              </w:rPr>
            </w:pPr>
            <w:r w:rsidRPr="00906616">
              <w:rPr>
                <w:rFonts w:ascii="Calibri" w:eastAsia="Times New Roman" w:hAnsi="Calibri" w:cs="Times New Roman"/>
                <w:sz w:val="22"/>
                <w:szCs w:val="22"/>
                <w:lang w:eastAsia="ru-RU"/>
              </w:rPr>
              <w:t>Организация парка. Площадь участка – 9,8 га</w:t>
            </w:r>
          </w:p>
        </w:tc>
        <w:tc>
          <w:tcPr>
            <w:tcW w:w="2259" w:type="dxa"/>
            <w:tcBorders>
              <w:top w:val="single" w:sz="4" w:space="0" w:color="000000"/>
              <w:left w:val="single" w:sz="4" w:space="0" w:color="000000"/>
              <w:bottom w:val="single" w:sz="4" w:space="0" w:color="auto"/>
              <w:right w:val="single" w:sz="4" w:space="0" w:color="000000"/>
            </w:tcBorders>
          </w:tcPr>
          <w:p w:rsidR="00BF069A" w:rsidRPr="00906616" w:rsidRDefault="00BF069A" w:rsidP="00BF069A">
            <w:pPr>
              <w:spacing w:before="60" w:after="60" w:line="240" w:lineRule="auto"/>
              <w:rPr>
                <w:rFonts w:ascii="Calibri" w:eastAsia="Times New Roman" w:hAnsi="Calibri" w:cs="Times New Roman"/>
                <w:sz w:val="22"/>
                <w:szCs w:val="22"/>
                <w:lang w:eastAsia="ru-RU"/>
              </w:rPr>
            </w:pPr>
            <w:r w:rsidRPr="00906616">
              <w:rPr>
                <w:rFonts w:ascii="Calibri" w:eastAsia="Times New Roman" w:hAnsi="Calibri" w:cs="Times New Roman"/>
                <w:sz w:val="22"/>
                <w:szCs w:val="22"/>
                <w:lang w:eastAsia="ru-RU"/>
              </w:rPr>
              <w:t xml:space="preserve">г. Калининград,  </w:t>
            </w:r>
            <w:r w:rsidRPr="00906616">
              <w:rPr>
                <w:rFonts w:ascii="Calibri" w:eastAsia="Times New Roman" w:hAnsi="Calibri" w:cs="Times New Roman"/>
                <w:sz w:val="22"/>
                <w:szCs w:val="22"/>
              </w:rPr>
              <w:t>в районе  форта №4 «Гнейзенау»</w:t>
            </w:r>
          </w:p>
        </w:tc>
        <w:tc>
          <w:tcPr>
            <w:tcW w:w="3391" w:type="dxa"/>
            <w:tcBorders>
              <w:top w:val="single" w:sz="4" w:space="0" w:color="000000"/>
              <w:left w:val="single" w:sz="4" w:space="0" w:color="000000"/>
              <w:bottom w:val="single" w:sz="4" w:space="0" w:color="auto"/>
              <w:right w:val="single" w:sz="4" w:space="0" w:color="000000"/>
            </w:tcBorders>
          </w:tcPr>
          <w:p w:rsidR="00BF069A" w:rsidRPr="00906616" w:rsidRDefault="00BF069A" w:rsidP="00BF069A">
            <w:pPr>
              <w:suppressAutoHyphens/>
              <w:spacing w:before="0" w:after="0" w:line="240" w:lineRule="auto"/>
              <w:rPr>
                <w:rFonts w:ascii="Calibri" w:eastAsia="Times New Roman" w:hAnsi="Calibri" w:cs="Times New Roman"/>
                <w:sz w:val="22"/>
                <w:szCs w:val="22"/>
                <w:lang w:eastAsia="ru-RU"/>
              </w:rPr>
            </w:pPr>
            <w:r w:rsidRPr="00906616">
              <w:rPr>
                <w:rFonts w:ascii="Calibri" w:eastAsia="Times New Roman" w:hAnsi="Calibri" w:cs="Times New Roman"/>
                <w:sz w:val="22"/>
                <w:szCs w:val="22"/>
                <w:lang w:eastAsia="ru-RU"/>
              </w:rPr>
              <w:t xml:space="preserve">В соответствии с </w:t>
            </w:r>
            <w:r w:rsidRPr="00906616">
              <w:rPr>
                <w:rFonts w:ascii="Calibri" w:eastAsia="Times New Roman" w:hAnsi="Calibri" w:cs="Times New Roman"/>
                <w:sz w:val="24"/>
                <w:szCs w:val="24"/>
              </w:rPr>
              <w:t xml:space="preserve"> п.1.9 </w:t>
            </w:r>
            <w:r w:rsidRPr="00906616">
              <w:rPr>
                <w:rFonts w:ascii="Calibri" w:eastAsia="Times New Roman" w:hAnsi="Calibri" w:cs="Calibri"/>
                <w:sz w:val="22"/>
                <w:szCs w:val="22"/>
                <w:lang w:eastAsia="ar-SA"/>
              </w:rPr>
              <w:t xml:space="preserve">МНГП, проектом планировки и </w:t>
            </w:r>
            <w:r w:rsidRPr="00906616">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BF069A" w:rsidRPr="00906616" w:rsidRDefault="00BF069A" w:rsidP="00BF069A">
            <w:pPr>
              <w:suppressAutoHyphens/>
              <w:spacing w:before="0" w:after="0" w:line="240" w:lineRule="auto"/>
              <w:jc w:val="center"/>
              <w:rPr>
                <w:rFonts w:ascii="Calibri" w:eastAsia="Times New Roman" w:hAnsi="Calibri" w:cs="Calibri"/>
                <w:sz w:val="22"/>
                <w:szCs w:val="22"/>
                <w:lang w:eastAsia="ar-SA"/>
              </w:rPr>
            </w:pPr>
            <w:r w:rsidRPr="00906616">
              <w:rPr>
                <w:rFonts w:ascii="Calibri" w:eastAsia="Times New Roman" w:hAnsi="Calibri" w:cs="Calibri"/>
                <w:sz w:val="22"/>
                <w:szCs w:val="22"/>
                <w:lang w:eastAsia="ar-SA"/>
              </w:rPr>
              <w:t>до 2035г.</w:t>
            </w:r>
          </w:p>
        </w:tc>
      </w:tr>
      <w:tr w:rsidR="00BF069A"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BF069A" w:rsidRPr="00906616" w:rsidRDefault="00BF069A" w:rsidP="00BF069A">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BF069A" w:rsidRPr="002467BA" w:rsidRDefault="00BF069A" w:rsidP="00BF069A">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BF069A" w:rsidRPr="002467BA" w:rsidRDefault="00BF069A" w:rsidP="00BF069A">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BF069A" w:rsidRPr="002467BA" w:rsidRDefault="00BF069A" w:rsidP="00BF069A">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xml:space="preserve">Создание сквера. </w:t>
            </w:r>
            <w:r w:rsidRPr="002467BA">
              <w:rPr>
                <w:rFonts w:ascii="Calibri" w:eastAsia="Times New Roman" w:hAnsi="Calibri" w:cs="Times New Roman"/>
                <w:sz w:val="22"/>
                <w:szCs w:val="22"/>
                <w:lang w:eastAsia="ru-RU"/>
              </w:rPr>
              <w:t>Площадь участка – 1,2 га</w:t>
            </w:r>
          </w:p>
        </w:tc>
        <w:tc>
          <w:tcPr>
            <w:tcW w:w="2259" w:type="dxa"/>
            <w:tcBorders>
              <w:top w:val="single" w:sz="4" w:space="0" w:color="000000"/>
              <w:left w:val="single" w:sz="4" w:space="0" w:color="000000"/>
              <w:bottom w:val="single" w:sz="4" w:space="0" w:color="auto"/>
              <w:right w:val="single" w:sz="4" w:space="0" w:color="000000"/>
            </w:tcBorders>
          </w:tcPr>
          <w:p w:rsidR="00BF069A" w:rsidRPr="002467BA" w:rsidRDefault="00BF069A" w:rsidP="00BF069A">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 xml:space="preserve">в новом жилом районе, ул. Горького </w:t>
            </w:r>
          </w:p>
        </w:tc>
        <w:tc>
          <w:tcPr>
            <w:tcW w:w="3391" w:type="dxa"/>
            <w:tcBorders>
              <w:top w:val="single" w:sz="4" w:space="0" w:color="000000"/>
              <w:left w:val="single" w:sz="4" w:space="0" w:color="000000"/>
              <w:bottom w:val="single" w:sz="4" w:space="0" w:color="auto"/>
              <w:right w:val="single" w:sz="4" w:space="0" w:color="000000"/>
            </w:tcBorders>
          </w:tcPr>
          <w:p w:rsidR="00BF069A" w:rsidRPr="002467BA" w:rsidRDefault="00BF069A" w:rsidP="00BF069A">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BF069A" w:rsidRPr="002467BA" w:rsidRDefault="00BF069A" w:rsidP="00BF069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BF069A"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BF069A" w:rsidRPr="00906616" w:rsidRDefault="00BF069A" w:rsidP="00BF069A">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BF069A" w:rsidRPr="002467BA" w:rsidRDefault="00BF069A" w:rsidP="00BF069A">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BF069A" w:rsidRPr="002467BA" w:rsidRDefault="00BF069A" w:rsidP="00BF069A">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BF069A" w:rsidRPr="002467BA" w:rsidRDefault="00BF069A" w:rsidP="00BF069A">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xml:space="preserve">Создание сквера. </w:t>
            </w:r>
            <w:r w:rsidRPr="002467BA">
              <w:rPr>
                <w:rFonts w:ascii="Calibri" w:eastAsia="Times New Roman" w:hAnsi="Calibri" w:cs="Times New Roman"/>
                <w:sz w:val="22"/>
                <w:szCs w:val="22"/>
                <w:lang w:eastAsia="ru-RU"/>
              </w:rPr>
              <w:t>Площадь участка – 0,8 га</w:t>
            </w:r>
          </w:p>
        </w:tc>
        <w:tc>
          <w:tcPr>
            <w:tcW w:w="2259" w:type="dxa"/>
            <w:tcBorders>
              <w:top w:val="single" w:sz="4" w:space="0" w:color="000000"/>
              <w:left w:val="single" w:sz="4" w:space="0" w:color="000000"/>
              <w:bottom w:val="single" w:sz="4" w:space="0" w:color="auto"/>
              <w:right w:val="single" w:sz="4" w:space="0" w:color="000000"/>
            </w:tcBorders>
          </w:tcPr>
          <w:p w:rsidR="00BF069A" w:rsidRPr="002467BA" w:rsidRDefault="00BF069A" w:rsidP="00BF069A">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 xml:space="preserve">в новом жилом районе </w:t>
            </w:r>
            <w:r w:rsidRPr="002467BA">
              <w:rPr>
                <w:rFonts w:ascii="Calibri" w:eastAsia="Calibri" w:hAnsi="Calibri" w:cs="Times New Roman"/>
                <w:sz w:val="22"/>
                <w:szCs w:val="22"/>
              </w:rPr>
              <w:t xml:space="preserve"> </w:t>
            </w:r>
            <w:r w:rsidRPr="002467BA">
              <w:rPr>
                <w:rFonts w:ascii="Calibri" w:eastAsia="Times New Roman" w:hAnsi="Calibri" w:cs="Times New Roman"/>
                <w:sz w:val="22"/>
                <w:szCs w:val="22"/>
              </w:rPr>
              <w:t xml:space="preserve">ул. М. Цветаевой </w:t>
            </w:r>
          </w:p>
        </w:tc>
        <w:tc>
          <w:tcPr>
            <w:tcW w:w="3391" w:type="dxa"/>
            <w:tcBorders>
              <w:top w:val="single" w:sz="4" w:space="0" w:color="000000"/>
              <w:left w:val="single" w:sz="4" w:space="0" w:color="000000"/>
              <w:bottom w:val="single" w:sz="4" w:space="0" w:color="auto"/>
              <w:right w:val="single" w:sz="4" w:space="0" w:color="000000"/>
            </w:tcBorders>
          </w:tcPr>
          <w:p w:rsidR="00BF069A" w:rsidRPr="002467BA" w:rsidRDefault="00BF069A" w:rsidP="00BF069A">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BF069A" w:rsidRPr="002467BA" w:rsidRDefault="00BF069A" w:rsidP="00BF069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BF069A"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BF069A" w:rsidRPr="00906616" w:rsidRDefault="00BF069A" w:rsidP="00BF069A">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BF069A" w:rsidRPr="002467BA" w:rsidRDefault="00BF069A" w:rsidP="00BF069A">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BF069A" w:rsidRPr="002467BA" w:rsidRDefault="00BF069A" w:rsidP="00BF069A">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BF069A" w:rsidRPr="002467BA" w:rsidRDefault="00BF069A" w:rsidP="00BF069A">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xml:space="preserve">Создание сквера. </w:t>
            </w:r>
            <w:r w:rsidRPr="002467BA">
              <w:rPr>
                <w:rFonts w:ascii="Calibri" w:eastAsia="Times New Roman" w:hAnsi="Calibri" w:cs="Times New Roman"/>
                <w:sz w:val="22"/>
                <w:szCs w:val="22"/>
                <w:lang w:eastAsia="ru-RU"/>
              </w:rPr>
              <w:t>Площадь участка – 0,9 га</w:t>
            </w:r>
          </w:p>
        </w:tc>
        <w:tc>
          <w:tcPr>
            <w:tcW w:w="2259" w:type="dxa"/>
            <w:tcBorders>
              <w:top w:val="single" w:sz="4" w:space="0" w:color="000000"/>
              <w:left w:val="single" w:sz="4" w:space="0" w:color="000000"/>
              <w:bottom w:val="single" w:sz="4" w:space="0" w:color="auto"/>
              <w:right w:val="single" w:sz="4" w:space="0" w:color="000000"/>
            </w:tcBorders>
          </w:tcPr>
          <w:p w:rsidR="00BF069A" w:rsidRPr="002467BA" w:rsidRDefault="00BF069A" w:rsidP="00BF069A">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в новом жилом районе, в районе  ул. И. Франко</w:t>
            </w:r>
          </w:p>
        </w:tc>
        <w:tc>
          <w:tcPr>
            <w:tcW w:w="3391" w:type="dxa"/>
            <w:tcBorders>
              <w:top w:val="single" w:sz="4" w:space="0" w:color="000000"/>
              <w:left w:val="single" w:sz="4" w:space="0" w:color="000000"/>
              <w:bottom w:val="single" w:sz="4" w:space="0" w:color="auto"/>
              <w:right w:val="single" w:sz="4" w:space="0" w:color="000000"/>
            </w:tcBorders>
          </w:tcPr>
          <w:p w:rsidR="00BF069A" w:rsidRPr="002467BA" w:rsidRDefault="00BF069A" w:rsidP="00BF069A">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BF069A" w:rsidRPr="002467BA" w:rsidRDefault="00BF069A" w:rsidP="00BF069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Парк</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xml:space="preserve">Создание и благоустройство парковой зоны. </w:t>
            </w:r>
            <w:r w:rsidRPr="002467BA">
              <w:rPr>
                <w:rFonts w:ascii="Calibri" w:eastAsia="Times New Roman" w:hAnsi="Calibri" w:cs="Times New Roman"/>
                <w:sz w:val="22"/>
                <w:szCs w:val="22"/>
                <w:lang w:eastAsia="ru-RU"/>
              </w:rPr>
              <w:t xml:space="preserve">Площадь участка – </w:t>
            </w:r>
            <w:r>
              <w:rPr>
                <w:rFonts w:ascii="Calibri" w:eastAsia="Times New Roman" w:hAnsi="Calibri" w:cs="Times New Roman"/>
                <w:sz w:val="22"/>
                <w:szCs w:val="22"/>
              </w:rPr>
              <w:t>4,83</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 xml:space="preserve">в новом жилом районе </w:t>
            </w:r>
            <w:r>
              <w:rPr>
                <w:rFonts w:ascii="Calibri" w:eastAsia="Times New Roman" w:hAnsi="Calibri" w:cs="Times New Roman"/>
                <w:sz w:val="22"/>
                <w:szCs w:val="22"/>
              </w:rPr>
              <w:t>ниже ул. Ялтинская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Парк</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xml:space="preserve">Создание и благоустройство парковой зоны. </w:t>
            </w:r>
            <w:r w:rsidRPr="002467BA">
              <w:rPr>
                <w:rFonts w:ascii="Calibri" w:eastAsia="Times New Roman" w:hAnsi="Calibri" w:cs="Times New Roman"/>
                <w:sz w:val="22"/>
                <w:szCs w:val="22"/>
                <w:lang w:eastAsia="ru-RU"/>
              </w:rPr>
              <w:t xml:space="preserve">Площадь участка – </w:t>
            </w:r>
            <w:r w:rsidRPr="002467BA">
              <w:rPr>
                <w:rFonts w:ascii="Calibri" w:eastAsia="Times New Roman" w:hAnsi="Calibri" w:cs="Times New Roman"/>
                <w:sz w:val="22"/>
                <w:szCs w:val="22"/>
              </w:rPr>
              <w:t>17,7</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в новом жилом районе ул. Б. Окружная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Парк</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xml:space="preserve">Создание и благоустройство парковой зоны </w:t>
            </w:r>
            <w:r w:rsidRPr="002467BA">
              <w:rPr>
                <w:rFonts w:ascii="Calibri" w:eastAsia="Times New Roman" w:hAnsi="Calibri" w:cs="Times New Roman"/>
                <w:sz w:val="22"/>
                <w:szCs w:val="22"/>
                <w:lang w:eastAsia="ru-RU"/>
              </w:rPr>
              <w:t xml:space="preserve">Площадь участка – </w:t>
            </w:r>
            <w:r w:rsidRPr="002467BA">
              <w:rPr>
                <w:rFonts w:ascii="Calibri" w:eastAsia="Times New Roman" w:hAnsi="Calibri" w:cs="Times New Roman"/>
                <w:sz w:val="22"/>
                <w:szCs w:val="22"/>
              </w:rPr>
              <w:t>3,2</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п. Совхозное, вдоль  ул. Б.Окружная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Парк</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xml:space="preserve">Создание и благоустройство парковой зоны </w:t>
            </w:r>
            <w:r w:rsidRPr="002467BA">
              <w:rPr>
                <w:rFonts w:ascii="Calibri" w:eastAsia="Times New Roman" w:hAnsi="Calibri" w:cs="Times New Roman"/>
                <w:sz w:val="22"/>
                <w:szCs w:val="22"/>
                <w:lang w:eastAsia="ru-RU"/>
              </w:rPr>
              <w:t xml:space="preserve">Площадь участка – </w:t>
            </w:r>
            <w:r>
              <w:rPr>
                <w:rFonts w:ascii="Calibri" w:eastAsia="Times New Roman" w:hAnsi="Calibri" w:cs="Times New Roman"/>
                <w:sz w:val="22"/>
                <w:szCs w:val="22"/>
              </w:rPr>
              <w:t>4,59</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в районе Чайковское, южнее ул. А. Матросова</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Парк</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xml:space="preserve">Создание и благоустройство парковой зоны </w:t>
            </w:r>
            <w:r w:rsidRPr="002467BA">
              <w:rPr>
                <w:rFonts w:ascii="Calibri" w:eastAsia="Times New Roman" w:hAnsi="Calibri" w:cs="Times New Roman"/>
                <w:sz w:val="22"/>
                <w:szCs w:val="22"/>
                <w:lang w:eastAsia="ru-RU"/>
              </w:rPr>
              <w:t xml:space="preserve">Площадь участка – </w:t>
            </w:r>
            <w:r>
              <w:rPr>
                <w:rFonts w:ascii="Calibri" w:eastAsia="Times New Roman" w:hAnsi="Calibri" w:cs="Times New Roman"/>
                <w:sz w:val="22"/>
                <w:szCs w:val="22"/>
              </w:rPr>
              <w:lastRenderedPageBreak/>
              <w:t>7,51</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lastRenderedPageBreak/>
              <w:t xml:space="preserve">г. Калининград  </w:t>
            </w:r>
            <w:r w:rsidRPr="002467BA">
              <w:rPr>
                <w:rFonts w:ascii="Calibri" w:eastAsia="Times New Roman" w:hAnsi="Calibri" w:cs="Times New Roman"/>
                <w:sz w:val="22"/>
                <w:szCs w:val="22"/>
              </w:rPr>
              <w:t xml:space="preserve">в районе Чайковское, по ул. К. Заслонова – </w:t>
            </w:r>
            <w:r w:rsidRPr="002467BA">
              <w:rPr>
                <w:rFonts w:ascii="Calibri" w:eastAsia="Times New Roman" w:hAnsi="Calibri" w:cs="Times New Roman"/>
                <w:sz w:val="22"/>
                <w:szCs w:val="22"/>
              </w:rPr>
              <w:lastRenderedPageBreak/>
              <w:t>ул. Кремлевская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lastRenderedPageBreak/>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Парк</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xml:space="preserve">Создание и благоустройство парковой зоны </w:t>
            </w:r>
            <w:r w:rsidRPr="002467BA">
              <w:rPr>
                <w:rFonts w:ascii="Calibri" w:eastAsia="Times New Roman" w:hAnsi="Calibri" w:cs="Times New Roman"/>
                <w:sz w:val="22"/>
                <w:szCs w:val="22"/>
                <w:lang w:eastAsia="ru-RU"/>
              </w:rPr>
              <w:t xml:space="preserve">Площадь участка – </w:t>
            </w:r>
            <w:r>
              <w:rPr>
                <w:rFonts w:ascii="Calibri" w:eastAsia="Times New Roman" w:hAnsi="Calibri" w:cs="Times New Roman"/>
                <w:sz w:val="22"/>
                <w:szCs w:val="22"/>
              </w:rPr>
              <w:t>3,73</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в районе  ул. Б.Окружная – Аллея Смелых</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Парк</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xml:space="preserve">Создание и благоустройство парковой зоны </w:t>
            </w:r>
            <w:r w:rsidRPr="002467BA">
              <w:rPr>
                <w:rFonts w:ascii="Calibri" w:eastAsia="Times New Roman" w:hAnsi="Calibri" w:cs="Times New Roman"/>
                <w:sz w:val="22"/>
                <w:szCs w:val="22"/>
                <w:lang w:eastAsia="ru-RU"/>
              </w:rPr>
              <w:t>Площадь участка –</w:t>
            </w:r>
            <w:r>
              <w:rPr>
                <w:rFonts w:ascii="Calibri" w:eastAsia="Times New Roman" w:hAnsi="Calibri" w:cs="Times New Roman"/>
                <w:sz w:val="22"/>
                <w:szCs w:val="22"/>
                <w:lang w:eastAsia="ru-RU"/>
              </w:rPr>
              <w:t>8,02</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в районе ул. Володарского - Новинская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Парк</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xml:space="preserve">Создание и благоустройство парковой зоны </w:t>
            </w:r>
            <w:r w:rsidRPr="002467BA">
              <w:rPr>
                <w:rFonts w:ascii="Calibri" w:eastAsia="Times New Roman" w:hAnsi="Calibri" w:cs="Times New Roman"/>
                <w:sz w:val="22"/>
                <w:szCs w:val="22"/>
                <w:lang w:eastAsia="ru-RU"/>
              </w:rPr>
              <w:t xml:space="preserve">Площадь участка – </w:t>
            </w:r>
            <w:r w:rsidRPr="002467BA">
              <w:rPr>
                <w:rFonts w:ascii="Calibri" w:eastAsia="Times New Roman" w:hAnsi="Calibri" w:cs="Times New Roman"/>
                <w:sz w:val="22"/>
                <w:szCs w:val="22"/>
              </w:rPr>
              <w:t>3,2</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в районе нового стадиона к ЧМ остров Октябрьский</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Парк</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xml:space="preserve">Создание и благоустройство парковой зоны </w:t>
            </w:r>
            <w:r w:rsidRPr="002467BA">
              <w:rPr>
                <w:rFonts w:ascii="Calibri" w:eastAsia="Times New Roman" w:hAnsi="Calibri" w:cs="Times New Roman"/>
                <w:sz w:val="22"/>
                <w:szCs w:val="22"/>
                <w:lang w:eastAsia="ru-RU"/>
              </w:rPr>
              <w:t xml:space="preserve">Площадь участка – </w:t>
            </w:r>
            <w:r w:rsidRPr="002467BA">
              <w:rPr>
                <w:rFonts w:ascii="Calibri" w:eastAsia="Times New Roman" w:hAnsi="Calibri" w:cs="Times New Roman"/>
                <w:sz w:val="22"/>
                <w:szCs w:val="22"/>
              </w:rPr>
              <w:t>10,6</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в восточном районе города на берегу р. Новая Преголя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Парк</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xml:space="preserve">Создание и благоустройство парковой зоны </w:t>
            </w:r>
            <w:r w:rsidRPr="002467BA">
              <w:rPr>
                <w:rFonts w:ascii="Calibri" w:eastAsia="Times New Roman" w:hAnsi="Calibri" w:cs="Times New Roman"/>
                <w:sz w:val="22"/>
                <w:szCs w:val="22"/>
                <w:lang w:eastAsia="ru-RU"/>
              </w:rPr>
              <w:t xml:space="preserve">Площадь участка – </w:t>
            </w:r>
            <w:r w:rsidRPr="002467BA">
              <w:rPr>
                <w:rFonts w:ascii="Calibri" w:eastAsia="Times New Roman" w:hAnsi="Calibri" w:cs="Times New Roman"/>
                <w:sz w:val="22"/>
                <w:szCs w:val="22"/>
              </w:rPr>
              <w:t>9,5</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Pr>
                <w:rFonts w:ascii="Calibri" w:eastAsia="Times New Roman" w:hAnsi="Calibri" w:cs="Times New Roman"/>
                <w:sz w:val="22"/>
                <w:szCs w:val="22"/>
              </w:rPr>
              <w:t xml:space="preserve"> район </w:t>
            </w:r>
            <w:r w:rsidRPr="002467BA">
              <w:rPr>
                <w:rFonts w:ascii="Calibri" w:eastAsia="Times New Roman" w:hAnsi="Calibri" w:cs="Times New Roman"/>
                <w:sz w:val="22"/>
                <w:szCs w:val="22"/>
              </w:rPr>
              <w:t>Малое Борисово, восточнее ул. Подп. Емельянова</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Парк</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xml:space="preserve">Создание и благоустройство парковой зоны </w:t>
            </w:r>
            <w:r w:rsidRPr="002467BA">
              <w:rPr>
                <w:rFonts w:ascii="Calibri" w:eastAsia="Times New Roman" w:hAnsi="Calibri" w:cs="Times New Roman"/>
                <w:sz w:val="22"/>
                <w:szCs w:val="22"/>
                <w:lang w:eastAsia="ru-RU"/>
              </w:rPr>
              <w:t xml:space="preserve">Площадь участка – </w:t>
            </w:r>
            <w:r w:rsidRPr="002467BA">
              <w:rPr>
                <w:rFonts w:ascii="Calibri" w:eastAsia="Times New Roman" w:hAnsi="Calibri" w:cs="Times New Roman"/>
                <w:sz w:val="22"/>
                <w:szCs w:val="22"/>
              </w:rPr>
              <w:lastRenderedPageBreak/>
              <w:t>6,2</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lastRenderedPageBreak/>
              <w:t xml:space="preserve">г. Калининград, </w:t>
            </w:r>
            <w:r w:rsidRPr="002467BA">
              <w:rPr>
                <w:rFonts w:ascii="Calibri" w:eastAsia="Times New Roman" w:hAnsi="Calibri" w:cs="Times New Roman"/>
                <w:sz w:val="22"/>
                <w:szCs w:val="22"/>
              </w:rPr>
              <w:t>п. Прегольский</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Парк</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xml:space="preserve">Создание и благоустройство парковой зоны </w:t>
            </w:r>
            <w:r w:rsidRPr="002467BA">
              <w:rPr>
                <w:rFonts w:ascii="Calibri" w:eastAsia="Times New Roman" w:hAnsi="Calibri" w:cs="Times New Roman"/>
                <w:sz w:val="22"/>
                <w:szCs w:val="22"/>
                <w:lang w:eastAsia="ru-RU"/>
              </w:rPr>
              <w:t xml:space="preserve">Площадь участка – </w:t>
            </w:r>
            <w:r w:rsidRPr="002467BA">
              <w:rPr>
                <w:rFonts w:ascii="Calibri" w:eastAsia="Times New Roman" w:hAnsi="Calibri" w:cs="Times New Roman"/>
                <w:sz w:val="22"/>
                <w:szCs w:val="22"/>
              </w:rPr>
              <w:t>2,5</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г. Калининград, севернее ул.</w:t>
            </w:r>
            <w:r w:rsidRPr="002467BA">
              <w:rPr>
                <w:rFonts w:ascii="Calibri" w:eastAsia="Times New Roman" w:hAnsi="Calibri" w:cs="Times New Roman"/>
                <w:sz w:val="22"/>
                <w:szCs w:val="22"/>
                <w:lang w:val="en-US" w:eastAsia="ru-RU"/>
              </w:rPr>
              <w:t> </w:t>
            </w:r>
            <w:r w:rsidRPr="002467BA">
              <w:rPr>
                <w:rFonts w:ascii="Calibri" w:eastAsia="Times New Roman" w:hAnsi="Calibri" w:cs="Times New Roman"/>
                <w:sz w:val="22"/>
                <w:szCs w:val="22"/>
                <w:lang w:eastAsia="ru-RU"/>
              </w:rPr>
              <w:t>Парковой</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Парк</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xml:space="preserve">Создание и благоустройство парковой зоны </w:t>
            </w:r>
            <w:r w:rsidRPr="002467BA">
              <w:rPr>
                <w:rFonts w:ascii="Calibri" w:eastAsia="Times New Roman" w:hAnsi="Calibri" w:cs="Times New Roman"/>
                <w:sz w:val="22"/>
                <w:szCs w:val="22"/>
                <w:lang w:eastAsia="ru-RU"/>
              </w:rPr>
              <w:t xml:space="preserve">Площадь участка – </w:t>
            </w:r>
            <w:r w:rsidRPr="002467BA">
              <w:rPr>
                <w:rFonts w:ascii="Calibri" w:eastAsia="Times New Roman" w:hAnsi="Calibri" w:cs="Times New Roman"/>
                <w:sz w:val="22"/>
                <w:szCs w:val="22"/>
              </w:rPr>
              <w:t>4,3</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г. Калининград,  южнее р. Старая Преголя, севернее ул. Подп.Емельянова</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Парк</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xml:space="preserve">Создание и благоустройство парковой зоны </w:t>
            </w:r>
            <w:r w:rsidRPr="002467BA">
              <w:rPr>
                <w:rFonts w:ascii="Calibri" w:eastAsia="Times New Roman" w:hAnsi="Calibri" w:cs="Times New Roman"/>
                <w:sz w:val="22"/>
                <w:szCs w:val="22"/>
                <w:lang w:eastAsia="ru-RU"/>
              </w:rPr>
              <w:t>Площадь участка –</w:t>
            </w:r>
            <w:r>
              <w:rPr>
                <w:rFonts w:ascii="Calibri" w:eastAsia="Times New Roman" w:hAnsi="Calibri" w:cs="Times New Roman"/>
                <w:sz w:val="22"/>
                <w:szCs w:val="22"/>
                <w:lang w:eastAsia="ru-RU"/>
              </w:rPr>
              <w:t>3,91</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г. Калининград, в районе ул. Малиновая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Парк</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xml:space="preserve">Создание и благоустройство парковой зоны </w:t>
            </w:r>
            <w:r w:rsidRPr="002467BA">
              <w:rPr>
                <w:rFonts w:ascii="Calibri" w:eastAsia="Times New Roman" w:hAnsi="Calibri" w:cs="Times New Roman"/>
                <w:sz w:val="22"/>
                <w:szCs w:val="22"/>
                <w:lang w:eastAsia="ru-RU"/>
              </w:rPr>
              <w:t xml:space="preserve">Площадь участка – </w:t>
            </w:r>
            <w:r w:rsidRPr="002467BA">
              <w:rPr>
                <w:rFonts w:ascii="Calibri" w:eastAsia="Times New Roman" w:hAnsi="Calibri" w:cs="Times New Roman"/>
                <w:sz w:val="22"/>
                <w:szCs w:val="22"/>
              </w:rPr>
              <w:t>2,1</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г. Калининград, вдоль ул.</w:t>
            </w:r>
            <w:r w:rsidRPr="002467BA">
              <w:rPr>
                <w:rFonts w:ascii="Calibri" w:eastAsia="Times New Roman" w:hAnsi="Calibri" w:cs="Times New Roman"/>
                <w:sz w:val="22"/>
                <w:szCs w:val="22"/>
                <w:lang w:val="en-US" w:eastAsia="ru-RU"/>
              </w:rPr>
              <w:t> </w:t>
            </w:r>
            <w:r w:rsidRPr="002467BA">
              <w:rPr>
                <w:rFonts w:ascii="Calibri" w:eastAsia="Times New Roman" w:hAnsi="Calibri" w:cs="Times New Roman"/>
                <w:sz w:val="22"/>
                <w:szCs w:val="22"/>
                <w:lang w:eastAsia="ru-RU"/>
              </w:rPr>
              <w:t>Лунная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Парк</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xml:space="preserve">Создание и благоустройство парковой зоны </w:t>
            </w:r>
            <w:r w:rsidRPr="002467BA">
              <w:rPr>
                <w:rFonts w:ascii="Calibri" w:eastAsia="Times New Roman" w:hAnsi="Calibri" w:cs="Times New Roman"/>
                <w:sz w:val="22"/>
                <w:szCs w:val="22"/>
                <w:lang w:eastAsia="ru-RU"/>
              </w:rPr>
              <w:t xml:space="preserve">Площадь участка – </w:t>
            </w:r>
            <w:r w:rsidRPr="002467BA">
              <w:rPr>
                <w:rFonts w:ascii="Calibri" w:eastAsia="Times New Roman" w:hAnsi="Calibri" w:cs="Times New Roman"/>
                <w:sz w:val="22"/>
                <w:szCs w:val="22"/>
              </w:rPr>
              <w:t>3,4</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Calibri" w:hAnsi="Calibri" w:cs="Times New Roman"/>
                <w:sz w:val="22"/>
                <w:szCs w:val="22"/>
              </w:rPr>
              <w:t xml:space="preserve"> </w:t>
            </w:r>
            <w:r w:rsidRPr="002467BA">
              <w:rPr>
                <w:rFonts w:ascii="Calibri" w:eastAsia="Times New Roman" w:hAnsi="Calibri" w:cs="Times New Roman"/>
                <w:sz w:val="22"/>
                <w:szCs w:val="22"/>
                <w:lang w:eastAsia="ru-RU"/>
              </w:rPr>
              <w:t>в районе ул. Б.Окружная (форт №5 "Король Фридрих Вильгельм III")</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Парк</w:t>
            </w:r>
          </w:p>
        </w:tc>
        <w:tc>
          <w:tcPr>
            <w:tcW w:w="1984" w:type="dxa"/>
            <w:tcBorders>
              <w:top w:val="single" w:sz="4" w:space="0" w:color="000000"/>
              <w:left w:val="single" w:sz="4" w:space="0" w:color="000000"/>
              <w:bottom w:val="single" w:sz="4" w:space="0" w:color="auto"/>
              <w:right w:val="single" w:sz="4" w:space="0" w:color="000000"/>
            </w:tcBorders>
          </w:tcPr>
          <w:p w:rsidR="00287EA0" w:rsidRPr="00AD7661" w:rsidRDefault="00287EA0" w:rsidP="00287EA0">
            <w:pPr>
              <w:spacing w:before="60" w:after="60" w:line="240" w:lineRule="auto"/>
              <w:rPr>
                <w:rFonts w:ascii="Calibri" w:eastAsia="Times New Roman" w:hAnsi="Calibri" w:cs="Times New Roman"/>
                <w:sz w:val="22"/>
                <w:szCs w:val="22"/>
              </w:rPr>
            </w:pPr>
            <w:r w:rsidRPr="00AD7661">
              <w:rPr>
                <w:rFonts w:ascii="Calibri" w:eastAsia="Times New Roman" w:hAnsi="Calibri" w:cs="Times New Roman"/>
                <w:sz w:val="22"/>
                <w:szCs w:val="22"/>
              </w:rPr>
              <w:t xml:space="preserve">Создание и благоустройство парковой зоны  </w:t>
            </w:r>
            <w:r w:rsidRPr="00AD7661">
              <w:rPr>
                <w:rFonts w:ascii="Calibri" w:eastAsia="Times New Roman" w:hAnsi="Calibri" w:cs="Times New Roman"/>
                <w:sz w:val="22"/>
                <w:szCs w:val="22"/>
                <w:lang w:eastAsia="ru-RU"/>
              </w:rPr>
              <w:lastRenderedPageBreak/>
              <w:t xml:space="preserve">Площадь участка – </w:t>
            </w:r>
            <w:r w:rsidRPr="00AD7661">
              <w:rPr>
                <w:rFonts w:ascii="Calibri" w:eastAsia="Times New Roman" w:hAnsi="Calibri" w:cs="Times New Roman"/>
                <w:sz w:val="22"/>
                <w:szCs w:val="22"/>
              </w:rPr>
              <w:t>6,88</w:t>
            </w:r>
            <w:r w:rsidRPr="00AD7661">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AD7661" w:rsidRDefault="00287EA0" w:rsidP="00287EA0">
            <w:pPr>
              <w:spacing w:before="60" w:after="60" w:line="240" w:lineRule="auto"/>
              <w:rPr>
                <w:rFonts w:ascii="Calibri" w:eastAsia="Times New Roman" w:hAnsi="Calibri" w:cs="Times New Roman"/>
                <w:sz w:val="22"/>
                <w:szCs w:val="22"/>
              </w:rPr>
            </w:pPr>
            <w:r w:rsidRPr="00AD7661">
              <w:rPr>
                <w:rFonts w:ascii="Calibri" w:eastAsia="Times New Roman" w:hAnsi="Calibri" w:cs="Times New Roman"/>
                <w:sz w:val="22"/>
                <w:szCs w:val="22"/>
                <w:lang w:eastAsia="ru-RU"/>
              </w:rPr>
              <w:lastRenderedPageBreak/>
              <w:t>г. Калининград, ул. Летняя -  ул. Коммунистическая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w:t>
            </w:r>
            <w:r w:rsidRPr="002467BA">
              <w:rPr>
                <w:rFonts w:ascii="Calibri" w:eastAsia="Times New Roman" w:hAnsi="Calibri" w:cs="Times New Roman"/>
                <w:sz w:val="22"/>
                <w:szCs w:val="22"/>
                <w:lang w:eastAsia="ru-RU"/>
              </w:rPr>
              <w:lastRenderedPageBreak/>
              <w:t>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lastRenderedPageBreak/>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Парк</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xml:space="preserve">Создание и благоустройство парковой зоны </w:t>
            </w:r>
            <w:r w:rsidRPr="002467BA">
              <w:rPr>
                <w:rFonts w:ascii="Calibri" w:eastAsia="Times New Roman" w:hAnsi="Calibri" w:cs="Times New Roman"/>
                <w:sz w:val="22"/>
                <w:szCs w:val="22"/>
                <w:lang w:eastAsia="ru-RU"/>
              </w:rPr>
              <w:t xml:space="preserve">Площадь участка – </w:t>
            </w:r>
            <w:r w:rsidRPr="002467BA">
              <w:rPr>
                <w:rFonts w:ascii="Calibri" w:eastAsia="Times New Roman" w:hAnsi="Calibri" w:cs="Times New Roman"/>
                <w:sz w:val="22"/>
                <w:szCs w:val="22"/>
              </w:rPr>
              <w:t>8,6</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г. Калининград, восточнее ул. Карташова</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Парк</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xml:space="preserve">Создание и благоустройство парковой зоны </w:t>
            </w:r>
            <w:r w:rsidRPr="002467BA">
              <w:rPr>
                <w:rFonts w:ascii="Calibri" w:eastAsia="Times New Roman" w:hAnsi="Calibri" w:cs="Times New Roman"/>
                <w:sz w:val="22"/>
                <w:szCs w:val="22"/>
                <w:lang w:eastAsia="ru-RU"/>
              </w:rPr>
              <w:t xml:space="preserve">Площадь участка – </w:t>
            </w:r>
            <w:r w:rsidRPr="002467BA">
              <w:rPr>
                <w:rFonts w:ascii="Calibri" w:eastAsia="Times New Roman" w:hAnsi="Calibri" w:cs="Times New Roman"/>
                <w:sz w:val="22"/>
                <w:szCs w:val="22"/>
              </w:rPr>
              <w:t>2,6</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г. Калининград, севернее ул. Хабаровская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Парк</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4C0D9E">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xml:space="preserve">Создание и благоустройство парковой зоны </w:t>
            </w:r>
            <w:r w:rsidRPr="002467BA">
              <w:rPr>
                <w:rFonts w:ascii="Calibri" w:eastAsia="Times New Roman" w:hAnsi="Calibri" w:cs="Times New Roman"/>
                <w:sz w:val="22"/>
                <w:szCs w:val="22"/>
                <w:lang w:eastAsia="ru-RU"/>
              </w:rPr>
              <w:t xml:space="preserve">Площадь участка – </w:t>
            </w:r>
            <w:r w:rsidRPr="002467BA">
              <w:rPr>
                <w:rFonts w:ascii="Calibri" w:eastAsia="Times New Roman" w:hAnsi="Calibri" w:cs="Times New Roman"/>
                <w:sz w:val="22"/>
                <w:szCs w:val="22"/>
              </w:rPr>
              <w:t>2,</w:t>
            </w:r>
            <w:r>
              <w:rPr>
                <w:rFonts w:ascii="Calibri" w:eastAsia="Times New Roman" w:hAnsi="Calibri" w:cs="Times New Roman"/>
                <w:sz w:val="22"/>
                <w:szCs w:val="22"/>
              </w:rPr>
              <w:t>8</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г. Калининград, в районе ул. Серж.Мишина – пр. Мира</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Парк</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xml:space="preserve">Создание и благоустройство парковой зоны </w:t>
            </w:r>
            <w:r w:rsidRPr="002467BA">
              <w:rPr>
                <w:rFonts w:ascii="Calibri" w:eastAsia="Times New Roman" w:hAnsi="Calibri" w:cs="Times New Roman"/>
                <w:sz w:val="22"/>
                <w:szCs w:val="22"/>
                <w:lang w:eastAsia="ru-RU"/>
              </w:rPr>
              <w:t xml:space="preserve">Площадь участка – </w:t>
            </w:r>
            <w:r w:rsidRPr="002467BA">
              <w:rPr>
                <w:rFonts w:ascii="Calibri" w:eastAsia="Times New Roman" w:hAnsi="Calibri" w:cs="Times New Roman"/>
                <w:sz w:val="22"/>
                <w:szCs w:val="22"/>
              </w:rPr>
              <w:t>13,2</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г. Калининград, в районе ул. Бассейная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Парк</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xml:space="preserve">Создание и благоустройство парковой зоны (увеличение существующего парка) </w:t>
            </w:r>
            <w:r w:rsidRPr="002467BA">
              <w:rPr>
                <w:rFonts w:ascii="Calibri" w:eastAsia="Times New Roman" w:hAnsi="Calibri" w:cs="Times New Roman"/>
                <w:sz w:val="22"/>
                <w:szCs w:val="22"/>
                <w:lang w:eastAsia="ru-RU"/>
              </w:rPr>
              <w:t xml:space="preserve">Площадь участка – </w:t>
            </w:r>
            <w:r w:rsidRPr="002467BA">
              <w:rPr>
                <w:rFonts w:ascii="Calibri" w:eastAsia="Times New Roman" w:hAnsi="Calibri" w:cs="Times New Roman"/>
                <w:sz w:val="22"/>
                <w:szCs w:val="22"/>
              </w:rPr>
              <w:t>0,5</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г. Калининград, восточнее ул. Верхние поля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Default="00287EA0" w:rsidP="00287EA0">
            <w:pPr>
              <w:spacing w:before="60" w:after="60" w:line="240" w:lineRule="auto"/>
              <w:rPr>
                <w:rFonts w:ascii="Calibri" w:eastAsia="Times New Roman" w:hAnsi="Calibri" w:cs="Times New Roman"/>
                <w:sz w:val="22"/>
                <w:szCs w:val="22"/>
              </w:rPr>
            </w:pPr>
            <w:r>
              <w:rPr>
                <w:rFonts w:ascii="Calibri" w:eastAsia="Times New Roman" w:hAnsi="Calibri" w:cs="Times New Roman"/>
                <w:sz w:val="22"/>
                <w:szCs w:val="22"/>
              </w:rPr>
              <w:t>Парк</w:t>
            </w:r>
          </w:p>
        </w:tc>
        <w:tc>
          <w:tcPr>
            <w:tcW w:w="1984" w:type="dxa"/>
            <w:tcBorders>
              <w:top w:val="single" w:sz="4" w:space="0" w:color="000000"/>
              <w:left w:val="single" w:sz="4" w:space="0" w:color="000000"/>
              <w:bottom w:val="single" w:sz="4" w:space="0" w:color="auto"/>
              <w:right w:val="single" w:sz="4" w:space="0" w:color="000000"/>
            </w:tcBorders>
          </w:tcPr>
          <w:p w:rsidR="00287EA0" w:rsidRDefault="00287EA0" w:rsidP="00287EA0">
            <w:pPr>
              <w:spacing w:before="60" w:after="60" w:line="240" w:lineRule="auto"/>
              <w:rPr>
                <w:rFonts w:ascii="Calibri" w:eastAsia="Times New Roman" w:hAnsi="Calibri" w:cs="Times New Roman"/>
                <w:sz w:val="22"/>
                <w:szCs w:val="22"/>
              </w:rPr>
            </w:pPr>
            <w:r>
              <w:rPr>
                <w:rFonts w:ascii="Calibri" w:eastAsia="Times New Roman" w:hAnsi="Calibri" w:cs="Times New Roman"/>
                <w:sz w:val="22"/>
                <w:szCs w:val="22"/>
              </w:rPr>
              <w:t xml:space="preserve">Создание и благоустройство </w:t>
            </w:r>
            <w:r>
              <w:rPr>
                <w:rFonts w:ascii="Calibri" w:eastAsia="Times New Roman" w:hAnsi="Calibri" w:cs="Times New Roman"/>
                <w:sz w:val="22"/>
                <w:szCs w:val="22"/>
              </w:rPr>
              <w:lastRenderedPageBreak/>
              <w:t xml:space="preserve">парковой зоны </w:t>
            </w:r>
            <w:r>
              <w:rPr>
                <w:rFonts w:ascii="Calibri" w:eastAsia="Times New Roman" w:hAnsi="Calibri" w:cs="Times New Roman"/>
                <w:sz w:val="22"/>
                <w:szCs w:val="22"/>
                <w:lang w:eastAsia="ru-RU"/>
              </w:rPr>
              <w:t xml:space="preserve">Площадь участка – </w:t>
            </w:r>
            <w:r>
              <w:rPr>
                <w:rFonts w:ascii="Calibri" w:eastAsia="Times New Roman" w:hAnsi="Calibri" w:cs="Times New Roman"/>
                <w:sz w:val="22"/>
                <w:szCs w:val="22"/>
              </w:rPr>
              <w:t>1,25</w:t>
            </w:r>
            <w:r>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Default="00287EA0" w:rsidP="00287EA0">
            <w:pPr>
              <w:spacing w:before="60" w:after="60" w:line="240" w:lineRule="auto"/>
              <w:rPr>
                <w:rFonts w:ascii="Calibri" w:eastAsia="Times New Roman" w:hAnsi="Calibri" w:cs="Times New Roman"/>
                <w:sz w:val="22"/>
                <w:szCs w:val="22"/>
              </w:rPr>
            </w:pPr>
            <w:r>
              <w:rPr>
                <w:rFonts w:ascii="Calibri" w:eastAsia="Times New Roman" w:hAnsi="Calibri" w:cs="Times New Roman"/>
                <w:sz w:val="22"/>
                <w:szCs w:val="22"/>
                <w:lang w:eastAsia="ru-RU"/>
              </w:rPr>
              <w:lastRenderedPageBreak/>
              <w:t xml:space="preserve">г. Калининград, в районе ул. Ю.  </w:t>
            </w:r>
            <w:r>
              <w:rPr>
                <w:rFonts w:ascii="Calibri" w:eastAsia="Times New Roman" w:hAnsi="Calibri" w:cs="Times New Roman"/>
                <w:sz w:val="22"/>
                <w:szCs w:val="22"/>
                <w:lang w:eastAsia="ru-RU"/>
              </w:rPr>
              <w:lastRenderedPageBreak/>
              <w:t>Гагарина и ул. Полевой</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lastRenderedPageBreak/>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w:t>
            </w:r>
            <w:r w:rsidRPr="002467BA">
              <w:rPr>
                <w:rFonts w:ascii="Calibri" w:eastAsia="Times New Roman" w:hAnsi="Calibri" w:cs="Times New Roman"/>
                <w:sz w:val="22"/>
                <w:szCs w:val="22"/>
                <w:lang w:eastAsia="ru-RU"/>
              </w:rPr>
              <w:lastRenderedPageBreak/>
              <w:t>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lastRenderedPageBreak/>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Парк</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xml:space="preserve">Создание и благоустройство парковой зоны </w:t>
            </w:r>
            <w:r w:rsidRPr="002467BA">
              <w:rPr>
                <w:rFonts w:ascii="Calibri" w:eastAsia="Times New Roman" w:hAnsi="Calibri" w:cs="Times New Roman"/>
                <w:sz w:val="22"/>
                <w:szCs w:val="22"/>
                <w:lang w:eastAsia="ru-RU"/>
              </w:rPr>
              <w:t xml:space="preserve">Площадь участка – </w:t>
            </w:r>
            <w:r>
              <w:rPr>
                <w:rFonts w:ascii="Calibri" w:eastAsia="Times New Roman" w:hAnsi="Calibri" w:cs="Times New Roman"/>
                <w:sz w:val="22"/>
                <w:szCs w:val="22"/>
              </w:rPr>
              <w:t>3,66</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Pr>
                <w:rFonts w:ascii="Calibri" w:eastAsia="Times New Roman" w:hAnsi="Calibri" w:cs="Times New Roman"/>
                <w:sz w:val="22"/>
                <w:szCs w:val="22"/>
                <w:lang w:eastAsia="ru-RU"/>
              </w:rPr>
              <w:t>в районе ул. Волоколамской</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Default="00287EA0" w:rsidP="00287EA0">
            <w:pPr>
              <w:spacing w:before="60" w:after="60" w:line="240" w:lineRule="auto"/>
              <w:rPr>
                <w:rFonts w:ascii="Calibri" w:eastAsia="Times New Roman" w:hAnsi="Calibri" w:cs="Times New Roman"/>
                <w:sz w:val="22"/>
                <w:szCs w:val="22"/>
              </w:rPr>
            </w:pPr>
            <w:r>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Default="00287EA0" w:rsidP="00287EA0">
            <w:pPr>
              <w:spacing w:before="60" w:after="60" w:line="240" w:lineRule="auto"/>
              <w:rPr>
                <w:rFonts w:ascii="Calibri" w:eastAsia="Times New Roman" w:hAnsi="Calibri" w:cs="Times New Roman"/>
                <w:sz w:val="22"/>
                <w:szCs w:val="22"/>
              </w:rPr>
            </w:pPr>
            <w:r>
              <w:rPr>
                <w:rFonts w:ascii="Calibri" w:eastAsia="Times New Roman" w:hAnsi="Calibri" w:cs="Times New Roman"/>
                <w:sz w:val="22"/>
                <w:szCs w:val="22"/>
              </w:rPr>
              <w:t xml:space="preserve">Создание и благоустройство сквера. </w:t>
            </w:r>
            <w:r>
              <w:rPr>
                <w:rFonts w:ascii="Calibri" w:eastAsia="Times New Roman" w:hAnsi="Calibri" w:cs="Times New Roman"/>
                <w:sz w:val="22"/>
                <w:szCs w:val="22"/>
                <w:lang w:eastAsia="ru-RU"/>
              </w:rPr>
              <w:t xml:space="preserve">Площадь участка – </w:t>
            </w:r>
            <w:r>
              <w:rPr>
                <w:rFonts w:ascii="Calibri" w:eastAsia="Times New Roman" w:hAnsi="Calibri" w:cs="Times New Roman"/>
                <w:sz w:val="22"/>
                <w:szCs w:val="22"/>
              </w:rPr>
              <w:t>0,63</w:t>
            </w:r>
            <w:r>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Default="00287EA0" w:rsidP="00287EA0">
            <w:pPr>
              <w:spacing w:before="60" w:after="60" w:line="240" w:lineRule="auto"/>
              <w:rPr>
                <w:rFonts w:ascii="Calibri" w:eastAsia="Times New Roman" w:hAnsi="Calibri" w:cs="Times New Roman"/>
                <w:sz w:val="22"/>
                <w:szCs w:val="22"/>
              </w:rPr>
            </w:pPr>
            <w:r>
              <w:rPr>
                <w:rFonts w:ascii="Calibri" w:eastAsia="Times New Roman" w:hAnsi="Calibri" w:cs="Times New Roman"/>
                <w:sz w:val="22"/>
                <w:szCs w:val="22"/>
                <w:lang w:eastAsia="ru-RU"/>
              </w:rPr>
              <w:t>г. Калининград, в районе ул. Ю. Гагарина</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Times New Roman" w:hAnsi="Calibri" w:cs="Times New Roman"/>
                <w:sz w:val="22"/>
                <w:szCs w:val="22"/>
                <w:lang w:eastAsia="ru-RU"/>
              </w:rPr>
              <w:t xml:space="preserve">Площадь участка – </w:t>
            </w:r>
            <w:r w:rsidRPr="002467BA">
              <w:rPr>
                <w:rFonts w:ascii="Calibri" w:eastAsia="Times New Roman" w:hAnsi="Calibri" w:cs="Times New Roman"/>
                <w:sz w:val="22"/>
                <w:szCs w:val="22"/>
              </w:rPr>
              <w:t>0,1</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г. Калининград, в районе ул. М.Лесная – ул. М.Зощенко</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 xml:space="preserve">Площадь участка – </w:t>
            </w:r>
            <w:r w:rsidRPr="002467BA">
              <w:rPr>
                <w:rFonts w:ascii="Calibri" w:eastAsia="Times New Roman" w:hAnsi="Calibri" w:cs="Times New Roman"/>
                <w:sz w:val="22"/>
                <w:szCs w:val="22"/>
                <w:lang w:eastAsia="ru-RU"/>
              </w:rPr>
              <w:t>0,14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в районе ул. Лучистая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 xml:space="preserve">Площадь участка – </w:t>
            </w:r>
            <w:r w:rsidRPr="002467BA">
              <w:rPr>
                <w:rFonts w:ascii="Calibri" w:eastAsia="Times New Roman" w:hAnsi="Calibri" w:cs="Times New Roman"/>
                <w:sz w:val="22"/>
                <w:szCs w:val="22"/>
                <w:lang w:eastAsia="ru-RU"/>
              </w:rPr>
              <w:t>0,08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Pr>
                <w:rFonts w:ascii="Calibri" w:eastAsia="Times New Roman" w:hAnsi="Calibri" w:cs="Times New Roman"/>
                <w:sz w:val="22"/>
                <w:szCs w:val="22"/>
              </w:rPr>
              <w:t>в районе ул.</w:t>
            </w:r>
            <w:r>
              <w:rPr>
                <w:rFonts w:ascii="Calibri" w:eastAsia="Times New Roman" w:hAnsi="Calibri" w:cs="Times New Roman"/>
                <w:sz w:val="22"/>
                <w:szCs w:val="22"/>
                <w:lang w:val="en-US"/>
              </w:rPr>
              <w:t> </w:t>
            </w:r>
            <w:r w:rsidRPr="002467BA">
              <w:rPr>
                <w:rFonts w:ascii="Calibri" w:eastAsia="Times New Roman" w:hAnsi="Calibri" w:cs="Times New Roman"/>
                <w:sz w:val="22"/>
                <w:szCs w:val="22"/>
              </w:rPr>
              <w:t>Елизаветинская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 xml:space="preserve">Площадь участка – </w:t>
            </w:r>
            <w:r w:rsidRPr="002467BA">
              <w:rPr>
                <w:rFonts w:ascii="Calibri" w:eastAsia="Times New Roman" w:hAnsi="Calibri" w:cs="Times New Roman"/>
                <w:sz w:val="22"/>
                <w:szCs w:val="22"/>
                <w:lang w:eastAsia="ru-RU"/>
              </w:rPr>
              <w:t>1,45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Calibri" w:hAnsi="Calibri" w:cs="Times New Roman"/>
                <w:sz w:val="22"/>
                <w:szCs w:val="22"/>
              </w:rPr>
              <w:t xml:space="preserve">севернее </w:t>
            </w:r>
            <w:r>
              <w:rPr>
                <w:rFonts w:ascii="Calibri" w:eastAsia="Times New Roman" w:hAnsi="Calibri" w:cs="Times New Roman"/>
                <w:sz w:val="22"/>
                <w:szCs w:val="22"/>
              </w:rPr>
              <w:t>ул.</w:t>
            </w:r>
            <w:r>
              <w:rPr>
                <w:rFonts w:ascii="Calibri" w:eastAsia="Times New Roman" w:hAnsi="Calibri" w:cs="Times New Roman"/>
                <w:sz w:val="22"/>
                <w:szCs w:val="22"/>
                <w:lang w:val="en-US"/>
              </w:rPr>
              <w:t> </w:t>
            </w:r>
            <w:r>
              <w:rPr>
                <w:rFonts w:ascii="Calibri" w:eastAsia="Times New Roman" w:hAnsi="Calibri" w:cs="Times New Roman"/>
                <w:sz w:val="22"/>
                <w:szCs w:val="22"/>
              </w:rPr>
              <w:t>Б.</w:t>
            </w:r>
            <w:r>
              <w:rPr>
                <w:rFonts w:ascii="Calibri" w:eastAsia="Times New Roman" w:hAnsi="Calibri" w:cs="Times New Roman"/>
                <w:sz w:val="22"/>
                <w:szCs w:val="22"/>
                <w:lang w:val="en-US"/>
              </w:rPr>
              <w:t> </w:t>
            </w:r>
            <w:r w:rsidRPr="002467BA">
              <w:rPr>
                <w:rFonts w:ascii="Calibri" w:eastAsia="Times New Roman" w:hAnsi="Calibri" w:cs="Times New Roman"/>
                <w:sz w:val="22"/>
                <w:szCs w:val="22"/>
              </w:rPr>
              <w:t>Окружная 2-я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 xml:space="preserve">Площадь </w:t>
            </w:r>
            <w:r w:rsidRPr="002467BA">
              <w:rPr>
                <w:rFonts w:ascii="Calibri" w:eastAsia="Calibri" w:hAnsi="Calibri" w:cs="Times New Roman"/>
                <w:sz w:val="22"/>
                <w:szCs w:val="22"/>
              </w:rPr>
              <w:lastRenderedPageBreak/>
              <w:t xml:space="preserve">участка – </w:t>
            </w:r>
            <w:r>
              <w:rPr>
                <w:rFonts w:ascii="Calibri" w:eastAsia="Times New Roman" w:hAnsi="Calibri" w:cs="Times New Roman"/>
                <w:sz w:val="22"/>
                <w:szCs w:val="22"/>
                <w:lang w:eastAsia="ru-RU"/>
              </w:rPr>
              <w:t>0,39</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lastRenderedPageBreak/>
              <w:t xml:space="preserve">г. Калининград, </w:t>
            </w:r>
            <w:r w:rsidRPr="002467BA">
              <w:rPr>
                <w:rFonts w:ascii="Calibri" w:eastAsia="Calibri" w:hAnsi="Calibri" w:cs="Times New Roman"/>
                <w:sz w:val="22"/>
                <w:szCs w:val="22"/>
              </w:rPr>
              <w:t>в районе ул. Бойко</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w:t>
            </w:r>
            <w:r w:rsidRPr="002467BA">
              <w:rPr>
                <w:rFonts w:ascii="Calibri" w:eastAsia="Times New Roman" w:hAnsi="Calibri" w:cs="Times New Roman"/>
                <w:sz w:val="22"/>
                <w:szCs w:val="22"/>
                <w:lang w:eastAsia="ru-RU"/>
              </w:rPr>
              <w:lastRenderedPageBreak/>
              <w:t>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lastRenderedPageBreak/>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 xml:space="preserve">Площадь участка – </w:t>
            </w:r>
            <w:r w:rsidRPr="002467BA">
              <w:rPr>
                <w:rFonts w:ascii="Calibri" w:eastAsia="Times New Roman" w:hAnsi="Calibri" w:cs="Times New Roman"/>
                <w:sz w:val="22"/>
                <w:szCs w:val="22"/>
                <w:lang w:eastAsia="ru-RU"/>
              </w:rPr>
              <w:t>0,28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Calibri" w:hAnsi="Calibri" w:cs="Times New Roman"/>
                <w:sz w:val="22"/>
                <w:szCs w:val="22"/>
              </w:rPr>
              <w:t>севернее</w:t>
            </w:r>
            <w:r>
              <w:rPr>
                <w:rFonts w:ascii="Calibri" w:eastAsia="Times New Roman" w:hAnsi="Calibri" w:cs="Times New Roman"/>
                <w:sz w:val="22"/>
                <w:szCs w:val="22"/>
              </w:rPr>
              <w:t xml:space="preserve"> ул.</w:t>
            </w:r>
            <w:r>
              <w:rPr>
                <w:rFonts w:ascii="Calibri" w:eastAsia="Times New Roman" w:hAnsi="Calibri" w:cs="Times New Roman"/>
                <w:sz w:val="22"/>
                <w:szCs w:val="22"/>
                <w:lang w:val="en-US"/>
              </w:rPr>
              <w:t> </w:t>
            </w:r>
            <w:r w:rsidRPr="002467BA">
              <w:rPr>
                <w:rFonts w:ascii="Calibri" w:eastAsia="Times New Roman" w:hAnsi="Calibri" w:cs="Times New Roman"/>
                <w:sz w:val="22"/>
                <w:szCs w:val="22"/>
              </w:rPr>
              <w:t>Авиационная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 xml:space="preserve">Площадь участка – </w:t>
            </w:r>
            <w:r w:rsidRPr="002467BA">
              <w:rPr>
                <w:rFonts w:ascii="Calibri" w:eastAsia="Times New Roman" w:hAnsi="Calibri" w:cs="Times New Roman"/>
                <w:sz w:val="22"/>
                <w:szCs w:val="22"/>
                <w:lang w:eastAsia="ru-RU"/>
              </w:rPr>
              <w:t>0,44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Calibri" w:hAnsi="Calibri" w:cs="Times New Roman"/>
                <w:sz w:val="22"/>
                <w:szCs w:val="22"/>
              </w:rPr>
              <w:t>в районе</w:t>
            </w:r>
            <w:r>
              <w:rPr>
                <w:rFonts w:ascii="Calibri" w:eastAsia="Times New Roman" w:hAnsi="Calibri" w:cs="Times New Roman"/>
                <w:sz w:val="22"/>
                <w:szCs w:val="22"/>
              </w:rPr>
              <w:t xml:space="preserve"> ул. </w:t>
            </w:r>
            <w:r w:rsidRPr="002467BA">
              <w:rPr>
                <w:rFonts w:ascii="Calibri" w:eastAsia="Times New Roman" w:hAnsi="Calibri" w:cs="Times New Roman"/>
                <w:sz w:val="22"/>
                <w:szCs w:val="22"/>
              </w:rPr>
              <w:t>Гавриленко-</w:t>
            </w:r>
            <w:r w:rsidRPr="002467BA">
              <w:rPr>
                <w:rFonts w:ascii="Calibri" w:eastAsia="Calibri" w:hAnsi="Calibri" w:cs="Times New Roman"/>
                <w:sz w:val="22"/>
                <w:szCs w:val="22"/>
              </w:rPr>
              <w:t xml:space="preserve"> </w:t>
            </w:r>
            <w:r>
              <w:rPr>
                <w:rFonts w:ascii="Calibri" w:eastAsia="Times New Roman" w:hAnsi="Calibri" w:cs="Times New Roman"/>
                <w:sz w:val="22"/>
                <w:szCs w:val="22"/>
              </w:rPr>
              <w:t>ул.</w:t>
            </w:r>
            <w:r>
              <w:rPr>
                <w:lang w:val="en-US"/>
              </w:rPr>
              <w:t> </w:t>
            </w:r>
            <w:r w:rsidRPr="002467BA">
              <w:rPr>
                <w:rFonts w:ascii="Calibri" w:eastAsia="Times New Roman" w:hAnsi="Calibri" w:cs="Times New Roman"/>
                <w:sz w:val="22"/>
                <w:szCs w:val="22"/>
              </w:rPr>
              <w:t>Габайдулина</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 xml:space="preserve">Площадь участка – </w:t>
            </w:r>
            <w:r w:rsidRPr="002467BA">
              <w:rPr>
                <w:rFonts w:ascii="Calibri" w:eastAsia="Times New Roman" w:hAnsi="Calibri" w:cs="Times New Roman"/>
                <w:sz w:val="22"/>
                <w:szCs w:val="22"/>
                <w:lang w:eastAsia="ru-RU"/>
              </w:rPr>
              <w:t>0,7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Pr>
                <w:rFonts w:ascii="Calibri" w:eastAsia="Calibri" w:hAnsi="Calibri" w:cs="Times New Roman"/>
                <w:sz w:val="22"/>
                <w:szCs w:val="22"/>
              </w:rPr>
              <w:t>в районе ул. </w:t>
            </w:r>
            <w:r w:rsidRPr="002467BA">
              <w:rPr>
                <w:rFonts w:ascii="Calibri" w:eastAsia="Calibri" w:hAnsi="Calibri" w:cs="Times New Roman"/>
                <w:sz w:val="22"/>
                <w:szCs w:val="22"/>
              </w:rPr>
              <w:t>Габайдулина- Докука</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 xml:space="preserve">Площадь участка – </w:t>
            </w:r>
            <w:r w:rsidRPr="002467BA">
              <w:rPr>
                <w:rFonts w:ascii="Calibri" w:eastAsia="Times New Roman" w:hAnsi="Calibri" w:cs="Times New Roman"/>
                <w:sz w:val="22"/>
                <w:szCs w:val="22"/>
                <w:lang w:eastAsia="ru-RU"/>
              </w:rPr>
              <w:t>1,14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южнее ул. Докука</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 xml:space="preserve">Площадь участка – </w:t>
            </w:r>
            <w:r w:rsidRPr="002467BA">
              <w:rPr>
                <w:rFonts w:ascii="Calibri" w:eastAsia="Times New Roman" w:hAnsi="Calibri" w:cs="Times New Roman"/>
                <w:sz w:val="22"/>
                <w:szCs w:val="22"/>
                <w:lang w:eastAsia="ru-RU"/>
              </w:rPr>
              <w:t>2,18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Calibri" w:hAnsi="Calibri" w:cs="Times New Roman"/>
                <w:sz w:val="22"/>
                <w:szCs w:val="22"/>
              </w:rPr>
              <w:t>севернее</w:t>
            </w:r>
            <w:r w:rsidRPr="002467BA">
              <w:rPr>
                <w:rFonts w:ascii="Calibri" w:eastAsia="Times New Roman" w:hAnsi="Calibri" w:cs="Times New Roman"/>
                <w:sz w:val="22"/>
                <w:szCs w:val="22"/>
              </w:rPr>
              <w:t xml:space="preserve"> ул. Докука</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 xml:space="preserve">Площадь участка – </w:t>
            </w:r>
            <w:r w:rsidRPr="002467BA">
              <w:rPr>
                <w:rFonts w:ascii="Calibri" w:eastAsia="Times New Roman" w:hAnsi="Calibri" w:cs="Times New Roman"/>
                <w:sz w:val="22"/>
                <w:szCs w:val="22"/>
                <w:lang w:eastAsia="ru-RU"/>
              </w:rPr>
              <w:t>2,1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г. Калининград, с</w:t>
            </w:r>
            <w:r w:rsidRPr="002467BA">
              <w:rPr>
                <w:rFonts w:ascii="Calibri" w:eastAsia="Calibri" w:hAnsi="Calibri" w:cs="Times New Roman"/>
                <w:sz w:val="22"/>
                <w:szCs w:val="22"/>
              </w:rPr>
              <w:t>евернее ул. Сызранская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 xml:space="preserve">Площадь участка – </w:t>
            </w:r>
            <w:r w:rsidRPr="002467BA">
              <w:rPr>
                <w:rFonts w:ascii="Calibri" w:eastAsia="Times New Roman" w:hAnsi="Calibri" w:cs="Times New Roman"/>
                <w:sz w:val="22"/>
                <w:szCs w:val="22"/>
                <w:lang w:eastAsia="ru-RU"/>
              </w:rPr>
              <w:t>0,31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Pr>
                <w:rFonts w:ascii="Calibri" w:eastAsia="Calibri" w:hAnsi="Calibri" w:cs="Times New Roman"/>
                <w:sz w:val="22"/>
                <w:szCs w:val="22"/>
              </w:rPr>
              <w:t>вдоль  ул.</w:t>
            </w:r>
            <w:r>
              <w:rPr>
                <w:rFonts w:ascii="Calibri" w:eastAsia="Calibri" w:hAnsi="Calibri" w:cs="Times New Roman"/>
                <w:sz w:val="22"/>
                <w:szCs w:val="22"/>
                <w:lang w:val="en-US"/>
              </w:rPr>
              <w:t> </w:t>
            </w:r>
            <w:r w:rsidRPr="002467BA">
              <w:rPr>
                <w:rFonts w:ascii="Calibri" w:eastAsia="Calibri" w:hAnsi="Calibri" w:cs="Times New Roman"/>
                <w:sz w:val="22"/>
                <w:szCs w:val="22"/>
              </w:rPr>
              <w:t>Челюскинская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 xml:space="preserve">Площадь участка – </w:t>
            </w:r>
            <w:r w:rsidRPr="002467BA">
              <w:rPr>
                <w:rFonts w:ascii="Calibri" w:eastAsia="Times New Roman" w:hAnsi="Calibri" w:cs="Times New Roman"/>
                <w:sz w:val="22"/>
                <w:szCs w:val="22"/>
                <w:lang w:eastAsia="ru-RU"/>
              </w:rPr>
              <w:t>0,33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Calibri" w:hAnsi="Calibri" w:cs="Times New Roman"/>
                <w:sz w:val="22"/>
                <w:szCs w:val="22"/>
              </w:rPr>
              <w:t>севернее ул. Ряд. Павленко</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Площадь участка –0,26</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Pr>
                <w:rFonts w:ascii="Calibri" w:eastAsia="Calibri" w:hAnsi="Calibri" w:cs="Times New Roman"/>
                <w:sz w:val="22"/>
                <w:szCs w:val="22"/>
              </w:rPr>
              <w:t>западнее ул</w:t>
            </w:r>
            <w:r w:rsidRPr="008647FE">
              <w:rPr>
                <w:rFonts w:ascii="Calibri" w:eastAsia="Calibri" w:hAnsi="Calibri" w:cs="Times New Roman"/>
                <w:sz w:val="22"/>
                <w:szCs w:val="22"/>
              </w:rPr>
              <w:t>.</w:t>
            </w:r>
            <w:r>
              <w:rPr>
                <w:rFonts w:ascii="Calibri" w:eastAsia="Calibri" w:hAnsi="Calibri" w:cs="Times New Roman"/>
                <w:sz w:val="22"/>
                <w:szCs w:val="22"/>
                <w:lang w:val="en-US"/>
              </w:rPr>
              <w:t> </w:t>
            </w:r>
            <w:r>
              <w:rPr>
                <w:rFonts w:ascii="Calibri" w:eastAsia="Calibri" w:hAnsi="Calibri" w:cs="Times New Roman"/>
                <w:sz w:val="22"/>
                <w:szCs w:val="22"/>
              </w:rPr>
              <w:t>Б.</w:t>
            </w:r>
            <w:r>
              <w:rPr>
                <w:rFonts w:ascii="Calibri" w:eastAsia="Calibri" w:hAnsi="Calibri" w:cs="Times New Roman"/>
                <w:sz w:val="22"/>
                <w:szCs w:val="22"/>
                <w:lang w:val="en-US"/>
              </w:rPr>
              <w:t> </w:t>
            </w:r>
            <w:r w:rsidRPr="002467BA">
              <w:rPr>
                <w:rFonts w:ascii="Calibri" w:eastAsia="Calibri" w:hAnsi="Calibri" w:cs="Times New Roman"/>
                <w:sz w:val="22"/>
                <w:szCs w:val="22"/>
              </w:rPr>
              <w:t>Окружная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Площадь участка –0,46</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Pr>
                <w:rFonts w:ascii="Calibri" w:eastAsia="Calibri" w:hAnsi="Calibri" w:cs="Times New Roman"/>
                <w:sz w:val="22"/>
                <w:szCs w:val="22"/>
              </w:rPr>
              <w:t>в районе ул.</w:t>
            </w:r>
            <w:r>
              <w:rPr>
                <w:rFonts w:ascii="Calibri" w:eastAsia="Calibri" w:hAnsi="Calibri" w:cs="Times New Roman"/>
                <w:sz w:val="22"/>
                <w:szCs w:val="22"/>
                <w:lang w:val="en-US"/>
              </w:rPr>
              <w:t> </w:t>
            </w:r>
            <w:r w:rsidRPr="002467BA">
              <w:rPr>
                <w:rFonts w:ascii="Calibri" w:eastAsia="Calibri" w:hAnsi="Calibri" w:cs="Times New Roman"/>
                <w:sz w:val="22"/>
                <w:szCs w:val="22"/>
              </w:rPr>
              <w:t>Державина- Взводная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Площадь участка –0,66</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Calibri" w:hAnsi="Calibri" w:cs="Times New Roman"/>
                <w:sz w:val="22"/>
                <w:szCs w:val="22"/>
              </w:rPr>
              <w:t>в районе ул. Болотная- Серж. Мишина</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Площадь участка –0,43</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Calibri" w:hAnsi="Calibri" w:cs="Times New Roman"/>
                <w:sz w:val="22"/>
                <w:szCs w:val="22"/>
              </w:rPr>
              <w:t>в районе просп. Мира- Лесопарковая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 xml:space="preserve">Площадь </w:t>
            </w:r>
            <w:r>
              <w:rPr>
                <w:rFonts w:ascii="Calibri" w:eastAsia="Calibri" w:hAnsi="Calibri" w:cs="Times New Roman"/>
                <w:sz w:val="22"/>
                <w:szCs w:val="22"/>
              </w:rPr>
              <w:t>участка –2,25</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Calibri" w:hAnsi="Calibri" w:cs="Times New Roman"/>
                <w:sz w:val="22"/>
                <w:szCs w:val="22"/>
              </w:rPr>
              <w:t>в районе ул. Брамса- Генделя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Площадь участка –0,82</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Pr>
                <w:rFonts w:ascii="Calibri" w:eastAsia="Calibri" w:hAnsi="Calibri" w:cs="Times New Roman"/>
                <w:sz w:val="22"/>
                <w:szCs w:val="22"/>
              </w:rPr>
              <w:t>севернее ул.</w:t>
            </w:r>
            <w:r>
              <w:rPr>
                <w:rFonts w:ascii="Calibri" w:eastAsia="Calibri" w:hAnsi="Calibri" w:cs="Times New Roman"/>
                <w:sz w:val="22"/>
                <w:szCs w:val="22"/>
                <w:lang w:val="en-US"/>
              </w:rPr>
              <w:t> </w:t>
            </w:r>
            <w:r>
              <w:rPr>
                <w:rFonts w:ascii="Calibri" w:eastAsia="Calibri" w:hAnsi="Calibri" w:cs="Times New Roman"/>
                <w:sz w:val="22"/>
                <w:szCs w:val="22"/>
              </w:rPr>
              <w:t>Л.</w:t>
            </w:r>
            <w:r>
              <w:rPr>
                <w:rFonts w:ascii="Calibri" w:eastAsia="Calibri" w:hAnsi="Calibri" w:cs="Times New Roman"/>
                <w:sz w:val="22"/>
                <w:szCs w:val="22"/>
                <w:lang w:val="en-US"/>
              </w:rPr>
              <w:t> </w:t>
            </w:r>
            <w:r w:rsidRPr="002467BA">
              <w:rPr>
                <w:rFonts w:ascii="Calibri" w:eastAsia="Calibri" w:hAnsi="Calibri" w:cs="Times New Roman"/>
                <w:sz w:val="22"/>
                <w:szCs w:val="22"/>
              </w:rPr>
              <w:t>Толстого</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 xml:space="preserve">Площадь </w:t>
            </w:r>
            <w:r w:rsidRPr="002467BA">
              <w:rPr>
                <w:rFonts w:ascii="Calibri" w:eastAsia="Calibri" w:hAnsi="Calibri" w:cs="Times New Roman"/>
                <w:sz w:val="22"/>
                <w:szCs w:val="22"/>
              </w:rPr>
              <w:lastRenderedPageBreak/>
              <w:t>участка –1,17</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lastRenderedPageBreak/>
              <w:t xml:space="preserve">г. Калининград, </w:t>
            </w:r>
            <w:r>
              <w:rPr>
                <w:rFonts w:ascii="Calibri" w:eastAsia="Calibri" w:hAnsi="Calibri" w:cs="Times New Roman"/>
                <w:sz w:val="22"/>
                <w:szCs w:val="22"/>
              </w:rPr>
              <w:t>в районе ул. Ю.</w:t>
            </w:r>
            <w:r>
              <w:rPr>
                <w:rFonts w:ascii="Calibri" w:eastAsia="Calibri" w:hAnsi="Calibri" w:cs="Times New Roman"/>
                <w:sz w:val="22"/>
                <w:szCs w:val="22"/>
                <w:lang w:val="en-US"/>
              </w:rPr>
              <w:t> </w:t>
            </w:r>
            <w:r w:rsidRPr="002467BA">
              <w:rPr>
                <w:rFonts w:ascii="Calibri" w:eastAsia="Calibri" w:hAnsi="Calibri" w:cs="Times New Roman"/>
                <w:sz w:val="22"/>
                <w:szCs w:val="22"/>
              </w:rPr>
              <w:t>Гагарина-</w:t>
            </w:r>
            <w:r w:rsidRPr="002467BA">
              <w:rPr>
                <w:rFonts w:ascii="Calibri" w:eastAsia="Calibri" w:hAnsi="Calibri" w:cs="Times New Roman"/>
                <w:sz w:val="22"/>
                <w:szCs w:val="22"/>
              </w:rPr>
              <w:lastRenderedPageBreak/>
              <w:t>Малоярославская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lastRenderedPageBreak/>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w:t>
            </w:r>
            <w:r w:rsidRPr="002467BA">
              <w:rPr>
                <w:rFonts w:ascii="Calibri" w:eastAsia="Times New Roman" w:hAnsi="Calibri" w:cs="Times New Roman"/>
                <w:sz w:val="22"/>
                <w:szCs w:val="22"/>
                <w:lang w:eastAsia="ru-RU"/>
              </w:rPr>
              <w:lastRenderedPageBreak/>
              <w:t>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lastRenderedPageBreak/>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Площадь участка –0,42</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Pr>
                <w:rFonts w:ascii="Calibri" w:eastAsia="Calibri" w:hAnsi="Calibri" w:cs="Times New Roman"/>
                <w:sz w:val="22"/>
                <w:szCs w:val="22"/>
              </w:rPr>
              <w:t>в районе  ул. </w:t>
            </w:r>
            <w:r w:rsidRPr="002467BA">
              <w:rPr>
                <w:rFonts w:ascii="Calibri" w:eastAsia="Calibri" w:hAnsi="Calibri" w:cs="Times New Roman"/>
                <w:sz w:val="22"/>
                <w:szCs w:val="22"/>
              </w:rPr>
              <w:t>Стрелец</w:t>
            </w:r>
            <w:r>
              <w:rPr>
                <w:rFonts w:ascii="Calibri" w:eastAsia="Calibri" w:hAnsi="Calibri" w:cs="Times New Roman"/>
                <w:sz w:val="22"/>
                <w:szCs w:val="22"/>
              </w:rPr>
              <w:t>кая- Ю. </w:t>
            </w:r>
            <w:r w:rsidRPr="002467BA">
              <w:rPr>
                <w:rFonts w:ascii="Calibri" w:eastAsia="Calibri" w:hAnsi="Calibri" w:cs="Times New Roman"/>
                <w:sz w:val="22"/>
                <w:szCs w:val="22"/>
              </w:rPr>
              <w:t>Гагарина</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Создание и благоустройство сквера. П</w:t>
            </w:r>
            <w:r w:rsidRPr="002467BA">
              <w:rPr>
                <w:rFonts w:ascii="Calibri" w:eastAsia="Calibri" w:hAnsi="Calibri" w:cs="Times New Roman"/>
                <w:sz w:val="22"/>
                <w:szCs w:val="22"/>
              </w:rPr>
              <w:t>лощадь участка –1,71</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 г. Калининград, с</w:t>
            </w:r>
            <w:r>
              <w:rPr>
                <w:rFonts w:ascii="Calibri" w:eastAsia="Calibri" w:hAnsi="Calibri" w:cs="Times New Roman"/>
                <w:sz w:val="22"/>
                <w:szCs w:val="22"/>
              </w:rPr>
              <w:t>евернее  просп.</w:t>
            </w:r>
            <w:r>
              <w:rPr>
                <w:lang w:val="en-US"/>
              </w:rPr>
              <w:t> </w:t>
            </w:r>
            <w:r w:rsidRPr="002467BA">
              <w:rPr>
                <w:rFonts w:ascii="Calibri" w:eastAsia="Calibri" w:hAnsi="Calibri" w:cs="Times New Roman"/>
                <w:sz w:val="22"/>
                <w:szCs w:val="22"/>
              </w:rPr>
              <w:t>Московский</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Площадь участка –1,61</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Calibri" w:hAnsi="Calibri" w:cs="Times New Roman"/>
                <w:sz w:val="22"/>
                <w:szCs w:val="22"/>
              </w:rPr>
              <w:t>в районе ул. Литовский вал- Ю. Гагарина</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Площадь участка –1,27</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Pr>
                <w:rFonts w:ascii="Calibri" w:eastAsia="Calibri" w:hAnsi="Calibri" w:cs="Times New Roman"/>
                <w:sz w:val="22"/>
                <w:szCs w:val="22"/>
              </w:rPr>
              <w:t>в районе ул.</w:t>
            </w:r>
            <w:r>
              <w:rPr>
                <w:rFonts w:ascii="Calibri" w:eastAsia="Calibri" w:hAnsi="Calibri" w:cs="Times New Roman"/>
                <w:sz w:val="22"/>
                <w:szCs w:val="22"/>
                <w:lang w:val="en-US"/>
              </w:rPr>
              <w:t> </w:t>
            </w:r>
            <w:r w:rsidRPr="002467BA">
              <w:rPr>
                <w:rFonts w:ascii="Calibri" w:eastAsia="Calibri" w:hAnsi="Calibri" w:cs="Times New Roman"/>
                <w:sz w:val="22"/>
                <w:szCs w:val="22"/>
              </w:rPr>
              <w:t>Ялтинская- просп. Московский</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Площадь участка –1,86</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Calibri" w:hAnsi="Calibri" w:cs="Times New Roman"/>
                <w:sz w:val="22"/>
                <w:szCs w:val="22"/>
              </w:rPr>
              <w:t>восточнее  ул. Ген. Павлова</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Площадь участка –0,94</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в районе нового стадиона к ЧМ остров Октябрьский</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Площадь участка –</w:t>
            </w:r>
            <w:r w:rsidRPr="002467BA">
              <w:rPr>
                <w:rFonts w:ascii="Calibri" w:eastAsia="Times New Roman" w:hAnsi="Calibri" w:cs="Times New Roman"/>
                <w:sz w:val="22"/>
                <w:szCs w:val="22"/>
                <w:lang w:eastAsia="ru-RU"/>
              </w:rPr>
              <w:t>0,87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в районе нового стадиона к ЧМ остров Октябрьский</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Calibri" w:hAnsi="Calibri" w:cs="Times New Roman"/>
                <w:sz w:val="22"/>
                <w:szCs w:val="22"/>
              </w:rPr>
              <w:t>П</w:t>
            </w:r>
            <w:r w:rsidRPr="002467BA">
              <w:rPr>
                <w:rFonts w:ascii="Calibri" w:eastAsia="Times New Roman" w:hAnsi="Calibri" w:cs="Times New Roman"/>
                <w:sz w:val="22"/>
                <w:szCs w:val="22"/>
              </w:rPr>
              <w:t xml:space="preserve"> Создание и благоустройство сквера. </w:t>
            </w:r>
            <w:r>
              <w:rPr>
                <w:rFonts w:ascii="Calibri" w:eastAsia="Times New Roman" w:hAnsi="Calibri" w:cs="Times New Roman"/>
                <w:sz w:val="22"/>
                <w:szCs w:val="22"/>
              </w:rPr>
              <w:t>п</w:t>
            </w:r>
            <w:r w:rsidRPr="002467BA">
              <w:rPr>
                <w:rFonts w:ascii="Calibri" w:eastAsia="Calibri" w:hAnsi="Calibri" w:cs="Times New Roman"/>
                <w:sz w:val="22"/>
                <w:szCs w:val="22"/>
              </w:rPr>
              <w:t>лощадь участка – 0,</w:t>
            </w:r>
            <w:r>
              <w:rPr>
                <w:rFonts w:ascii="Calibri" w:eastAsia="Calibri" w:hAnsi="Calibri" w:cs="Times New Roman"/>
                <w:sz w:val="22"/>
                <w:szCs w:val="22"/>
              </w:rPr>
              <w:t>05</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Calibri" w:hAnsi="Calibri" w:cs="Times New Roman"/>
                <w:sz w:val="22"/>
                <w:szCs w:val="22"/>
              </w:rPr>
              <w:t xml:space="preserve">вдоль </w:t>
            </w:r>
            <w:r w:rsidRPr="002467BA">
              <w:rPr>
                <w:rFonts w:ascii="Calibri" w:eastAsia="Times New Roman" w:hAnsi="Calibri" w:cs="Times New Roman"/>
                <w:sz w:val="22"/>
                <w:szCs w:val="22"/>
              </w:rPr>
              <w:t>ул. В. Гюго</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Площадь участка –0,38</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Calibri" w:hAnsi="Calibri" w:cs="Times New Roman"/>
                <w:sz w:val="22"/>
                <w:szCs w:val="22"/>
              </w:rPr>
              <w:t xml:space="preserve">вдоль </w:t>
            </w:r>
            <w:r>
              <w:rPr>
                <w:rFonts w:ascii="Calibri" w:eastAsia="Times New Roman" w:hAnsi="Calibri" w:cs="Times New Roman"/>
                <w:sz w:val="22"/>
                <w:szCs w:val="22"/>
              </w:rPr>
              <w:t>пер. </w:t>
            </w:r>
            <w:r w:rsidRPr="002467BA">
              <w:rPr>
                <w:rFonts w:ascii="Calibri" w:eastAsia="Times New Roman" w:hAnsi="Calibri" w:cs="Times New Roman"/>
                <w:sz w:val="22"/>
                <w:szCs w:val="22"/>
              </w:rPr>
              <w:t>Трамвайный 2-й</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Площадь участка –0,65</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Calibri" w:hAnsi="Calibri" w:cs="Times New Roman"/>
                <w:sz w:val="22"/>
                <w:szCs w:val="22"/>
              </w:rPr>
              <w:t xml:space="preserve">вдоль </w:t>
            </w:r>
            <w:r>
              <w:rPr>
                <w:rFonts w:ascii="Calibri" w:eastAsia="Times New Roman" w:hAnsi="Calibri" w:cs="Times New Roman"/>
                <w:sz w:val="22"/>
                <w:szCs w:val="22"/>
              </w:rPr>
              <w:t>ул.</w:t>
            </w:r>
            <w:r>
              <w:rPr>
                <w:rFonts w:ascii="Calibri" w:eastAsia="Times New Roman" w:hAnsi="Calibri" w:cs="Times New Roman"/>
                <w:sz w:val="22"/>
                <w:szCs w:val="22"/>
                <w:lang w:val="en-US"/>
              </w:rPr>
              <w:t> </w:t>
            </w:r>
            <w:r>
              <w:rPr>
                <w:rFonts w:ascii="Calibri" w:eastAsia="Times New Roman" w:hAnsi="Calibri" w:cs="Times New Roman"/>
                <w:sz w:val="22"/>
                <w:szCs w:val="22"/>
              </w:rPr>
              <w:t>А. </w:t>
            </w:r>
            <w:r w:rsidRPr="002467BA">
              <w:rPr>
                <w:rFonts w:ascii="Calibri" w:eastAsia="Times New Roman" w:hAnsi="Calibri" w:cs="Times New Roman"/>
                <w:sz w:val="22"/>
                <w:szCs w:val="22"/>
              </w:rPr>
              <w:t>Суворова, в районе р. Товарной</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Площадь участка –0,31</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Calibri" w:hAnsi="Calibri" w:cs="Times New Roman"/>
                <w:sz w:val="22"/>
                <w:szCs w:val="22"/>
              </w:rPr>
              <w:t xml:space="preserve">вдоль </w:t>
            </w:r>
            <w:r w:rsidRPr="002467BA">
              <w:rPr>
                <w:rFonts w:ascii="Calibri" w:eastAsia="Times New Roman" w:hAnsi="Calibri" w:cs="Times New Roman"/>
                <w:sz w:val="22"/>
                <w:szCs w:val="22"/>
              </w:rPr>
              <w:t>ул. А. Суворова</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Площадь участка –1,19</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Calibri" w:hAnsi="Calibri" w:cs="Times New Roman"/>
                <w:sz w:val="22"/>
                <w:szCs w:val="22"/>
              </w:rPr>
              <w:t xml:space="preserve">в районе </w:t>
            </w:r>
            <w:r w:rsidRPr="002467BA">
              <w:rPr>
                <w:rFonts w:ascii="Calibri" w:eastAsia="Times New Roman" w:hAnsi="Calibri" w:cs="Times New Roman"/>
                <w:sz w:val="22"/>
                <w:szCs w:val="22"/>
              </w:rPr>
              <w:t>ул. Летняя-</w:t>
            </w:r>
            <w:r w:rsidRPr="002467BA">
              <w:rPr>
                <w:rFonts w:ascii="Calibri" w:eastAsia="Calibri" w:hAnsi="Calibri" w:cs="Times New Roman"/>
                <w:sz w:val="22"/>
                <w:szCs w:val="22"/>
              </w:rPr>
              <w:t xml:space="preserve"> </w:t>
            </w:r>
            <w:r w:rsidRPr="002467BA">
              <w:rPr>
                <w:rFonts w:ascii="Calibri" w:eastAsia="Times New Roman" w:hAnsi="Calibri" w:cs="Times New Roman"/>
                <w:sz w:val="22"/>
                <w:szCs w:val="22"/>
              </w:rPr>
              <w:t>Летний проезд</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Площадь участка –</w:t>
            </w:r>
            <w:r>
              <w:rPr>
                <w:rFonts w:ascii="Calibri" w:eastAsia="Calibri" w:hAnsi="Calibri" w:cs="Times New Roman"/>
                <w:sz w:val="22"/>
                <w:szCs w:val="22"/>
              </w:rPr>
              <w:t>2,44</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в районе</w:t>
            </w:r>
            <w:r w:rsidRPr="002467BA">
              <w:rPr>
                <w:rFonts w:ascii="Calibri" w:eastAsia="Calibri" w:hAnsi="Calibri" w:cs="Times New Roman"/>
                <w:sz w:val="22"/>
                <w:szCs w:val="22"/>
              </w:rPr>
              <w:t xml:space="preserve"> </w:t>
            </w:r>
            <w:r>
              <w:rPr>
                <w:rFonts w:ascii="Calibri" w:eastAsia="Times New Roman" w:hAnsi="Calibri" w:cs="Times New Roman"/>
                <w:sz w:val="22"/>
                <w:szCs w:val="22"/>
              </w:rPr>
              <w:t>ул.</w:t>
            </w:r>
            <w:r>
              <w:rPr>
                <w:lang w:val="en-US"/>
              </w:rPr>
              <w:t> </w:t>
            </w:r>
            <w:r w:rsidRPr="002467BA">
              <w:rPr>
                <w:rFonts w:ascii="Calibri" w:eastAsia="Times New Roman" w:hAnsi="Calibri" w:cs="Times New Roman"/>
                <w:sz w:val="22"/>
                <w:szCs w:val="22"/>
              </w:rPr>
              <w:t>Понартская-</w:t>
            </w:r>
            <w:r w:rsidRPr="002467BA">
              <w:rPr>
                <w:rFonts w:ascii="Calibri" w:eastAsia="Calibri" w:hAnsi="Calibri" w:cs="Times New Roman"/>
                <w:sz w:val="22"/>
                <w:szCs w:val="22"/>
              </w:rPr>
              <w:t xml:space="preserve"> </w:t>
            </w:r>
            <w:r>
              <w:rPr>
                <w:rFonts w:ascii="Calibri" w:eastAsia="Times New Roman" w:hAnsi="Calibri" w:cs="Times New Roman"/>
                <w:sz w:val="22"/>
                <w:szCs w:val="22"/>
              </w:rPr>
              <w:t>Ген.</w:t>
            </w:r>
            <w:r>
              <w:rPr>
                <w:rFonts w:ascii="Calibri" w:eastAsia="Times New Roman" w:hAnsi="Calibri" w:cs="Times New Roman"/>
                <w:sz w:val="22"/>
                <w:szCs w:val="22"/>
                <w:lang w:val="en-US"/>
              </w:rPr>
              <w:t> </w:t>
            </w:r>
            <w:r w:rsidRPr="002467BA">
              <w:rPr>
                <w:rFonts w:ascii="Calibri" w:eastAsia="Times New Roman" w:hAnsi="Calibri" w:cs="Times New Roman"/>
                <w:sz w:val="22"/>
                <w:szCs w:val="22"/>
              </w:rPr>
              <w:t>Толстикова</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Площадь участка –2,39</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Calibri" w:hAnsi="Calibri" w:cs="Times New Roman"/>
                <w:sz w:val="22"/>
                <w:szCs w:val="22"/>
              </w:rPr>
              <w:t xml:space="preserve"> южнее </w:t>
            </w:r>
            <w:r>
              <w:rPr>
                <w:rFonts w:ascii="Calibri" w:eastAsia="Times New Roman" w:hAnsi="Calibri" w:cs="Times New Roman"/>
                <w:sz w:val="22"/>
                <w:szCs w:val="22"/>
              </w:rPr>
              <w:t>ул.</w:t>
            </w:r>
            <w:r>
              <w:rPr>
                <w:rFonts w:ascii="Calibri" w:eastAsia="Times New Roman" w:hAnsi="Calibri" w:cs="Times New Roman"/>
                <w:sz w:val="22"/>
                <w:szCs w:val="22"/>
                <w:lang w:val="en-US"/>
              </w:rPr>
              <w:t> </w:t>
            </w:r>
            <w:r w:rsidRPr="002467BA">
              <w:rPr>
                <w:rFonts w:ascii="Calibri" w:eastAsia="Times New Roman" w:hAnsi="Calibri" w:cs="Times New Roman"/>
                <w:sz w:val="22"/>
                <w:szCs w:val="22"/>
              </w:rPr>
              <w:t>Понартская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 xml:space="preserve">Площадь </w:t>
            </w:r>
            <w:r w:rsidRPr="002467BA">
              <w:rPr>
                <w:rFonts w:ascii="Calibri" w:eastAsia="Calibri" w:hAnsi="Calibri" w:cs="Times New Roman"/>
                <w:sz w:val="22"/>
                <w:szCs w:val="22"/>
              </w:rPr>
              <w:lastRenderedPageBreak/>
              <w:t>участка –0,9</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lastRenderedPageBreak/>
              <w:t xml:space="preserve">г. Калининград, </w:t>
            </w:r>
            <w:r w:rsidRPr="002467BA">
              <w:rPr>
                <w:rFonts w:ascii="Calibri" w:eastAsia="Times New Roman" w:hAnsi="Calibri" w:cs="Times New Roman"/>
                <w:sz w:val="22"/>
                <w:szCs w:val="22"/>
              </w:rPr>
              <w:t>в районе</w:t>
            </w:r>
            <w:r w:rsidRPr="002467BA">
              <w:rPr>
                <w:rFonts w:ascii="Calibri" w:eastAsia="Calibri" w:hAnsi="Calibri" w:cs="Times New Roman"/>
                <w:sz w:val="22"/>
                <w:szCs w:val="22"/>
              </w:rPr>
              <w:t xml:space="preserve"> </w:t>
            </w:r>
            <w:r w:rsidRPr="002467BA">
              <w:rPr>
                <w:rFonts w:ascii="Calibri" w:eastAsia="Times New Roman" w:hAnsi="Calibri" w:cs="Times New Roman"/>
                <w:sz w:val="22"/>
                <w:szCs w:val="22"/>
              </w:rPr>
              <w:t xml:space="preserve">ул.  Аллея </w:t>
            </w:r>
            <w:r w:rsidRPr="002467BA">
              <w:rPr>
                <w:rFonts w:ascii="Calibri" w:eastAsia="Times New Roman" w:hAnsi="Calibri" w:cs="Times New Roman"/>
                <w:sz w:val="22"/>
                <w:szCs w:val="22"/>
              </w:rPr>
              <w:lastRenderedPageBreak/>
              <w:t>смелых-</w:t>
            </w:r>
            <w:r w:rsidRPr="002467BA">
              <w:rPr>
                <w:rFonts w:ascii="Calibri" w:eastAsia="Calibri" w:hAnsi="Calibri" w:cs="Times New Roman"/>
                <w:sz w:val="22"/>
                <w:szCs w:val="22"/>
              </w:rPr>
              <w:t xml:space="preserve"> </w:t>
            </w:r>
            <w:r w:rsidRPr="002467BA">
              <w:rPr>
                <w:rFonts w:ascii="Calibri" w:eastAsia="Times New Roman" w:hAnsi="Calibri" w:cs="Times New Roman"/>
                <w:sz w:val="22"/>
                <w:szCs w:val="22"/>
              </w:rPr>
              <w:t>Б. Окружная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lastRenderedPageBreak/>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w:t>
            </w:r>
            <w:r w:rsidRPr="002467BA">
              <w:rPr>
                <w:rFonts w:ascii="Calibri" w:eastAsia="Times New Roman" w:hAnsi="Calibri" w:cs="Times New Roman"/>
                <w:sz w:val="22"/>
                <w:szCs w:val="22"/>
                <w:lang w:eastAsia="ru-RU"/>
              </w:rPr>
              <w:lastRenderedPageBreak/>
              <w:t>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lastRenderedPageBreak/>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Pr>
                <w:rFonts w:ascii="Calibri" w:eastAsia="Calibri" w:hAnsi="Calibri" w:cs="Times New Roman"/>
                <w:sz w:val="22"/>
                <w:szCs w:val="22"/>
              </w:rPr>
              <w:t>Площадь участка –1,2</w:t>
            </w:r>
            <w:r w:rsidRPr="002467BA">
              <w:rPr>
                <w:rFonts w:ascii="Calibri" w:eastAsia="Calibri" w:hAnsi="Calibri" w:cs="Times New Roman"/>
                <w:sz w:val="22"/>
                <w:szCs w:val="22"/>
              </w:rPr>
              <w:t>7</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Calibri" w:hAnsi="Calibri" w:cs="Times New Roman"/>
                <w:sz w:val="22"/>
                <w:szCs w:val="22"/>
              </w:rPr>
              <w:t xml:space="preserve">в районе </w:t>
            </w:r>
            <w:r>
              <w:rPr>
                <w:rFonts w:ascii="Calibri" w:eastAsia="Times New Roman" w:hAnsi="Calibri" w:cs="Times New Roman"/>
                <w:sz w:val="22"/>
                <w:szCs w:val="22"/>
              </w:rPr>
              <w:t>ул.</w:t>
            </w:r>
            <w:r>
              <w:rPr>
                <w:lang w:val="en-US"/>
              </w:rPr>
              <w:t> </w:t>
            </w:r>
            <w:r>
              <w:rPr>
                <w:rFonts w:ascii="Calibri" w:eastAsia="Times New Roman" w:hAnsi="Calibri" w:cs="Times New Roman"/>
                <w:sz w:val="22"/>
                <w:szCs w:val="22"/>
              </w:rPr>
              <w:t>И. </w:t>
            </w:r>
            <w:r w:rsidRPr="002467BA">
              <w:rPr>
                <w:rFonts w:ascii="Calibri" w:eastAsia="Times New Roman" w:hAnsi="Calibri" w:cs="Times New Roman"/>
                <w:sz w:val="22"/>
                <w:szCs w:val="22"/>
              </w:rPr>
              <w:t>Земнухова-</w:t>
            </w:r>
            <w:r w:rsidRPr="002467BA">
              <w:rPr>
                <w:rFonts w:ascii="Calibri" w:eastAsia="Calibri" w:hAnsi="Calibri" w:cs="Times New Roman"/>
                <w:sz w:val="22"/>
                <w:szCs w:val="22"/>
              </w:rPr>
              <w:t xml:space="preserve"> </w:t>
            </w:r>
            <w:r w:rsidRPr="002467BA">
              <w:rPr>
                <w:rFonts w:ascii="Calibri" w:eastAsia="Times New Roman" w:hAnsi="Calibri" w:cs="Times New Roman"/>
                <w:sz w:val="22"/>
                <w:szCs w:val="22"/>
              </w:rPr>
              <w:t>Дзержинского</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Площадь участка –0,22</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 xml:space="preserve">вдоль </w:t>
            </w:r>
            <w:r w:rsidRPr="002467BA">
              <w:rPr>
                <w:rFonts w:ascii="Calibri" w:eastAsia="Calibri" w:hAnsi="Calibri" w:cs="Times New Roman"/>
                <w:sz w:val="22"/>
                <w:szCs w:val="22"/>
              </w:rPr>
              <w:t xml:space="preserve"> </w:t>
            </w:r>
            <w:r>
              <w:rPr>
                <w:rFonts w:ascii="Calibri" w:eastAsia="Times New Roman" w:hAnsi="Calibri" w:cs="Times New Roman"/>
                <w:sz w:val="22"/>
                <w:szCs w:val="22"/>
              </w:rPr>
              <w:t>ул.</w:t>
            </w:r>
            <w:r>
              <w:t> </w:t>
            </w:r>
            <w:r w:rsidRPr="002467BA">
              <w:rPr>
                <w:rFonts w:ascii="Calibri" w:eastAsia="Times New Roman" w:hAnsi="Calibri" w:cs="Times New Roman"/>
                <w:sz w:val="22"/>
                <w:szCs w:val="22"/>
              </w:rPr>
              <w:t>Черниговская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Площадь участка –0,18</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Calibri" w:hAnsi="Calibri" w:cs="Times New Roman"/>
                <w:sz w:val="22"/>
                <w:szCs w:val="22"/>
              </w:rPr>
              <w:t xml:space="preserve">в районе </w:t>
            </w:r>
            <w:r>
              <w:rPr>
                <w:rFonts w:ascii="Calibri" w:eastAsia="Times New Roman" w:hAnsi="Calibri" w:cs="Times New Roman"/>
                <w:sz w:val="22"/>
                <w:szCs w:val="22"/>
              </w:rPr>
              <w:t>ул.</w:t>
            </w:r>
            <w:r>
              <w:rPr>
                <w:rFonts w:ascii="Calibri" w:eastAsia="Times New Roman" w:hAnsi="Calibri" w:cs="Times New Roman"/>
                <w:sz w:val="22"/>
                <w:szCs w:val="22"/>
                <w:lang w:val="en-US"/>
              </w:rPr>
              <w:t> </w:t>
            </w:r>
            <w:r>
              <w:rPr>
                <w:rFonts w:ascii="Calibri" w:eastAsia="Times New Roman" w:hAnsi="Calibri" w:cs="Times New Roman"/>
                <w:sz w:val="22"/>
                <w:szCs w:val="22"/>
              </w:rPr>
              <w:t>З.</w:t>
            </w:r>
            <w:r w:rsidRPr="002467BA">
              <w:rPr>
                <w:rFonts w:ascii="Calibri" w:eastAsia="Times New Roman" w:hAnsi="Calibri" w:cs="Times New Roman"/>
                <w:sz w:val="22"/>
                <w:szCs w:val="22"/>
              </w:rPr>
              <w:t>Космоде</w:t>
            </w:r>
            <w:r w:rsidRPr="008647FE">
              <w:rPr>
                <w:rFonts w:ascii="Calibri" w:eastAsia="Times New Roman" w:hAnsi="Calibri" w:cs="Times New Roman"/>
                <w:sz w:val="22"/>
                <w:szCs w:val="22"/>
              </w:rPr>
              <w:t>-</w:t>
            </w:r>
            <w:r w:rsidRPr="002467BA">
              <w:rPr>
                <w:rFonts w:ascii="Calibri" w:eastAsia="Times New Roman" w:hAnsi="Calibri" w:cs="Times New Roman"/>
                <w:sz w:val="22"/>
                <w:szCs w:val="22"/>
              </w:rPr>
              <w:t>мьянской</w:t>
            </w:r>
            <w:r w:rsidRPr="008647FE">
              <w:rPr>
                <w:rFonts w:ascii="Calibri" w:eastAsia="Times New Roman" w:hAnsi="Calibri" w:cs="Times New Roman"/>
                <w:sz w:val="22"/>
                <w:szCs w:val="22"/>
              </w:rPr>
              <w:t xml:space="preserve"> </w:t>
            </w:r>
            <w:r w:rsidRPr="002467BA">
              <w:rPr>
                <w:rFonts w:ascii="Calibri" w:eastAsia="Times New Roman" w:hAnsi="Calibri" w:cs="Times New Roman"/>
                <w:sz w:val="22"/>
                <w:szCs w:val="22"/>
              </w:rPr>
              <w:t>-</w:t>
            </w:r>
            <w:r w:rsidRPr="002467BA">
              <w:rPr>
                <w:rFonts w:ascii="Calibri" w:eastAsia="Calibri" w:hAnsi="Calibri" w:cs="Times New Roman"/>
                <w:sz w:val="22"/>
                <w:szCs w:val="22"/>
              </w:rPr>
              <w:t xml:space="preserve"> М</w:t>
            </w:r>
            <w:r w:rsidRPr="002467BA">
              <w:rPr>
                <w:rFonts w:ascii="Calibri" w:eastAsia="Times New Roman" w:hAnsi="Calibri" w:cs="Times New Roman"/>
                <w:sz w:val="22"/>
                <w:szCs w:val="22"/>
              </w:rPr>
              <w:t>-ра Козенкова</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Площадь участка –0,19</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Calibri" w:hAnsi="Calibri" w:cs="Times New Roman"/>
                <w:sz w:val="22"/>
                <w:szCs w:val="22"/>
              </w:rPr>
              <w:t xml:space="preserve">в районе </w:t>
            </w:r>
            <w:r>
              <w:rPr>
                <w:rFonts w:ascii="Calibri" w:eastAsia="Times New Roman" w:hAnsi="Calibri" w:cs="Times New Roman"/>
                <w:sz w:val="22"/>
                <w:szCs w:val="22"/>
              </w:rPr>
              <w:t>ул.</w:t>
            </w:r>
            <w:r>
              <w:rPr>
                <w:rFonts w:ascii="Calibri" w:eastAsia="Times New Roman" w:hAnsi="Calibri" w:cs="Times New Roman"/>
                <w:sz w:val="22"/>
                <w:szCs w:val="22"/>
                <w:lang w:val="en-US"/>
              </w:rPr>
              <w:t> </w:t>
            </w:r>
            <w:r w:rsidRPr="002467BA">
              <w:rPr>
                <w:rFonts w:ascii="Calibri" w:eastAsia="Times New Roman" w:hAnsi="Calibri" w:cs="Times New Roman"/>
                <w:sz w:val="22"/>
                <w:szCs w:val="22"/>
              </w:rPr>
              <w:t>Поморская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Площадь участка –0,16</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Calibri" w:hAnsi="Calibri" w:cs="Times New Roman"/>
                <w:sz w:val="22"/>
                <w:szCs w:val="22"/>
              </w:rPr>
              <w:t xml:space="preserve">в районе </w:t>
            </w:r>
            <w:r>
              <w:rPr>
                <w:rFonts w:ascii="Calibri" w:eastAsia="Times New Roman" w:hAnsi="Calibri" w:cs="Times New Roman"/>
                <w:sz w:val="22"/>
                <w:szCs w:val="22"/>
              </w:rPr>
              <w:t>ул.</w:t>
            </w:r>
            <w:r>
              <w:rPr>
                <w:rFonts w:ascii="Calibri" w:eastAsia="Times New Roman" w:hAnsi="Calibri" w:cs="Times New Roman"/>
                <w:sz w:val="22"/>
                <w:szCs w:val="22"/>
                <w:lang w:val="en-US"/>
              </w:rPr>
              <w:t> </w:t>
            </w:r>
            <w:r w:rsidRPr="002467BA">
              <w:rPr>
                <w:rFonts w:ascii="Calibri" w:eastAsia="Times New Roman" w:hAnsi="Calibri" w:cs="Times New Roman"/>
                <w:sz w:val="22"/>
                <w:szCs w:val="22"/>
              </w:rPr>
              <w:t>Заводская-</w:t>
            </w:r>
            <w:r w:rsidRPr="002467BA">
              <w:rPr>
                <w:rFonts w:ascii="Calibri" w:eastAsia="Calibri" w:hAnsi="Calibri" w:cs="Times New Roman"/>
                <w:sz w:val="22"/>
                <w:szCs w:val="22"/>
              </w:rPr>
              <w:t xml:space="preserve"> П</w:t>
            </w:r>
            <w:r w:rsidRPr="002467BA">
              <w:rPr>
                <w:rFonts w:ascii="Calibri" w:eastAsia="Times New Roman" w:hAnsi="Calibri" w:cs="Times New Roman"/>
                <w:sz w:val="22"/>
                <w:szCs w:val="22"/>
              </w:rPr>
              <w:t>арковая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Площадь участка –0,54</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Calibri" w:hAnsi="Calibri" w:cs="Times New Roman"/>
                <w:sz w:val="22"/>
                <w:szCs w:val="22"/>
              </w:rPr>
              <w:t xml:space="preserve">в районе </w:t>
            </w:r>
            <w:r w:rsidRPr="002467BA">
              <w:rPr>
                <w:rFonts w:ascii="Calibri" w:eastAsia="Times New Roman" w:hAnsi="Calibri" w:cs="Times New Roman"/>
                <w:sz w:val="22"/>
                <w:szCs w:val="22"/>
              </w:rPr>
              <w:t>ул. Заводская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 xml:space="preserve">Площадь </w:t>
            </w:r>
            <w:r w:rsidRPr="002467BA">
              <w:rPr>
                <w:rFonts w:ascii="Calibri" w:eastAsia="Calibri" w:hAnsi="Calibri" w:cs="Times New Roman"/>
                <w:sz w:val="22"/>
                <w:szCs w:val="22"/>
              </w:rPr>
              <w:lastRenderedPageBreak/>
              <w:t>участка –0,85</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lastRenderedPageBreak/>
              <w:t xml:space="preserve">г. Калининград, </w:t>
            </w:r>
            <w:r>
              <w:rPr>
                <w:rFonts w:ascii="Calibri" w:eastAsia="Times New Roman" w:hAnsi="Calibri" w:cs="Times New Roman"/>
                <w:sz w:val="22"/>
                <w:szCs w:val="22"/>
              </w:rPr>
              <w:t>севернее ул.</w:t>
            </w:r>
            <w:r>
              <w:rPr>
                <w:rFonts w:ascii="Calibri" w:eastAsia="Times New Roman" w:hAnsi="Calibri" w:cs="Times New Roman"/>
                <w:sz w:val="22"/>
                <w:szCs w:val="22"/>
                <w:lang w:val="en-US"/>
              </w:rPr>
              <w:t> </w:t>
            </w:r>
            <w:r>
              <w:rPr>
                <w:rFonts w:ascii="Calibri" w:eastAsia="Times New Roman" w:hAnsi="Calibri" w:cs="Times New Roman"/>
                <w:sz w:val="22"/>
                <w:szCs w:val="22"/>
              </w:rPr>
              <w:t>Ю.</w:t>
            </w:r>
            <w:r>
              <w:rPr>
                <w:rFonts w:ascii="Calibri" w:eastAsia="Times New Roman" w:hAnsi="Calibri" w:cs="Times New Roman"/>
                <w:sz w:val="22"/>
                <w:szCs w:val="22"/>
                <w:lang w:val="en-US"/>
              </w:rPr>
              <w:t> </w:t>
            </w:r>
            <w:r w:rsidRPr="002467BA">
              <w:rPr>
                <w:rFonts w:ascii="Calibri" w:eastAsia="Times New Roman" w:hAnsi="Calibri" w:cs="Times New Roman"/>
                <w:sz w:val="22"/>
                <w:szCs w:val="22"/>
              </w:rPr>
              <w:t>Гагарина</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Площадь участка –1,0</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Default="00287EA0" w:rsidP="00287EA0">
            <w:pPr>
              <w:spacing w:before="60" w:after="60" w:line="240" w:lineRule="auto"/>
              <w:rPr>
                <w:rFonts w:ascii="Calibri" w:eastAsia="Calibri" w:hAnsi="Calibri" w:cs="Times New Roman"/>
                <w:sz w:val="22"/>
                <w:szCs w:val="22"/>
                <w:lang w:val="en-US"/>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в районе</w:t>
            </w:r>
            <w:r w:rsidRPr="002467BA">
              <w:rPr>
                <w:rFonts w:ascii="Calibri" w:eastAsia="Calibri" w:hAnsi="Calibri" w:cs="Times New Roman"/>
                <w:sz w:val="22"/>
                <w:szCs w:val="22"/>
              </w:rPr>
              <w:t xml:space="preserve"> </w:t>
            </w:r>
            <w:r>
              <w:rPr>
                <w:rFonts w:ascii="Calibri" w:eastAsia="Times New Roman" w:hAnsi="Calibri" w:cs="Times New Roman"/>
                <w:sz w:val="22"/>
                <w:szCs w:val="22"/>
              </w:rPr>
              <w:t>ул.</w:t>
            </w:r>
            <w:r>
              <w:rPr>
                <w:rFonts w:ascii="Calibri" w:eastAsia="Times New Roman" w:hAnsi="Calibri" w:cs="Times New Roman"/>
                <w:sz w:val="22"/>
                <w:szCs w:val="22"/>
                <w:lang w:val="en-US"/>
              </w:rPr>
              <w:t> </w:t>
            </w:r>
            <w:r w:rsidRPr="002467BA">
              <w:rPr>
                <w:rFonts w:ascii="Calibri" w:eastAsia="Times New Roman" w:hAnsi="Calibri" w:cs="Times New Roman"/>
                <w:sz w:val="22"/>
                <w:szCs w:val="22"/>
              </w:rPr>
              <w:t>Орудийная-</w:t>
            </w:r>
            <w:r w:rsidRPr="002467BA">
              <w:rPr>
                <w:rFonts w:ascii="Calibri" w:eastAsia="Calibri" w:hAnsi="Calibri" w:cs="Times New Roman"/>
                <w:sz w:val="22"/>
                <w:szCs w:val="22"/>
              </w:rPr>
              <w:t xml:space="preserve"> </w:t>
            </w:r>
          </w:p>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Ю. Гагарина</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Площадь участка –</w:t>
            </w:r>
            <w:r w:rsidRPr="002467BA">
              <w:rPr>
                <w:rFonts w:ascii="Calibri" w:eastAsia="Times New Roman" w:hAnsi="Calibri" w:cs="Times New Roman"/>
                <w:sz w:val="22"/>
                <w:szCs w:val="22"/>
                <w:lang w:eastAsia="ru-RU"/>
              </w:rPr>
              <w:t>0,48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в районе</w:t>
            </w:r>
            <w:r w:rsidRPr="002467BA">
              <w:rPr>
                <w:rFonts w:ascii="Calibri" w:eastAsia="Calibri" w:hAnsi="Calibri" w:cs="Times New Roman"/>
                <w:sz w:val="22"/>
                <w:szCs w:val="22"/>
              </w:rPr>
              <w:t xml:space="preserve"> </w:t>
            </w:r>
            <w:r>
              <w:rPr>
                <w:rFonts w:ascii="Calibri" w:eastAsia="Times New Roman" w:hAnsi="Calibri" w:cs="Times New Roman"/>
                <w:sz w:val="22"/>
                <w:szCs w:val="22"/>
              </w:rPr>
              <w:t>ул.</w:t>
            </w:r>
            <w:r>
              <w:rPr>
                <w:rFonts w:ascii="Calibri" w:eastAsia="Times New Roman" w:hAnsi="Calibri" w:cs="Times New Roman"/>
                <w:sz w:val="22"/>
                <w:szCs w:val="22"/>
                <w:lang w:val="en-US"/>
              </w:rPr>
              <w:t> </w:t>
            </w:r>
            <w:r w:rsidRPr="002467BA">
              <w:rPr>
                <w:rFonts w:ascii="Calibri" w:eastAsia="Times New Roman" w:hAnsi="Calibri" w:cs="Times New Roman"/>
                <w:sz w:val="22"/>
                <w:szCs w:val="22"/>
              </w:rPr>
              <w:t>Дзержинского-</w:t>
            </w:r>
            <w:r w:rsidRPr="002467BA">
              <w:rPr>
                <w:rFonts w:ascii="Calibri" w:eastAsia="Calibri" w:hAnsi="Calibri" w:cs="Times New Roman"/>
                <w:sz w:val="22"/>
                <w:szCs w:val="22"/>
              </w:rPr>
              <w:t xml:space="preserve"> </w:t>
            </w:r>
            <w:r w:rsidRPr="002467BA">
              <w:rPr>
                <w:rFonts w:ascii="Calibri" w:eastAsia="Times New Roman" w:hAnsi="Calibri" w:cs="Times New Roman"/>
                <w:sz w:val="22"/>
                <w:szCs w:val="22"/>
              </w:rPr>
              <w:t>Октябрьская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Площадь участка –0,74</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Calibri" w:hAnsi="Calibri" w:cs="Times New Roman"/>
                <w:sz w:val="22"/>
                <w:szCs w:val="22"/>
              </w:rPr>
              <w:t xml:space="preserve">восточнее </w:t>
            </w:r>
            <w:r>
              <w:rPr>
                <w:rFonts w:ascii="Calibri" w:eastAsia="Times New Roman" w:hAnsi="Calibri" w:cs="Times New Roman"/>
                <w:sz w:val="22"/>
                <w:szCs w:val="22"/>
              </w:rPr>
              <w:t>ул.</w:t>
            </w:r>
            <w:r>
              <w:rPr>
                <w:rFonts w:ascii="Calibri" w:eastAsia="Times New Roman" w:hAnsi="Calibri" w:cs="Times New Roman"/>
                <w:sz w:val="22"/>
                <w:szCs w:val="22"/>
                <w:lang w:val="en-US"/>
              </w:rPr>
              <w:t> </w:t>
            </w:r>
            <w:r w:rsidRPr="002467BA">
              <w:rPr>
                <w:rFonts w:ascii="Calibri" w:eastAsia="Times New Roman" w:hAnsi="Calibri" w:cs="Times New Roman"/>
                <w:sz w:val="22"/>
                <w:szCs w:val="22"/>
              </w:rPr>
              <w:t>Запорожская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Площадь участка –0,55</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Calibri" w:hAnsi="Calibri" w:cs="Times New Roman"/>
                <w:sz w:val="22"/>
                <w:szCs w:val="22"/>
              </w:rPr>
              <w:t xml:space="preserve">в районе </w:t>
            </w:r>
            <w:r w:rsidRPr="002467BA">
              <w:rPr>
                <w:rFonts w:ascii="Calibri" w:eastAsia="Times New Roman" w:hAnsi="Calibri" w:cs="Times New Roman"/>
                <w:sz w:val="22"/>
                <w:szCs w:val="22"/>
              </w:rPr>
              <w:t>ул. Яблочная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Площадь участка –</w:t>
            </w:r>
            <w:r w:rsidRPr="002467BA">
              <w:rPr>
                <w:rFonts w:ascii="Calibri" w:eastAsia="Times New Roman" w:hAnsi="Calibri" w:cs="Times New Roman"/>
                <w:sz w:val="22"/>
                <w:szCs w:val="22"/>
                <w:lang w:eastAsia="ru-RU"/>
              </w:rPr>
              <w:t>0,7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Calibri" w:hAnsi="Calibri" w:cs="Times New Roman"/>
                <w:sz w:val="22"/>
                <w:szCs w:val="22"/>
              </w:rPr>
              <w:t xml:space="preserve">севернее </w:t>
            </w:r>
            <w:r>
              <w:rPr>
                <w:rFonts w:ascii="Calibri" w:eastAsia="Times New Roman" w:hAnsi="Calibri" w:cs="Times New Roman"/>
                <w:sz w:val="22"/>
                <w:szCs w:val="22"/>
              </w:rPr>
              <w:t>ул.</w:t>
            </w:r>
            <w:r>
              <w:rPr>
                <w:rFonts w:ascii="Calibri" w:eastAsia="Times New Roman" w:hAnsi="Calibri" w:cs="Times New Roman"/>
                <w:sz w:val="22"/>
                <w:szCs w:val="22"/>
                <w:lang w:val="en-US"/>
              </w:rPr>
              <w:t> </w:t>
            </w:r>
            <w:r w:rsidRPr="002467BA">
              <w:rPr>
                <w:rFonts w:ascii="Calibri" w:eastAsia="Times New Roman" w:hAnsi="Calibri" w:cs="Times New Roman"/>
                <w:sz w:val="22"/>
                <w:szCs w:val="22"/>
              </w:rPr>
              <w:t>Черниговская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Площадь участка –0,33</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 xml:space="preserve">в районе </w:t>
            </w:r>
            <w:r w:rsidRPr="002467BA">
              <w:rPr>
                <w:rFonts w:ascii="Calibri" w:eastAsia="Calibri" w:hAnsi="Calibri" w:cs="Times New Roman"/>
                <w:sz w:val="22"/>
                <w:szCs w:val="22"/>
              </w:rPr>
              <w:t xml:space="preserve"> </w:t>
            </w:r>
            <w:r>
              <w:rPr>
                <w:rFonts w:ascii="Calibri" w:eastAsia="Times New Roman" w:hAnsi="Calibri" w:cs="Times New Roman"/>
                <w:sz w:val="22"/>
                <w:szCs w:val="22"/>
              </w:rPr>
              <w:t>ул.</w:t>
            </w:r>
            <w:r>
              <w:t> </w:t>
            </w:r>
            <w:r>
              <w:rPr>
                <w:rFonts w:ascii="Calibri" w:eastAsia="Times New Roman" w:hAnsi="Calibri" w:cs="Times New Roman"/>
                <w:sz w:val="22"/>
                <w:szCs w:val="22"/>
              </w:rPr>
              <w:t>З.</w:t>
            </w:r>
            <w:r w:rsidRPr="002467BA">
              <w:rPr>
                <w:rFonts w:ascii="Calibri" w:eastAsia="Times New Roman" w:hAnsi="Calibri" w:cs="Times New Roman"/>
                <w:sz w:val="22"/>
                <w:szCs w:val="22"/>
              </w:rPr>
              <w:t>Космо</w:t>
            </w:r>
            <w:r>
              <w:rPr>
                <w:rFonts w:ascii="Calibri" w:eastAsia="Times New Roman" w:hAnsi="Calibri" w:cs="Times New Roman"/>
                <w:sz w:val="22"/>
                <w:szCs w:val="22"/>
              </w:rPr>
              <w:t>-</w:t>
            </w:r>
            <w:r w:rsidRPr="002467BA">
              <w:rPr>
                <w:rFonts w:ascii="Calibri" w:eastAsia="Times New Roman" w:hAnsi="Calibri" w:cs="Times New Roman"/>
                <w:sz w:val="22"/>
                <w:szCs w:val="22"/>
              </w:rPr>
              <w:t>демьянской-</w:t>
            </w:r>
            <w:r w:rsidRPr="002467BA">
              <w:rPr>
                <w:rFonts w:ascii="Calibri" w:eastAsia="Calibri" w:hAnsi="Calibri" w:cs="Times New Roman"/>
                <w:sz w:val="22"/>
                <w:szCs w:val="22"/>
              </w:rPr>
              <w:t xml:space="preserve"> Т</w:t>
            </w:r>
            <w:r w:rsidRPr="002467BA">
              <w:rPr>
                <w:rFonts w:ascii="Calibri" w:eastAsia="Times New Roman" w:hAnsi="Calibri" w:cs="Times New Roman"/>
                <w:sz w:val="22"/>
                <w:szCs w:val="22"/>
              </w:rPr>
              <w:t>ипографская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Создание и благоустройство сквера. П</w:t>
            </w:r>
            <w:r w:rsidRPr="002467BA">
              <w:rPr>
                <w:rFonts w:ascii="Calibri" w:eastAsia="Calibri" w:hAnsi="Calibri" w:cs="Times New Roman"/>
                <w:sz w:val="22"/>
                <w:szCs w:val="22"/>
              </w:rPr>
              <w:t>лощадь участка –0,43</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Pr>
                <w:rFonts w:ascii="Calibri" w:eastAsia="Times New Roman" w:hAnsi="Calibri" w:cs="Times New Roman"/>
                <w:sz w:val="22"/>
                <w:szCs w:val="22"/>
              </w:rPr>
              <w:t>ул. </w:t>
            </w:r>
            <w:r w:rsidRPr="002467BA">
              <w:rPr>
                <w:rFonts w:ascii="Calibri" w:eastAsia="Times New Roman" w:hAnsi="Calibri" w:cs="Times New Roman"/>
                <w:sz w:val="22"/>
                <w:szCs w:val="22"/>
              </w:rPr>
              <w:t>Клавы Назаровой-</w:t>
            </w:r>
            <w:r w:rsidRPr="002467BA">
              <w:rPr>
                <w:rFonts w:ascii="Calibri" w:eastAsia="Calibri" w:hAnsi="Calibri" w:cs="Times New Roman"/>
                <w:sz w:val="22"/>
                <w:szCs w:val="22"/>
              </w:rPr>
              <w:t xml:space="preserve"> </w:t>
            </w:r>
            <w:r w:rsidRPr="002467BA">
              <w:rPr>
                <w:rFonts w:ascii="Calibri" w:eastAsia="Times New Roman" w:hAnsi="Calibri" w:cs="Times New Roman"/>
                <w:sz w:val="22"/>
                <w:szCs w:val="22"/>
              </w:rPr>
              <w:t>Типографская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Calibri" w:hAnsi="Calibri" w:cs="Times New Roman"/>
                <w:sz w:val="22"/>
                <w:szCs w:val="22"/>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Площадь участка –0,41</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Calibri" w:hAnsi="Calibri" w:cs="Times New Roman"/>
                <w:sz w:val="22"/>
                <w:szCs w:val="22"/>
              </w:rPr>
              <w:t xml:space="preserve">в районе </w:t>
            </w:r>
            <w:r w:rsidRPr="002467BA">
              <w:rPr>
                <w:rFonts w:ascii="Calibri" w:eastAsia="Times New Roman" w:hAnsi="Calibri" w:cs="Times New Roman"/>
                <w:sz w:val="22"/>
                <w:szCs w:val="22"/>
              </w:rPr>
              <w:t>шос. Балтийское</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Площадь участка –0,05</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северо-западнее</w:t>
            </w:r>
            <w:r w:rsidRPr="002467BA">
              <w:rPr>
                <w:rFonts w:ascii="Calibri" w:eastAsia="Calibri" w:hAnsi="Calibri" w:cs="Times New Roman"/>
                <w:sz w:val="22"/>
                <w:szCs w:val="22"/>
              </w:rPr>
              <w:t xml:space="preserve"> </w:t>
            </w:r>
            <w:r w:rsidRPr="002467BA">
              <w:rPr>
                <w:rFonts w:ascii="Calibri" w:eastAsia="Times New Roman" w:hAnsi="Calibri" w:cs="Times New Roman"/>
                <w:sz w:val="22"/>
                <w:szCs w:val="22"/>
              </w:rPr>
              <w:t>пер.</w:t>
            </w:r>
            <w:r>
              <w:rPr>
                <w:rFonts w:ascii="Calibri" w:eastAsia="Times New Roman" w:hAnsi="Calibri" w:cs="Times New Roman"/>
                <w:sz w:val="22"/>
                <w:szCs w:val="22"/>
              </w:rPr>
              <w:t> </w:t>
            </w:r>
            <w:r w:rsidRPr="002467BA">
              <w:rPr>
                <w:rFonts w:ascii="Calibri" w:eastAsia="Times New Roman" w:hAnsi="Calibri" w:cs="Times New Roman"/>
                <w:sz w:val="22"/>
                <w:szCs w:val="22"/>
              </w:rPr>
              <w:t>Заводской</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Площадь участка –</w:t>
            </w:r>
            <w:r>
              <w:rPr>
                <w:rFonts w:ascii="Calibri" w:eastAsia="Calibri" w:hAnsi="Calibri" w:cs="Times New Roman"/>
                <w:sz w:val="22"/>
                <w:szCs w:val="22"/>
              </w:rPr>
              <w:t>2,22</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в районе пруда Школьный</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ind w:right="-54"/>
              <w:rPr>
                <w:rFonts w:ascii="Calibri" w:eastAsia="Calibri" w:hAnsi="Calibri" w:cs="Times New Roman"/>
                <w:sz w:val="22"/>
                <w:szCs w:val="22"/>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Площадь участка –0,</w:t>
            </w:r>
            <w:r>
              <w:rPr>
                <w:rFonts w:ascii="Calibri" w:eastAsia="Calibri" w:hAnsi="Calibri" w:cs="Times New Roman"/>
                <w:sz w:val="22"/>
                <w:szCs w:val="22"/>
              </w:rPr>
              <w:t xml:space="preserve">57 </w:t>
            </w:r>
            <w:r w:rsidRPr="002467BA">
              <w:rPr>
                <w:rFonts w:ascii="Calibri" w:eastAsia="Times New Roman" w:hAnsi="Calibri" w:cs="Times New Roman"/>
                <w:sz w:val="22"/>
                <w:szCs w:val="22"/>
                <w:lang w:eastAsia="ru-RU"/>
              </w:rPr>
              <w:t>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Pr>
                <w:rFonts w:ascii="Calibri" w:eastAsia="Times New Roman" w:hAnsi="Calibri" w:cs="Times New Roman"/>
                <w:sz w:val="22"/>
                <w:szCs w:val="22"/>
              </w:rPr>
              <w:t>ул. Фрунзе, ул. Клиническая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ind w:right="-54"/>
              <w:rPr>
                <w:rFonts w:ascii="Calibri" w:eastAsia="Calibri" w:hAnsi="Calibri" w:cs="Times New Roman"/>
                <w:sz w:val="22"/>
                <w:szCs w:val="22"/>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Площадь участка –0,38</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вдоль</w:t>
            </w:r>
            <w:r w:rsidRPr="002467BA">
              <w:rPr>
                <w:rFonts w:ascii="Calibri" w:eastAsia="Calibri" w:hAnsi="Calibri" w:cs="Times New Roman"/>
                <w:sz w:val="22"/>
                <w:szCs w:val="22"/>
              </w:rPr>
              <w:t xml:space="preserve"> </w:t>
            </w:r>
            <w:r w:rsidRPr="002467BA">
              <w:rPr>
                <w:rFonts w:ascii="Calibri" w:eastAsia="Times New Roman" w:hAnsi="Calibri" w:cs="Times New Roman"/>
                <w:sz w:val="22"/>
                <w:szCs w:val="22"/>
              </w:rPr>
              <w:t>ул. Б.Окружная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ind w:right="-54"/>
              <w:rPr>
                <w:rFonts w:ascii="Calibri" w:eastAsia="Calibri" w:hAnsi="Calibri" w:cs="Times New Roman"/>
                <w:sz w:val="22"/>
                <w:szCs w:val="22"/>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 xml:space="preserve">Площадь </w:t>
            </w:r>
            <w:r>
              <w:rPr>
                <w:rFonts w:ascii="Calibri" w:eastAsia="Calibri" w:hAnsi="Calibri" w:cs="Times New Roman"/>
                <w:sz w:val="22"/>
                <w:szCs w:val="22"/>
              </w:rPr>
              <w:t>участка –0,49</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вдоль</w:t>
            </w:r>
            <w:r w:rsidRPr="002467BA">
              <w:rPr>
                <w:rFonts w:ascii="Calibri" w:eastAsia="Calibri" w:hAnsi="Calibri" w:cs="Times New Roman"/>
                <w:sz w:val="22"/>
                <w:szCs w:val="22"/>
              </w:rPr>
              <w:t xml:space="preserve"> </w:t>
            </w:r>
            <w:r w:rsidRPr="002467BA">
              <w:rPr>
                <w:rFonts w:ascii="Calibri" w:eastAsia="Times New Roman" w:hAnsi="Calibri" w:cs="Times New Roman"/>
                <w:sz w:val="22"/>
                <w:szCs w:val="22"/>
              </w:rPr>
              <w:t xml:space="preserve">ул. </w:t>
            </w:r>
            <w:r>
              <w:rPr>
                <w:rFonts w:ascii="Calibri" w:eastAsia="Times New Roman" w:hAnsi="Calibri" w:cs="Times New Roman"/>
                <w:sz w:val="22"/>
                <w:szCs w:val="22"/>
              </w:rPr>
              <w:t>Лейт. Яналова</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Сквер</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ind w:right="-54"/>
              <w:rPr>
                <w:rFonts w:ascii="Calibri" w:eastAsia="Calibri" w:hAnsi="Calibri" w:cs="Times New Roman"/>
                <w:sz w:val="22"/>
                <w:szCs w:val="22"/>
              </w:rPr>
            </w:pPr>
            <w:r w:rsidRPr="002467BA">
              <w:rPr>
                <w:rFonts w:ascii="Calibri" w:eastAsia="Times New Roman" w:hAnsi="Calibri" w:cs="Times New Roman"/>
                <w:sz w:val="22"/>
                <w:szCs w:val="22"/>
              </w:rPr>
              <w:t xml:space="preserve">Создание и благоустройство сквера. </w:t>
            </w:r>
            <w:r w:rsidRPr="002467BA">
              <w:rPr>
                <w:rFonts w:ascii="Calibri" w:eastAsia="Calibri" w:hAnsi="Calibri" w:cs="Times New Roman"/>
                <w:sz w:val="22"/>
                <w:szCs w:val="22"/>
              </w:rPr>
              <w:t xml:space="preserve">Площадь </w:t>
            </w:r>
            <w:r>
              <w:rPr>
                <w:rFonts w:ascii="Calibri" w:eastAsia="Calibri" w:hAnsi="Calibri" w:cs="Times New Roman"/>
                <w:sz w:val="22"/>
                <w:szCs w:val="22"/>
              </w:rPr>
              <w:t>участка –0,17</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 xml:space="preserve">ул. </w:t>
            </w:r>
            <w:r>
              <w:rPr>
                <w:rFonts w:ascii="Calibri" w:eastAsia="Times New Roman" w:hAnsi="Calibri" w:cs="Times New Roman"/>
                <w:sz w:val="22"/>
                <w:szCs w:val="22"/>
              </w:rPr>
              <w:t>Камская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ind w:right="-155"/>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Набережная</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ind w:right="-54"/>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набережной. </w:t>
            </w:r>
            <w:r w:rsidRPr="002467BA">
              <w:rPr>
                <w:rFonts w:ascii="Calibri" w:eastAsia="Calibri" w:hAnsi="Calibri" w:cs="Times New Roman"/>
                <w:sz w:val="22"/>
                <w:szCs w:val="22"/>
              </w:rPr>
              <w:lastRenderedPageBreak/>
              <w:t>Площадь участка –0,62</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lastRenderedPageBreak/>
              <w:t xml:space="preserve">г. Калининград, </w:t>
            </w:r>
            <w:r w:rsidRPr="002467BA">
              <w:rPr>
                <w:rFonts w:ascii="Calibri" w:eastAsia="Times New Roman" w:hAnsi="Calibri" w:cs="Times New Roman"/>
                <w:sz w:val="22"/>
                <w:szCs w:val="22"/>
              </w:rPr>
              <w:t>в ра</w:t>
            </w:r>
            <w:r w:rsidRPr="002467BA">
              <w:rPr>
                <w:rFonts w:ascii="Calibri" w:eastAsia="Times New Roman" w:hAnsi="Calibri" w:cs="Times New Roman"/>
                <w:sz w:val="22"/>
                <w:szCs w:val="22"/>
                <w:lang w:eastAsia="ru-RU"/>
              </w:rPr>
              <w:t>йоне</w:t>
            </w:r>
            <w:r w:rsidRPr="008647FE">
              <w:rPr>
                <w:rFonts w:ascii="Calibri" w:eastAsia="Times New Roman" w:hAnsi="Calibri" w:cs="Times New Roman"/>
                <w:sz w:val="22"/>
                <w:szCs w:val="22"/>
                <w:lang w:eastAsia="ru-RU"/>
              </w:rPr>
              <w:t xml:space="preserve"> </w:t>
            </w:r>
            <w:r w:rsidRPr="002467BA">
              <w:rPr>
                <w:rFonts w:ascii="Calibri" w:eastAsia="Times New Roman" w:hAnsi="Calibri" w:cs="Times New Roman"/>
                <w:sz w:val="22"/>
                <w:szCs w:val="22"/>
                <w:lang w:eastAsia="ru-RU"/>
              </w:rPr>
              <w:t>ул. В. Гюго</w:t>
            </w:r>
          </w:p>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lastRenderedPageBreak/>
              <w:t xml:space="preserve"> (р. Преголя)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lastRenderedPageBreak/>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проектным решением </w:t>
            </w:r>
            <w:r w:rsidRPr="002467BA">
              <w:rPr>
                <w:rFonts w:ascii="Calibri" w:eastAsia="Times New Roman" w:hAnsi="Calibri" w:cs="Times New Roman"/>
                <w:sz w:val="22"/>
                <w:szCs w:val="22"/>
                <w:lang w:eastAsia="ru-RU"/>
              </w:rPr>
              <w:lastRenderedPageBreak/>
              <w:t>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lastRenderedPageBreak/>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ind w:right="-155"/>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Набережная</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ind w:right="-54"/>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набережной. </w:t>
            </w:r>
            <w:r w:rsidRPr="002467BA">
              <w:rPr>
                <w:rFonts w:ascii="Calibri" w:eastAsia="Calibri" w:hAnsi="Calibri" w:cs="Times New Roman"/>
                <w:sz w:val="22"/>
                <w:szCs w:val="22"/>
              </w:rPr>
              <w:t>Площадь участка –0,83</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южнее</w:t>
            </w:r>
            <w:r w:rsidRPr="002467BA">
              <w:rPr>
                <w:rFonts w:ascii="Calibri" w:eastAsia="Calibri" w:hAnsi="Calibri" w:cs="Times New Roman"/>
                <w:sz w:val="22"/>
                <w:szCs w:val="22"/>
              </w:rPr>
              <w:t xml:space="preserve"> </w:t>
            </w:r>
            <w:r>
              <w:rPr>
                <w:rFonts w:ascii="Calibri" w:eastAsia="Times New Roman" w:hAnsi="Calibri" w:cs="Times New Roman"/>
                <w:sz w:val="22"/>
                <w:szCs w:val="22"/>
              </w:rPr>
              <w:t>просп.</w:t>
            </w:r>
            <w:r>
              <w:t> </w:t>
            </w:r>
            <w:r w:rsidRPr="002467BA">
              <w:rPr>
                <w:rFonts w:ascii="Calibri" w:eastAsia="Times New Roman" w:hAnsi="Calibri" w:cs="Times New Roman"/>
                <w:sz w:val="22"/>
                <w:szCs w:val="22"/>
              </w:rPr>
              <w:t xml:space="preserve">Московский </w:t>
            </w:r>
          </w:p>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(р. Преголя)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ind w:right="-155"/>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Набережная</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ind w:right="-54"/>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набережной. </w:t>
            </w:r>
            <w:r w:rsidRPr="002467BA">
              <w:rPr>
                <w:rFonts w:ascii="Calibri" w:eastAsia="Calibri" w:hAnsi="Calibri" w:cs="Times New Roman"/>
                <w:sz w:val="22"/>
                <w:szCs w:val="22"/>
              </w:rPr>
              <w:t>Площадь участка –0,81</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на о. Канта  (р. Преголя)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ind w:right="-155"/>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Набережная</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ind w:right="-54"/>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набережной. </w:t>
            </w:r>
            <w:r w:rsidRPr="002467BA">
              <w:rPr>
                <w:rFonts w:ascii="Calibri" w:eastAsia="Calibri" w:hAnsi="Calibri" w:cs="Times New Roman"/>
                <w:sz w:val="22"/>
                <w:szCs w:val="22"/>
              </w:rPr>
              <w:t>Площадь участка –1,34</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Pr>
                <w:rFonts w:ascii="Calibri" w:eastAsia="Times New Roman" w:hAnsi="Calibri" w:cs="Times New Roman"/>
                <w:sz w:val="22"/>
                <w:szCs w:val="22"/>
              </w:rPr>
              <w:t>в районе ул. </w:t>
            </w:r>
            <w:r w:rsidRPr="002467BA">
              <w:rPr>
                <w:rFonts w:ascii="Calibri" w:eastAsia="Times New Roman" w:hAnsi="Calibri" w:cs="Times New Roman"/>
                <w:sz w:val="22"/>
                <w:szCs w:val="22"/>
              </w:rPr>
              <w:t>Эпроновская</w:t>
            </w:r>
          </w:p>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р. Преголя и р. Старая Преголя)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ind w:right="-155"/>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Набережная</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0" w:after="0" w:line="240" w:lineRule="auto"/>
              <w:ind w:right="-54"/>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набережной. </w:t>
            </w:r>
            <w:r w:rsidRPr="002467BA">
              <w:rPr>
                <w:rFonts w:ascii="Calibri" w:eastAsia="Calibri" w:hAnsi="Calibri" w:cs="Times New Roman"/>
                <w:sz w:val="22"/>
                <w:szCs w:val="22"/>
              </w:rPr>
              <w:t>Площадь участка –0,4</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Default="00287EA0" w:rsidP="00287EA0">
            <w:pPr>
              <w:spacing w:before="0" w:after="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в районе</w:t>
            </w:r>
            <w:r w:rsidRPr="002467BA">
              <w:rPr>
                <w:rFonts w:ascii="Calibri" w:eastAsia="Calibri" w:hAnsi="Calibri" w:cs="Times New Roman"/>
                <w:sz w:val="22"/>
                <w:szCs w:val="22"/>
              </w:rPr>
              <w:t xml:space="preserve"> </w:t>
            </w:r>
            <w:r w:rsidRPr="002467BA">
              <w:rPr>
                <w:rFonts w:ascii="Calibri" w:eastAsia="Times New Roman" w:hAnsi="Calibri" w:cs="Times New Roman"/>
                <w:sz w:val="22"/>
                <w:szCs w:val="22"/>
              </w:rPr>
              <w:t>ул. Багратиона</w:t>
            </w:r>
            <w:r w:rsidRPr="002467BA">
              <w:rPr>
                <w:rFonts w:ascii="Calibri" w:eastAsia="Calibri" w:hAnsi="Calibri" w:cs="Times New Roman"/>
                <w:sz w:val="22"/>
                <w:szCs w:val="22"/>
              </w:rPr>
              <w:t xml:space="preserve"> </w:t>
            </w:r>
            <w:r w:rsidRPr="002467BA">
              <w:rPr>
                <w:rFonts w:ascii="Calibri" w:eastAsia="Times New Roman" w:hAnsi="Calibri" w:cs="Times New Roman"/>
                <w:sz w:val="22"/>
                <w:szCs w:val="22"/>
              </w:rPr>
              <w:t xml:space="preserve">–Октябрьская </w:t>
            </w:r>
          </w:p>
          <w:p w:rsidR="00287EA0" w:rsidRPr="002467BA" w:rsidRDefault="00287EA0" w:rsidP="00287EA0">
            <w:pPr>
              <w:spacing w:before="0" w:after="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р. Старая Преголя)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ind w:right="-155"/>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Набережная</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ind w:right="-54"/>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набережной. </w:t>
            </w:r>
            <w:r w:rsidRPr="002467BA">
              <w:rPr>
                <w:rFonts w:ascii="Calibri" w:eastAsia="Calibri" w:hAnsi="Calibri" w:cs="Times New Roman"/>
                <w:sz w:val="22"/>
                <w:szCs w:val="22"/>
              </w:rPr>
              <w:t>Площадь участка –</w:t>
            </w:r>
            <w:r w:rsidRPr="002467BA">
              <w:rPr>
                <w:rFonts w:ascii="Calibri" w:eastAsia="Times New Roman" w:hAnsi="Calibri" w:cs="Times New Roman"/>
                <w:sz w:val="22"/>
                <w:szCs w:val="22"/>
                <w:lang w:eastAsia="ru-RU"/>
              </w:rPr>
              <w:t>0,76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в районе</w:t>
            </w:r>
            <w:r w:rsidRPr="002467BA">
              <w:rPr>
                <w:rFonts w:ascii="Calibri" w:eastAsia="Calibri" w:hAnsi="Calibri" w:cs="Times New Roman"/>
                <w:sz w:val="22"/>
                <w:szCs w:val="22"/>
              </w:rPr>
              <w:t xml:space="preserve"> </w:t>
            </w:r>
            <w:r w:rsidRPr="002467BA">
              <w:rPr>
                <w:rFonts w:ascii="Calibri" w:eastAsia="Times New Roman" w:hAnsi="Calibri" w:cs="Times New Roman"/>
                <w:sz w:val="22"/>
                <w:szCs w:val="22"/>
              </w:rPr>
              <w:t>ул. Октябрьская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ind w:right="-155"/>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Набережная</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ind w:right="-54"/>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набережной. </w:t>
            </w:r>
            <w:r w:rsidRPr="002467BA">
              <w:rPr>
                <w:rFonts w:ascii="Calibri" w:eastAsia="Calibri" w:hAnsi="Calibri" w:cs="Times New Roman"/>
                <w:sz w:val="22"/>
                <w:szCs w:val="22"/>
              </w:rPr>
              <w:t>Площадь участка –</w:t>
            </w:r>
            <w:r w:rsidRPr="002467BA">
              <w:rPr>
                <w:rFonts w:ascii="Calibri" w:eastAsia="Times New Roman" w:hAnsi="Calibri" w:cs="Times New Roman"/>
                <w:sz w:val="22"/>
                <w:szCs w:val="22"/>
                <w:lang w:eastAsia="ru-RU"/>
              </w:rPr>
              <w:lastRenderedPageBreak/>
              <w:t>0,2 га</w:t>
            </w:r>
          </w:p>
        </w:tc>
        <w:tc>
          <w:tcPr>
            <w:tcW w:w="2259" w:type="dxa"/>
            <w:tcBorders>
              <w:top w:val="single" w:sz="4" w:space="0" w:color="000000"/>
              <w:left w:val="single" w:sz="4" w:space="0" w:color="000000"/>
              <w:bottom w:val="single" w:sz="4" w:space="0" w:color="auto"/>
              <w:right w:val="single" w:sz="4" w:space="0" w:color="000000"/>
            </w:tcBorders>
          </w:tcPr>
          <w:p w:rsidR="00287EA0"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lastRenderedPageBreak/>
              <w:t xml:space="preserve">г. Калининград, </w:t>
            </w:r>
            <w:r w:rsidRPr="002467BA">
              <w:rPr>
                <w:rFonts w:ascii="Calibri" w:eastAsia="Times New Roman" w:hAnsi="Calibri" w:cs="Times New Roman"/>
                <w:sz w:val="22"/>
                <w:szCs w:val="22"/>
              </w:rPr>
              <w:t>в районе</w:t>
            </w:r>
            <w:r w:rsidRPr="002467BA">
              <w:rPr>
                <w:rFonts w:ascii="Calibri" w:eastAsia="Calibri" w:hAnsi="Calibri" w:cs="Times New Roman"/>
                <w:sz w:val="22"/>
                <w:szCs w:val="22"/>
              </w:rPr>
              <w:t xml:space="preserve"> </w:t>
            </w:r>
            <w:r w:rsidRPr="002467BA">
              <w:rPr>
                <w:rFonts w:ascii="Calibri" w:eastAsia="Times New Roman" w:hAnsi="Calibri" w:cs="Times New Roman"/>
                <w:sz w:val="22"/>
                <w:szCs w:val="22"/>
              </w:rPr>
              <w:t xml:space="preserve">пер. Дзержинского </w:t>
            </w:r>
          </w:p>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 р. Старая Преголя)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ind w:right="-155"/>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Набережная</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ind w:right="-54"/>
              <w:rPr>
                <w:rFonts w:ascii="Calibri" w:eastAsia="Times New Roman" w:hAnsi="Calibri" w:cs="Times New Roman"/>
                <w:sz w:val="22"/>
                <w:szCs w:val="22"/>
              </w:rPr>
            </w:pPr>
            <w:r w:rsidRPr="002467BA">
              <w:rPr>
                <w:rFonts w:ascii="Calibri" w:eastAsia="Times New Roman" w:hAnsi="Calibri" w:cs="Times New Roman"/>
                <w:sz w:val="22"/>
                <w:szCs w:val="22"/>
              </w:rPr>
              <w:t>Создание и благоустройство набережной. Площадь участка –0,8</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Calibri" w:hAnsi="Calibri" w:cs="Times New Roman"/>
                <w:sz w:val="22"/>
                <w:szCs w:val="22"/>
              </w:rPr>
              <w:t xml:space="preserve">севернее </w:t>
            </w:r>
            <w:r w:rsidRPr="002467BA">
              <w:rPr>
                <w:rFonts w:ascii="Calibri" w:eastAsia="Times New Roman" w:hAnsi="Calibri" w:cs="Times New Roman"/>
                <w:sz w:val="22"/>
                <w:szCs w:val="22"/>
              </w:rPr>
              <w:t>ул. Водная (р. Старая Преголя)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1436"/>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ind w:right="-155"/>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Набережная</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0" w:line="240" w:lineRule="auto"/>
              <w:ind w:right="-54"/>
              <w:rPr>
                <w:rFonts w:ascii="Calibri" w:eastAsia="Times New Roman" w:hAnsi="Calibri" w:cs="Times New Roman"/>
                <w:sz w:val="22"/>
                <w:szCs w:val="22"/>
              </w:rPr>
            </w:pPr>
            <w:r w:rsidRPr="002467BA">
              <w:rPr>
                <w:rFonts w:ascii="Calibri" w:eastAsia="Times New Roman" w:hAnsi="Calibri" w:cs="Times New Roman"/>
                <w:sz w:val="22"/>
                <w:szCs w:val="22"/>
              </w:rPr>
              <w:t>Создание и благоустройство набережной. Площадь участка –1,27</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0" w:line="240" w:lineRule="auto"/>
              <w:rPr>
                <w:rFonts w:ascii="Calibri" w:eastAsia="Calibri"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Calibri" w:hAnsi="Calibri" w:cs="Times New Roman"/>
                <w:sz w:val="22"/>
                <w:szCs w:val="22"/>
              </w:rPr>
              <w:t>севернее ул. Запорожская</w:t>
            </w:r>
            <w:r>
              <w:rPr>
                <w:rFonts w:ascii="Calibri" w:eastAsia="Calibri" w:hAnsi="Calibri" w:cs="Times New Roman"/>
                <w:sz w:val="22"/>
                <w:szCs w:val="22"/>
              </w:rPr>
              <w:t xml:space="preserve"> </w:t>
            </w:r>
            <w:r w:rsidRPr="002467BA">
              <w:rPr>
                <w:rFonts w:ascii="Calibri" w:eastAsia="Calibri" w:hAnsi="Calibri" w:cs="Times New Roman"/>
                <w:sz w:val="22"/>
                <w:szCs w:val="22"/>
              </w:rPr>
              <w:t>(р.</w:t>
            </w:r>
            <w:r>
              <w:rPr>
                <w:rFonts w:ascii="Calibri" w:eastAsia="Calibri" w:hAnsi="Calibri" w:cs="Times New Roman"/>
                <w:sz w:val="22"/>
                <w:szCs w:val="22"/>
              </w:rPr>
              <w:t> </w:t>
            </w:r>
            <w:r w:rsidRPr="002467BA">
              <w:rPr>
                <w:rFonts w:ascii="Calibri" w:eastAsia="Calibri" w:hAnsi="Calibri" w:cs="Times New Roman"/>
                <w:sz w:val="22"/>
                <w:szCs w:val="22"/>
              </w:rPr>
              <w:t>Старая Преголя)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1436"/>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ind w:right="-155"/>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Набережная</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0" w:line="240" w:lineRule="auto"/>
              <w:ind w:right="-54"/>
              <w:rPr>
                <w:rFonts w:ascii="Calibri" w:eastAsia="Times New Roman" w:hAnsi="Calibri" w:cs="Times New Roman"/>
                <w:sz w:val="22"/>
                <w:szCs w:val="22"/>
              </w:rPr>
            </w:pPr>
            <w:r w:rsidRPr="002467BA">
              <w:rPr>
                <w:rFonts w:ascii="Calibri" w:eastAsia="Times New Roman" w:hAnsi="Calibri" w:cs="Times New Roman"/>
                <w:sz w:val="22"/>
                <w:szCs w:val="22"/>
              </w:rPr>
              <w:t>Создание и благоустройство набережной. Площадь участка –</w:t>
            </w:r>
            <w:r>
              <w:rPr>
                <w:rFonts w:ascii="Calibri" w:eastAsia="Times New Roman" w:hAnsi="Calibri" w:cs="Times New Roman"/>
                <w:sz w:val="22"/>
                <w:szCs w:val="22"/>
              </w:rPr>
              <w:t>0,49</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0" w:line="240" w:lineRule="auto"/>
              <w:rPr>
                <w:rFonts w:ascii="Calibri" w:eastAsia="Calibri"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Calibri" w:hAnsi="Calibri" w:cs="Times New Roman"/>
                <w:sz w:val="22"/>
                <w:szCs w:val="22"/>
              </w:rPr>
              <w:t>севернее ул. Запорожская</w:t>
            </w:r>
            <w:r>
              <w:rPr>
                <w:rFonts w:ascii="Calibri" w:eastAsia="Calibri" w:hAnsi="Calibri" w:cs="Times New Roman"/>
                <w:sz w:val="22"/>
                <w:szCs w:val="22"/>
              </w:rPr>
              <w:t xml:space="preserve"> (р. </w:t>
            </w:r>
            <w:r w:rsidRPr="002467BA">
              <w:rPr>
                <w:rFonts w:ascii="Calibri" w:eastAsia="Calibri" w:hAnsi="Calibri" w:cs="Times New Roman"/>
                <w:sz w:val="22"/>
                <w:szCs w:val="22"/>
              </w:rPr>
              <w:t>Старая Преголя)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ind w:right="-155"/>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Набережная</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0" w:line="240" w:lineRule="auto"/>
              <w:ind w:right="-54"/>
              <w:rPr>
                <w:rFonts w:ascii="Calibri" w:eastAsia="Calibri" w:hAnsi="Calibri" w:cs="Times New Roman"/>
                <w:sz w:val="22"/>
                <w:szCs w:val="22"/>
              </w:rPr>
            </w:pPr>
            <w:r w:rsidRPr="002467BA">
              <w:rPr>
                <w:rFonts w:ascii="Calibri" w:eastAsia="Times New Roman" w:hAnsi="Calibri" w:cs="Times New Roman"/>
                <w:sz w:val="22"/>
                <w:szCs w:val="22"/>
              </w:rPr>
              <w:t xml:space="preserve">Создание и благоустройство набережной. </w:t>
            </w:r>
            <w:r w:rsidRPr="002467BA">
              <w:rPr>
                <w:rFonts w:ascii="Calibri" w:eastAsia="Calibri" w:hAnsi="Calibri" w:cs="Times New Roman"/>
                <w:sz w:val="22"/>
                <w:szCs w:val="22"/>
              </w:rPr>
              <w:t>Площадь участка –0,57</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Calibri" w:hAnsi="Calibri" w:cs="Times New Roman"/>
                <w:sz w:val="22"/>
                <w:szCs w:val="22"/>
              </w:rPr>
              <w:t xml:space="preserve">северо-восточнее </w:t>
            </w:r>
            <w:r w:rsidRPr="002467BA">
              <w:rPr>
                <w:rFonts w:ascii="Calibri" w:eastAsia="Times New Roman" w:hAnsi="Calibri" w:cs="Times New Roman"/>
                <w:sz w:val="22"/>
                <w:szCs w:val="22"/>
              </w:rPr>
              <w:t xml:space="preserve">ул. Яблочная </w:t>
            </w:r>
            <w:r w:rsidRPr="002467BA">
              <w:rPr>
                <w:rFonts w:ascii="Calibri" w:eastAsia="Calibri" w:hAnsi="Calibri" w:cs="Times New Roman"/>
                <w:sz w:val="22"/>
                <w:szCs w:val="22"/>
              </w:rPr>
              <w:t>(р.Старая Преголя)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ind w:right="-155"/>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Набережная</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0" w:line="240" w:lineRule="auto"/>
              <w:ind w:right="-54"/>
              <w:rPr>
                <w:rFonts w:ascii="Calibri" w:eastAsia="Calibri" w:hAnsi="Calibri" w:cs="Times New Roman"/>
                <w:sz w:val="22"/>
                <w:szCs w:val="22"/>
              </w:rPr>
            </w:pPr>
            <w:r w:rsidRPr="002467BA">
              <w:rPr>
                <w:rFonts w:ascii="Calibri" w:eastAsia="Times New Roman" w:hAnsi="Calibri" w:cs="Times New Roman"/>
                <w:sz w:val="22"/>
                <w:szCs w:val="22"/>
              </w:rPr>
              <w:t xml:space="preserve">Создание и благоустройство набережной. </w:t>
            </w:r>
            <w:r w:rsidRPr="002467BA">
              <w:rPr>
                <w:rFonts w:ascii="Calibri" w:eastAsia="Calibri" w:hAnsi="Calibri" w:cs="Times New Roman"/>
                <w:sz w:val="22"/>
                <w:szCs w:val="22"/>
              </w:rPr>
              <w:t>Площадь участка –0,1</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юго-восточнее ул</w:t>
            </w:r>
            <w:r>
              <w:rPr>
                <w:rFonts w:ascii="Calibri" w:eastAsia="Times New Roman" w:hAnsi="Calibri" w:cs="Times New Roman"/>
                <w:sz w:val="22"/>
                <w:szCs w:val="22"/>
              </w:rPr>
              <w:t>. </w:t>
            </w:r>
            <w:r w:rsidRPr="002467BA">
              <w:rPr>
                <w:rFonts w:ascii="Calibri" w:eastAsia="Times New Roman" w:hAnsi="Calibri" w:cs="Times New Roman"/>
                <w:sz w:val="22"/>
                <w:szCs w:val="22"/>
              </w:rPr>
              <w:t xml:space="preserve">Лесопильная </w:t>
            </w:r>
          </w:p>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(р. Новая Преголя)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ind w:right="-155"/>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Набережная</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0" w:line="240" w:lineRule="auto"/>
              <w:ind w:right="-54"/>
              <w:rPr>
                <w:rFonts w:ascii="Calibri" w:eastAsia="Calibri" w:hAnsi="Calibri" w:cs="Times New Roman"/>
                <w:sz w:val="22"/>
                <w:szCs w:val="22"/>
              </w:rPr>
            </w:pPr>
            <w:r w:rsidRPr="002467BA">
              <w:rPr>
                <w:rFonts w:ascii="Calibri" w:eastAsia="Times New Roman" w:hAnsi="Calibri" w:cs="Times New Roman"/>
                <w:sz w:val="22"/>
                <w:szCs w:val="22"/>
              </w:rPr>
              <w:t xml:space="preserve">Создание и благоустройство набережной. </w:t>
            </w:r>
            <w:r w:rsidRPr="002467BA">
              <w:rPr>
                <w:rFonts w:ascii="Calibri" w:eastAsia="Calibri" w:hAnsi="Calibri" w:cs="Times New Roman"/>
                <w:sz w:val="22"/>
                <w:szCs w:val="22"/>
              </w:rPr>
              <w:lastRenderedPageBreak/>
              <w:t>Площадь участка –0,57</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lastRenderedPageBreak/>
              <w:t xml:space="preserve">г. Калининград, </w:t>
            </w:r>
            <w:r w:rsidRPr="002467BA">
              <w:rPr>
                <w:rFonts w:ascii="Calibri" w:eastAsia="Times New Roman" w:hAnsi="Calibri" w:cs="Times New Roman"/>
                <w:sz w:val="22"/>
                <w:szCs w:val="22"/>
              </w:rPr>
              <w:t>южнее ул. Ялтинская (р. Новая Преголя)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 xml:space="preserve">проектным решением </w:t>
            </w:r>
            <w:r w:rsidRPr="002467BA">
              <w:rPr>
                <w:rFonts w:ascii="Calibri" w:eastAsia="Times New Roman" w:hAnsi="Calibri" w:cs="Times New Roman"/>
                <w:sz w:val="22"/>
                <w:szCs w:val="22"/>
                <w:lang w:eastAsia="ru-RU"/>
              </w:rPr>
              <w:lastRenderedPageBreak/>
              <w:t>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lastRenderedPageBreak/>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ind w:right="-155"/>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Набережная</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0" w:line="240" w:lineRule="auto"/>
              <w:ind w:right="-54"/>
              <w:rPr>
                <w:rFonts w:ascii="Calibri" w:eastAsia="Calibri" w:hAnsi="Calibri" w:cs="Times New Roman"/>
                <w:sz w:val="22"/>
                <w:szCs w:val="22"/>
              </w:rPr>
            </w:pPr>
            <w:r w:rsidRPr="002467BA">
              <w:rPr>
                <w:rFonts w:ascii="Calibri" w:eastAsia="Times New Roman" w:hAnsi="Calibri" w:cs="Times New Roman"/>
                <w:sz w:val="22"/>
                <w:szCs w:val="22"/>
              </w:rPr>
              <w:t xml:space="preserve">Создание и благоустройство набережной. </w:t>
            </w:r>
            <w:r w:rsidRPr="002467BA">
              <w:rPr>
                <w:rFonts w:ascii="Calibri" w:eastAsia="Calibri" w:hAnsi="Calibri" w:cs="Times New Roman"/>
                <w:sz w:val="22"/>
                <w:szCs w:val="22"/>
              </w:rPr>
              <w:t>Площадь участка –2,70</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в восточной части города (р. Новая Преголя)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1429"/>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ind w:right="-155"/>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Набережная</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0" w:line="240" w:lineRule="auto"/>
              <w:ind w:right="-54"/>
              <w:rPr>
                <w:rFonts w:ascii="Calibri" w:eastAsia="Times New Roman" w:hAnsi="Calibri" w:cs="Times New Roman"/>
                <w:sz w:val="22"/>
                <w:szCs w:val="22"/>
                <w:lang w:eastAsia="ru-RU"/>
              </w:rPr>
            </w:pPr>
            <w:r w:rsidRPr="002467BA">
              <w:rPr>
                <w:rFonts w:ascii="Calibri" w:eastAsia="Times New Roman" w:hAnsi="Calibri" w:cs="Times New Roman"/>
                <w:sz w:val="22"/>
                <w:szCs w:val="22"/>
              </w:rPr>
              <w:t xml:space="preserve">Создание и благоустройство набережной. </w:t>
            </w:r>
            <w:r w:rsidRPr="002467BA">
              <w:rPr>
                <w:rFonts w:ascii="Calibri" w:eastAsia="Calibri" w:hAnsi="Calibri" w:cs="Times New Roman"/>
                <w:sz w:val="22"/>
                <w:szCs w:val="22"/>
              </w:rPr>
              <w:t>Площадь участка –1,68</w:t>
            </w:r>
            <w:r w:rsidRPr="002467BA">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в районе  оз. Голубое</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1429"/>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ind w:right="-155"/>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Default="00287EA0" w:rsidP="00287EA0">
            <w:r w:rsidRPr="00A26AE6">
              <w:rPr>
                <w:rFonts w:ascii="Calibri" w:eastAsia="Times New Roman" w:hAnsi="Calibri" w:cs="Times New Roman"/>
                <w:sz w:val="22"/>
                <w:szCs w:val="22"/>
              </w:rPr>
              <w:t>Набережная</w:t>
            </w:r>
          </w:p>
        </w:tc>
        <w:tc>
          <w:tcPr>
            <w:tcW w:w="1984" w:type="dxa"/>
            <w:tcBorders>
              <w:top w:val="single" w:sz="4" w:space="0" w:color="000000"/>
              <w:left w:val="single" w:sz="4" w:space="0" w:color="000000"/>
              <w:bottom w:val="single" w:sz="4" w:space="0" w:color="auto"/>
              <w:right w:val="single" w:sz="4" w:space="0" w:color="000000"/>
            </w:tcBorders>
          </w:tcPr>
          <w:p w:rsidR="00287EA0" w:rsidRDefault="00287EA0" w:rsidP="00287EA0">
            <w:r w:rsidRPr="004C63E0">
              <w:rPr>
                <w:rFonts w:ascii="Calibri" w:eastAsia="Times New Roman" w:hAnsi="Calibri" w:cs="Times New Roman"/>
                <w:sz w:val="22"/>
                <w:szCs w:val="22"/>
              </w:rPr>
              <w:t xml:space="preserve">Создание и благоустройство набережной. </w:t>
            </w:r>
            <w:r w:rsidRPr="004C63E0">
              <w:rPr>
                <w:rFonts w:ascii="Calibri" w:eastAsia="Calibri" w:hAnsi="Calibri" w:cs="Times New Roman"/>
                <w:sz w:val="22"/>
                <w:szCs w:val="22"/>
              </w:rPr>
              <w:t>Площадь участка –</w:t>
            </w:r>
            <w:r>
              <w:rPr>
                <w:rFonts w:ascii="Calibri" w:eastAsia="Calibri" w:hAnsi="Calibri" w:cs="Times New Roman"/>
                <w:sz w:val="22"/>
                <w:szCs w:val="22"/>
              </w:rPr>
              <w:t>2,80</w:t>
            </w:r>
            <w:r w:rsidRPr="004C63E0">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южнее ул. Ялтинская (р. Новая Преголя)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1429"/>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ind w:right="-155"/>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Default="00287EA0" w:rsidP="00287EA0">
            <w:r w:rsidRPr="00A26AE6">
              <w:rPr>
                <w:rFonts w:ascii="Calibri" w:eastAsia="Times New Roman" w:hAnsi="Calibri" w:cs="Times New Roman"/>
                <w:sz w:val="22"/>
                <w:szCs w:val="22"/>
              </w:rPr>
              <w:t>Набережная</w:t>
            </w:r>
          </w:p>
        </w:tc>
        <w:tc>
          <w:tcPr>
            <w:tcW w:w="1984" w:type="dxa"/>
            <w:tcBorders>
              <w:top w:val="single" w:sz="4" w:space="0" w:color="000000"/>
              <w:left w:val="single" w:sz="4" w:space="0" w:color="000000"/>
              <w:bottom w:val="single" w:sz="4" w:space="0" w:color="auto"/>
              <w:right w:val="single" w:sz="4" w:space="0" w:color="000000"/>
            </w:tcBorders>
          </w:tcPr>
          <w:p w:rsidR="00287EA0" w:rsidRDefault="00287EA0" w:rsidP="00287EA0">
            <w:r w:rsidRPr="004C63E0">
              <w:rPr>
                <w:rFonts w:ascii="Calibri" w:eastAsia="Times New Roman" w:hAnsi="Calibri" w:cs="Times New Roman"/>
                <w:sz w:val="22"/>
                <w:szCs w:val="22"/>
              </w:rPr>
              <w:t xml:space="preserve">Создание и благоустройство набережной. </w:t>
            </w:r>
            <w:r w:rsidRPr="004C63E0">
              <w:rPr>
                <w:rFonts w:ascii="Calibri" w:eastAsia="Calibri" w:hAnsi="Calibri" w:cs="Times New Roman"/>
                <w:sz w:val="22"/>
                <w:szCs w:val="22"/>
              </w:rPr>
              <w:t>Площадь участка –</w:t>
            </w:r>
            <w:r>
              <w:rPr>
                <w:rFonts w:ascii="Calibri" w:eastAsia="Calibri" w:hAnsi="Calibri" w:cs="Times New Roman"/>
                <w:sz w:val="22"/>
                <w:szCs w:val="22"/>
              </w:rPr>
              <w:t>0,51</w:t>
            </w:r>
            <w:r w:rsidRPr="004C63E0">
              <w:rPr>
                <w:rFonts w:ascii="Calibri" w:eastAsia="Times New Roman" w:hAnsi="Calibri" w:cs="Times New Roman"/>
                <w:sz w:val="22"/>
                <w:szCs w:val="22"/>
                <w:lang w:eastAsia="ru-RU"/>
              </w:rPr>
              <w:t xml:space="preserve"> 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г. Калининград, </w:t>
            </w:r>
            <w:r w:rsidRPr="002467BA">
              <w:rPr>
                <w:rFonts w:ascii="Calibri" w:eastAsia="Times New Roman" w:hAnsi="Calibri" w:cs="Times New Roman"/>
                <w:sz w:val="22"/>
                <w:szCs w:val="22"/>
              </w:rPr>
              <w:t>южнее ул. Ялтинская (р. Новая Преголя)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1429"/>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ind w:right="-155"/>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Default="00287EA0" w:rsidP="00287EA0">
            <w:r w:rsidRPr="00A26AE6">
              <w:rPr>
                <w:rFonts w:ascii="Calibri" w:eastAsia="Times New Roman" w:hAnsi="Calibri" w:cs="Times New Roman"/>
                <w:sz w:val="22"/>
                <w:szCs w:val="22"/>
              </w:rPr>
              <w:t>Набережная</w:t>
            </w:r>
          </w:p>
        </w:tc>
        <w:tc>
          <w:tcPr>
            <w:tcW w:w="1984" w:type="dxa"/>
            <w:tcBorders>
              <w:top w:val="single" w:sz="4" w:space="0" w:color="000000"/>
              <w:left w:val="single" w:sz="4" w:space="0" w:color="000000"/>
              <w:bottom w:val="single" w:sz="4" w:space="0" w:color="auto"/>
              <w:right w:val="single" w:sz="4" w:space="0" w:color="000000"/>
            </w:tcBorders>
          </w:tcPr>
          <w:p w:rsidR="00287EA0" w:rsidRDefault="00287EA0" w:rsidP="00287EA0">
            <w:r w:rsidRPr="004C63E0">
              <w:rPr>
                <w:rFonts w:ascii="Calibri" w:eastAsia="Times New Roman" w:hAnsi="Calibri" w:cs="Times New Roman"/>
                <w:sz w:val="22"/>
                <w:szCs w:val="22"/>
              </w:rPr>
              <w:t xml:space="preserve">Создание и благоустройство набережной. </w:t>
            </w:r>
            <w:r w:rsidRPr="004C63E0">
              <w:rPr>
                <w:rFonts w:ascii="Calibri" w:eastAsia="Calibri" w:hAnsi="Calibri" w:cs="Times New Roman"/>
                <w:sz w:val="22"/>
                <w:szCs w:val="22"/>
              </w:rPr>
              <w:t>Площадь участка –</w:t>
            </w:r>
            <w:r>
              <w:rPr>
                <w:rFonts w:ascii="Calibri" w:eastAsia="Calibri" w:hAnsi="Calibri" w:cs="Times New Roman"/>
                <w:sz w:val="22"/>
                <w:szCs w:val="22"/>
              </w:rPr>
              <w:lastRenderedPageBreak/>
              <w:t xml:space="preserve">0,50 </w:t>
            </w:r>
            <w:r w:rsidRPr="004C63E0">
              <w:rPr>
                <w:rFonts w:ascii="Calibri" w:eastAsia="Times New Roman" w:hAnsi="Calibri" w:cs="Times New Roman"/>
                <w:sz w:val="22"/>
                <w:szCs w:val="22"/>
                <w:lang w:eastAsia="ru-RU"/>
              </w:rPr>
              <w:t>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lastRenderedPageBreak/>
              <w:t xml:space="preserve">г. Калининград, </w:t>
            </w:r>
            <w:r w:rsidRPr="002467BA">
              <w:rPr>
                <w:rFonts w:ascii="Calibri" w:eastAsia="Times New Roman" w:hAnsi="Calibri" w:cs="Times New Roman"/>
                <w:sz w:val="22"/>
                <w:szCs w:val="22"/>
              </w:rPr>
              <w:t>южнее ул. Ялтинская (р. Новая Преголя)</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проектом планировки и </w:t>
            </w:r>
            <w:r w:rsidRPr="002467BA">
              <w:rPr>
                <w:rFonts w:ascii="Calibri" w:eastAsia="Times New Roman" w:hAnsi="Calibri" w:cs="Times New Roman"/>
                <w:sz w:val="22"/>
                <w:szCs w:val="22"/>
                <w:lang w:eastAsia="ru-RU"/>
              </w:rPr>
              <w:t>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ind w:right="-155"/>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Реконструкция берегоукрепительных сооружений набережной</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Длина  1,5 км.</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г. Калининград,  Набережная Адмирала Трибуца</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ind w:right="-109"/>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Адресная инвестиционная программа городского округа «Город Калининград» на 2015г и плановый период 2016-2017 года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2018</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ind w:right="-155"/>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Строительство участка набережной</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Длина  0,9 км.</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Pr>
                <w:rFonts w:ascii="Calibri" w:eastAsia="Times New Roman" w:hAnsi="Calibri" w:cs="Times New Roman"/>
                <w:sz w:val="22"/>
                <w:szCs w:val="22"/>
                <w:lang w:eastAsia="ru-RU"/>
              </w:rPr>
              <w:t>г. Калининград,  наб. </w:t>
            </w:r>
            <w:r w:rsidRPr="002467BA">
              <w:rPr>
                <w:rFonts w:ascii="Calibri" w:eastAsia="Times New Roman" w:hAnsi="Calibri" w:cs="Times New Roman"/>
                <w:sz w:val="22"/>
                <w:szCs w:val="22"/>
                <w:lang w:eastAsia="ru-RU"/>
              </w:rPr>
              <w:t xml:space="preserve">Правой </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Муниципальная программа «Развитие дорожно-транспортного комплекса» </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2018</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ind w:right="-155"/>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Строительство участка набережной</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Times New Roman"/>
                <w:sz w:val="22"/>
                <w:szCs w:val="22"/>
                <w:lang w:eastAsia="ru-RU"/>
              </w:rPr>
              <w:t>Длина 2,4км</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г. Калининград,  Набережная Ветеранов</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и </w:t>
            </w:r>
            <w:r w:rsidRPr="002467BA">
              <w:rPr>
                <w:rFonts w:ascii="Calibri" w:eastAsia="Times New Roman" w:hAnsi="Calibri" w:cs="Times New Roman"/>
                <w:sz w:val="22"/>
                <w:szCs w:val="22"/>
                <w:lang w:eastAsia="ru-RU"/>
              </w:rPr>
              <w:t>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ind w:right="-155"/>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Строительство участка набережной</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Times New Roman"/>
                <w:sz w:val="22"/>
                <w:szCs w:val="22"/>
                <w:lang w:eastAsia="ru-RU"/>
              </w:rPr>
              <w:t>Длина  3,7км.</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г. Калининград,  Набережная Генерала Карбышева</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п.1.9 </w:t>
            </w:r>
            <w:r w:rsidRPr="002467BA">
              <w:rPr>
                <w:rFonts w:ascii="Calibri" w:eastAsia="Times New Roman" w:hAnsi="Calibri" w:cs="Calibri"/>
                <w:sz w:val="22"/>
                <w:szCs w:val="22"/>
                <w:lang w:eastAsia="ar-SA"/>
              </w:rPr>
              <w:t xml:space="preserve">МНГП, и </w:t>
            </w:r>
            <w:r w:rsidRPr="002467BA">
              <w:rPr>
                <w:rFonts w:ascii="Calibri" w:eastAsia="Times New Roman" w:hAnsi="Calibri" w:cs="Times New Roman"/>
                <w:sz w:val="22"/>
                <w:szCs w:val="22"/>
                <w:lang w:eastAsia="ru-RU"/>
              </w:rPr>
              <w:t>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87EA0" w:rsidRPr="002467BA" w:rsidTr="00906616">
        <w:trPr>
          <w:trHeight w:val="690"/>
        </w:trPr>
        <w:tc>
          <w:tcPr>
            <w:tcW w:w="607" w:type="dxa"/>
            <w:tcBorders>
              <w:top w:val="single" w:sz="4" w:space="0" w:color="auto"/>
              <w:left w:val="single" w:sz="4" w:space="0" w:color="000000"/>
              <w:bottom w:val="single" w:sz="4" w:space="0" w:color="auto"/>
              <w:right w:val="single" w:sz="4" w:space="0" w:color="000000"/>
            </w:tcBorders>
            <w:vAlign w:val="center"/>
          </w:tcPr>
          <w:p w:rsidR="00287EA0" w:rsidRPr="00906616" w:rsidRDefault="00287EA0" w:rsidP="00287EA0">
            <w:pPr>
              <w:pStyle w:val="af"/>
              <w:widowControl w:val="0"/>
              <w:numPr>
                <w:ilvl w:val="0"/>
                <w:numId w:val="42"/>
              </w:numPr>
              <w:suppressAutoHyphens/>
              <w:autoSpaceDE w:val="0"/>
              <w:autoSpaceDN w:val="0"/>
              <w:adjustRightInd w:val="0"/>
              <w:spacing w:before="0" w:after="0"/>
              <w:ind w:right="-155"/>
              <w:jc w:val="center"/>
              <w:rPr>
                <w:rFonts w:ascii="Calibri" w:eastAsia="Times New Roman" w:hAnsi="Calibri" w:cs="Calibri"/>
                <w:sz w:val="22"/>
                <w:szCs w:val="22"/>
                <w:lang w:eastAsia="ar-SA"/>
              </w:rPr>
            </w:pPr>
          </w:p>
        </w:tc>
        <w:tc>
          <w:tcPr>
            <w:tcW w:w="2250" w:type="dxa"/>
            <w:vMerge/>
            <w:tcBorders>
              <w:top w:val="single" w:sz="4" w:space="0" w:color="000000"/>
              <w:left w:val="single" w:sz="4" w:space="0" w:color="000000"/>
              <w:right w:val="single" w:sz="4" w:space="0" w:color="000000"/>
            </w:tcBorders>
          </w:tcPr>
          <w:p w:rsidR="00287EA0" w:rsidRPr="002467BA" w:rsidRDefault="00287EA0" w:rsidP="00287EA0">
            <w:pPr>
              <w:suppressAutoHyphens/>
              <w:spacing w:before="0" w:after="0" w:line="240" w:lineRule="auto"/>
              <w:ind w:right="-108"/>
              <w:rPr>
                <w:rFonts w:ascii="Calibri" w:eastAsia="Times New Roman" w:hAnsi="Calibri" w:cs="Calibri"/>
                <w:sz w:val="22"/>
                <w:szCs w:val="22"/>
                <w:lang w:eastAsia="ar-SA"/>
              </w:rPr>
            </w:pPr>
          </w:p>
        </w:tc>
        <w:tc>
          <w:tcPr>
            <w:tcW w:w="2550"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Аквапарк</w:t>
            </w:r>
          </w:p>
        </w:tc>
        <w:tc>
          <w:tcPr>
            <w:tcW w:w="1984"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pacing w:before="60" w:after="6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Площадь участка – 3,1га</w:t>
            </w:r>
          </w:p>
        </w:tc>
        <w:tc>
          <w:tcPr>
            <w:tcW w:w="2259"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г. Калининград, о. Октябрьский</w:t>
            </w:r>
          </w:p>
        </w:tc>
        <w:tc>
          <w:tcPr>
            <w:tcW w:w="3391" w:type="dxa"/>
            <w:tcBorders>
              <w:top w:val="single" w:sz="4" w:space="0" w:color="000000"/>
              <w:left w:val="single" w:sz="4" w:space="0" w:color="000000"/>
              <w:bottom w:val="single" w:sz="4" w:space="0" w:color="auto"/>
              <w:right w:val="single" w:sz="4" w:space="0" w:color="000000"/>
            </w:tcBorders>
          </w:tcPr>
          <w:p w:rsidR="00287EA0" w:rsidRPr="002467BA" w:rsidRDefault="00287EA0" w:rsidP="00287EA0">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В соответствии с проектным решением генерального плана</w:t>
            </w:r>
          </w:p>
        </w:tc>
        <w:tc>
          <w:tcPr>
            <w:tcW w:w="1461" w:type="dxa"/>
            <w:tcBorders>
              <w:top w:val="single" w:sz="4" w:space="0" w:color="000000"/>
              <w:left w:val="single" w:sz="4" w:space="0" w:color="000000"/>
              <w:bottom w:val="single" w:sz="4" w:space="0" w:color="auto"/>
              <w:right w:val="single" w:sz="4" w:space="0" w:color="000000"/>
            </w:tcBorders>
            <w:vAlign w:val="center"/>
          </w:tcPr>
          <w:p w:rsidR="00287EA0" w:rsidRPr="002467BA" w:rsidRDefault="00287EA0" w:rsidP="00287EA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bl>
    <w:p w:rsidR="002467BA" w:rsidRPr="002467BA" w:rsidRDefault="002467BA" w:rsidP="002467BA">
      <w:pPr>
        <w:keepNext/>
        <w:keepLines/>
        <w:spacing w:after="0"/>
        <w:jc w:val="right"/>
        <w:outlineLvl w:val="2"/>
        <w:rPr>
          <w:rFonts w:ascii="Calibri" w:eastAsia="Calibri" w:hAnsi="Calibri" w:cs="Calibri"/>
          <w:b/>
          <w:bCs/>
          <w:i/>
          <w:color w:val="4F81BD"/>
          <w:sz w:val="22"/>
          <w:szCs w:val="22"/>
          <w:lang w:eastAsia="ru-RU"/>
        </w:rPr>
      </w:pPr>
      <w:r w:rsidRPr="002467BA">
        <w:rPr>
          <w:rFonts w:ascii="Calibri" w:eastAsia="Calibri" w:hAnsi="Calibri" w:cs="Calibri"/>
          <w:b/>
          <w:bCs/>
          <w:i/>
          <w:color w:val="4F81BD"/>
          <w:sz w:val="22"/>
          <w:szCs w:val="22"/>
          <w:lang w:eastAsia="ru-RU"/>
        </w:rPr>
        <w:br w:type="page"/>
      </w:r>
    </w:p>
    <w:p w:rsidR="002467BA" w:rsidRPr="003342D6" w:rsidRDefault="002467BA" w:rsidP="003342D6">
      <w:pPr>
        <w:pStyle w:val="42"/>
        <w:numPr>
          <w:ilvl w:val="1"/>
          <w:numId w:val="1"/>
        </w:numPr>
        <w:ind w:left="709" w:hanging="709"/>
      </w:pPr>
      <w:bookmarkStart w:id="24" w:name="_Toc456002900"/>
      <w:r w:rsidRPr="003342D6">
        <w:lastRenderedPageBreak/>
        <w:t>Перечень планируемых для размещения на территории городского округа «Город Калининград» объектов местного значения в сфере пожарной безопасности</w:t>
      </w:r>
      <w:bookmarkEnd w:id="24"/>
    </w:p>
    <w:p w:rsidR="003342D6" w:rsidRPr="003342D6" w:rsidRDefault="003342D6" w:rsidP="003342D6"/>
    <w:tbl>
      <w:tblPr>
        <w:tblpPr w:leftFromText="180" w:rightFromText="180" w:vertAnchor="text" w:tblpY="1"/>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82"/>
        <w:gridCol w:w="1748"/>
        <w:gridCol w:w="2622"/>
        <w:gridCol w:w="2040"/>
        <w:gridCol w:w="2513"/>
        <w:gridCol w:w="3496"/>
        <w:gridCol w:w="1501"/>
      </w:tblGrid>
      <w:tr w:rsidR="002467BA" w:rsidRPr="002467BA" w:rsidTr="00AB39C1">
        <w:tc>
          <w:tcPr>
            <w:tcW w:w="582"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2467B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 пп</w:t>
            </w:r>
          </w:p>
        </w:tc>
        <w:tc>
          <w:tcPr>
            <w:tcW w:w="1748"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Назначение объекта</w:t>
            </w:r>
          </w:p>
        </w:tc>
        <w:tc>
          <w:tcPr>
            <w:tcW w:w="2622"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Наименование объекта</w:t>
            </w:r>
          </w:p>
        </w:tc>
        <w:tc>
          <w:tcPr>
            <w:tcW w:w="2040"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Основные характеристики объекта</w:t>
            </w:r>
          </w:p>
        </w:tc>
        <w:tc>
          <w:tcPr>
            <w:tcW w:w="2513"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Местоположение объекта</w:t>
            </w:r>
          </w:p>
        </w:tc>
        <w:tc>
          <w:tcPr>
            <w:tcW w:w="3496"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Основание для включения в перечень</w:t>
            </w:r>
          </w:p>
        </w:tc>
        <w:tc>
          <w:tcPr>
            <w:tcW w:w="1501"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ind w:right="-108"/>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Очередность строительства</w:t>
            </w:r>
          </w:p>
        </w:tc>
      </w:tr>
      <w:tr w:rsidR="00B723B8" w:rsidRPr="002467BA" w:rsidTr="00AB39C1">
        <w:tc>
          <w:tcPr>
            <w:tcW w:w="582" w:type="dxa"/>
            <w:tcBorders>
              <w:top w:val="single" w:sz="12" w:space="0" w:color="000000"/>
              <w:left w:val="single" w:sz="4" w:space="0" w:color="000000"/>
              <w:bottom w:val="single" w:sz="4" w:space="0" w:color="auto"/>
              <w:right w:val="single" w:sz="4" w:space="0" w:color="000000"/>
            </w:tcBorders>
            <w:vAlign w:val="center"/>
          </w:tcPr>
          <w:p w:rsidR="00B723B8" w:rsidRPr="002467BA" w:rsidRDefault="00B723B8" w:rsidP="00AB39C1">
            <w:pPr>
              <w:widowControl w:val="0"/>
              <w:suppressAutoHyphens/>
              <w:autoSpaceDE w:val="0"/>
              <w:autoSpaceDN w:val="0"/>
              <w:adjustRightInd w:val="0"/>
              <w:spacing w:before="0" w:after="0"/>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1</w:t>
            </w:r>
            <w:r>
              <w:rPr>
                <w:rFonts w:ascii="Calibri" w:eastAsia="Times New Roman" w:hAnsi="Calibri" w:cs="Calibri"/>
                <w:sz w:val="22"/>
                <w:szCs w:val="22"/>
                <w:lang w:eastAsia="ar-SA"/>
              </w:rPr>
              <w:t>.1</w:t>
            </w:r>
          </w:p>
        </w:tc>
        <w:tc>
          <w:tcPr>
            <w:tcW w:w="1748" w:type="dxa"/>
            <w:vMerge w:val="restart"/>
            <w:tcBorders>
              <w:top w:val="single" w:sz="12" w:space="0" w:color="000000"/>
              <w:left w:val="single" w:sz="4" w:space="0" w:color="000000"/>
              <w:right w:val="single" w:sz="4" w:space="0" w:color="000000"/>
            </w:tcBorders>
          </w:tcPr>
          <w:p w:rsidR="00B723B8" w:rsidRPr="002467BA" w:rsidRDefault="00B723B8" w:rsidP="00AB39C1">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Объекты, необходимые для обеспечения первичных мер пожарной безопасности  в границах городского округа</w:t>
            </w:r>
          </w:p>
        </w:tc>
        <w:tc>
          <w:tcPr>
            <w:tcW w:w="2622" w:type="dxa"/>
            <w:tcBorders>
              <w:top w:val="single" w:sz="12" w:space="0" w:color="000000"/>
              <w:left w:val="single" w:sz="4" w:space="0" w:color="000000"/>
              <w:bottom w:val="single" w:sz="4" w:space="0" w:color="auto"/>
              <w:right w:val="single" w:sz="4" w:space="0" w:color="000000"/>
            </w:tcBorders>
          </w:tcPr>
          <w:p w:rsidR="00B723B8" w:rsidRPr="002467BA" w:rsidRDefault="00B723B8" w:rsidP="00AB39C1">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Пожарное депо</w:t>
            </w:r>
          </w:p>
        </w:tc>
        <w:tc>
          <w:tcPr>
            <w:tcW w:w="2040" w:type="dxa"/>
            <w:tcBorders>
              <w:top w:val="single" w:sz="12" w:space="0" w:color="000000"/>
              <w:left w:val="single" w:sz="4" w:space="0" w:color="000000"/>
              <w:bottom w:val="single" w:sz="4" w:space="0" w:color="auto"/>
              <w:right w:val="single" w:sz="4" w:space="0" w:color="000000"/>
            </w:tcBorders>
          </w:tcPr>
          <w:p w:rsidR="00B723B8" w:rsidRPr="002467BA" w:rsidRDefault="00B723B8" w:rsidP="00AB39C1">
            <w:pPr>
              <w:suppressAutoHyphens/>
              <w:spacing w:before="0" w:after="0" w:line="240" w:lineRule="auto"/>
              <w:ind w:right="-47"/>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Мощностью  2 пожарных автомобиля (выезда) </w:t>
            </w:r>
            <w:r w:rsidRPr="002467BA">
              <w:rPr>
                <w:rFonts w:ascii="Calibri" w:eastAsia="Times New Roman" w:hAnsi="Calibri" w:cs="Calibri"/>
                <w:sz w:val="22"/>
                <w:szCs w:val="22"/>
                <w:lang w:val="en-US" w:eastAsia="ar-SA"/>
              </w:rPr>
              <w:t>IV</w:t>
            </w:r>
            <w:r w:rsidRPr="002467BA">
              <w:rPr>
                <w:rFonts w:ascii="Calibri" w:eastAsia="Times New Roman" w:hAnsi="Calibri" w:cs="Calibri"/>
                <w:sz w:val="22"/>
                <w:szCs w:val="22"/>
                <w:lang w:eastAsia="ar-SA"/>
              </w:rPr>
              <w:t xml:space="preserve"> типа</w:t>
            </w:r>
          </w:p>
          <w:p w:rsidR="00B723B8" w:rsidRPr="002467BA" w:rsidRDefault="00B723B8" w:rsidP="00AB39C1">
            <w:pPr>
              <w:suppressAutoHyphens/>
              <w:spacing w:before="0" w:after="0" w:line="240" w:lineRule="auto"/>
              <w:ind w:right="-47"/>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Применить типовой проект</w:t>
            </w:r>
          </w:p>
        </w:tc>
        <w:tc>
          <w:tcPr>
            <w:tcW w:w="2513" w:type="dxa"/>
            <w:tcBorders>
              <w:top w:val="single" w:sz="12" w:space="0" w:color="000000"/>
              <w:left w:val="single" w:sz="4" w:space="0" w:color="000000"/>
              <w:bottom w:val="single" w:sz="4" w:space="0" w:color="auto"/>
              <w:right w:val="single" w:sz="4" w:space="0" w:color="000000"/>
            </w:tcBorders>
          </w:tcPr>
          <w:p w:rsidR="00B723B8" w:rsidRPr="002467BA" w:rsidRDefault="00B723B8" w:rsidP="00AB39C1">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г. Калининград, в районе ул. Интернациональная и ул. А.Суворова</w:t>
            </w:r>
          </w:p>
        </w:tc>
        <w:tc>
          <w:tcPr>
            <w:tcW w:w="3496" w:type="dxa"/>
            <w:tcBorders>
              <w:top w:val="single" w:sz="12" w:space="0" w:color="000000"/>
              <w:left w:val="single" w:sz="4" w:space="0" w:color="000000"/>
              <w:bottom w:val="single" w:sz="4" w:space="0" w:color="auto"/>
              <w:right w:val="single" w:sz="4" w:space="0" w:color="000000"/>
            </w:tcBorders>
          </w:tcPr>
          <w:p w:rsidR="00B723B8" w:rsidRPr="002467BA" w:rsidRDefault="00B723B8" w:rsidP="00AB39C1">
            <w:pPr>
              <w:suppressAutoHyphens/>
              <w:spacing w:before="0" w:after="0" w:line="240" w:lineRule="auto"/>
              <w:ind w:right="-49"/>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Утвержденный проект планировки</w:t>
            </w:r>
            <w:r>
              <w:rPr>
                <w:rFonts w:ascii="Calibri" w:eastAsia="Times New Roman" w:hAnsi="Calibri" w:cs="Calibri"/>
                <w:sz w:val="22"/>
                <w:szCs w:val="22"/>
                <w:lang w:eastAsia="ar-SA"/>
              </w:rPr>
              <w:t xml:space="preserve"> №15</w:t>
            </w:r>
            <w:r w:rsidRPr="002467BA">
              <w:rPr>
                <w:rFonts w:ascii="Calibri" w:eastAsia="Times New Roman" w:hAnsi="Calibri" w:cs="Calibri"/>
                <w:sz w:val="22"/>
                <w:szCs w:val="22"/>
                <w:lang w:eastAsia="ar-SA"/>
              </w:rPr>
              <w:t>,  НПБ 101-95, ФЗ 2008г. №123-ФЗ «Технический регламент о требованиях пожарной безопасности».</w:t>
            </w:r>
          </w:p>
        </w:tc>
        <w:tc>
          <w:tcPr>
            <w:tcW w:w="1501" w:type="dxa"/>
            <w:tcBorders>
              <w:top w:val="single" w:sz="12" w:space="0" w:color="000000"/>
              <w:left w:val="single" w:sz="4" w:space="0" w:color="000000"/>
              <w:bottom w:val="single" w:sz="4" w:space="0" w:color="auto"/>
              <w:right w:val="single" w:sz="4" w:space="0" w:color="000000"/>
            </w:tcBorders>
            <w:vAlign w:val="center"/>
          </w:tcPr>
          <w:p w:rsidR="00B723B8" w:rsidRPr="002467BA" w:rsidRDefault="00B723B8" w:rsidP="00AB39C1">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B723B8" w:rsidRPr="002467BA" w:rsidTr="00B723B8">
        <w:tc>
          <w:tcPr>
            <w:tcW w:w="582" w:type="dxa"/>
            <w:tcBorders>
              <w:top w:val="single" w:sz="4" w:space="0" w:color="auto"/>
              <w:left w:val="single" w:sz="4" w:space="0" w:color="000000"/>
              <w:bottom w:val="single" w:sz="4" w:space="0" w:color="auto"/>
              <w:right w:val="single" w:sz="4" w:space="0" w:color="000000"/>
            </w:tcBorders>
            <w:vAlign w:val="center"/>
          </w:tcPr>
          <w:p w:rsidR="00B723B8" w:rsidRPr="002467BA" w:rsidRDefault="00B723B8" w:rsidP="00AB39C1">
            <w:pPr>
              <w:widowControl w:val="0"/>
              <w:suppressAutoHyphens/>
              <w:autoSpaceDE w:val="0"/>
              <w:autoSpaceDN w:val="0"/>
              <w:adjustRightInd w:val="0"/>
              <w:spacing w:before="0" w:after="0"/>
              <w:jc w:val="center"/>
              <w:rPr>
                <w:rFonts w:ascii="Calibri" w:eastAsia="Times New Roman" w:hAnsi="Calibri" w:cs="Calibri"/>
                <w:sz w:val="22"/>
                <w:szCs w:val="22"/>
                <w:lang w:eastAsia="ar-SA"/>
              </w:rPr>
            </w:pPr>
            <w:r>
              <w:rPr>
                <w:rFonts w:ascii="Calibri" w:eastAsia="Times New Roman" w:hAnsi="Calibri" w:cs="Calibri"/>
                <w:sz w:val="22"/>
                <w:szCs w:val="22"/>
                <w:lang w:eastAsia="ar-SA"/>
              </w:rPr>
              <w:t>1.2</w:t>
            </w:r>
          </w:p>
        </w:tc>
        <w:tc>
          <w:tcPr>
            <w:tcW w:w="1748" w:type="dxa"/>
            <w:vMerge/>
            <w:tcBorders>
              <w:left w:val="single" w:sz="4" w:space="0" w:color="000000"/>
              <w:right w:val="single" w:sz="4" w:space="0" w:color="000000"/>
            </w:tcBorders>
          </w:tcPr>
          <w:p w:rsidR="00B723B8" w:rsidRPr="002467BA" w:rsidRDefault="00B723B8" w:rsidP="00AB39C1">
            <w:pPr>
              <w:suppressAutoHyphens/>
              <w:spacing w:before="0" w:after="0" w:line="240" w:lineRule="auto"/>
              <w:rPr>
                <w:rFonts w:ascii="Calibri" w:eastAsia="Times New Roman" w:hAnsi="Calibri" w:cs="Calibri"/>
                <w:sz w:val="22"/>
                <w:szCs w:val="22"/>
                <w:lang w:eastAsia="ar-SA"/>
              </w:rPr>
            </w:pPr>
          </w:p>
        </w:tc>
        <w:tc>
          <w:tcPr>
            <w:tcW w:w="2622" w:type="dxa"/>
            <w:tcBorders>
              <w:top w:val="single" w:sz="4" w:space="0" w:color="auto"/>
              <w:left w:val="single" w:sz="4" w:space="0" w:color="000000"/>
              <w:bottom w:val="single" w:sz="4" w:space="0" w:color="auto"/>
              <w:right w:val="single" w:sz="4" w:space="0" w:color="000000"/>
            </w:tcBorders>
          </w:tcPr>
          <w:p w:rsidR="00B723B8" w:rsidRPr="002467BA" w:rsidRDefault="00B723B8" w:rsidP="00AB39C1">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Пожарное депо</w:t>
            </w:r>
          </w:p>
        </w:tc>
        <w:tc>
          <w:tcPr>
            <w:tcW w:w="2040" w:type="dxa"/>
            <w:tcBorders>
              <w:top w:val="single" w:sz="4" w:space="0" w:color="auto"/>
              <w:left w:val="single" w:sz="4" w:space="0" w:color="000000"/>
              <w:bottom w:val="single" w:sz="4" w:space="0" w:color="auto"/>
              <w:right w:val="single" w:sz="4" w:space="0" w:color="000000"/>
            </w:tcBorders>
          </w:tcPr>
          <w:p w:rsidR="00B723B8" w:rsidRPr="002467BA" w:rsidRDefault="00B723B8" w:rsidP="00AB39C1">
            <w:pPr>
              <w:suppressAutoHyphens/>
              <w:spacing w:before="0" w:after="0" w:line="240" w:lineRule="auto"/>
              <w:ind w:right="-47"/>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Мощностью  2 пожарных автомобиля (выезда) </w:t>
            </w:r>
            <w:r w:rsidRPr="002467BA">
              <w:rPr>
                <w:rFonts w:ascii="Calibri" w:eastAsia="Times New Roman" w:hAnsi="Calibri" w:cs="Calibri"/>
                <w:sz w:val="22"/>
                <w:szCs w:val="22"/>
                <w:lang w:val="en-US" w:eastAsia="ar-SA"/>
              </w:rPr>
              <w:t>IV</w:t>
            </w:r>
            <w:r w:rsidRPr="002467BA">
              <w:rPr>
                <w:rFonts w:ascii="Calibri" w:eastAsia="Times New Roman" w:hAnsi="Calibri" w:cs="Calibri"/>
                <w:sz w:val="22"/>
                <w:szCs w:val="22"/>
                <w:lang w:eastAsia="ar-SA"/>
              </w:rPr>
              <w:t xml:space="preserve"> типа </w:t>
            </w:r>
          </w:p>
          <w:p w:rsidR="00B723B8" w:rsidRPr="002467BA" w:rsidRDefault="00B723B8" w:rsidP="00AB39C1">
            <w:pPr>
              <w:suppressAutoHyphens/>
              <w:spacing w:before="0" w:after="0" w:line="240" w:lineRule="auto"/>
              <w:ind w:right="-47"/>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Применить типовой проект</w:t>
            </w:r>
          </w:p>
        </w:tc>
        <w:tc>
          <w:tcPr>
            <w:tcW w:w="2513" w:type="dxa"/>
            <w:tcBorders>
              <w:top w:val="single" w:sz="4" w:space="0" w:color="auto"/>
              <w:left w:val="single" w:sz="4" w:space="0" w:color="000000"/>
              <w:bottom w:val="single" w:sz="4" w:space="0" w:color="auto"/>
              <w:right w:val="single" w:sz="4" w:space="0" w:color="000000"/>
            </w:tcBorders>
          </w:tcPr>
          <w:p w:rsidR="00B723B8" w:rsidRPr="002467BA" w:rsidRDefault="00B723B8" w:rsidP="00AB39C1">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г. Калининград, в западной части города в районе Люблинского шоссе.</w:t>
            </w:r>
          </w:p>
        </w:tc>
        <w:tc>
          <w:tcPr>
            <w:tcW w:w="3496" w:type="dxa"/>
            <w:tcBorders>
              <w:top w:val="single" w:sz="4" w:space="0" w:color="auto"/>
              <w:left w:val="single" w:sz="4" w:space="0" w:color="000000"/>
              <w:bottom w:val="single" w:sz="4" w:space="0" w:color="auto"/>
              <w:right w:val="single" w:sz="4" w:space="0" w:color="000000"/>
            </w:tcBorders>
          </w:tcPr>
          <w:p w:rsidR="00B723B8" w:rsidRPr="002467BA" w:rsidRDefault="00B723B8" w:rsidP="00AB39C1">
            <w:pPr>
              <w:suppressAutoHyphens/>
              <w:spacing w:before="0" w:after="0" w:line="240" w:lineRule="auto"/>
              <w:ind w:right="-49"/>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Утвержденный проект планировки</w:t>
            </w:r>
            <w:r>
              <w:rPr>
                <w:rFonts w:ascii="Calibri" w:eastAsia="Times New Roman" w:hAnsi="Calibri" w:cs="Calibri"/>
                <w:sz w:val="22"/>
                <w:szCs w:val="22"/>
                <w:lang w:eastAsia="ar-SA"/>
              </w:rPr>
              <w:t xml:space="preserve"> №23</w:t>
            </w:r>
            <w:r w:rsidRPr="002467BA">
              <w:rPr>
                <w:rFonts w:ascii="Calibri" w:eastAsia="Times New Roman" w:hAnsi="Calibri" w:cs="Calibri"/>
                <w:sz w:val="22"/>
                <w:szCs w:val="22"/>
                <w:lang w:eastAsia="ar-SA"/>
              </w:rPr>
              <w:t>,  НПБ 101-95, ФЗ 2008г. №123-ФЗ «Технический регламент о требованиях пожарной безопасности».</w:t>
            </w:r>
          </w:p>
        </w:tc>
        <w:tc>
          <w:tcPr>
            <w:tcW w:w="1501" w:type="dxa"/>
            <w:tcBorders>
              <w:top w:val="single" w:sz="4" w:space="0" w:color="auto"/>
              <w:left w:val="single" w:sz="4" w:space="0" w:color="000000"/>
              <w:bottom w:val="single" w:sz="4" w:space="0" w:color="auto"/>
              <w:right w:val="single" w:sz="4" w:space="0" w:color="000000"/>
            </w:tcBorders>
            <w:vAlign w:val="center"/>
          </w:tcPr>
          <w:p w:rsidR="00B723B8" w:rsidRPr="002467BA" w:rsidRDefault="00B723B8" w:rsidP="00AB39C1">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B723B8" w:rsidRPr="002467BA" w:rsidTr="00AB39C1">
        <w:tc>
          <w:tcPr>
            <w:tcW w:w="582" w:type="dxa"/>
            <w:tcBorders>
              <w:top w:val="single" w:sz="4" w:space="0" w:color="auto"/>
              <w:left w:val="single" w:sz="4" w:space="0" w:color="000000"/>
              <w:bottom w:val="single" w:sz="4" w:space="0" w:color="000000"/>
              <w:right w:val="single" w:sz="4" w:space="0" w:color="000000"/>
            </w:tcBorders>
            <w:vAlign w:val="center"/>
          </w:tcPr>
          <w:p w:rsidR="00B723B8" w:rsidRDefault="00B723B8" w:rsidP="00AB39C1">
            <w:pPr>
              <w:widowControl w:val="0"/>
              <w:suppressAutoHyphens/>
              <w:autoSpaceDE w:val="0"/>
              <w:autoSpaceDN w:val="0"/>
              <w:adjustRightInd w:val="0"/>
              <w:spacing w:before="0" w:after="0"/>
              <w:jc w:val="center"/>
              <w:rPr>
                <w:rFonts w:ascii="Calibri" w:eastAsia="Times New Roman" w:hAnsi="Calibri" w:cs="Calibri"/>
                <w:sz w:val="22"/>
                <w:szCs w:val="22"/>
                <w:lang w:eastAsia="ar-SA"/>
              </w:rPr>
            </w:pPr>
            <w:r>
              <w:rPr>
                <w:rFonts w:ascii="Calibri" w:eastAsia="Times New Roman" w:hAnsi="Calibri" w:cs="Calibri"/>
                <w:sz w:val="22"/>
                <w:szCs w:val="22"/>
                <w:lang w:eastAsia="ar-SA"/>
              </w:rPr>
              <w:t>1.3</w:t>
            </w:r>
          </w:p>
        </w:tc>
        <w:tc>
          <w:tcPr>
            <w:tcW w:w="1748" w:type="dxa"/>
            <w:vMerge/>
            <w:tcBorders>
              <w:left w:val="single" w:sz="4" w:space="0" w:color="000000"/>
              <w:bottom w:val="single" w:sz="4" w:space="0" w:color="000000"/>
              <w:right w:val="single" w:sz="4" w:space="0" w:color="000000"/>
            </w:tcBorders>
          </w:tcPr>
          <w:p w:rsidR="00B723B8" w:rsidRPr="002467BA" w:rsidRDefault="00B723B8" w:rsidP="00AB39C1">
            <w:pPr>
              <w:suppressAutoHyphens/>
              <w:spacing w:before="0" w:after="0" w:line="240" w:lineRule="auto"/>
              <w:rPr>
                <w:rFonts w:ascii="Calibri" w:eastAsia="Times New Roman" w:hAnsi="Calibri" w:cs="Calibri"/>
                <w:sz w:val="22"/>
                <w:szCs w:val="22"/>
                <w:lang w:eastAsia="ar-SA"/>
              </w:rPr>
            </w:pPr>
          </w:p>
        </w:tc>
        <w:tc>
          <w:tcPr>
            <w:tcW w:w="2622" w:type="dxa"/>
            <w:tcBorders>
              <w:top w:val="single" w:sz="4" w:space="0" w:color="auto"/>
              <w:left w:val="single" w:sz="4" w:space="0" w:color="000000"/>
              <w:bottom w:val="single" w:sz="4" w:space="0" w:color="000000"/>
              <w:right w:val="single" w:sz="4" w:space="0" w:color="000000"/>
            </w:tcBorders>
          </w:tcPr>
          <w:p w:rsidR="00B723B8" w:rsidRPr="002467BA" w:rsidRDefault="00B723B8" w:rsidP="00AB39C1">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Пожарное депо</w:t>
            </w:r>
          </w:p>
        </w:tc>
        <w:tc>
          <w:tcPr>
            <w:tcW w:w="2040" w:type="dxa"/>
            <w:tcBorders>
              <w:top w:val="single" w:sz="4" w:space="0" w:color="auto"/>
              <w:left w:val="single" w:sz="4" w:space="0" w:color="000000"/>
              <w:bottom w:val="single" w:sz="4" w:space="0" w:color="000000"/>
              <w:right w:val="single" w:sz="4" w:space="0" w:color="000000"/>
            </w:tcBorders>
          </w:tcPr>
          <w:p w:rsidR="00B723B8" w:rsidRPr="002467BA" w:rsidRDefault="00B723B8" w:rsidP="00B723B8">
            <w:pPr>
              <w:suppressAutoHyphens/>
              <w:spacing w:before="0" w:after="0" w:line="240" w:lineRule="auto"/>
              <w:ind w:right="-47"/>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Мощностью  </w:t>
            </w:r>
            <w:r>
              <w:rPr>
                <w:rFonts w:ascii="Calibri" w:eastAsia="Times New Roman" w:hAnsi="Calibri" w:cs="Calibri"/>
                <w:sz w:val="22"/>
                <w:szCs w:val="22"/>
                <w:lang w:eastAsia="ar-SA"/>
              </w:rPr>
              <w:t xml:space="preserve">4 машино-выезда с центром управления силами на базе Главного управления МЧС России по Калининградской области </w:t>
            </w:r>
            <w:r w:rsidRPr="002467BA">
              <w:rPr>
                <w:rFonts w:ascii="Calibri" w:eastAsia="Times New Roman" w:hAnsi="Calibri" w:cs="Calibri"/>
                <w:sz w:val="22"/>
                <w:szCs w:val="22"/>
                <w:lang w:val="en-US" w:eastAsia="ar-SA"/>
              </w:rPr>
              <w:t>IV</w:t>
            </w:r>
            <w:r w:rsidRPr="002467BA">
              <w:rPr>
                <w:rFonts w:ascii="Calibri" w:eastAsia="Times New Roman" w:hAnsi="Calibri" w:cs="Calibri"/>
                <w:sz w:val="22"/>
                <w:szCs w:val="22"/>
                <w:lang w:eastAsia="ar-SA"/>
              </w:rPr>
              <w:t xml:space="preserve"> типа</w:t>
            </w:r>
            <w:r>
              <w:rPr>
                <w:rFonts w:ascii="Calibri" w:eastAsia="Times New Roman" w:hAnsi="Calibri" w:cs="Calibri"/>
                <w:sz w:val="22"/>
                <w:szCs w:val="22"/>
                <w:lang w:eastAsia="ar-SA"/>
              </w:rPr>
              <w:t>.</w:t>
            </w:r>
          </w:p>
          <w:p w:rsidR="00B723B8" w:rsidRPr="002467BA" w:rsidRDefault="00B723B8" w:rsidP="00B723B8">
            <w:pPr>
              <w:suppressAutoHyphens/>
              <w:spacing w:before="0" w:after="0" w:line="240" w:lineRule="auto"/>
              <w:ind w:right="-47"/>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Применить типовой проект</w:t>
            </w:r>
          </w:p>
        </w:tc>
        <w:tc>
          <w:tcPr>
            <w:tcW w:w="2513" w:type="dxa"/>
            <w:tcBorders>
              <w:top w:val="single" w:sz="4" w:space="0" w:color="auto"/>
              <w:left w:val="single" w:sz="4" w:space="0" w:color="000000"/>
              <w:bottom w:val="single" w:sz="4" w:space="0" w:color="000000"/>
              <w:right w:val="single" w:sz="4" w:space="0" w:color="000000"/>
            </w:tcBorders>
          </w:tcPr>
          <w:p w:rsidR="00B723B8" w:rsidRPr="002467BA" w:rsidRDefault="00B723B8" w:rsidP="00AB39C1">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г. Калининград, район им. А. Космодемьянского, ул. Магнитогорская, земельный участок с кадастровым номером 39</w:t>
            </w:r>
            <w:r w:rsidRPr="00E97E20">
              <w:rPr>
                <w:rFonts w:ascii="Calibri" w:eastAsia="Times New Roman" w:hAnsi="Calibri" w:cs="Calibri"/>
                <w:sz w:val="22"/>
                <w:szCs w:val="22"/>
                <w:lang w:eastAsia="ar-SA"/>
              </w:rPr>
              <w:t>:15:000000:6567</w:t>
            </w:r>
          </w:p>
        </w:tc>
        <w:tc>
          <w:tcPr>
            <w:tcW w:w="3496" w:type="dxa"/>
            <w:tcBorders>
              <w:top w:val="single" w:sz="4" w:space="0" w:color="auto"/>
              <w:left w:val="single" w:sz="4" w:space="0" w:color="000000"/>
              <w:bottom w:val="single" w:sz="4" w:space="0" w:color="000000"/>
              <w:right w:val="single" w:sz="4" w:space="0" w:color="000000"/>
            </w:tcBorders>
          </w:tcPr>
          <w:p w:rsidR="00B723B8" w:rsidRDefault="00B723B8" w:rsidP="00AB39C1">
            <w:pPr>
              <w:suppressAutoHyphens/>
              <w:spacing w:before="0" w:after="0" w:line="240" w:lineRule="auto"/>
              <w:ind w:right="-49"/>
              <w:rPr>
                <w:rFonts w:ascii="Calibri" w:eastAsia="Times New Roman" w:hAnsi="Calibri" w:cs="Calibri"/>
                <w:sz w:val="22"/>
                <w:szCs w:val="22"/>
                <w:lang w:eastAsia="ar-SA"/>
              </w:rPr>
            </w:pPr>
            <w:r>
              <w:rPr>
                <w:rFonts w:ascii="Calibri" w:eastAsia="Times New Roman" w:hAnsi="Calibri" w:cs="Calibri"/>
                <w:sz w:val="22"/>
                <w:szCs w:val="22"/>
                <w:lang w:eastAsia="ar-SA"/>
              </w:rPr>
              <w:t>В соответствии с исходными данными и требованиями для разработки раздела «Перечень основных факторов риска возникновения чрезвычайных ситуаций природного и техногенного характера в проекте Генерального плана городского округа «Город Калининград» №17 от 27 июня 2014г.</w:t>
            </w:r>
            <w:r w:rsidRPr="00B723B8">
              <w:rPr>
                <w:rFonts w:ascii="Calibri" w:eastAsia="Times New Roman" w:hAnsi="Calibri" w:cs="Calibri"/>
                <w:sz w:val="22"/>
                <w:szCs w:val="22"/>
                <w:lang w:eastAsia="ar-SA"/>
              </w:rPr>
              <w:t>;</w:t>
            </w:r>
          </w:p>
          <w:p w:rsidR="00B723B8" w:rsidRPr="00B723B8" w:rsidRDefault="00B723B8" w:rsidP="00AB39C1">
            <w:pPr>
              <w:suppressAutoHyphens/>
              <w:spacing w:before="0" w:after="0" w:line="240" w:lineRule="auto"/>
              <w:ind w:right="-49"/>
              <w:rPr>
                <w:rFonts w:ascii="Calibri" w:eastAsia="Times New Roman" w:hAnsi="Calibri" w:cs="Calibri"/>
                <w:sz w:val="22"/>
                <w:szCs w:val="22"/>
                <w:lang w:eastAsia="ar-SA"/>
              </w:rPr>
            </w:pPr>
            <w:r>
              <w:rPr>
                <w:rFonts w:ascii="Calibri" w:eastAsia="Times New Roman" w:hAnsi="Calibri" w:cs="Calibri"/>
                <w:sz w:val="22"/>
                <w:szCs w:val="22"/>
                <w:lang w:eastAsia="ar-SA"/>
              </w:rPr>
              <w:t>в соответствии с выделом с кадастровым номером 39</w:t>
            </w:r>
            <w:r w:rsidRPr="00E97E20">
              <w:rPr>
                <w:rFonts w:ascii="Calibri" w:eastAsia="Times New Roman" w:hAnsi="Calibri" w:cs="Calibri"/>
                <w:sz w:val="22"/>
                <w:szCs w:val="22"/>
                <w:lang w:eastAsia="ar-SA"/>
              </w:rPr>
              <w:t>:15:000000:6567</w:t>
            </w:r>
          </w:p>
        </w:tc>
        <w:tc>
          <w:tcPr>
            <w:tcW w:w="1501" w:type="dxa"/>
            <w:tcBorders>
              <w:top w:val="single" w:sz="4" w:space="0" w:color="auto"/>
              <w:left w:val="single" w:sz="4" w:space="0" w:color="000000"/>
              <w:bottom w:val="single" w:sz="4" w:space="0" w:color="000000"/>
              <w:right w:val="single" w:sz="4" w:space="0" w:color="000000"/>
            </w:tcBorders>
            <w:vAlign w:val="center"/>
          </w:tcPr>
          <w:p w:rsidR="00B723B8" w:rsidRPr="002467BA" w:rsidRDefault="00B723B8" w:rsidP="00AB39C1">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 г.</w:t>
            </w:r>
          </w:p>
        </w:tc>
      </w:tr>
    </w:tbl>
    <w:p w:rsidR="002467BA" w:rsidRPr="002467BA" w:rsidRDefault="002467BA" w:rsidP="002467BA">
      <w:pPr>
        <w:overflowPunct w:val="0"/>
        <w:autoSpaceDE w:val="0"/>
        <w:autoSpaceDN w:val="0"/>
        <w:adjustRightInd w:val="0"/>
        <w:spacing w:before="0" w:after="0" w:line="240" w:lineRule="auto"/>
        <w:jc w:val="right"/>
        <w:textAlignment w:val="baseline"/>
        <w:rPr>
          <w:rFonts w:ascii="Calibri" w:eastAsia="Calibri" w:hAnsi="Calibri" w:cs="Calibri"/>
          <w:b/>
          <w:i/>
          <w:sz w:val="22"/>
          <w:szCs w:val="22"/>
          <w:lang w:eastAsia="ru-RU"/>
        </w:rPr>
      </w:pPr>
      <w:r w:rsidRPr="002467BA">
        <w:rPr>
          <w:rFonts w:ascii="Calibri" w:eastAsia="Calibri" w:hAnsi="Calibri" w:cs="Calibri"/>
          <w:b/>
          <w:i/>
          <w:sz w:val="22"/>
          <w:szCs w:val="22"/>
          <w:lang w:eastAsia="ru-RU"/>
        </w:rPr>
        <w:br w:type="page"/>
      </w:r>
    </w:p>
    <w:p w:rsidR="002467BA" w:rsidRPr="003342D6" w:rsidRDefault="002467BA" w:rsidP="003342D6">
      <w:pPr>
        <w:pStyle w:val="42"/>
        <w:numPr>
          <w:ilvl w:val="1"/>
          <w:numId w:val="1"/>
        </w:numPr>
        <w:ind w:left="709" w:hanging="709"/>
      </w:pPr>
      <w:bookmarkStart w:id="25" w:name="_Toc456002901"/>
      <w:r w:rsidRPr="003342D6">
        <w:lastRenderedPageBreak/>
        <w:t>Перечень планируемых для размещения на территории городского округа «Город Калининград» объектов местного значения для осуществления мероприятий по территориальной обороне и гражданской обороне, защите населения и территории городского округа от ЧС природного и техногенного характера, объекты для обеспечения деятельности аварийно-спасательных служб, в том числе поисково-спасательных</w:t>
      </w:r>
      <w:bookmarkEnd w:id="25"/>
    </w:p>
    <w:p w:rsidR="003342D6" w:rsidRPr="003342D6" w:rsidRDefault="003342D6" w:rsidP="003342D6"/>
    <w:tbl>
      <w:tblPr>
        <w:tblpPr w:leftFromText="180" w:rightFromText="180" w:vertAnchor="text" w:tblpY="1"/>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88"/>
        <w:gridCol w:w="1764"/>
        <w:gridCol w:w="2646"/>
        <w:gridCol w:w="2109"/>
        <w:gridCol w:w="2352"/>
        <w:gridCol w:w="3528"/>
        <w:gridCol w:w="1515"/>
      </w:tblGrid>
      <w:tr w:rsidR="002467BA" w:rsidRPr="002467BA" w:rsidTr="00366A51">
        <w:tc>
          <w:tcPr>
            <w:tcW w:w="567"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2467B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 пп</w:t>
            </w:r>
          </w:p>
        </w:tc>
        <w:tc>
          <w:tcPr>
            <w:tcW w:w="1701"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Назначение объекта</w:t>
            </w:r>
          </w:p>
        </w:tc>
        <w:tc>
          <w:tcPr>
            <w:tcW w:w="2552"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Наименование объекта</w:t>
            </w:r>
          </w:p>
        </w:tc>
        <w:tc>
          <w:tcPr>
            <w:tcW w:w="1985"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Основные характеристики объекта</w:t>
            </w:r>
          </w:p>
        </w:tc>
        <w:tc>
          <w:tcPr>
            <w:tcW w:w="2268"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Местоположение объекта</w:t>
            </w:r>
          </w:p>
        </w:tc>
        <w:tc>
          <w:tcPr>
            <w:tcW w:w="3402"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Основание для включения в перечень</w:t>
            </w:r>
          </w:p>
        </w:tc>
        <w:tc>
          <w:tcPr>
            <w:tcW w:w="1418"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ind w:right="-108"/>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Очередность строительства</w:t>
            </w:r>
          </w:p>
        </w:tc>
      </w:tr>
      <w:tr w:rsidR="002467BA" w:rsidRPr="002467BA" w:rsidTr="00366A51">
        <w:tc>
          <w:tcPr>
            <w:tcW w:w="567" w:type="dxa"/>
            <w:tcBorders>
              <w:top w:val="single" w:sz="12" w:space="0" w:color="000000"/>
              <w:left w:val="single" w:sz="4" w:space="0" w:color="000000"/>
              <w:bottom w:val="single" w:sz="4" w:space="0" w:color="auto"/>
              <w:right w:val="single" w:sz="4" w:space="0" w:color="000000"/>
            </w:tcBorders>
            <w:vAlign w:val="center"/>
          </w:tcPr>
          <w:p w:rsidR="002467BA" w:rsidRPr="002467BA" w:rsidRDefault="002467BA" w:rsidP="002467BA">
            <w:pPr>
              <w:widowControl w:val="0"/>
              <w:suppressAutoHyphens/>
              <w:autoSpaceDE w:val="0"/>
              <w:autoSpaceDN w:val="0"/>
              <w:adjustRightInd w:val="0"/>
              <w:spacing w:before="0" w:after="0"/>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1</w:t>
            </w:r>
          </w:p>
        </w:tc>
        <w:tc>
          <w:tcPr>
            <w:tcW w:w="1701" w:type="dxa"/>
            <w:tcBorders>
              <w:top w:val="single" w:sz="12" w:space="0" w:color="000000"/>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ind w:right="-108"/>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Объекты для размещения аварийно-спасательных служб, формирований и принадлежащей им техники и оборудования</w:t>
            </w:r>
          </w:p>
        </w:tc>
        <w:tc>
          <w:tcPr>
            <w:tcW w:w="2552" w:type="dxa"/>
            <w:tcBorders>
              <w:top w:val="single" w:sz="12" w:space="0" w:color="000000"/>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Административное здание для подразделения  органа местного самоуправления по делам ГО и ЧС</w:t>
            </w:r>
          </w:p>
        </w:tc>
        <w:tc>
          <w:tcPr>
            <w:tcW w:w="1985" w:type="dxa"/>
            <w:tcBorders>
              <w:top w:val="single" w:sz="12" w:space="0" w:color="000000"/>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Административное здание с вспомогательными объектами </w:t>
            </w:r>
          </w:p>
        </w:tc>
        <w:tc>
          <w:tcPr>
            <w:tcW w:w="2268" w:type="dxa"/>
            <w:tcBorders>
              <w:top w:val="single" w:sz="12" w:space="0" w:color="000000"/>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ind w:right="-81"/>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г. Калининград, ул. Октябрьская 79 </w:t>
            </w:r>
          </w:p>
        </w:tc>
        <w:tc>
          <w:tcPr>
            <w:tcW w:w="3402" w:type="dxa"/>
            <w:tcBorders>
              <w:top w:val="single" w:sz="12" w:space="0" w:color="000000"/>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Решение администрации города Калининграда</w:t>
            </w:r>
          </w:p>
        </w:tc>
        <w:tc>
          <w:tcPr>
            <w:tcW w:w="1418" w:type="dxa"/>
            <w:tcBorders>
              <w:top w:val="single" w:sz="12" w:space="0" w:color="000000"/>
              <w:left w:val="single" w:sz="4" w:space="0" w:color="000000"/>
              <w:bottom w:val="single" w:sz="4" w:space="0" w:color="auto"/>
              <w:right w:val="single" w:sz="4" w:space="0" w:color="000000"/>
            </w:tcBorders>
            <w:vAlign w:val="center"/>
          </w:tcPr>
          <w:p w:rsidR="002467BA" w:rsidRPr="002467BA" w:rsidRDefault="00CE02A6" w:rsidP="002467BA">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2467BA" w:rsidRPr="002467BA" w:rsidTr="00724E0A">
        <w:tc>
          <w:tcPr>
            <w:tcW w:w="567" w:type="dxa"/>
            <w:tcBorders>
              <w:top w:val="single" w:sz="4" w:space="0" w:color="auto"/>
              <w:left w:val="single" w:sz="4" w:space="0" w:color="000000"/>
              <w:bottom w:val="single" w:sz="4" w:space="0" w:color="auto"/>
              <w:right w:val="single" w:sz="4" w:space="0" w:color="000000"/>
            </w:tcBorders>
            <w:vAlign w:val="center"/>
          </w:tcPr>
          <w:p w:rsidR="002467BA" w:rsidRPr="002467BA" w:rsidRDefault="002467BA" w:rsidP="002467BA">
            <w:pPr>
              <w:widowControl w:val="0"/>
              <w:suppressAutoHyphens/>
              <w:autoSpaceDE w:val="0"/>
              <w:autoSpaceDN w:val="0"/>
              <w:adjustRightInd w:val="0"/>
              <w:spacing w:before="0" w:after="0"/>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2.1</w:t>
            </w:r>
          </w:p>
        </w:tc>
        <w:tc>
          <w:tcPr>
            <w:tcW w:w="1701" w:type="dxa"/>
            <w:vMerge w:val="restart"/>
            <w:tcBorders>
              <w:top w:val="single" w:sz="4" w:space="0" w:color="auto"/>
              <w:left w:val="single" w:sz="4" w:space="0" w:color="000000"/>
              <w:right w:val="single" w:sz="4" w:space="0" w:color="000000"/>
            </w:tcBorders>
          </w:tcPr>
          <w:p w:rsidR="002467BA" w:rsidRPr="002467BA" w:rsidRDefault="002467BA" w:rsidP="00724E0A">
            <w:pPr>
              <w:suppressAutoHyphens/>
              <w:spacing w:before="0" w:after="0" w:line="240" w:lineRule="auto"/>
              <w:ind w:right="-108"/>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Объекты для защиты населения и территории городского округа от ЧС природного характера</w:t>
            </w:r>
          </w:p>
        </w:tc>
        <w:tc>
          <w:tcPr>
            <w:tcW w:w="2552"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Times New Roman"/>
                <w:sz w:val="22"/>
                <w:szCs w:val="22"/>
              </w:rPr>
              <w:t>Строительство берегоукрепительных сооружений</w:t>
            </w:r>
          </w:p>
        </w:tc>
        <w:tc>
          <w:tcPr>
            <w:tcW w:w="1985"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Times New Roman"/>
                <w:sz w:val="22"/>
                <w:szCs w:val="22"/>
                <w:lang w:eastAsia="ru-RU"/>
              </w:rPr>
              <w:t>Длина  4,5км.</w:t>
            </w:r>
          </w:p>
        </w:tc>
        <w:tc>
          <w:tcPr>
            <w:tcW w:w="2268"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ind w:right="-81"/>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г. Калининград,  </w:t>
            </w:r>
            <w:r w:rsidRPr="002467BA">
              <w:rPr>
                <w:rFonts w:ascii="Calibri" w:eastAsia="Calibri" w:hAnsi="Calibri" w:cs="Times New Roman"/>
                <w:sz w:val="22"/>
                <w:szCs w:val="22"/>
              </w:rPr>
              <w:t xml:space="preserve"> правая </w:t>
            </w:r>
            <w:r w:rsidRPr="002467BA">
              <w:rPr>
                <w:rFonts w:ascii="Calibri" w:eastAsia="Times New Roman" w:hAnsi="Calibri" w:cs="Times New Roman"/>
                <w:sz w:val="22"/>
                <w:szCs w:val="22"/>
                <w:lang w:eastAsia="ru-RU"/>
              </w:rPr>
              <w:t>береговая полоса р. Новая Преголя</w:t>
            </w:r>
          </w:p>
        </w:tc>
        <w:tc>
          <w:tcPr>
            <w:tcW w:w="3402"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п.1.17.2 </w:t>
            </w:r>
            <w:r w:rsidRPr="002467BA">
              <w:rPr>
                <w:rFonts w:ascii="Calibri" w:eastAsia="Times New Roman" w:hAnsi="Calibri" w:cs="Calibri"/>
                <w:sz w:val="22"/>
                <w:szCs w:val="22"/>
                <w:lang w:eastAsia="ar-SA"/>
              </w:rPr>
              <w:t xml:space="preserve">МНГП и </w:t>
            </w:r>
            <w:r w:rsidRPr="002467BA">
              <w:rPr>
                <w:rFonts w:ascii="Calibri" w:eastAsia="Times New Roman" w:hAnsi="Calibri" w:cs="Times New Roman"/>
                <w:sz w:val="22"/>
                <w:szCs w:val="22"/>
                <w:lang w:eastAsia="ru-RU"/>
              </w:rPr>
              <w:t>проектными решениями генерального плана</w:t>
            </w:r>
          </w:p>
        </w:tc>
        <w:tc>
          <w:tcPr>
            <w:tcW w:w="1418" w:type="dxa"/>
            <w:tcBorders>
              <w:top w:val="single" w:sz="4" w:space="0" w:color="auto"/>
              <w:left w:val="single" w:sz="4" w:space="0" w:color="000000"/>
              <w:bottom w:val="single" w:sz="4" w:space="0" w:color="auto"/>
              <w:right w:val="single" w:sz="4" w:space="0" w:color="000000"/>
            </w:tcBorders>
            <w:vAlign w:val="center"/>
          </w:tcPr>
          <w:p w:rsidR="002467BA" w:rsidRPr="002467BA" w:rsidRDefault="002467B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467BA" w:rsidRPr="002467BA" w:rsidTr="00724E0A">
        <w:tc>
          <w:tcPr>
            <w:tcW w:w="567" w:type="dxa"/>
            <w:tcBorders>
              <w:top w:val="single" w:sz="4" w:space="0" w:color="auto"/>
              <w:left w:val="single" w:sz="4" w:space="0" w:color="000000"/>
              <w:bottom w:val="single" w:sz="4" w:space="0" w:color="auto"/>
              <w:right w:val="single" w:sz="4" w:space="0" w:color="000000"/>
            </w:tcBorders>
            <w:vAlign w:val="center"/>
          </w:tcPr>
          <w:p w:rsidR="002467BA" w:rsidRPr="002467BA" w:rsidRDefault="002467BA" w:rsidP="002467BA">
            <w:pPr>
              <w:widowControl w:val="0"/>
              <w:suppressAutoHyphens/>
              <w:autoSpaceDE w:val="0"/>
              <w:autoSpaceDN w:val="0"/>
              <w:adjustRightInd w:val="0"/>
              <w:spacing w:before="0" w:after="0"/>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2.2</w:t>
            </w:r>
          </w:p>
        </w:tc>
        <w:tc>
          <w:tcPr>
            <w:tcW w:w="1701" w:type="dxa"/>
            <w:vMerge/>
            <w:tcBorders>
              <w:left w:val="single" w:sz="4" w:space="0" w:color="000000"/>
              <w:right w:val="single" w:sz="4" w:space="0" w:color="000000"/>
            </w:tcBorders>
          </w:tcPr>
          <w:p w:rsidR="002467BA" w:rsidRPr="002467BA" w:rsidRDefault="002467BA" w:rsidP="00724E0A">
            <w:pPr>
              <w:suppressAutoHyphens/>
              <w:spacing w:before="0" w:after="0" w:line="240" w:lineRule="auto"/>
              <w:ind w:right="-108"/>
              <w:rPr>
                <w:rFonts w:ascii="Calibri" w:eastAsia="Times New Roman" w:hAnsi="Calibri" w:cs="Calibri"/>
                <w:sz w:val="22"/>
                <w:szCs w:val="22"/>
                <w:lang w:eastAsia="ar-SA"/>
              </w:rPr>
            </w:pPr>
          </w:p>
        </w:tc>
        <w:tc>
          <w:tcPr>
            <w:tcW w:w="2552"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Строительство   берегоукрепительных сооружений</w:t>
            </w:r>
          </w:p>
        </w:tc>
        <w:tc>
          <w:tcPr>
            <w:tcW w:w="1985"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Длина 4,85 км</w:t>
            </w:r>
          </w:p>
        </w:tc>
        <w:tc>
          <w:tcPr>
            <w:tcW w:w="2268"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ind w:right="-81"/>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г. Калининград, левая береговая полоса р. Старая Преголя</w:t>
            </w:r>
          </w:p>
        </w:tc>
        <w:tc>
          <w:tcPr>
            <w:tcW w:w="3402"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п.1.17.2 </w:t>
            </w:r>
            <w:r w:rsidRPr="002467BA">
              <w:rPr>
                <w:rFonts w:ascii="Calibri" w:eastAsia="Times New Roman" w:hAnsi="Calibri" w:cs="Calibri"/>
                <w:sz w:val="22"/>
                <w:szCs w:val="22"/>
                <w:lang w:eastAsia="ar-SA"/>
              </w:rPr>
              <w:t xml:space="preserve">МНГП и </w:t>
            </w:r>
            <w:r w:rsidRPr="002467BA">
              <w:rPr>
                <w:rFonts w:ascii="Calibri" w:eastAsia="Times New Roman" w:hAnsi="Calibri" w:cs="Times New Roman"/>
                <w:sz w:val="22"/>
                <w:szCs w:val="22"/>
                <w:lang w:eastAsia="ru-RU"/>
              </w:rPr>
              <w:t>проектными решениями генерального плана</w:t>
            </w:r>
          </w:p>
        </w:tc>
        <w:tc>
          <w:tcPr>
            <w:tcW w:w="1418" w:type="dxa"/>
            <w:tcBorders>
              <w:top w:val="single" w:sz="4" w:space="0" w:color="auto"/>
              <w:left w:val="single" w:sz="4" w:space="0" w:color="000000"/>
              <w:bottom w:val="single" w:sz="4" w:space="0" w:color="auto"/>
              <w:right w:val="single" w:sz="4" w:space="0" w:color="000000"/>
            </w:tcBorders>
            <w:vAlign w:val="center"/>
          </w:tcPr>
          <w:p w:rsidR="002467BA" w:rsidRPr="002467BA" w:rsidRDefault="002467B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467BA" w:rsidRPr="002467BA" w:rsidTr="00724E0A">
        <w:tc>
          <w:tcPr>
            <w:tcW w:w="567" w:type="dxa"/>
            <w:tcBorders>
              <w:top w:val="single" w:sz="4" w:space="0" w:color="auto"/>
              <w:left w:val="single" w:sz="4" w:space="0" w:color="000000"/>
              <w:bottom w:val="single" w:sz="4" w:space="0" w:color="auto"/>
              <w:right w:val="single" w:sz="4" w:space="0" w:color="000000"/>
            </w:tcBorders>
            <w:vAlign w:val="center"/>
          </w:tcPr>
          <w:p w:rsidR="002467BA" w:rsidRPr="002467BA" w:rsidRDefault="002467BA" w:rsidP="002467BA">
            <w:pPr>
              <w:widowControl w:val="0"/>
              <w:suppressAutoHyphens/>
              <w:autoSpaceDE w:val="0"/>
              <w:autoSpaceDN w:val="0"/>
              <w:adjustRightInd w:val="0"/>
              <w:spacing w:before="0" w:after="0"/>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2.3</w:t>
            </w:r>
          </w:p>
        </w:tc>
        <w:tc>
          <w:tcPr>
            <w:tcW w:w="1701" w:type="dxa"/>
            <w:vMerge/>
            <w:tcBorders>
              <w:left w:val="single" w:sz="4" w:space="0" w:color="000000"/>
              <w:right w:val="single" w:sz="4" w:space="0" w:color="000000"/>
            </w:tcBorders>
          </w:tcPr>
          <w:p w:rsidR="002467BA" w:rsidRPr="002467BA" w:rsidRDefault="002467BA" w:rsidP="00724E0A">
            <w:pPr>
              <w:suppressAutoHyphens/>
              <w:spacing w:before="0" w:after="0" w:line="240" w:lineRule="auto"/>
              <w:ind w:right="-108"/>
              <w:rPr>
                <w:rFonts w:ascii="Calibri" w:eastAsia="Times New Roman" w:hAnsi="Calibri" w:cs="Calibri"/>
                <w:sz w:val="22"/>
                <w:szCs w:val="22"/>
                <w:lang w:eastAsia="ar-SA"/>
              </w:rPr>
            </w:pPr>
          </w:p>
        </w:tc>
        <w:tc>
          <w:tcPr>
            <w:tcW w:w="2552"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Times New Roman"/>
                <w:sz w:val="22"/>
                <w:szCs w:val="22"/>
              </w:rPr>
              <w:t>Строительство  берегоукрепительных сооружений</w:t>
            </w:r>
          </w:p>
        </w:tc>
        <w:tc>
          <w:tcPr>
            <w:tcW w:w="1985"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Times New Roman"/>
                <w:sz w:val="22"/>
                <w:szCs w:val="22"/>
                <w:lang w:eastAsia="ru-RU"/>
              </w:rPr>
              <w:t>Длина 1,5 км</w:t>
            </w:r>
          </w:p>
        </w:tc>
        <w:tc>
          <w:tcPr>
            <w:tcW w:w="2268"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ind w:right="-81"/>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г. Калининград,  улица Портовая</w:t>
            </w:r>
          </w:p>
        </w:tc>
        <w:tc>
          <w:tcPr>
            <w:tcW w:w="3402"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п.1.17.2 </w:t>
            </w:r>
            <w:r w:rsidRPr="002467BA">
              <w:rPr>
                <w:rFonts w:ascii="Calibri" w:eastAsia="Times New Roman" w:hAnsi="Calibri" w:cs="Calibri"/>
                <w:sz w:val="22"/>
                <w:szCs w:val="22"/>
                <w:lang w:eastAsia="ar-SA"/>
              </w:rPr>
              <w:t xml:space="preserve">МНГП и </w:t>
            </w:r>
            <w:r w:rsidRPr="002467BA">
              <w:rPr>
                <w:rFonts w:ascii="Calibri" w:eastAsia="Times New Roman" w:hAnsi="Calibri" w:cs="Times New Roman"/>
                <w:sz w:val="22"/>
                <w:szCs w:val="22"/>
                <w:lang w:eastAsia="ru-RU"/>
              </w:rPr>
              <w:t>проектными решениями генерального плана</w:t>
            </w:r>
          </w:p>
        </w:tc>
        <w:tc>
          <w:tcPr>
            <w:tcW w:w="1418" w:type="dxa"/>
            <w:tcBorders>
              <w:top w:val="single" w:sz="4" w:space="0" w:color="auto"/>
              <w:left w:val="single" w:sz="4" w:space="0" w:color="000000"/>
              <w:bottom w:val="single" w:sz="4" w:space="0" w:color="auto"/>
              <w:right w:val="single" w:sz="4" w:space="0" w:color="000000"/>
            </w:tcBorders>
            <w:vAlign w:val="center"/>
          </w:tcPr>
          <w:p w:rsidR="002467BA" w:rsidRPr="002467BA" w:rsidRDefault="002467B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467BA" w:rsidRPr="002467BA" w:rsidTr="00724E0A">
        <w:tc>
          <w:tcPr>
            <w:tcW w:w="567" w:type="dxa"/>
            <w:tcBorders>
              <w:top w:val="single" w:sz="4" w:space="0" w:color="auto"/>
              <w:left w:val="single" w:sz="4" w:space="0" w:color="000000"/>
              <w:bottom w:val="single" w:sz="4" w:space="0" w:color="auto"/>
              <w:right w:val="single" w:sz="4" w:space="0" w:color="000000"/>
            </w:tcBorders>
            <w:vAlign w:val="center"/>
          </w:tcPr>
          <w:p w:rsidR="002467BA" w:rsidRPr="002467BA" w:rsidRDefault="002467BA" w:rsidP="002467BA">
            <w:pPr>
              <w:widowControl w:val="0"/>
              <w:suppressAutoHyphens/>
              <w:autoSpaceDE w:val="0"/>
              <w:autoSpaceDN w:val="0"/>
              <w:adjustRightInd w:val="0"/>
              <w:spacing w:before="0" w:after="0"/>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2.4</w:t>
            </w:r>
          </w:p>
        </w:tc>
        <w:tc>
          <w:tcPr>
            <w:tcW w:w="1701" w:type="dxa"/>
            <w:vMerge/>
            <w:tcBorders>
              <w:left w:val="single" w:sz="4" w:space="0" w:color="000000"/>
              <w:right w:val="single" w:sz="4" w:space="0" w:color="000000"/>
            </w:tcBorders>
          </w:tcPr>
          <w:p w:rsidR="002467BA" w:rsidRPr="002467BA" w:rsidRDefault="002467BA" w:rsidP="00724E0A">
            <w:pPr>
              <w:suppressAutoHyphens/>
              <w:spacing w:before="0" w:after="0" w:line="240" w:lineRule="auto"/>
              <w:ind w:right="-108"/>
              <w:rPr>
                <w:rFonts w:ascii="Calibri" w:eastAsia="Times New Roman" w:hAnsi="Calibri" w:cs="Calibri"/>
                <w:sz w:val="22"/>
                <w:szCs w:val="22"/>
                <w:lang w:eastAsia="ar-SA"/>
              </w:rPr>
            </w:pPr>
          </w:p>
        </w:tc>
        <w:tc>
          <w:tcPr>
            <w:tcW w:w="2552"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Times New Roman"/>
                <w:sz w:val="22"/>
                <w:szCs w:val="22"/>
              </w:rPr>
              <w:t>Строительство   берегоукрепительных сооружений</w:t>
            </w:r>
          </w:p>
        </w:tc>
        <w:tc>
          <w:tcPr>
            <w:tcW w:w="1985"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Times New Roman"/>
                <w:sz w:val="22"/>
                <w:szCs w:val="22"/>
                <w:lang w:eastAsia="ru-RU"/>
              </w:rPr>
              <w:t>Длина  2км.</w:t>
            </w:r>
          </w:p>
        </w:tc>
        <w:tc>
          <w:tcPr>
            <w:tcW w:w="2268"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ind w:right="-81"/>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г. Калининград,  полуостров «Рыбачий»</w:t>
            </w:r>
          </w:p>
        </w:tc>
        <w:tc>
          <w:tcPr>
            <w:tcW w:w="3402"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п.1.17.2 </w:t>
            </w:r>
            <w:r w:rsidRPr="002467BA">
              <w:rPr>
                <w:rFonts w:ascii="Calibri" w:eastAsia="Times New Roman" w:hAnsi="Calibri" w:cs="Calibri"/>
                <w:sz w:val="22"/>
                <w:szCs w:val="22"/>
                <w:lang w:eastAsia="ar-SA"/>
              </w:rPr>
              <w:t xml:space="preserve">МНГП и </w:t>
            </w:r>
            <w:r w:rsidRPr="002467BA">
              <w:rPr>
                <w:rFonts w:ascii="Calibri" w:eastAsia="Times New Roman" w:hAnsi="Calibri" w:cs="Times New Roman"/>
                <w:sz w:val="22"/>
                <w:szCs w:val="22"/>
                <w:lang w:eastAsia="ru-RU"/>
              </w:rPr>
              <w:t>проектными решениями генерального плана</w:t>
            </w:r>
          </w:p>
        </w:tc>
        <w:tc>
          <w:tcPr>
            <w:tcW w:w="1418" w:type="dxa"/>
            <w:tcBorders>
              <w:top w:val="single" w:sz="4" w:space="0" w:color="auto"/>
              <w:left w:val="single" w:sz="4" w:space="0" w:color="000000"/>
              <w:bottom w:val="single" w:sz="4" w:space="0" w:color="auto"/>
              <w:right w:val="single" w:sz="4" w:space="0" w:color="000000"/>
            </w:tcBorders>
            <w:vAlign w:val="center"/>
          </w:tcPr>
          <w:p w:rsidR="002467BA" w:rsidRPr="002467BA" w:rsidRDefault="002467B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467BA" w:rsidRPr="002467BA" w:rsidTr="00724E0A">
        <w:tc>
          <w:tcPr>
            <w:tcW w:w="567" w:type="dxa"/>
            <w:tcBorders>
              <w:top w:val="single" w:sz="4" w:space="0" w:color="auto"/>
              <w:left w:val="single" w:sz="4" w:space="0" w:color="000000"/>
              <w:bottom w:val="single" w:sz="4" w:space="0" w:color="auto"/>
              <w:right w:val="single" w:sz="4" w:space="0" w:color="000000"/>
            </w:tcBorders>
            <w:vAlign w:val="center"/>
          </w:tcPr>
          <w:p w:rsidR="002467BA" w:rsidRPr="002467BA" w:rsidRDefault="002467BA" w:rsidP="002467BA">
            <w:pPr>
              <w:widowControl w:val="0"/>
              <w:suppressAutoHyphens/>
              <w:autoSpaceDE w:val="0"/>
              <w:autoSpaceDN w:val="0"/>
              <w:adjustRightInd w:val="0"/>
              <w:spacing w:before="0" w:after="0"/>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2.5</w:t>
            </w:r>
          </w:p>
        </w:tc>
        <w:tc>
          <w:tcPr>
            <w:tcW w:w="1701" w:type="dxa"/>
            <w:vMerge/>
            <w:tcBorders>
              <w:left w:val="single" w:sz="4" w:space="0" w:color="000000"/>
              <w:right w:val="single" w:sz="4" w:space="0" w:color="000000"/>
            </w:tcBorders>
          </w:tcPr>
          <w:p w:rsidR="002467BA" w:rsidRPr="002467BA" w:rsidRDefault="002467BA" w:rsidP="00724E0A">
            <w:pPr>
              <w:suppressAutoHyphens/>
              <w:spacing w:before="0" w:after="0" w:line="240" w:lineRule="auto"/>
              <w:ind w:right="-108"/>
              <w:rPr>
                <w:rFonts w:ascii="Calibri" w:eastAsia="Times New Roman" w:hAnsi="Calibri" w:cs="Calibri"/>
                <w:sz w:val="22"/>
                <w:szCs w:val="22"/>
                <w:lang w:eastAsia="ar-SA"/>
              </w:rPr>
            </w:pPr>
          </w:p>
        </w:tc>
        <w:tc>
          <w:tcPr>
            <w:tcW w:w="2552"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Times New Roman"/>
                <w:sz w:val="22"/>
                <w:szCs w:val="22"/>
              </w:rPr>
              <w:t xml:space="preserve">Строительство  </w:t>
            </w:r>
            <w:r w:rsidRPr="002467BA">
              <w:rPr>
                <w:rFonts w:ascii="Calibri" w:eastAsia="Times New Roman" w:hAnsi="Calibri" w:cs="Times New Roman"/>
                <w:sz w:val="22"/>
                <w:szCs w:val="22"/>
              </w:rPr>
              <w:lastRenderedPageBreak/>
              <w:t>берегоукрепительных сооружений</w:t>
            </w:r>
          </w:p>
        </w:tc>
        <w:tc>
          <w:tcPr>
            <w:tcW w:w="1985"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Times New Roman"/>
                <w:sz w:val="22"/>
                <w:szCs w:val="22"/>
                <w:lang w:eastAsia="ru-RU"/>
              </w:rPr>
              <w:lastRenderedPageBreak/>
              <w:t>Длина  2,1км.</w:t>
            </w:r>
          </w:p>
        </w:tc>
        <w:tc>
          <w:tcPr>
            <w:tcW w:w="2268"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ind w:right="-81"/>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г. Калининград, район </w:t>
            </w:r>
            <w:r w:rsidRPr="002467BA">
              <w:rPr>
                <w:rFonts w:ascii="Calibri" w:eastAsia="Times New Roman" w:hAnsi="Calibri" w:cs="Times New Roman"/>
                <w:sz w:val="22"/>
                <w:szCs w:val="22"/>
                <w:lang w:eastAsia="ru-RU"/>
              </w:rPr>
              <w:lastRenderedPageBreak/>
              <w:t>Калининградского морского судоходного канала</w:t>
            </w:r>
          </w:p>
        </w:tc>
        <w:tc>
          <w:tcPr>
            <w:tcW w:w="3402"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Times New Roman"/>
                <w:sz w:val="22"/>
                <w:szCs w:val="22"/>
                <w:lang w:eastAsia="ru-RU"/>
              </w:rPr>
              <w:lastRenderedPageBreak/>
              <w:t xml:space="preserve">В соответствии с </w:t>
            </w:r>
            <w:r w:rsidRPr="002467BA">
              <w:rPr>
                <w:rFonts w:ascii="Calibri" w:eastAsia="Times New Roman" w:hAnsi="Calibri" w:cs="Times New Roman"/>
                <w:sz w:val="24"/>
                <w:szCs w:val="24"/>
              </w:rPr>
              <w:t xml:space="preserve"> п.1.17.2 </w:t>
            </w:r>
            <w:r w:rsidRPr="002467BA">
              <w:rPr>
                <w:rFonts w:ascii="Calibri" w:eastAsia="Times New Roman" w:hAnsi="Calibri" w:cs="Calibri"/>
                <w:sz w:val="22"/>
                <w:szCs w:val="22"/>
                <w:lang w:eastAsia="ar-SA"/>
              </w:rPr>
              <w:t xml:space="preserve">МНГП и </w:t>
            </w:r>
            <w:r w:rsidRPr="002467BA">
              <w:rPr>
                <w:rFonts w:ascii="Calibri" w:eastAsia="Times New Roman" w:hAnsi="Calibri" w:cs="Times New Roman"/>
                <w:sz w:val="22"/>
                <w:szCs w:val="22"/>
                <w:lang w:eastAsia="ru-RU"/>
              </w:rPr>
              <w:lastRenderedPageBreak/>
              <w:t>проектными решениями генерального плана</w:t>
            </w:r>
          </w:p>
        </w:tc>
        <w:tc>
          <w:tcPr>
            <w:tcW w:w="1418" w:type="dxa"/>
            <w:tcBorders>
              <w:top w:val="single" w:sz="4" w:space="0" w:color="auto"/>
              <w:left w:val="single" w:sz="4" w:space="0" w:color="000000"/>
              <w:bottom w:val="single" w:sz="4" w:space="0" w:color="auto"/>
              <w:right w:val="single" w:sz="4" w:space="0" w:color="000000"/>
            </w:tcBorders>
            <w:vAlign w:val="center"/>
          </w:tcPr>
          <w:p w:rsidR="002467BA" w:rsidRPr="002467BA" w:rsidRDefault="002467B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lastRenderedPageBreak/>
              <w:t>до 2035г.</w:t>
            </w:r>
          </w:p>
        </w:tc>
      </w:tr>
      <w:tr w:rsidR="002467BA" w:rsidRPr="002467BA" w:rsidTr="00724E0A">
        <w:tc>
          <w:tcPr>
            <w:tcW w:w="567" w:type="dxa"/>
            <w:tcBorders>
              <w:top w:val="single" w:sz="4" w:space="0" w:color="auto"/>
              <w:left w:val="single" w:sz="4" w:space="0" w:color="000000"/>
              <w:bottom w:val="single" w:sz="4" w:space="0" w:color="auto"/>
              <w:right w:val="single" w:sz="4" w:space="0" w:color="000000"/>
            </w:tcBorders>
            <w:vAlign w:val="center"/>
          </w:tcPr>
          <w:p w:rsidR="002467BA" w:rsidRPr="002467BA" w:rsidRDefault="002467BA" w:rsidP="002467BA">
            <w:pPr>
              <w:widowControl w:val="0"/>
              <w:suppressAutoHyphens/>
              <w:autoSpaceDE w:val="0"/>
              <w:autoSpaceDN w:val="0"/>
              <w:adjustRightInd w:val="0"/>
              <w:spacing w:before="0" w:after="0"/>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2.6</w:t>
            </w:r>
          </w:p>
        </w:tc>
        <w:tc>
          <w:tcPr>
            <w:tcW w:w="1701" w:type="dxa"/>
            <w:vMerge/>
            <w:tcBorders>
              <w:left w:val="single" w:sz="4" w:space="0" w:color="000000"/>
              <w:right w:val="single" w:sz="4" w:space="0" w:color="000000"/>
            </w:tcBorders>
          </w:tcPr>
          <w:p w:rsidR="002467BA" w:rsidRPr="002467BA" w:rsidRDefault="002467BA" w:rsidP="00724E0A">
            <w:pPr>
              <w:suppressAutoHyphens/>
              <w:spacing w:before="0" w:after="0" w:line="240" w:lineRule="auto"/>
              <w:ind w:right="-108"/>
              <w:rPr>
                <w:rFonts w:ascii="Calibri" w:eastAsia="Times New Roman" w:hAnsi="Calibri" w:cs="Calibri"/>
                <w:sz w:val="22"/>
                <w:szCs w:val="22"/>
                <w:lang w:eastAsia="ar-SA"/>
              </w:rPr>
            </w:pPr>
          </w:p>
        </w:tc>
        <w:tc>
          <w:tcPr>
            <w:tcW w:w="2552"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Строительство берегоукрепительных сооружений</w:t>
            </w:r>
          </w:p>
        </w:tc>
        <w:tc>
          <w:tcPr>
            <w:tcW w:w="1985"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Длина  2,5км.</w:t>
            </w:r>
          </w:p>
        </w:tc>
        <w:tc>
          <w:tcPr>
            <w:tcW w:w="2268" w:type="dxa"/>
            <w:tcBorders>
              <w:top w:val="single" w:sz="4" w:space="0" w:color="auto"/>
              <w:left w:val="single" w:sz="4" w:space="0" w:color="000000"/>
              <w:bottom w:val="single" w:sz="4" w:space="0" w:color="auto"/>
              <w:right w:val="single" w:sz="4" w:space="0" w:color="000000"/>
            </w:tcBorders>
          </w:tcPr>
          <w:p w:rsidR="002467BA" w:rsidRPr="002467BA" w:rsidRDefault="00AE51D0" w:rsidP="00724E0A">
            <w:pPr>
              <w:suppressAutoHyphens/>
              <w:spacing w:before="0" w:after="0" w:line="240" w:lineRule="auto"/>
              <w:ind w:right="-81"/>
              <w:rPr>
                <w:rFonts w:ascii="Calibri" w:eastAsia="Times New Roman" w:hAnsi="Calibri" w:cs="Times New Roman"/>
                <w:sz w:val="22"/>
                <w:szCs w:val="22"/>
              </w:rPr>
            </w:pPr>
            <w:r>
              <w:rPr>
                <w:rFonts w:ascii="Calibri" w:eastAsia="Times New Roman" w:hAnsi="Calibri" w:cs="Times New Roman"/>
                <w:sz w:val="22"/>
                <w:szCs w:val="22"/>
                <w:lang w:eastAsia="ru-RU"/>
              </w:rPr>
              <w:t>г. Калининград, пос. </w:t>
            </w:r>
            <w:r w:rsidR="002467BA" w:rsidRPr="002467BA">
              <w:rPr>
                <w:rFonts w:ascii="Calibri" w:eastAsia="Times New Roman" w:hAnsi="Calibri" w:cs="Times New Roman"/>
                <w:sz w:val="22"/>
                <w:szCs w:val="22"/>
                <w:lang w:eastAsia="ru-RU"/>
              </w:rPr>
              <w:t xml:space="preserve">Перегольский </w:t>
            </w:r>
          </w:p>
        </w:tc>
        <w:tc>
          <w:tcPr>
            <w:tcW w:w="3402"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п.1.17.2 </w:t>
            </w:r>
            <w:r w:rsidRPr="002467BA">
              <w:rPr>
                <w:rFonts w:ascii="Calibri" w:eastAsia="Times New Roman" w:hAnsi="Calibri" w:cs="Calibri"/>
                <w:sz w:val="22"/>
                <w:szCs w:val="22"/>
                <w:lang w:eastAsia="ar-SA"/>
              </w:rPr>
              <w:t xml:space="preserve">МНГП и </w:t>
            </w:r>
            <w:r w:rsidRPr="002467BA">
              <w:rPr>
                <w:rFonts w:ascii="Calibri" w:eastAsia="Times New Roman" w:hAnsi="Calibri" w:cs="Times New Roman"/>
                <w:sz w:val="22"/>
                <w:szCs w:val="22"/>
                <w:lang w:eastAsia="ru-RU"/>
              </w:rPr>
              <w:t>проектными решениями генерального плана</w:t>
            </w:r>
          </w:p>
        </w:tc>
        <w:tc>
          <w:tcPr>
            <w:tcW w:w="1418" w:type="dxa"/>
            <w:tcBorders>
              <w:top w:val="single" w:sz="4" w:space="0" w:color="auto"/>
              <w:left w:val="single" w:sz="4" w:space="0" w:color="000000"/>
              <w:bottom w:val="single" w:sz="4" w:space="0" w:color="auto"/>
              <w:right w:val="single" w:sz="4" w:space="0" w:color="000000"/>
            </w:tcBorders>
            <w:vAlign w:val="center"/>
          </w:tcPr>
          <w:p w:rsidR="002467BA" w:rsidRPr="002467BA" w:rsidRDefault="002467B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467BA" w:rsidRPr="002467BA" w:rsidTr="00724E0A">
        <w:tc>
          <w:tcPr>
            <w:tcW w:w="567" w:type="dxa"/>
            <w:tcBorders>
              <w:top w:val="single" w:sz="4" w:space="0" w:color="auto"/>
              <w:left w:val="single" w:sz="4" w:space="0" w:color="000000"/>
              <w:bottom w:val="single" w:sz="4" w:space="0" w:color="auto"/>
              <w:right w:val="single" w:sz="4" w:space="0" w:color="000000"/>
            </w:tcBorders>
            <w:vAlign w:val="center"/>
          </w:tcPr>
          <w:p w:rsidR="002467BA" w:rsidRPr="002467BA" w:rsidRDefault="002467BA" w:rsidP="002467BA">
            <w:pPr>
              <w:widowControl w:val="0"/>
              <w:suppressAutoHyphens/>
              <w:autoSpaceDE w:val="0"/>
              <w:autoSpaceDN w:val="0"/>
              <w:adjustRightInd w:val="0"/>
              <w:spacing w:before="0" w:after="0"/>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2.7</w:t>
            </w:r>
          </w:p>
        </w:tc>
        <w:tc>
          <w:tcPr>
            <w:tcW w:w="1701" w:type="dxa"/>
            <w:vMerge/>
            <w:tcBorders>
              <w:left w:val="single" w:sz="4" w:space="0" w:color="000000"/>
              <w:right w:val="single" w:sz="4" w:space="0" w:color="000000"/>
            </w:tcBorders>
          </w:tcPr>
          <w:p w:rsidR="002467BA" w:rsidRPr="002467BA" w:rsidRDefault="002467BA" w:rsidP="00724E0A">
            <w:pPr>
              <w:suppressAutoHyphens/>
              <w:spacing w:before="0" w:after="0" w:line="240" w:lineRule="auto"/>
              <w:ind w:right="-108"/>
              <w:rPr>
                <w:rFonts w:ascii="Calibri" w:eastAsia="Times New Roman" w:hAnsi="Calibri" w:cs="Calibri"/>
                <w:sz w:val="22"/>
                <w:szCs w:val="22"/>
                <w:lang w:eastAsia="ar-SA"/>
              </w:rPr>
            </w:pPr>
          </w:p>
        </w:tc>
        <w:tc>
          <w:tcPr>
            <w:tcW w:w="2552"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Строительство  берегоукрепительных сооружений</w:t>
            </w:r>
          </w:p>
        </w:tc>
        <w:tc>
          <w:tcPr>
            <w:tcW w:w="1985"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Times New Roman"/>
                <w:sz w:val="22"/>
                <w:szCs w:val="22"/>
                <w:lang w:eastAsia="ru-RU"/>
              </w:rPr>
              <w:t>Длина  2,1км.</w:t>
            </w:r>
          </w:p>
        </w:tc>
        <w:tc>
          <w:tcPr>
            <w:tcW w:w="2268"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ind w:right="-81"/>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г. Калининград, залив Ушаковский</w:t>
            </w:r>
          </w:p>
        </w:tc>
        <w:tc>
          <w:tcPr>
            <w:tcW w:w="3402"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п.1.17.2 </w:t>
            </w:r>
            <w:r w:rsidRPr="002467BA">
              <w:rPr>
                <w:rFonts w:ascii="Calibri" w:eastAsia="Times New Roman" w:hAnsi="Calibri" w:cs="Calibri"/>
                <w:sz w:val="22"/>
                <w:szCs w:val="22"/>
                <w:lang w:eastAsia="ar-SA"/>
              </w:rPr>
              <w:t xml:space="preserve">МНГП и </w:t>
            </w:r>
            <w:r w:rsidRPr="002467BA">
              <w:rPr>
                <w:rFonts w:ascii="Calibri" w:eastAsia="Times New Roman" w:hAnsi="Calibri" w:cs="Times New Roman"/>
                <w:sz w:val="22"/>
                <w:szCs w:val="22"/>
                <w:lang w:eastAsia="ru-RU"/>
              </w:rPr>
              <w:t>проектными решениями генерального плана</w:t>
            </w:r>
          </w:p>
        </w:tc>
        <w:tc>
          <w:tcPr>
            <w:tcW w:w="1418" w:type="dxa"/>
            <w:tcBorders>
              <w:top w:val="single" w:sz="4" w:space="0" w:color="auto"/>
              <w:left w:val="single" w:sz="4" w:space="0" w:color="000000"/>
              <w:bottom w:val="single" w:sz="4" w:space="0" w:color="auto"/>
              <w:right w:val="single" w:sz="4" w:space="0" w:color="000000"/>
            </w:tcBorders>
            <w:vAlign w:val="center"/>
          </w:tcPr>
          <w:p w:rsidR="002467BA" w:rsidRPr="002467BA" w:rsidRDefault="002467B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467BA" w:rsidRPr="002467BA" w:rsidTr="00724E0A">
        <w:tc>
          <w:tcPr>
            <w:tcW w:w="567" w:type="dxa"/>
            <w:tcBorders>
              <w:top w:val="single" w:sz="4" w:space="0" w:color="auto"/>
              <w:left w:val="single" w:sz="4" w:space="0" w:color="000000"/>
              <w:bottom w:val="single" w:sz="4" w:space="0" w:color="auto"/>
              <w:right w:val="single" w:sz="4" w:space="0" w:color="000000"/>
            </w:tcBorders>
            <w:vAlign w:val="center"/>
          </w:tcPr>
          <w:p w:rsidR="002467BA" w:rsidRPr="002467BA" w:rsidRDefault="002467BA" w:rsidP="002467BA">
            <w:pPr>
              <w:widowControl w:val="0"/>
              <w:suppressAutoHyphens/>
              <w:autoSpaceDE w:val="0"/>
              <w:autoSpaceDN w:val="0"/>
              <w:adjustRightInd w:val="0"/>
              <w:spacing w:before="0" w:after="0"/>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2.8</w:t>
            </w:r>
          </w:p>
        </w:tc>
        <w:tc>
          <w:tcPr>
            <w:tcW w:w="1701" w:type="dxa"/>
            <w:vMerge/>
            <w:tcBorders>
              <w:left w:val="single" w:sz="4" w:space="0" w:color="000000"/>
              <w:right w:val="single" w:sz="4" w:space="0" w:color="000000"/>
            </w:tcBorders>
          </w:tcPr>
          <w:p w:rsidR="002467BA" w:rsidRPr="002467BA" w:rsidRDefault="002467BA" w:rsidP="00724E0A">
            <w:pPr>
              <w:suppressAutoHyphens/>
              <w:spacing w:before="0" w:after="0" w:line="240" w:lineRule="auto"/>
              <w:ind w:right="-108"/>
              <w:rPr>
                <w:rFonts w:ascii="Calibri" w:eastAsia="Times New Roman" w:hAnsi="Calibri" w:cs="Calibri"/>
                <w:sz w:val="22"/>
                <w:szCs w:val="22"/>
                <w:lang w:eastAsia="ar-SA"/>
              </w:rPr>
            </w:pPr>
          </w:p>
        </w:tc>
        <w:tc>
          <w:tcPr>
            <w:tcW w:w="2552"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Строительство  берегоукрепительных сооружений</w:t>
            </w:r>
          </w:p>
        </w:tc>
        <w:tc>
          <w:tcPr>
            <w:tcW w:w="1985"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Длина 3,8 км.</w:t>
            </w:r>
          </w:p>
        </w:tc>
        <w:tc>
          <w:tcPr>
            <w:tcW w:w="2268" w:type="dxa"/>
            <w:tcBorders>
              <w:top w:val="single" w:sz="4" w:space="0" w:color="auto"/>
              <w:left w:val="single" w:sz="4" w:space="0" w:color="000000"/>
              <w:bottom w:val="single" w:sz="4" w:space="0" w:color="auto"/>
              <w:right w:val="single" w:sz="4" w:space="0" w:color="000000"/>
            </w:tcBorders>
          </w:tcPr>
          <w:p w:rsidR="00AE51D0" w:rsidRDefault="002467BA" w:rsidP="00724E0A">
            <w:pPr>
              <w:suppressAutoHyphens/>
              <w:spacing w:before="0" w:after="0" w:line="240" w:lineRule="auto"/>
              <w:ind w:right="-81"/>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г. Калининград, остров Октябрьский,    правая береговая полоса </w:t>
            </w:r>
          </w:p>
          <w:p w:rsidR="002467BA" w:rsidRPr="002467BA" w:rsidRDefault="002467BA" w:rsidP="00724E0A">
            <w:pPr>
              <w:suppressAutoHyphens/>
              <w:spacing w:before="0" w:after="0" w:line="240" w:lineRule="auto"/>
              <w:ind w:right="-81"/>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р. Старая Преголя </w:t>
            </w:r>
          </w:p>
        </w:tc>
        <w:tc>
          <w:tcPr>
            <w:tcW w:w="3402"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п.1.17.2 </w:t>
            </w:r>
            <w:r w:rsidRPr="002467BA">
              <w:rPr>
                <w:rFonts w:ascii="Calibri" w:eastAsia="Times New Roman" w:hAnsi="Calibri" w:cs="Calibri"/>
                <w:sz w:val="22"/>
                <w:szCs w:val="22"/>
                <w:lang w:eastAsia="ar-SA"/>
              </w:rPr>
              <w:t xml:space="preserve">МНГП и </w:t>
            </w:r>
            <w:r w:rsidRPr="002467BA">
              <w:rPr>
                <w:rFonts w:ascii="Calibri" w:eastAsia="Times New Roman" w:hAnsi="Calibri" w:cs="Times New Roman"/>
                <w:sz w:val="22"/>
                <w:szCs w:val="22"/>
                <w:lang w:eastAsia="ru-RU"/>
              </w:rPr>
              <w:t>проектными решениями генерального плана</w:t>
            </w:r>
          </w:p>
        </w:tc>
        <w:tc>
          <w:tcPr>
            <w:tcW w:w="1418" w:type="dxa"/>
            <w:tcBorders>
              <w:top w:val="single" w:sz="4" w:space="0" w:color="auto"/>
              <w:left w:val="single" w:sz="4" w:space="0" w:color="000000"/>
              <w:bottom w:val="single" w:sz="4" w:space="0" w:color="auto"/>
              <w:right w:val="single" w:sz="4" w:space="0" w:color="000000"/>
            </w:tcBorders>
            <w:vAlign w:val="center"/>
          </w:tcPr>
          <w:p w:rsidR="002467BA" w:rsidRPr="002467BA" w:rsidRDefault="002467B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467BA" w:rsidRPr="002467BA" w:rsidTr="00724E0A">
        <w:tc>
          <w:tcPr>
            <w:tcW w:w="567" w:type="dxa"/>
            <w:tcBorders>
              <w:top w:val="single" w:sz="4" w:space="0" w:color="auto"/>
              <w:left w:val="single" w:sz="4" w:space="0" w:color="000000"/>
              <w:bottom w:val="single" w:sz="4" w:space="0" w:color="auto"/>
              <w:right w:val="single" w:sz="4" w:space="0" w:color="000000"/>
            </w:tcBorders>
            <w:vAlign w:val="center"/>
          </w:tcPr>
          <w:p w:rsidR="002467BA" w:rsidRPr="002467BA" w:rsidRDefault="002467BA" w:rsidP="002467BA">
            <w:pPr>
              <w:widowControl w:val="0"/>
              <w:suppressAutoHyphens/>
              <w:autoSpaceDE w:val="0"/>
              <w:autoSpaceDN w:val="0"/>
              <w:adjustRightInd w:val="0"/>
              <w:spacing w:before="0" w:after="0"/>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2.9</w:t>
            </w:r>
          </w:p>
        </w:tc>
        <w:tc>
          <w:tcPr>
            <w:tcW w:w="1701" w:type="dxa"/>
            <w:vMerge/>
            <w:tcBorders>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ind w:right="-108"/>
              <w:rPr>
                <w:rFonts w:ascii="Calibri" w:eastAsia="Times New Roman" w:hAnsi="Calibri" w:cs="Calibri"/>
                <w:sz w:val="22"/>
                <w:szCs w:val="22"/>
                <w:lang w:eastAsia="ar-SA"/>
              </w:rPr>
            </w:pPr>
          </w:p>
        </w:tc>
        <w:tc>
          <w:tcPr>
            <w:tcW w:w="2552"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Times New Roman"/>
                <w:sz w:val="22"/>
                <w:szCs w:val="22"/>
              </w:rPr>
            </w:pPr>
            <w:r w:rsidRPr="002467BA">
              <w:rPr>
                <w:rFonts w:ascii="Calibri" w:eastAsia="Times New Roman" w:hAnsi="Calibri" w:cs="Times New Roman"/>
                <w:sz w:val="22"/>
                <w:szCs w:val="22"/>
              </w:rPr>
              <w:t>Строительство  берегоукрепительных сооружений</w:t>
            </w:r>
          </w:p>
        </w:tc>
        <w:tc>
          <w:tcPr>
            <w:tcW w:w="1985"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Длина 3,6 км.</w:t>
            </w:r>
          </w:p>
        </w:tc>
        <w:tc>
          <w:tcPr>
            <w:tcW w:w="2268" w:type="dxa"/>
            <w:tcBorders>
              <w:top w:val="single" w:sz="4" w:space="0" w:color="auto"/>
              <w:left w:val="single" w:sz="4" w:space="0" w:color="000000"/>
              <w:bottom w:val="single" w:sz="4" w:space="0" w:color="auto"/>
              <w:right w:val="single" w:sz="4" w:space="0" w:color="000000"/>
            </w:tcBorders>
          </w:tcPr>
          <w:p w:rsidR="00AE51D0" w:rsidRDefault="002467BA" w:rsidP="00724E0A">
            <w:pPr>
              <w:suppressAutoHyphens/>
              <w:spacing w:before="0" w:after="0" w:line="240" w:lineRule="auto"/>
              <w:ind w:right="-81"/>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 xml:space="preserve">г. Калининград, остров Октябрьский,    левая береговая полоса </w:t>
            </w:r>
          </w:p>
          <w:p w:rsidR="002467BA" w:rsidRPr="002467BA" w:rsidRDefault="002467BA" w:rsidP="00724E0A">
            <w:pPr>
              <w:suppressAutoHyphens/>
              <w:spacing w:before="0" w:after="0" w:line="240" w:lineRule="auto"/>
              <w:ind w:right="-81"/>
              <w:rPr>
                <w:rFonts w:ascii="Calibri" w:eastAsia="Times New Roman" w:hAnsi="Calibri" w:cs="Times New Roman"/>
                <w:sz w:val="22"/>
                <w:szCs w:val="22"/>
                <w:lang w:eastAsia="ru-RU"/>
              </w:rPr>
            </w:pPr>
            <w:r w:rsidRPr="002467BA">
              <w:rPr>
                <w:rFonts w:ascii="Calibri" w:eastAsia="Times New Roman" w:hAnsi="Calibri" w:cs="Times New Roman"/>
                <w:sz w:val="22"/>
                <w:szCs w:val="22"/>
                <w:lang w:eastAsia="ru-RU"/>
              </w:rPr>
              <w:t>р. Новая Преголя</w:t>
            </w:r>
          </w:p>
        </w:tc>
        <w:tc>
          <w:tcPr>
            <w:tcW w:w="3402" w:type="dxa"/>
            <w:tcBorders>
              <w:top w:val="single" w:sz="4" w:space="0" w:color="auto"/>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Times New Roman"/>
                <w:sz w:val="22"/>
                <w:szCs w:val="22"/>
                <w:lang w:eastAsia="ru-RU"/>
              </w:rPr>
              <w:t xml:space="preserve">В соответствии с </w:t>
            </w:r>
            <w:r w:rsidRPr="002467BA">
              <w:rPr>
                <w:rFonts w:ascii="Calibri" w:eastAsia="Times New Roman" w:hAnsi="Calibri" w:cs="Times New Roman"/>
                <w:sz w:val="24"/>
                <w:szCs w:val="24"/>
              </w:rPr>
              <w:t xml:space="preserve"> п.1.17.2 </w:t>
            </w:r>
            <w:r w:rsidRPr="002467BA">
              <w:rPr>
                <w:rFonts w:ascii="Calibri" w:eastAsia="Times New Roman" w:hAnsi="Calibri" w:cs="Calibri"/>
                <w:sz w:val="22"/>
                <w:szCs w:val="22"/>
                <w:lang w:eastAsia="ar-SA"/>
              </w:rPr>
              <w:t xml:space="preserve">МНГП и </w:t>
            </w:r>
            <w:r w:rsidRPr="002467BA">
              <w:rPr>
                <w:rFonts w:ascii="Calibri" w:eastAsia="Times New Roman" w:hAnsi="Calibri" w:cs="Times New Roman"/>
                <w:sz w:val="22"/>
                <w:szCs w:val="22"/>
                <w:lang w:eastAsia="ru-RU"/>
              </w:rPr>
              <w:t>проектными решениями генерального плана</w:t>
            </w:r>
          </w:p>
        </w:tc>
        <w:tc>
          <w:tcPr>
            <w:tcW w:w="1418" w:type="dxa"/>
            <w:tcBorders>
              <w:top w:val="single" w:sz="4" w:space="0" w:color="auto"/>
              <w:left w:val="single" w:sz="4" w:space="0" w:color="000000"/>
              <w:bottom w:val="single" w:sz="4" w:space="0" w:color="auto"/>
              <w:right w:val="single" w:sz="4" w:space="0" w:color="000000"/>
            </w:tcBorders>
            <w:vAlign w:val="center"/>
          </w:tcPr>
          <w:p w:rsidR="002467BA" w:rsidRPr="002467BA" w:rsidRDefault="002467B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bl>
    <w:p w:rsidR="002467BA" w:rsidRPr="002467BA" w:rsidRDefault="002467BA" w:rsidP="002467BA">
      <w:pPr>
        <w:keepNext/>
        <w:keepLines/>
        <w:spacing w:after="0"/>
        <w:jc w:val="right"/>
        <w:outlineLvl w:val="2"/>
        <w:rPr>
          <w:rFonts w:ascii="Calibri" w:eastAsia="Calibri" w:hAnsi="Calibri" w:cs="Calibri"/>
          <w:b/>
          <w:bCs/>
          <w:i/>
          <w:color w:val="4F81BD"/>
          <w:sz w:val="22"/>
          <w:szCs w:val="22"/>
          <w:lang w:eastAsia="ru-RU"/>
        </w:rPr>
      </w:pPr>
      <w:r w:rsidRPr="002467BA">
        <w:rPr>
          <w:rFonts w:ascii="Calibri" w:eastAsia="Calibri" w:hAnsi="Calibri" w:cs="Calibri"/>
          <w:b/>
          <w:bCs/>
          <w:i/>
          <w:color w:val="4F81BD"/>
          <w:sz w:val="22"/>
          <w:szCs w:val="22"/>
          <w:lang w:eastAsia="ru-RU"/>
        </w:rPr>
        <w:br w:type="page"/>
      </w:r>
    </w:p>
    <w:p w:rsidR="002467BA" w:rsidRPr="003342D6" w:rsidRDefault="002467BA" w:rsidP="003342D6">
      <w:pPr>
        <w:pStyle w:val="42"/>
        <w:numPr>
          <w:ilvl w:val="1"/>
          <w:numId w:val="1"/>
        </w:numPr>
        <w:ind w:left="709" w:hanging="709"/>
      </w:pPr>
      <w:bookmarkStart w:id="26" w:name="_Toc456002902"/>
      <w:r w:rsidRPr="003342D6">
        <w:lastRenderedPageBreak/>
        <w:t>Перечень планируемых для размещения на территории городского округа «Город Калининград» объектов местного значения для оказания ритуальных услуг и содержания мест захоронения</w:t>
      </w:r>
      <w:bookmarkEnd w:id="26"/>
    </w:p>
    <w:p w:rsidR="003342D6" w:rsidRPr="003342D6" w:rsidRDefault="003342D6" w:rsidP="003342D6"/>
    <w:tbl>
      <w:tblPr>
        <w:tblpPr w:leftFromText="180" w:rightFromText="180" w:vertAnchor="text" w:tblpY="1"/>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90"/>
        <w:gridCol w:w="1770"/>
        <w:gridCol w:w="2656"/>
        <w:gridCol w:w="2066"/>
        <w:gridCol w:w="2360"/>
        <w:gridCol w:w="3540"/>
        <w:gridCol w:w="1520"/>
      </w:tblGrid>
      <w:tr w:rsidR="002467BA" w:rsidRPr="002467BA" w:rsidTr="00366A51">
        <w:tc>
          <w:tcPr>
            <w:tcW w:w="567"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2467B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 пп</w:t>
            </w:r>
          </w:p>
        </w:tc>
        <w:tc>
          <w:tcPr>
            <w:tcW w:w="1701"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Назначение объекта</w:t>
            </w:r>
          </w:p>
        </w:tc>
        <w:tc>
          <w:tcPr>
            <w:tcW w:w="2552"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Наименование объекта</w:t>
            </w:r>
          </w:p>
        </w:tc>
        <w:tc>
          <w:tcPr>
            <w:tcW w:w="1985"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Основные характеристики объекта</w:t>
            </w:r>
          </w:p>
        </w:tc>
        <w:tc>
          <w:tcPr>
            <w:tcW w:w="2268"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Местоположение объекта</w:t>
            </w:r>
          </w:p>
        </w:tc>
        <w:tc>
          <w:tcPr>
            <w:tcW w:w="3402"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Основание для включения в перечень</w:t>
            </w:r>
          </w:p>
        </w:tc>
        <w:tc>
          <w:tcPr>
            <w:tcW w:w="1418"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ind w:right="-108"/>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Очередность строительства</w:t>
            </w:r>
          </w:p>
        </w:tc>
      </w:tr>
      <w:tr w:rsidR="002467BA" w:rsidRPr="002467BA" w:rsidTr="00366A51">
        <w:tc>
          <w:tcPr>
            <w:tcW w:w="567" w:type="dxa"/>
            <w:tcBorders>
              <w:top w:val="single" w:sz="12" w:space="0" w:color="000000"/>
              <w:left w:val="single" w:sz="4" w:space="0" w:color="000000"/>
              <w:bottom w:val="single" w:sz="4" w:space="0" w:color="auto"/>
              <w:right w:val="single" w:sz="4" w:space="0" w:color="000000"/>
            </w:tcBorders>
            <w:vAlign w:val="center"/>
          </w:tcPr>
          <w:p w:rsidR="002467BA" w:rsidRPr="002467BA" w:rsidRDefault="002467BA" w:rsidP="002467BA">
            <w:pPr>
              <w:widowControl w:val="0"/>
              <w:suppressAutoHyphens/>
              <w:autoSpaceDE w:val="0"/>
              <w:autoSpaceDN w:val="0"/>
              <w:adjustRightInd w:val="0"/>
              <w:spacing w:before="0" w:after="0"/>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1</w:t>
            </w:r>
            <w:r w:rsidR="00724E0A">
              <w:rPr>
                <w:rFonts w:ascii="Calibri" w:eastAsia="Times New Roman" w:hAnsi="Calibri" w:cs="Calibri"/>
                <w:sz w:val="22"/>
                <w:szCs w:val="22"/>
                <w:lang w:eastAsia="ar-SA"/>
              </w:rPr>
              <w:t>.1</w:t>
            </w:r>
          </w:p>
        </w:tc>
        <w:tc>
          <w:tcPr>
            <w:tcW w:w="1701" w:type="dxa"/>
            <w:vMerge w:val="restart"/>
            <w:tcBorders>
              <w:top w:val="single" w:sz="12" w:space="0" w:color="000000"/>
              <w:left w:val="single" w:sz="4" w:space="0" w:color="000000"/>
              <w:right w:val="single" w:sz="4" w:space="0" w:color="000000"/>
            </w:tcBorders>
          </w:tcPr>
          <w:p w:rsidR="002467BA" w:rsidRPr="002467BA" w:rsidRDefault="002467BA" w:rsidP="00724E0A">
            <w:pPr>
              <w:suppressAutoHyphens/>
              <w:spacing w:before="0" w:after="0" w:line="240" w:lineRule="auto"/>
              <w:ind w:right="-108"/>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Объекты необходимые для организации ритуальных услуг и содержания мест захоронения</w:t>
            </w:r>
          </w:p>
        </w:tc>
        <w:tc>
          <w:tcPr>
            <w:tcW w:w="2552" w:type="dxa"/>
            <w:tcBorders>
              <w:top w:val="single" w:sz="12" w:space="0" w:color="000000"/>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Крематорий</w:t>
            </w:r>
          </w:p>
        </w:tc>
        <w:tc>
          <w:tcPr>
            <w:tcW w:w="1985" w:type="dxa"/>
            <w:tcBorders>
              <w:top w:val="single" w:sz="12" w:space="0" w:color="000000"/>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Times New Roman"/>
                <w:sz w:val="22"/>
                <w:szCs w:val="22"/>
                <w:lang w:eastAsia="ru-RU"/>
              </w:rPr>
              <w:t>Мощностью 1-2 печи. Площадь участка – 2га</w:t>
            </w:r>
          </w:p>
        </w:tc>
        <w:tc>
          <w:tcPr>
            <w:tcW w:w="2268" w:type="dxa"/>
            <w:tcBorders>
              <w:top w:val="single" w:sz="12" w:space="0" w:color="000000"/>
              <w:left w:val="single" w:sz="4" w:space="0" w:color="000000"/>
              <w:bottom w:val="single" w:sz="4" w:space="0" w:color="auto"/>
              <w:right w:val="single" w:sz="4" w:space="0" w:color="000000"/>
            </w:tcBorders>
          </w:tcPr>
          <w:p w:rsidR="002467BA" w:rsidRPr="002467BA" w:rsidRDefault="002467BA" w:rsidP="0049159A">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г. Калининград, в </w:t>
            </w:r>
            <w:r w:rsidR="0049159A">
              <w:rPr>
                <w:rFonts w:ascii="Calibri" w:eastAsia="Times New Roman" w:hAnsi="Calibri" w:cs="Calibri"/>
                <w:sz w:val="22"/>
                <w:szCs w:val="22"/>
                <w:lang w:eastAsia="ar-SA"/>
              </w:rPr>
              <w:t>западной части городского округа</w:t>
            </w:r>
          </w:p>
        </w:tc>
        <w:tc>
          <w:tcPr>
            <w:tcW w:w="3402" w:type="dxa"/>
            <w:tcBorders>
              <w:top w:val="single" w:sz="12" w:space="0" w:color="000000"/>
              <w:left w:val="single" w:sz="4" w:space="0" w:color="000000"/>
              <w:bottom w:val="single" w:sz="4" w:space="0" w:color="auto"/>
              <w:right w:val="single" w:sz="4" w:space="0" w:color="000000"/>
            </w:tcBorders>
          </w:tcPr>
          <w:p w:rsidR="002467BA" w:rsidRPr="002467BA" w:rsidRDefault="002467BA" w:rsidP="00724E0A">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СТП Калининградской области, </w:t>
            </w:r>
            <w:r w:rsidRPr="002467BA">
              <w:rPr>
                <w:rFonts w:ascii="Calibri" w:eastAsia="Times New Roman" w:hAnsi="Calibri" w:cs="Times New Roman"/>
                <w:sz w:val="24"/>
                <w:szCs w:val="24"/>
              </w:rPr>
              <w:t xml:space="preserve"> ч.3 п.1.16 </w:t>
            </w:r>
            <w:r w:rsidRPr="002467BA">
              <w:rPr>
                <w:rFonts w:ascii="Calibri" w:eastAsia="Times New Roman" w:hAnsi="Calibri" w:cs="Calibri"/>
                <w:sz w:val="22"/>
                <w:szCs w:val="22"/>
                <w:lang w:eastAsia="ar-SA"/>
              </w:rPr>
              <w:t xml:space="preserve">МНГП </w:t>
            </w:r>
            <w:r w:rsidRPr="002467BA">
              <w:rPr>
                <w:rFonts w:ascii="Calibri" w:eastAsia="Times New Roman" w:hAnsi="Calibri" w:cs="Times New Roman"/>
                <w:sz w:val="22"/>
                <w:szCs w:val="22"/>
                <w:lang w:eastAsia="ru-RU"/>
              </w:rPr>
              <w:t xml:space="preserve"> и проектные решения генерального плана</w:t>
            </w:r>
          </w:p>
        </w:tc>
        <w:tc>
          <w:tcPr>
            <w:tcW w:w="1418" w:type="dxa"/>
            <w:tcBorders>
              <w:top w:val="single" w:sz="12" w:space="0" w:color="000000"/>
              <w:left w:val="single" w:sz="4" w:space="0" w:color="000000"/>
              <w:bottom w:val="single" w:sz="4" w:space="0" w:color="auto"/>
              <w:right w:val="single" w:sz="4" w:space="0" w:color="000000"/>
            </w:tcBorders>
            <w:vAlign w:val="center"/>
          </w:tcPr>
          <w:p w:rsidR="002467BA" w:rsidRPr="002467BA" w:rsidRDefault="002467B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2467BA" w:rsidRPr="002467BA" w:rsidTr="00724E0A">
        <w:tc>
          <w:tcPr>
            <w:tcW w:w="567" w:type="dxa"/>
            <w:tcBorders>
              <w:top w:val="single" w:sz="4" w:space="0" w:color="auto"/>
              <w:left w:val="single" w:sz="4" w:space="0" w:color="000000"/>
              <w:bottom w:val="single" w:sz="4" w:space="0" w:color="000000"/>
              <w:right w:val="single" w:sz="4" w:space="0" w:color="000000"/>
            </w:tcBorders>
            <w:vAlign w:val="center"/>
          </w:tcPr>
          <w:p w:rsidR="002467BA" w:rsidRPr="002467BA" w:rsidRDefault="00724E0A" w:rsidP="002467BA">
            <w:pPr>
              <w:widowControl w:val="0"/>
              <w:suppressAutoHyphens/>
              <w:autoSpaceDE w:val="0"/>
              <w:autoSpaceDN w:val="0"/>
              <w:adjustRightInd w:val="0"/>
              <w:spacing w:before="0" w:after="0"/>
              <w:jc w:val="center"/>
              <w:rPr>
                <w:rFonts w:ascii="Calibri" w:eastAsia="Times New Roman" w:hAnsi="Calibri" w:cs="Calibri"/>
                <w:sz w:val="22"/>
                <w:szCs w:val="22"/>
                <w:lang w:eastAsia="ar-SA"/>
              </w:rPr>
            </w:pPr>
            <w:r>
              <w:rPr>
                <w:rFonts w:ascii="Calibri" w:eastAsia="Times New Roman" w:hAnsi="Calibri" w:cs="Calibri"/>
                <w:sz w:val="22"/>
                <w:szCs w:val="22"/>
                <w:lang w:eastAsia="ar-SA"/>
              </w:rPr>
              <w:t>1.2</w:t>
            </w:r>
          </w:p>
        </w:tc>
        <w:tc>
          <w:tcPr>
            <w:tcW w:w="1701" w:type="dxa"/>
            <w:vMerge/>
            <w:tcBorders>
              <w:left w:val="single" w:sz="4" w:space="0" w:color="000000"/>
              <w:bottom w:val="single" w:sz="4" w:space="0" w:color="000000"/>
              <w:right w:val="single" w:sz="4" w:space="0" w:color="000000"/>
            </w:tcBorders>
          </w:tcPr>
          <w:p w:rsidR="002467BA" w:rsidRPr="002467BA" w:rsidRDefault="002467BA" w:rsidP="00724E0A">
            <w:pPr>
              <w:suppressAutoHyphens/>
              <w:spacing w:before="0" w:after="0" w:line="240" w:lineRule="auto"/>
              <w:ind w:right="-108"/>
              <w:rPr>
                <w:rFonts w:ascii="Calibri" w:eastAsia="Times New Roman" w:hAnsi="Calibri" w:cs="Calibri"/>
                <w:sz w:val="22"/>
                <w:szCs w:val="22"/>
                <w:lang w:eastAsia="ar-SA"/>
              </w:rPr>
            </w:pPr>
          </w:p>
        </w:tc>
        <w:tc>
          <w:tcPr>
            <w:tcW w:w="2552" w:type="dxa"/>
            <w:tcBorders>
              <w:top w:val="single" w:sz="4" w:space="0" w:color="auto"/>
              <w:left w:val="single" w:sz="4" w:space="0" w:color="000000"/>
              <w:bottom w:val="single" w:sz="4" w:space="0" w:color="000000"/>
              <w:right w:val="single" w:sz="4" w:space="0" w:color="000000"/>
            </w:tcBorders>
          </w:tcPr>
          <w:p w:rsidR="002467BA" w:rsidRPr="002467BA" w:rsidRDefault="002467BA" w:rsidP="00724E0A">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Колумбарий</w:t>
            </w:r>
          </w:p>
        </w:tc>
        <w:tc>
          <w:tcPr>
            <w:tcW w:w="1985" w:type="dxa"/>
            <w:tcBorders>
              <w:top w:val="single" w:sz="4" w:space="0" w:color="auto"/>
              <w:left w:val="single" w:sz="4" w:space="0" w:color="000000"/>
              <w:bottom w:val="single" w:sz="4" w:space="0" w:color="000000"/>
              <w:right w:val="single" w:sz="4" w:space="0" w:color="000000"/>
            </w:tcBorders>
          </w:tcPr>
          <w:p w:rsidR="002467BA" w:rsidRPr="002467BA" w:rsidRDefault="002467BA" w:rsidP="00724E0A">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Times New Roman"/>
                <w:sz w:val="22"/>
                <w:szCs w:val="22"/>
                <w:lang w:eastAsia="ru-RU"/>
              </w:rPr>
              <w:t>Площадь участка – 8га</w:t>
            </w:r>
          </w:p>
        </w:tc>
        <w:tc>
          <w:tcPr>
            <w:tcW w:w="2268" w:type="dxa"/>
            <w:tcBorders>
              <w:top w:val="single" w:sz="4" w:space="0" w:color="auto"/>
              <w:left w:val="single" w:sz="4" w:space="0" w:color="000000"/>
              <w:bottom w:val="single" w:sz="4" w:space="0" w:color="000000"/>
              <w:right w:val="single" w:sz="4" w:space="0" w:color="000000"/>
            </w:tcBorders>
          </w:tcPr>
          <w:p w:rsidR="002467BA" w:rsidRPr="002467BA" w:rsidRDefault="002467BA" w:rsidP="0049159A">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г. Калининград,  в </w:t>
            </w:r>
            <w:r w:rsidR="0049159A">
              <w:rPr>
                <w:rFonts w:ascii="Calibri" w:eastAsia="Times New Roman" w:hAnsi="Calibri" w:cs="Calibri"/>
                <w:sz w:val="22"/>
                <w:szCs w:val="22"/>
                <w:lang w:eastAsia="ar-SA"/>
              </w:rPr>
              <w:t xml:space="preserve"> западной части городского округа</w:t>
            </w:r>
            <w:r w:rsidR="0049159A" w:rsidRPr="002467BA">
              <w:rPr>
                <w:rFonts w:ascii="Calibri" w:eastAsia="Times New Roman" w:hAnsi="Calibri" w:cs="Calibri"/>
                <w:sz w:val="22"/>
                <w:szCs w:val="22"/>
                <w:lang w:eastAsia="ar-SA"/>
              </w:rPr>
              <w:t xml:space="preserve"> </w:t>
            </w:r>
          </w:p>
        </w:tc>
        <w:tc>
          <w:tcPr>
            <w:tcW w:w="3402" w:type="dxa"/>
            <w:tcBorders>
              <w:top w:val="single" w:sz="4" w:space="0" w:color="auto"/>
              <w:left w:val="single" w:sz="4" w:space="0" w:color="000000"/>
              <w:bottom w:val="single" w:sz="4" w:space="0" w:color="000000"/>
              <w:right w:val="single" w:sz="4" w:space="0" w:color="000000"/>
            </w:tcBorders>
          </w:tcPr>
          <w:p w:rsidR="002467BA" w:rsidRPr="002467BA" w:rsidRDefault="002467BA" w:rsidP="00724E0A">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Times New Roman"/>
                <w:sz w:val="24"/>
                <w:szCs w:val="24"/>
              </w:rPr>
              <w:t xml:space="preserve">ч.3 п.1.16 </w:t>
            </w:r>
            <w:r w:rsidRPr="002467BA">
              <w:rPr>
                <w:rFonts w:ascii="Calibri" w:eastAsia="Times New Roman" w:hAnsi="Calibri" w:cs="Calibri"/>
                <w:sz w:val="22"/>
                <w:szCs w:val="22"/>
                <w:lang w:eastAsia="ar-SA"/>
              </w:rPr>
              <w:t xml:space="preserve">МНГП </w:t>
            </w:r>
            <w:r w:rsidRPr="002467BA">
              <w:rPr>
                <w:rFonts w:ascii="Calibri" w:eastAsia="Times New Roman" w:hAnsi="Calibri" w:cs="Times New Roman"/>
                <w:sz w:val="22"/>
                <w:szCs w:val="22"/>
                <w:lang w:eastAsia="ru-RU"/>
              </w:rPr>
              <w:t xml:space="preserve"> и проектные решения генерального плана</w:t>
            </w:r>
          </w:p>
        </w:tc>
        <w:tc>
          <w:tcPr>
            <w:tcW w:w="1418" w:type="dxa"/>
            <w:tcBorders>
              <w:top w:val="single" w:sz="4" w:space="0" w:color="auto"/>
              <w:left w:val="single" w:sz="4" w:space="0" w:color="000000"/>
              <w:bottom w:val="single" w:sz="4" w:space="0" w:color="000000"/>
              <w:right w:val="single" w:sz="4" w:space="0" w:color="000000"/>
            </w:tcBorders>
            <w:vAlign w:val="center"/>
          </w:tcPr>
          <w:p w:rsidR="002467BA" w:rsidRPr="002467BA" w:rsidRDefault="002467BA" w:rsidP="002467BA">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bl>
    <w:p w:rsidR="002467BA" w:rsidRPr="002467BA" w:rsidRDefault="002467BA" w:rsidP="002467BA">
      <w:pPr>
        <w:keepNext/>
        <w:keepLines/>
        <w:spacing w:after="0"/>
        <w:jc w:val="right"/>
        <w:outlineLvl w:val="2"/>
        <w:rPr>
          <w:rFonts w:ascii="Calibri" w:eastAsia="Calibri" w:hAnsi="Calibri" w:cs="Calibri"/>
          <w:b/>
          <w:bCs/>
          <w:i/>
          <w:color w:val="4F81BD"/>
          <w:sz w:val="22"/>
          <w:szCs w:val="22"/>
          <w:lang w:eastAsia="ru-RU"/>
        </w:rPr>
      </w:pPr>
      <w:r w:rsidRPr="002467BA">
        <w:rPr>
          <w:rFonts w:ascii="Calibri" w:eastAsia="Calibri" w:hAnsi="Calibri" w:cs="Calibri"/>
          <w:b/>
          <w:bCs/>
          <w:i/>
          <w:color w:val="4F81BD"/>
          <w:sz w:val="22"/>
          <w:szCs w:val="22"/>
          <w:lang w:eastAsia="ru-RU"/>
        </w:rPr>
        <w:br w:type="page"/>
      </w:r>
    </w:p>
    <w:p w:rsidR="003342D6" w:rsidRPr="003342D6" w:rsidRDefault="002467BA" w:rsidP="003342D6">
      <w:pPr>
        <w:pStyle w:val="42"/>
        <w:numPr>
          <w:ilvl w:val="1"/>
          <w:numId w:val="1"/>
        </w:numPr>
        <w:ind w:left="709" w:hanging="709"/>
      </w:pPr>
      <w:bookmarkStart w:id="27" w:name="_Toc456002903"/>
      <w:r w:rsidRPr="003342D6">
        <w:lastRenderedPageBreak/>
        <w:t xml:space="preserve">Перечень планируемых для размещения на территории городского округа «Город Калининград» объектов местного значения </w:t>
      </w:r>
      <w:r w:rsidR="00FF233D" w:rsidRPr="00FF233D">
        <w:t>в области обработки, утилизации, обезвреживания, размещения твердых коммунальных отходов</w:t>
      </w:r>
      <w:r w:rsidR="00D44478">
        <w:t>.</w:t>
      </w:r>
      <w:bookmarkEnd w:id="27"/>
      <w:r w:rsidRPr="003342D6">
        <w:t xml:space="preserve"> </w:t>
      </w:r>
    </w:p>
    <w:tbl>
      <w:tblPr>
        <w:tblpPr w:leftFromText="180" w:rightFromText="180" w:vertAnchor="text" w:tblpY="1"/>
        <w:tblOverlap w:val="neve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86"/>
        <w:gridCol w:w="1860"/>
        <w:gridCol w:w="2644"/>
        <w:gridCol w:w="2054"/>
        <w:gridCol w:w="2350"/>
        <w:gridCol w:w="3491"/>
        <w:gridCol w:w="1517"/>
      </w:tblGrid>
      <w:tr w:rsidR="002467BA" w:rsidRPr="002467BA" w:rsidTr="00167A50">
        <w:tc>
          <w:tcPr>
            <w:tcW w:w="589"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 пп</w:t>
            </w:r>
          </w:p>
        </w:tc>
        <w:tc>
          <w:tcPr>
            <w:tcW w:w="1785"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Назначение объекта</w:t>
            </w:r>
          </w:p>
        </w:tc>
        <w:tc>
          <w:tcPr>
            <w:tcW w:w="2653"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Наименование объекта</w:t>
            </w:r>
          </w:p>
        </w:tc>
        <w:tc>
          <w:tcPr>
            <w:tcW w:w="2063"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Основные характеристики объекта</w:t>
            </w:r>
          </w:p>
        </w:tc>
        <w:tc>
          <w:tcPr>
            <w:tcW w:w="2357"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Местоположение объекта</w:t>
            </w:r>
          </w:p>
        </w:tc>
        <w:tc>
          <w:tcPr>
            <w:tcW w:w="3536"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Основание для включения в перечень</w:t>
            </w:r>
          </w:p>
        </w:tc>
        <w:tc>
          <w:tcPr>
            <w:tcW w:w="1519" w:type="dxa"/>
            <w:tcBorders>
              <w:top w:val="single" w:sz="12" w:space="0" w:color="000000"/>
              <w:left w:val="single" w:sz="12" w:space="0" w:color="000000"/>
              <w:bottom w:val="single" w:sz="12" w:space="0" w:color="000000"/>
              <w:right w:val="single" w:sz="12" w:space="0" w:color="000000"/>
            </w:tcBorders>
            <w:shd w:val="clear" w:color="auto" w:fill="A6A6A6" w:themeFill="background1" w:themeFillShade="A6"/>
            <w:vAlign w:val="center"/>
          </w:tcPr>
          <w:p w:rsidR="002467BA" w:rsidRPr="002467BA" w:rsidRDefault="002467BA" w:rsidP="00724E0A">
            <w:pPr>
              <w:spacing w:before="0" w:after="0" w:line="240" w:lineRule="auto"/>
              <w:ind w:right="-108"/>
              <w:contextualSpacing/>
              <w:jc w:val="center"/>
              <w:rPr>
                <w:rFonts w:ascii="Calibri" w:eastAsia="Times New Roman" w:hAnsi="Calibri" w:cs="Calibri"/>
                <w:b/>
                <w:sz w:val="22"/>
                <w:szCs w:val="22"/>
                <w:lang w:eastAsia="ru-RU"/>
              </w:rPr>
            </w:pPr>
            <w:r w:rsidRPr="002467BA">
              <w:rPr>
                <w:rFonts w:ascii="Calibri" w:eastAsia="Times New Roman" w:hAnsi="Calibri" w:cs="Calibri"/>
                <w:b/>
                <w:sz w:val="22"/>
                <w:szCs w:val="22"/>
                <w:lang w:eastAsia="ru-RU"/>
              </w:rPr>
              <w:t>Очередность строительства</w:t>
            </w:r>
          </w:p>
        </w:tc>
      </w:tr>
      <w:tr w:rsidR="00167A50" w:rsidRPr="002467BA" w:rsidTr="00167A50">
        <w:tc>
          <w:tcPr>
            <w:tcW w:w="589" w:type="dxa"/>
            <w:tcBorders>
              <w:top w:val="single" w:sz="12" w:space="0" w:color="000000"/>
              <w:left w:val="single" w:sz="4" w:space="0" w:color="000000"/>
              <w:bottom w:val="single" w:sz="4" w:space="0" w:color="auto"/>
              <w:right w:val="single" w:sz="4" w:space="0" w:color="000000"/>
            </w:tcBorders>
            <w:vAlign w:val="center"/>
          </w:tcPr>
          <w:p w:rsidR="00167A50" w:rsidRPr="005C0958" w:rsidRDefault="00167A50" w:rsidP="00167A50">
            <w:pPr>
              <w:pStyle w:val="af"/>
              <w:widowControl w:val="0"/>
              <w:numPr>
                <w:ilvl w:val="0"/>
                <w:numId w:val="41"/>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1785" w:type="dxa"/>
            <w:vMerge w:val="restart"/>
            <w:tcBorders>
              <w:top w:val="single" w:sz="12" w:space="0" w:color="000000"/>
              <w:left w:val="single" w:sz="4" w:space="0" w:color="000000"/>
              <w:right w:val="single" w:sz="4" w:space="0" w:color="000000"/>
            </w:tcBorders>
          </w:tcPr>
          <w:p w:rsidR="00167A50" w:rsidRPr="002467BA" w:rsidRDefault="00F51E26" w:rsidP="00F51E26">
            <w:pPr>
              <w:suppressAutoHyphens/>
              <w:spacing w:before="0" w:after="0" w:line="240" w:lineRule="auto"/>
              <w:rPr>
                <w:rFonts w:ascii="Calibri" w:eastAsia="Times New Roman" w:hAnsi="Calibri" w:cs="Calibri"/>
                <w:sz w:val="22"/>
                <w:szCs w:val="22"/>
                <w:lang w:eastAsia="ar-SA"/>
              </w:rPr>
            </w:pPr>
            <w:r>
              <w:rPr>
                <w:rFonts w:ascii="Calibri" w:eastAsia="Times New Roman" w:hAnsi="Calibri" w:cs="Calibri"/>
                <w:sz w:val="22"/>
                <w:szCs w:val="22"/>
                <w:lang w:eastAsia="ar-SA"/>
              </w:rPr>
              <w:t xml:space="preserve">Объекты необходимые для </w:t>
            </w:r>
            <w:r w:rsidRPr="00F51E26">
              <w:rPr>
                <w:rFonts w:ascii="Calibri" w:eastAsia="Times New Roman" w:hAnsi="Calibri" w:cs="Calibri"/>
                <w:sz w:val="22"/>
                <w:szCs w:val="22"/>
                <w:lang w:eastAsia="ar-SA"/>
              </w:rPr>
              <w:t>обработки, утилизации, обезвреживания, размещения твердых коммунальных отходов</w:t>
            </w:r>
          </w:p>
        </w:tc>
        <w:tc>
          <w:tcPr>
            <w:tcW w:w="2653" w:type="dxa"/>
            <w:tcBorders>
              <w:top w:val="single" w:sz="12" w:space="0" w:color="000000"/>
              <w:left w:val="single" w:sz="4" w:space="0" w:color="000000"/>
              <w:bottom w:val="single" w:sz="4" w:space="0" w:color="auto"/>
              <w:right w:val="single" w:sz="4" w:space="0" w:color="000000"/>
            </w:tcBorders>
          </w:tcPr>
          <w:p w:rsidR="00167A50" w:rsidRPr="002467BA" w:rsidRDefault="00167A50" w:rsidP="00F51E26">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 xml:space="preserve">Объект по сортировке </w:t>
            </w:r>
            <w:r w:rsidR="00F51E26">
              <w:rPr>
                <w:rFonts w:ascii="Calibri" w:eastAsia="Times New Roman" w:hAnsi="Calibri" w:cs="Calibri"/>
                <w:sz w:val="22"/>
                <w:szCs w:val="22"/>
                <w:lang w:eastAsia="ar-SA"/>
              </w:rPr>
              <w:t>твердых коммунальных отходов</w:t>
            </w:r>
          </w:p>
        </w:tc>
        <w:tc>
          <w:tcPr>
            <w:tcW w:w="2063" w:type="dxa"/>
            <w:tcBorders>
              <w:top w:val="single" w:sz="12" w:space="0" w:color="000000"/>
              <w:left w:val="single" w:sz="4" w:space="0" w:color="000000"/>
              <w:bottom w:val="single" w:sz="4" w:space="0" w:color="auto"/>
              <w:right w:val="single" w:sz="4" w:space="0" w:color="000000"/>
            </w:tcBorders>
          </w:tcPr>
          <w:p w:rsidR="00167A50" w:rsidRPr="002467BA" w:rsidRDefault="00167A50" w:rsidP="00265F0B">
            <w:pPr>
              <w:suppressAutoHyphens/>
              <w:spacing w:before="0" w:after="0" w:line="240" w:lineRule="auto"/>
              <w:rPr>
                <w:rFonts w:ascii="Calibri" w:eastAsia="Times New Roman" w:hAnsi="Calibri" w:cs="Calibri"/>
                <w:sz w:val="22"/>
                <w:szCs w:val="22"/>
                <w:highlight w:val="yellow"/>
                <w:lang w:eastAsia="ar-SA"/>
              </w:rPr>
            </w:pPr>
            <w:r w:rsidRPr="002467BA">
              <w:rPr>
                <w:rFonts w:ascii="Calibri" w:eastAsia="Times New Roman" w:hAnsi="Calibri" w:cs="Times New Roman"/>
                <w:sz w:val="22"/>
                <w:szCs w:val="22"/>
                <w:lang w:eastAsia="ru-RU"/>
              </w:rPr>
              <w:t xml:space="preserve">Площадь участка – </w:t>
            </w:r>
            <w:r w:rsidR="00265F0B">
              <w:rPr>
                <w:rFonts w:ascii="Calibri" w:eastAsia="Times New Roman" w:hAnsi="Calibri" w:cs="Times New Roman"/>
                <w:sz w:val="22"/>
                <w:szCs w:val="22"/>
                <w:lang w:eastAsia="ru-RU"/>
              </w:rPr>
              <w:t xml:space="preserve">0,9 </w:t>
            </w:r>
            <w:r w:rsidRPr="002467BA">
              <w:rPr>
                <w:rFonts w:ascii="Calibri" w:eastAsia="Times New Roman" w:hAnsi="Calibri" w:cs="Times New Roman"/>
                <w:sz w:val="22"/>
                <w:szCs w:val="22"/>
                <w:lang w:eastAsia="ru-RU"/>
              </w:rPr>
              <w:t>га</w:t>
            </w:r>
          </w:p>
        </w:tc>
        <w:tc>
          <w:tcPr>
            <w:tcW w:w="2357" w:type="dxa"/>
            <w:tcBorders>
              <w:top w:val="single" w:sz="12" w:space="0" w:color="000000"/>
              <w:left w:val="single" w:sz="4" w:space="0" w:color="000000"/>
              <w:bottom w:val="single" w:sz="4" w:space="0" w:color="auto"/>
              <w:right w:val="single" w:sz="4" w:space="0" w:color="000000"/>
            </w:tcBorders>
          </w:tcPr>
          <w:p w:rsidR="00167A50" w:rsidRPr="00167A50" w:rsidRDefault="00167A50" w:rsidP="00167A50">
            <w:pPr>
              <w:suppressAutoHyphens/>
              <w:spacing w:before="0" w:after="0" w:line="240" w:lineRule="auto"/>
              <w:rPr>
                <w:rFonts w:ascii="Calibri" w:eastAsia="Times New Roman" w:hAnsi="Calibri" w:cs="Calibri"/>
                <w:sz w:val="22"/>
                <w:szCs w:val="22"/>
                <w:lang w:eastAsia="ar-SA"/>
              </w:rPr>
            </w:pPr>
            <w:r w:rsidRPr="00167A50">
              <w:rPr>
                <w:rFonts w:ascii="Calibri" w:eastAsia="Times New Roman" w:hAnsi="Calibri" w:cs="Calibri"/>
                <w:sz w:val="22"/>
                <w:szCs w:val="22"/>
                <w:lang w:eastAsia="ar-SA"/>
              </w:rPr>
              <w:t>г. Калининград, ш. Балтийское,  на  части территор</w:t>
            </w:r>
            <w:r w:rsidR="00BC08E5">
              <w:rPr>
                <w:rFonts w:ascii="Calibri" w:eastAsia="Times New Roman" w:hAnsi="Calibri" w:cs="Calibri"/>
                <w:sz w:val="22"/>
                <w:szCs w:val="22"/>
                <w:lang w:eastAsia="ar-SA"/>
              </w:rPr>
              <w:t>ии рекультивируемого полигона ТК</w:t>
            </w:r>
            <w:r w:rsidRPr="00167A50">
              <w:rPr>
                <w:rFonts w:ascii="Calibri" w:eastAsia="Times New Roman" w:hAnsi="Calibri" w:cs="Calibri"/>
                <w:sz w:val="22"/>
                <w:szCs w:val="22"/>
                <w:lang w:eastAsia="ar-SA"/>
              </w:rPr>
              <w:t>О</w:t>
            </w:r>
          </w:p>
        </w:tc>
        <w:tc>
          <w:tcPr>
            <w:tcW w:w="3536" w:type="dxa"/>
            <w:tcBorders>
              <w:top w:val="single" w:sz="12" w:space="0" w:color="000000"/>
              <w:left w:val="single" w:sz="4" w:space="0" w:color="000000"/>
              <w:bottom w:val="single" w:sz="4" w:space="0" w:color="auto"/>
              <w:right w:val="single" w:sz="4" w:space="0" w:color="000000"/>
            </w:tcBorders>
          </w:tcPr>
          <w:p w:rsidR="00167A50" w:rsidRPr="002467BA" w:rsidRDefault="00167A50" w:rsidP="00167A50">
            <w:pPr>
              <w:suppressAutoHyphens/>
              <w:spacing w:before="0" w:after="0" w:line="240" w:lineRule="auto"/>
              <w:ind w:right="-84"/>
              <w:rPr>
                <w:rFonts w:ascii="Calibri" w:eastAsia="Times New Roman" w:hAnsi="Calibri" w:cs="Calibri"/>
                <w:sz w:val="22"/>
                <w:szCs w:val="22"/>
                <w:lang w:eastAsia="ar-SA"/>
              </w:rPr>
            </w:pPr>
            <w:r w:rsidRPr="002467BA">
              <w:rPr>
                <w:rFonts w:ascii="Calibri" w:eastAsia="Times New Roman" w:hAnsi="Calibri" w:cs="Times New Roman"/>
                <w:sz w:val="22"/>
                <w:szCs w:val="22"/>
                <w:lang w:eastAsia="ru-RU"/>
              </w:rPr>
              <w:t>В соответствии с проектным решением генерального плана</w:t>
            </w:r>
          </w:p>
        </w:tc>
        <w:tc>
          <w:tcPr>
            <w:tcW w:w="1519" w:type="dxa"/>
            <w:tcBorders>
              <w:top w:val="single" w:sz="12" w:space="0" w:color="000000"/>
              <w:left w:val="single" w:sz="4" w:space="0" w:color="000000"/>
              <w:bottom w:val="single" w:sz="4" w:space="0" w:color="auto"/>
              <w:right w:val="single" w:sz="4" w:space="0" w:color="000000"/>
            </w:tcBorders>
            <w:vAlign w:val="center"/>
          </w:tcPr>
          <w:p w:rsidR="00167A50" w:rsidRPr="002467BA" w:rsidRDefault="00167A50" w:rsidP="00167A50">
            <w:pPr>
              <w:suppressAutoHyphens/>
              <w:spacing w:before="0" w:after="0" w:line="240" w:lineRule="auto"/>
              <w:jc w:val="center"/>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До 2035г.</w:t>
            </w:r>
          </w:p>
        </w:tc>
      </w:tr>
      <w:tr w:rsidR="00167A50" w:rsidRPr="002467BA" w:rsidTr="00167A50">
        <w:tc>
          <w:tcPr>
            <w:tcW w:w="589" w:type="dxa"/>
            <w:tcBorders>
              <w:top w:val="single" w:sz="4" w:space="0" w:color="auto"/>
              <w:left w:val="single" w:sz="4" w:space="0" w:color="000000"/>
              <w:bottom w:val="single" w:sz="4" w:space="0" w:color="auto"/>
              <w:right w:val="single" w:sz="4" w:space="0" w:color="000000"/>
            </w:tcBorders>
            <w:vAlign w:val="center"/>
          </w:tcPr>
          <w:p w:rsidR="00167A50" w:rsidRPr="005C0958" w:rsidRDefault="00167A50" w:rsidP="00167A50">
            <w:pPr>
              <w:pStyle w:val="af"/>
              <w:widowControl w:val="0"/>
              <w:numPr>
                <w:ilvl w:val="0"/>
                <w:numId w:val="41"/>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1785" w:type="dxa"/>
            <w:vMerge/>
            <w:tcBorders>
              <w:left w:val="single" w:sz="4" w:space="0" w:color="000000"/>
              <w:right w:val="single" w:sz="4" w:space="0" w:color="000000"/>
            </w:tcBorders>
          </w:tcPr>
          <w:p w:rsidR="00167A50" w:rsidRPr="002467BA" w:rsidRDefault="00167A50" w:rsidP="00167A50">
            <w:pPr>
              <w:suppressAutoHyphens/>
              <w:spacing w:before="0" w:after="0" w:line="240" w:lineRule="auto"/>
              <w:rPr>
                <w:rFonts w:ascii="Calibri" w:eastAsia="Times New Roman" w:hAnsi="Calibri" w:cs="Calibri"/>
                <w:sz w:val="22"/>
                <w:szCs w:val="22"/>
                <w:lang w:eastAsia="ar-SA"/>
              </w:rPr>
            </w:pPr>
          </w:p>
        </w:tc>
        <w:tc>
          <w:tcPr>
            <w:tcW w:w="2653" w:type="dxa"/>
            <w:tcBorders>
              <w:top w:val="single" w:sz="4" w:space="0" w:color="auto"/>
              <w:left w:val="single" w:sz="4" w:space="0" w:color="000000"/>
              <w:bottom w:val="single" w:sz="4" w:space="0" w:color="auto"/>
              <w:right w:val="single" w:sz="4" w:space="0" w:color="000000"/>
            </w:tcBorders>
          </w:tcPr>
          <w:p w:rsidR="00167A50" w:rsidRPr="002467BA" w:rsidRDefault="00167A50" w:rsidP="00167A50">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Мусороперегрузочная станция</w:t>
            </w:r>
          </w:p>
        </w:tc>
        <w:tc>
          <w:tcPr>
            <w:tcW w:w="2063" w:type="dxa"/>
            <w:tcBorders>
              <w:top w:val="single" w:sz="4" w:space="0" w:color="auto"/>
              <w:left w:val="single" w:sz="4" w:space="0" w:color="000000"/>
              <w:bottom w:val="single" w:sz="4" w:space="0" w:color="auto"/>
              <w:right w:val="single" w:sz="4" w:space="0" w:color="000000"/>
            </w:tcBorders>
          </w:tcPr>
          <w:p w:rsidR="00167A50" w:rsidRPr="002467BA" w:rsidRDefault="00265F0B" w:rsidP="00167A50">
            <w:pPr>
              <w:suppressAutoHyphens/>
              <w:spacing w:before="0" w:after="0" w:line="240" w:lineRule="auto"/>
              <w:rPr>
                <w:rFonts w:ascii="Calibri" w:eastAsia="Times New Roman" w:hAnsi="Calibri" w:cs="Calibri"/>
                <w:sz w:val="22"/>
                <w:szCs w:val="22"/>
                <w:highlight w:val="yellow"/>
                <w:lang w:eastAsia="ar-SA"/>
              </w:rPr>
            </w:pPr>
            <w:r>
              <w:rPr>
                <w:rFonts w:ascii="Calibri" w:eastAsia="Times New Roman" w:hAnsi="Calibri" w:cs="Times New Roman"/>
                <w:sz w:val="22"/>
                <w:szCs w:val="22"/>
                <w:lang w:eastAsia="ru-RU"/>
              </w:rPr>
              <w:t>Площадь участка – 1,32</w:t>
            </w:r>
            <w:r w:rsidR="00167A50" w:rsidRPr="002467BA">
              <w:rPr>
                <w:rFonts w:ascii="Calibri" w:eastAsia="Times New Roman" w:hAnsi="Calibri" w:cs="Times New Roman"/>
                <w:sz w:val="22"/>
                <w:szCs w:val="22"/>
                <w:lang w:eastAsia="ru-RU"/>
              </w:rPr>
              <w:t xml:space="preserve"> га</w:t>
            </w:r>
          </w:p>
        </w:tc>
        <w:tc>
          <w:tcPr>
            <w:tcW w:w="2357" w:type="dxa"/>
            <w:tcBorders>
              <w:top w:val="single" w:sz="4" w:space="0" w:color="auto"/>
              <w:left w:val="single" w:sz="4" w:space="0" w:color="000000"/>
              <w:bottom w:val="single" w:sz="4" w:space="0" w:color="auto"/>
              <w:right w:val="single" w:sz="4" w:space="0" w:color="000000"/>
            </w:tcBorders>
          </w:tcPr>
          <w:p w:rsidR="00167A50" w:rsidRPr="00167A50" w:rsidRDefault="00167A50" w:rsidP="00167A50">
            <w:pPr>
              <w:suppressAutoHyphens/>
              <w:spacing w:before="0" w:after="0" w:line="240" w:lineRule="auto"/>
              <w:rPr>
                <w:rFonts w:ascii="Calibri" w:eastAsia="Times New Roman" w:hAnsi="Calibri" w:cs="Calibri"/>
                <w:sz w:val="22"/>
                <w:szCs w:val="22"/>
                <w:lang w:eastAsia="ar-SA"/>
              </w:rPr>
            </w:pPr>
            <w:r w:rsidRPr="00167A50">
              <w:rPr>
                <w:rFonts w:ascii="Calibri" w:eastAsia="Times New Roman" w:hAnsi="Calibri" w:cs="Calibri"/>
                <w:sz w:val="22"/>
                <w:szCs w:val="22"/>
                <w:lang w:eastAsia="ar-SA"/>
              </w:rPr>
              <w:t>г. Калининград, в северной части города.</w:t>
            </w:r>
          </w:p>
        </w:tc>
        <w:tc>
          <w:tcPr>
            <w:tcW w:w="3536" w:type="dxa"/>
            <w:tcBorders>
              <w:top w:val="single" w:sz="4" w:space="0" w:color="auto"/>
              <w:left w:val="single" w:sz="4" w:space="0" w:color="000000"/>
              <w:bottom w:val="single" w:sz="4" w:space="0" w:color="auto"/>
              <w:right w:val="single" w:sz="4" w:space="0" w:color="000000"/>
            </w:tcBorders>
          </w:tcPr>
          <w:p w:rsidR="00167A50" w:rsidRPr="002467BA" w:rsidRDefault="00167A50" w:rsidP="00167A50">
            <w:pPr>
              <w:suppressAutoHyphens/>
              <w:spacing w:before="0" w:after="0" w:line="240" w:lineRule="auto"/>
              <w:ind w:right="-84"/>
              <w:rPr>
                <w:rFonts w:ascii="Calibri" w:eastAsia="Times New Roman" w:hAnsi="Calibri" w:cs="Calibri"/>
                <w:sz w:val="22"/>
                <w:szCs w:val="22"/>
                <w:lang w:eastAsia="ar-SA"/>
              </w:rPr>
            </w:pPr>
            <w:r w:rsidRPr="002467BA">
              <w:rPr>
                <w:rFonts w:ascii="Calibri" w:eastAsia="Times New Roman" w:hAnsi="Calibri" w:cs="Times New Roman"/>
                <w:sz w:val="22"/>
                <w:szCs w:val="22"/>
                <w:lang w:eastAsia="ru-RU"/>
              </w:rPr>
              <w:t>Программа Калининградской области "Обращение с отходами производства и потребления в КО на 2012-2016 годы" и проектные решения генерального плана</w:t>
            </w:r>
          </w:p>
        </w:tc>
        <w:tc>
          <w:tcPr>
            <w:tcW w:w="1519" w:type="dxa"/>
            <w:tcBorders>
              <w:top w:val="single" w:sz="4" w:space="0" w:color="auto"/>
              <w:left w:val="single" w:sz="4" w:space="0" w:color="000000"/>
              <w:bottom w:val="single" w:sz="4" w:space="0" w:color="auto"/>
              <w:right w:val="single" w:sz="4" w:space="0" w:color="000000"/>
            </w:tcBorders>
            <w:vAlign w:val="center"/>
          </w:tcPr>
          <w:p w:rsidR="00167A50" w:rsidRPr="002467BA" w:rsidRDefault="00CE02A6" w:rsidP="00167A50">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r w:rsidR="00167A50" w:rsidRPr="002467BA" w:rsidTr="00167A50">
        <w:tc>
          <w:tcPr>
            <w:tcW w:w="589" w:type="dxa"/>
            <w:tcBorders>
              <w:top w:val="single" w:sz="4" w:space="0" w:color="auto"/>
              <w:left w:val="single" w:sz="4" w:space="0" w:color="000000"/>
              <w:bottom w:val="single" w:sz="4" w:space="0" w:color="000000"/>
              <w:right w:val="single" w:sz="4" w:space="0" w:color="000000"/>
            </w:tcBorders>
            <w:vAlign w:val="center"/>
          </w:tcPr>
          <w:p w:rsidR="00167A50" w:rsidRPr="005C0958" w:rsidRDefault="00167A50" w:rsidP="00167A50">
            <w:pPr>
              <w:pStyle w:val="af"/>
              <w:widowControl w:val="0"/>
              <w:numPr>
                <w:ilvl w:val="0"/>
                <w:numId w:val="41"/>
              </w:numPr>
              <w:suppressAutoHyphens/>
              <w:autoSpaceDE w:val="0"/>
              <w:autoSpaceDN w:val="0"/>
              <w:adjustRightInd w:val="0"/>
              <w:spacing w:before="0" w:after="0"/>
              <w:jc w:val="center"/>
              <w:rPr>
                <w:rFonts w:ascii="Calibri" w:eastAsia="Times New Roman" w:hAnsi="Calibri" w:cs="Calibri"/>
                <w:sz w:val="22"/>
                <w:szCs w:val="22"/>
                <w:lang w:eastAsia="ar-SA"/>
              </w:rPr>
            </w:pPr>
          </w:p>
        </w:tc>
        <w:tc>
          <w:tcPr>
            <w:tcW w:w="1785" w:type="dxa"/>
            <w:vMerge/>
            <w:tcBorders>
              <w:left w:val="single" w:sz="4" w:space="0" w:color="000000"/>
              <w:bottom w:val="single" w:sz="4" w:space="0" w:color="000000"/>
              <w:right w:val="single" w:sz="4" w:space="0" w:color="000000"/>
            </w:tcBorders>
          </w:tcPr>
          <w:p w:rsidR="00167A50" w:rsidRPr="002467BA" w:rsidRDefault="00167A50" w:rsidP="00167A50">
            <w:pPr>
              <w:suppressAutoHyphens/>
              <w:spacing w:before="0" w:after="0" w:line="240" w:lineRule="auto"/>
              <w:rPr>
                <w:rFonts w:ascii="Calibri" w:eastAsia="Times New Roman" w:hAnsi="Calibri" w:cs="Calibri"/>
                <w:sz w:val="22"/>
                <w:szCs w:val="22"/>
                <w:lang w:eastAsia="ar-SA"/>
              </w:rPr>
            </w:pPr>
          </w:p>
        </w:tc>
        <w:tc>
          <w:tcPr>
            <w:tcW w:w="2653" w:type="dxa"/>
            <w:tcBorders>
              <w:top w:val="single" w:sz="4" w:space="0" w:color="auto"/>
              <w:left w:val="single" w:sz="4" w:space="0" w:color="000000"/>
              <w:bottom w:val="single" w:sz="4" w:space="0" w:color="000000"/>
              <w:right w:val="single" w:sz="4" w:space="0" w:color="000000"/>
            </w:tcBorders>
          </w:tcPr>
          <w:p w:rsidR="00167A50" w:rsidRPr="002467BA" w:rsidRDefault="00167A50" w:rsidP="00167A50">
            <w:pPr>
              <w:suppressAutoHyphens/>
              <w:spacing w:before="0" w:after="0" w:line="240" w:lineRule="auto"/>
              <w:rPr>
                <w:rFonts w:ascii="Calibri" w:eastAsia="Times New Roman" w:hAnsi="Calibri" w:cs="Calibri"/>
                <w:sz w:val="22"/>
                <w:szCs w:val="22"/>
                <w:lang w:eastAsia="ar-SA"/>
              </w:rPr>
            </w:pPr>
            <w:r w:rsidRPr="002467BA">
              <w:rPr>
                <w:rFonts w:ascii="Calibri" w:eastAsia="Times New Roman" w:hAnsi="Calibri" w:cs="Calibri"/>
                <w:sz w:val="22"/>
                <w:szCs w:val="22"/>
                <w:lang w:eastAsia="ar-SA"/>
              </w:rPr>
              <w:t>Мусороперегрузочная станция</w:t>
            </w:r>
          </w:p>
        </w:tc>
        <w:tc>
          <w:tcPr>
            <w:tcW w:w="2063" w:type="dxa"/>
            <w:tcBorders>
              <w:top w:val="single" w:sz="4" w:space="0" w:color="auto"/>
              <w:left w:val="single" w:sz="4" w:space="0" w:color="000000"/>
              <w:bottom w:val="single" w:sz="4" w:space="0" w:color="000000"/>
              <w:right w:val="single" w:sz="4" w:space="0" w:color="000000"/>
            </w:tcBorders>
          </w:tcPr>
          <w:p w:rsidR="00167A50" w:rsidRPr="002467BA" w:rsidRDefault="00167A50" w:rsidP="00167A50">
            <w:pPr>
              <w:suppressAutoHyphens/>
              <w:spacing w:before="0" w:after="0" w:line="240" w:lineRule="auto"/>
              <w:rPr>
                <w:rFonts w:ascii="Calibri" w:eastAsia="Times New Roman" w:hAnsi="Calibri" w:cs="Calibri"/>
                <w:sz w:val="22"/>
                <w:szCs w:val="22"/>
                <w:highlight w:val="yellow"/>
                <w:lang w:eastAsia="ar-SA"/>
              </w:rPr>
            </w:pPr>
            <w:r w:rsidRPr="002467BA">
              <w:rPr>
                <w:rFonts w:ascii="Calibri" w:eastAsia="Times New Roman" w:hAnsi="Calibri" w:cs="Times New Roman"/>
                <w:sz w:val="22"/>
                <w:szCs w:val="22"/>
                <w:lang w:eastAsia="ru-RU"/>
              </w:rPr>
              <w:t xml:space="preserve">Площадь </w:t>
            </w:r>
            <w:r w:rsidR="00265F0B">
              <w:rPr>
                <w:rFonts w:ascii="Calibri" w:eastAsia="Times New Roman" w:hAnsi="Calibri" w:cs="Times New Roman"/>
                <w:sz w:val="22"/>
                <w:szCs w:val="22"/>
                <w:lang w:eastAsia="ru-RU"/>
              </w:rPr>
              <w:t>участка – 1,95</w:t>
            </w:r>
            <w:r w:rsidRPr="002467BA">
              <w:rPr>
                <w:rFonts w:ascii="Calibri" w:eastAsia="Times New Roman" w:hAnsi="Calibri" w:cs="Times New Roman"/>
                <w:sz w:val="22"/>
                <w:szCs w:val="22"/>
                <w:lang w:eastAsia="ru-RU"/>
              </w:rPr>
              <w:t xml:space="preserve"> га</w:t>
            </w:r>
          </w:p>
        </w:tc>
        <w:tc>
          <w:tcPr>
            <w:tcW w:w="2357" w:type="dxa"/>
            <w:tcBorders>
              <w:top w:val="single" w:sz="4" w:space="0" w:color="auto"/>
              <w:left w:val="single" w:sz="4" w:space="0" w:color="000000"/>
              <w:bottom w:val="single" w:sz="4" w:space="0" w:color="000000"/>
              <w:right w:val="single" w:sz="4" w:space="0" w:color="000000"/>
            </w:tcBorders>
          </w:tcPr>
          <w:p w:rsidR="00167A50" w:rsidRPr="00167A50" w:rsidRDefault="00167A50" w:rsidP="00265F0B">
            <w:pPr>
              <w:suppressAutoHyphens/>
              <w:spacing w:before="0" w:after="0" w:line="240" w:lineRule="auto"/>
              <w:rPr>
                <w:rFonts w:ascii="Calibri" w:eastAsia="Times New Roman" w:hAnsi="Calibri" w:cs="Calibri"/>
                <w:sz w:val="22"/>
                <w:szCs w:val="22"/>
                <w:lang w:eastAsia="ar-SA"/>
              </w:rPr>
            </w:pPr>
            <w:r w:rsidRPr="00167A50">
              <w:rPr>
                <w:rFonts w:ascii="Calibri" w:eastAsia="Times New Roman" w:hAnsi="Calibri" w:cs="Calibri"/>
                <w:sz w:val="22"/>
                <w:szCs w:val="22"/>
                <w:lang w:eastAsia="ar-SA"/>
              </w:rPr>
              <w:t xml:space="preserve">г. Калининград, ул. </w:t>
            </w:r>
            <w:r w:rsidR="00265F0B">
              <w:rPr>
                <w:rFonts w:ascii="Calibri" w:eastAsia="Times New Roman" w:hAnsi="Calibri" w:cs="Calibri"/>
                <w:sz w:val="22"/>
                <w:szCs w:val="22"/>
                <w:lang w:eastAsia="ar-SA"/>
              </w:rPr>
              <w:t>Ялтинская</w:t>
            </w:r>
          </w:p>
        </w:tc>
        <w:tc>
          <w:tcPr>
            <w:tcW w:w="3536" w:type="dxa"/>
            <w:tcBorders>
              <w:top w:val="single" w:sz="4" w:space="0" w:color="auto"/>
              <w:left w:val="single" w:sz="4" w:space="0" w:color="000000"/>
              <w:bottom w:val="single" w:sz="4" w:space="0" w:color="000000"/>
              <w:right w:val="single" w:sz="4" w:space="0" w:color="000000"/>
            </w:tcBorders>
          </w:tcPr>
          <w:p w:rsidR="00167A50" w:rsidRPr="002467BA" w:rsidRDefault="00167A50" w:rsidP="00167A50">
            <w:pPr>
              <w:suppressAutoHyphens/>
              <w:spacing w:before="0" w:after="0" w:line="240" w:lineRule="auto"/>
              <w:ind w:right="-84"/>
              <w:rPr>
                <w:rFonts w:ascii="Calibri" w:eastAsia="Times New Roman" w:hAnsi="Calibri" w:cs="Calibri"/>
                <w:sz w:val="22"/>
                <w:szCs w:val="22"/>
                <w:lang w:eastAsia="ar-SA"/>
              </w:rPr>
            </w:pPr>
            <w:r w:rsidRPr="002467BA">
              <w:rPr>
                <w:rFonts w:ascii="Calibri" w:eastAsia="Times New Roman" w:hAnsi="Calibri" w:cs="Times New Roman"/>
                <w:sz w:val="22"/>
                <w:szCs w:val="22"/>
                <w:lang w:eastAsia="ru-RU"/>
              </w:rPr>
              <w:t>Программа Калининградской области "Обращение с отходами производства и потребления в КО на 2012-2016 годы" и проектные решения генерального плана</w:t>
            </w:r>
          </w:p>
        </w:tc>
        <w:tc>
          <w:tcPr>
            <w:tcW w:w="1519" w:type="dxa"/>
            <w:tcBorders>
              <w:top w:val="single" w:sz="4" w:space="0" w:color="auto"/>
              <w:left w:val="single" w:sz="4" w:space="0" w:color="000000"/>
              <w:bottom w:val="single" w:sz="4" w:space="0" w:color="000000"/>
              <w:right w:val="single" w:sz="4" w:space="0" w:color="000000"/>
            </w:tcBorders>
            <w:vAlign w:val="center"/>
          </w:tcPr>
          <w:p w:rsidR="00167A50" w:rsidRPr="002467BA" w:rsidRDefault="00CE02A6" w:rsidP="00167A50">
            <w:pPr>
              <w:suppressAutoHyphens/>
              <w:spacing w:before="0" w:after="0" w:line="240" w:lineRule="auto"/>
              <w:jc w:val="center"/>
              <w:rPr>
                <w:rFonts w:ascii="Calibri" w:eastAsia="Times New Roman" w:hAnsi="Calibri" w:cs="Calibri"/>
                <w:sz w:val="22"/>
                <w:szCs w:val="22"/>
                <w:lang w:eastAsia="ar-SA"/>
              </w:rPr>
            </w:pPr>
            <w:r>
              <w:rPr>
                <w:rFonts w:ascii="Calibri" w:eastAsia="Times New Roman" w:hAnsi="Calibri" w:cs="Calibri"/>
                <w:sz w:val="22"/>
                <w:szCs w:val="22"/>
                <w:lang w:eastAsia="ar-SA"/>
              </w:rPr>
              <w:t>До 2025г.</w:t>
            </w:r>
          </w:p>
        </w:tc>
      </w:tr>
    </w:tbl>
    <w:p w:rsidR="00051BA5" w:rsidRDefault="00051BA5" w:rsidP="008420F4">
      <w:pPr>
        <w:spacing w:before="0" w:after="0" w:line="240" w:lineRule="auto"/>
        <w:jc w:val="both"/>
        <w:rPr>
          <w:rFonts w:ascii="Times New Roman" w:eastAsia="Times New Roman" w:hAnsi="Times New Roman" w:cs="Times New Roman"/>
          <w:sz w:val="24"/>
          <w:szCs w:val="24"/>
          <w:lang w:eastAsia="ru-RU"/>
        </w:rPr>
      </w:pPr>
    </w:p>
    <w:p w:rsidR="002467BA" w:rsidRDefault="002467BA" w:rsidP="008420F4">
      <w:pPr>
        <w:spacing w:before="0" w:after="0" w:line="240" w:lineRule="auto"/>
        <w:jc w:val="both"/>
        <w:rPr>
          <w:rFonts w:ascii="Times New Roman" w:eastAsia="Times New Roman" w:hAnsi="Times New Roman" w:cs="Times New Roman"/>
          <w:sz w:val="24"/>
          <w:szCs w:val="24"/>
          <w:lang w:eastAsia="ru-RU"/>
        </w:rPr>
        <w:sectPr w:rsidR="002467BA" w:rsidSect="002467BA">
          <w:pgSz w:w="16838" w:h="11906" w:orient="landscape"/>
          <w:pgMar w:top="1418" w:right="1276" w:bottom="850" w:left="1276" w:header="708" w:footer="361" w:gutter="0"/>
          <w:cols w:space="708"/>
          <w:docGrid w:linePitch="360"/>
        </w:sectPr>
      </w:pPr>
    </w:p>
    <w:p w:rsidR="00051BA5" w:rsidRDefault="00051BA5" w:rsidP="00051BA5">
      <w:pPr>
        <w:pStyle w:val="32"/>
        <w:numPr>
          <w:ilvl w:val="0"/>
          <w:numId w:val="1"/>
        </w:numPr>
        <w:ind w:hanging="720"/>
      </w:pPr>
      <w:bookmarkStart w:id="28" w:name="_Toc456002904"/>
      <w:r>
        <w:lastRenderedPageBreak/>
        <w:t>Сведения о санитарно-защитных зонах предприятий</w:t>
      </w:r>
      <w:bookmarkEnd w:id="28"/>
    </w:p>
    <w:p w:rsidR="00051BA5" w:rsidRPr="005111A8" w:rsidRDefault="00051BA5" w:rsidP="008420F4">
      <w:pPr>
        <w:spacing w:before="0" w:after="0" w:line="240" w:lineRule="auto"/>
        <w:jc w:val="both"/>
        <w:rPr>
          <w:rFonts w:eastAsia="Times New Roman" w:cs="Times New Roman"/>
          <w:sz w:val="24"/>
          <w:szCs w:val="24"/>
          <w:lang w:eastAsia="ru-RU"/>
        </w:rPr>
      </w:pPr>
    </w:p>
    <w:p w:rsidR="00481DC0" w:rsidRPr="005111A8" w:rsidRDefault="00481DC0" w:rsidP="00481DC0">
      <w:pPr>
        <w:spacing w:before="0" w:after="0" w:line="240" w:lineRule="auto"/>
        <w:ind w:firstLine="709"/>
        <w:jc w:val="center"/>
        <w:rPr>
          <w:rFonts w:eastAsia="Times New Roman" w:cs="Times New Roman"/>
          <w:b/>
          <w:sz w:val="24"/>
          <w:szCs w:val="24"/>
          <w:lang w:eastAsia="ru-RU"/>
        </w:rPr>
      </w:pPr>
      <w:r w:rsidRPr="005111A8">
        <w:rPr>
          <w:rFonts w:eastAsia="Times New Roman" w:cs="Times New Roman"/>
          <w:b/>
          <w:sz w:val="24"/>
          <w:szCs w:val="24"/>
          <w:lang w:eastAsia="ru-RU"/>
        </w:rPr>
        <w:t>Перечень</w:t>
      </w:r>
    </w:p>
    <w:p w:rsidR="00051BA5" w:rsidRDefault="00481DC0" w:rsidP="007F5379">
      <w:pPr>
        <w:spacing w:before="0" w:after="0" w:line="240" w:lineRule="auto"/>
        <w:ind w:firstLine="709"/>
        <w:jc w:val="both"/>
        <w:rPr>
          <w:rFonts w:ascii="Times New Roman" w:eastAsia="Times New Roman" w:hAnsi="Times New Roman" w:cs="Times New Roman"/>
          <w:sz w:val="26"/>
          <w:szCs w:val="26"/>
          <w:lang w:eastAsia="ru-RU"/>
        </w:rPr>
      </w:pPr>
      <w:r w:rsidRPr="005111A8">
        <w:rPr>
          <w:rFonts w:eastAsia="Times New Roman" w:cs="Times New Roman"/>
          <w:sz w:val="24"/>
          <w:szCs w:val="24"/>
          <w:lang w:eastAsia="ru-RU"/>
        </w:rPr>
        <w:t>О</w:t>
      </w:r>
      <w:r w:rsidR="005A58A4" w:rsidRPr="005111A8">
        <w:rPr>
          <w:rFonts w:eastAsia="Times New Roman" w:cs="Times New Roman"/>
          <w:sz w:val="24"/>
          <w:szCs w:val="24"/>
          <w:lang w:eastAsia="ru-RU"/>
        </w:rPr>
        <w:t xml:space="preserve">бъектов хозяйственной и иной деятельности </w:t>
      </w:r>
      <w:r w:rsidRPr="005111A8">
        <w:rPr>
          <w:rFonts w:eastAsia="Times New Roman" w:cs="Times New Roman"/>
          <w:sz w:val="24"/>
          <w:szCs w:val="24"/>
          <w:lang w:eastAsia="ru-RU"/>
        </w:rPr>
        <w:t>расположенных на</w:t>
      </w:r>
      <w:r w:rsidR="005A58A4" w:rsidRPr="005111A8">
        <w:rPr>
          <w:rFonts w:eastAsia="Times New Roman" w:cs="Times New Roman"/>
          <w:sz w:val="24"/>
          <w:szCs w:val="24"/>
          <w:lang w:eastAsia="ru-RU"/>
        </w:rPr>
        <w:t xml:space="preserve"> территории </w:t>
      </w:r>
      <w:r w:rsidRPr="005111A8">
        <w:rPr>
          <w:rFonts w:eastAsia="Times New Roman" w:cs="Times New Roman"/>
          <w:sz w:val="24"/>
          <w:szCs w:val="24"/>
          <w:lang w:eastAsia="ru-RU"/>
        </w:rPr>
        <w:t xml:space="preserve">городского округа «Город Калининград» </w:t>
      </w:r>
      <w:r w:rsidR="00421532" w:rsidRPr="005111A8">
        <w:rPr>
          <w:rFonts w:eastAsia="Times New Roman" w:cs="Times New Roman"/>
          <w:sz w:val="24"/>
          <w:szCs w:val="24"/>
          <w:lang w:eastAsia="ru-RU"/>
        </w:rPr>
        <w:t>Калининградской</w:t>
      </w:r>
      <w:r w:rsidR="005A58A4" w:rsidRPr="005111A8">
        <w:rPr>
          <w:rFonts w:eastAsia="Times New Roman" w:cs="Times New Roman"/>
          <w:sz w:val="24"/>
          <w:szCs w:val="24"/>
          <w:lang w:eastAsia="ru-RU"/>
        </w:rPr>
        <w:t xml:space="preserve"> области, оказывающих негативное воздействие на окружающую среду и подлежащих федеральному государственному экологическому контролю</w:t>
      </w:r>
      <w:r w:rsidR="005A58A4">
        <w:rPr>
          <w:rStyle w:val="aff3"/>
          <w:rFonts w:ascii="Times New Roman" w:eastAsia="Times New Roman" w:hAnsi="Times New Roman" w:cs="Times New Roman"/>
          <w:sz w:val="26"/>
          <w:szCs w:val="26"/>
          <w:lang w:eastAsia="ru-RU"/>
        </w:rPr>
        <w:footnoteReference w:id="1"/>
      </w:r>
      <w:r>
        <w:rPr>
          <w:rFonts w:ascii="Times New Roman" w:eastAsia="Times New Roman" w:hAnsi="Times New Roman" w:cs="Times New Roman"/>
          <w:sz w:val="26"/>
          <w:szCs w:val="26"/>
          <w:lang w:eastAsia="ru-RU"/>
        </w:rPr>
        <w:t>.</w:t>
      </w:r>
    </w:p>
    <w:p w:rsidR="005111A8" w:rsidRDefault="005111A8" w:rsidP="007F5379">
      <w:pPr>
        <w:spacing w:before="0" w:after="0" w:line="240" w:lineRule="auto"/>
        <w:ind w:firstLine="709"/>
        <w:jc w:val="both"/>
        <w:rPr>
          <w:rFonts w:ascii="Times New Roman" w:eastAsia="Times New Roman" w:hAnsi="Times New Roman" w:cs="Times New Roman"/>
          <w:sz w:val="26"/>
          <w:szCs w:val="26"/>
          <w:lang w:eastAsia="ru-RU"/>
        </w:rPr>
      </w:pPr>
    </w:p>
    <w:tbl>
      <w:tblPr>
        <w:tblW w:w="5000" w:type="pct"/>
        <w:tblLayout w:type="fixed"/>
        <w:tblLook w:val="04A0" w:firstRow="1" w:lastRow="0" w:firstColumn="1" w:lastColumn="0" w:noHBand="0" w:noVBand="1"/>
      </w:tblPr>
      <w:tblGrid>
        <w:gridCol w:w="534"/>
        <w:gridCol w:w="2836"/>
        <w:gridCol w:w="2765"/>
        <w:gridCol w:w="1504"/>
        <w:gridCol w:w="1143"/>
        <w:gridCol w:w="1072"/>
      </w:tblGrid>
      <w:tr w:rsidR="005111A8" w:rsidRPr="005111A8" w:rsidTr="005111A8">
        <w:trPr>
          <w:trHeight w:val="1383"/>
        </w:trPr>
        <w:tc>
          <w:tcPr>
            <w:tcW w:w="271" w:type="pct"/>
            <w:tcBorders>
              <w:top w:val="single" w:sz="4" w:space="0" w:color="auto"/>
              <w:left w:val="single" w:sz="4" w:space="0" w:color="auto"/>
              <w:bottom w:val="nil"/>
              <w:right w:val="single" w:sz="4" w:space="0" w:color="auto"/>
            </w:tcBorders>
            <w:shd w:val="clear" w:color="auto" w:fill="BFBFBF" w:themeFill="background1" w:themeFillShade="BF"/>
            <w:hideMark/>
          </w:tcPr>
          <w:p w:rsidR="005111A8" w:rsidRPr="005111A8" w:rsidRDefault="005111A8" w:rsidP="005111A8">
            <w:pPr>
              <w:spacing w:before="0" w:after="0" w:line="240" w:lineRule="auto"/>
              <w:ind w:left="-142" w:right="-106"/>
              <w:contextualSpacing/>
              <w:jc w:val="center"/>
              <w:rPr>
                <w:rFonts w:eastAsia="Times New Roman" w:cs="Times New Roman"/>
                <w:b/>
                <w:i/>
                <w:sz w:val="22"/>
                <w:szCs w:val="22"/>
                <w:lang w:eastAsia="ru-RU"/>
              </w:rPr>
            </w:pPr>
            <w:r w:rsidRPr="005111A8">
              <w:rPr>
                <w:rFonts w:eastAsia="Times New Roman" w:cs="Times New Roman"/>
                <w:b/>
                <w:i/>
                <w:sz w:val="22"/>
                <w:szCs w:val="22"/>
                <w:lang w:eastAsia="ru-RU"/>
              </w:rPr>
              <w:t>№№ п/п</w:t>
            </w:r>
          </w:p>
        </w:tc>
        <w:tc>
          <w:tcPr>
            <w:tcW w:w="1439" w:type="pct"/>
            <w:tcBorders>
              <w:top w:val="single" w:sz="4" w:space="0" w:color="auto"/>
              <w:left w:val="nil"/>
              <w:bottom w:val="nil"/>
              <w:right w:val="single" w:sz="4" w:space="0" w:color="auto"/>
            </w:tcBorders>
            <w:shd w:val="clear" w:color="auto" w:fill="BFBFBF" w:themeFill="background1" w:themeFillShade="BF"/>
            <w:hideMark/>
          </w:tcPr>
          <w:p w:rsidR="005111A8" w:rsidRPr="005111A8" w:rsidRDefault="005111A8" w:rsidP="005111A8">
            <w:pPr>
              <w:spacing w:before="0" w:after="0" w:line="240" w:lineRule="auto"/>
              <w:contextualSpacing/>
              <w:jc w:val="center"/>
              <w:rPr>
                <w:rFonts w:eastAsia="Times New Roman" w:cs="Times New Roman"/>
                <w:b/>
                <w:i/>
                <w:sz w:val="22"/>
                <w:szCs w:val="22"/>
                <w:lang w:eastAsia="ru-RU"/>
              </w:rPr>
            </w:pPr>
            <w:r w:rsidRPr="005111A8">
              <w:rPr>
                <w:rFonts w:eastAsia="Times New Roman" w:cs="Times New Roman"/>
                <w:b/>
                <w:i/>
                <w:sz w:val="22"/>
                <w:szCs w:val="22"/>
                <w:lang w:eastAsia="ru-RU"/>
              </w:rPr>
              <w:t>Наименование юридического лица (филиала по субъекту РФ) Ф.И.О. индивидуального предпринимателя</w:t>
            </w:r>
          </w:p>
        </w:tc>
        <w:tc>
          <w:tcPr>
            <w:tcW w:w="1403" w:type="pct"/>
            <w:tcBorders>
              <w:top w:val="single" w:sz="4" w:space="0" w:color="auto"/>
              <w:left w:val="nil"/>
              <w:bottom w:val="nil"/>
              <w:right w:val="single" w:sz="4" w:space="0" w:color="auto"/>
            </w:tcBorders>
            <w:shd w:val="clear" w:color="auto" w:fill="BFBFBF" w:themeFill="background1" w:themeFillShade="BF"/>
            <w:hideMark/>
          </w:tcPr>
          <w:p w:rsidR="005111A8" w:rsidRPr="005111A8" w:rsidRDefault="005111A8" w:rsidP="005111A8">
            <w:pPr>
              <w:spacing w:before="0" w:after="0" w:line="240" w:lineRule="auto"/>
              <w:ind w:left="-90" w:right="-51"/>
              <w:contextualSpacing/>
              <w:jc w:val="center"/>
              <w:rPr>
                <w:rFonts w:eastAsia="Times New Roman" w:cs="Times New Roman"/>
                <w:b/>
                <w:i/>
                <w:sz w:val="22"/>
                <w:szCs w:val="22"/>
                <w:lang w:eastAsia="ru-RU"/>
              </w:rPr>
            </w:pPr>
            <w:r w:rsidRPr="005111A8">
              <w:rPr>
                <w:rFonts w:eastAsia="Times New Roman" w:cs="Times New Roman"/>
                <w:b/>
                <w:i/>
                <w:sz w:val="22"/>
                <w:szCs w:val="22"/>
                <w:lang w:eastAsia="ru-RU"/>
              </w:rPr>
              <w:t>Фактический адрес и местонахождение (по месту государственной регистрации)</w:t>
            </w:r>
          </w:p>
        </w:tc>
        <w:tc>
          <w:tcPr>
            <w:tcW w:w="763" w:type="pct"/>
            <w:tcBorders>
              <w:top w:val="single" w:sz="4" w:space="0" w:color="auto"/>
              <w:left w:val="nil"/>
              <w:bottom w:val="nil"/>
              <w:right w:val="single" w:sz="4" w:space="0" w:color="auto"/>
            </w:tcBorders>
            <w:shd w:val="clear" w:color="auto" w:fill="BFBFBF" w:themeFill="background1" w:themeFillShade="BF"/>
            <w:hideMark/>
          </w:tcPr>
          <w:p w:rsidR="005111A8" w:rsidRPr="005111A8" w:rsidRDefault="005111A8" w:rsidP="005111A8">
            <w:pPr>
              <w:spacing w:before="0" w:after="0" w:line="240" w:lineRule="auto"/>
              <w:contextualSpacing/>
              <w:jc w:val="center"/>
              <w:rPr>
                <w:rFonts w:eastAsia="Times New Roman" w:cs="Times New Roman"/>
                <w:b/>
                <w:i/>
                <w:sz w:val="22"/>
                <w:szCs w:val="22"/>
                <w:lang w:eastAsia="ru-RU"/>
              </w:rPr>
            </w:pPr>
            <w:r w:rsidRPr="005111A8">
              <w:rPr>
                <w:rFonts w:eastAsia="Times New Roman" w:cs="Times New Roman"/>
                <w:b/>
                <w:i/>
                <w:sz w:val="22"/>
                <w:szCs w:val="22"/>
                <w:lang w:eastAsia="ru-RU"/>
              </w:rPr>
              <w:t>ИНН</w:t>
            </w:r>
          </w:p>
        </w:tc>
        <w:tc>
          <w:tcPr>
            <w:tcW w:w="580" w:type="pct"/>
            <w:tcBorders>
              <w:top w:val="single" w:sz="4" w:space="0" w:color="auto"/>
              <w:left w:val="nil"/>
              <w:bottom w:val="nil"/>
              <w:right w:val="single" w:sz="4" w:space="0" w:color="auto"/>
            </w:tcBorders>
            <w:shd w:val="clear" w:color="auto" w:fill="BFBFBF" w:themeFill="background1" w:themeFillShade="BF"/>
            <w:hideMark/>
          </w:tcPr>
          <w:p w:rsidR="005111A8" w:rsidRPr="005111A8" w:rsidRDefault="005111A8" w:rsidP="005111A8">
            <w:pPr>
              <w:spacing w:before="0" w:after="0" w:line="240" w:lineRule="auto"/>
              <w:contextualSpacing/>
              <w:jc w:val="center"/>
              <w:rPr>
                <w:rFonts w:eastAsia="Times New Roman" w:cs="Times New Roman"/>
                <w:b/>
                <w:i/>
                <w:sz w:val="22"/>
                <w:szCs w:val="22"/>
                <w:lang w:eastAsia="ru-RU"/>
              </w:rPr>
            </w:pPr>
            <w:r w:rsidRPr="005111A8">
              <w:rPr>
                <w:rFonts w:eastAsia="Times New Roman" w:cs="Times New Roman"/>
                <w:b/>
                <w:i/>
                <w:sz w:val="22"/>
                <w:szCs w:val="22"/>
                <w:lang w:eastAsia="ru-RU"/>
              </w:rPr>
              <w:t>Код(ы) ОКВЭД</w:t>
            </w:r>
          </w:p>
        </w:tc>
        <w:tc>
          <w:tcPr>
            <w:tcW w:w="544" w:type="pct"/>
            <w:tcBorders>
              <w:top w:val="single" w:sz="4" w:space="0" w:color="auto"/>
              <w:left w:val="nil"/>
              <w:bottom w:val="nil"/>
              <w:right w:val="single" w:sz="4" w:space="0" w:color="auto"/>
            </w:tcBorders>
            <w:shd w:val="clear" w:color="auto" w:fill="BFBFBF" w:themeFill="background1" w:themeFillShade="BF"/>
            <w:hideMark/>
          </w:tcPr>
          <w:p w:rsidR="005111A8" w:rsidRPr="005111A8" w:rsidRDefault="005111A8" w:rsidP="005111A8">
            <w:pPr>
              <w:spacing w:before="0" w:after="0" w:line="240" w:lineRule="auto"/>
              <w:ind w:left="-47" w:right="-143" w:hanging="10"/>
              <w:contextualSpacing/>
              <w:jc w:val="center"/>
              <w:rPr>
                <w:rFonts w:eastAsia="Times New Roman" w:cs="Times New Roman"/>
                <w:b/>
                <w:i/>
                <w:lang w:eastAsia="ru-RU"/>
              </w:rPr>
            </w:pPr>
            <w:r w:rsidRPr="005111A8">
              <w:rPr>
                <w:rFonts w:eastAsia="Times New Roman" w:cs="Times New Roman"/>
                <w:b/>
                <w:i/>
                <w:lang w:eastAsia="ru-RU"/>
              </w:rPr>
              <w:t>Пункт(ы) перечня объектов, подлежащих фед. гос. экол-му контролю</w:t>
            </w:r>
          </w:p>
        </w:tc>
      </w:tr>
    </w:tbl>
    <w:p w:rsidR="0000322C" w:rsidRPr="005111A8" w:rsidRDefault="0000322C" w:rsidP="007F5379">
      <w:pPr>
        <w:spacing w:before="0" w:after="0" w:line="240" w:lineRule="auto"/>
        <w:ind w:firstLine="709"/>
        <w:jc w:val="both"/>
        <w:rPr>
          <w:rFonts w:ascii="Times New Roman" w:eastAsia="Times New Roman" w:hAnsi="Times New Roman" w:cs="Times New Roman"/>
          <w:sz w:val="2"/>
          <w:szCs w:val="2"/>
          <w:lang w:eastAsia="ru-RU"/>
        </w:rPr>
      </w:pPr>
    </w:p>
    <w:tbl>
      <w:tblPr>
        <w:tblW w:w="5000" w:type="pct"/>
        <w:tblLayout w:type="fixed"/>
        <w:tblLook w:val="04A0" w:firstRow="1" w:lastRow="0" w:firstColumn="1" w:lastColumn="0" w:noHBand="0" w:noVBand="1"/>
      </w:tblPr>
      <w:tblGrid>
        <w:gridCol w:w="534"/>
        <w:gridCol w:w="2836"/>
        <w:gridCol w:w="2765"/>
        <w:gridCol w:w="1504"/>
        <w:gridCol w:w="1143"/>
        <w:gridCol w:w="1072"/>
      </w:tblGrid>
      <w:tr w:rsidR="005A58A4" w:rsidRPr="005111A8" w:rsidTr="005111A8">
        <w:trPr>
          <w:trHeight w:val="315"/>
          <w:tblHeader/>
        </w:trPr>
        <w:tc>
          <w:tcPr>
            <w:tcW w:w="271" w:type="pct"/>
            <w:tcBorders>
              <w:top w:val="single" w:sz="4" w:space="0" w:color="auto"/>
              <w:left w:val="single" w:sz="4" w:space="0" w:color="auto"/>
              <w:bottom w:val="single" w:sz="4" w:space="0" w:color="auto"/>
              <w:right w:val="single" w:sz="4" w:space="0" w:color="auto"/>
            </w:tcBorders>
            <w:shd w:val="clear" w:color="auto" w:fill="BFBFBF" w:themeFill="background1" w:themeFillShade="BF"/>
            <w:noWrap/>
            <w:hideMark/>
          </w:tcPr>
          <w:p w:rsidR="005A58A4" w:rsidRPr="005111A8" w:rsidRDefault="005A58A4" w:rsidP="005111A8">
            <w:pPr>
              <w:spacing w:before="0" w:after="0" w:line="240" w:lineRule="auto"/>
              <w:contextualSpacing/>
              <w:jc w:val="center"/>
              <w:rPr>
                <w:rFonts w:eastAsia="Times New Roman" w:cs="Times New Roman"/>
                <w:b/>
                <w:i/>
                <w:sz w:val="22"/>
                <w:szCs w:val="22"/>
                <w:lang w:eastAsia="ru-RU"/>
              </w:rPr>
            </w:pPr>
            <w:r w:rsidRPr="005111A8">
              <w:rPr>
                <w:rFonts w:eastAsia="Times New Roman" w:cs="Times New Roman"/>
                <w:b/>
                <w:i/>
                <w:sz w:val="22"/>
                <w:szCs w:val="22"/>
                <w:lang w:eastAsia="ru-RU"/>
              </w:rPr>
              <w:t>1</w:t>
            </w:r>
          </w:p>
        </w:tc>
        <w:tc>
          <w:tcPr>
            <w:tcW w:w="1439" w:type="pct"/>
            <w:tcBorders>
              <w:top w:val="single" w:sz="4" w:space="0" w:color="auto"/>
              <w:left w:val="nil"/>
              <w:bottom w:val="single" w:sz="4" w:space="0" w:color="auto"/>
              <w:right w:val="single" w:sz="4" w:space="0" w:color="auto"/>
            </w:tcBorders>
            <w:shd w:val="clear" w:color="auto" w:fill="BFBFBF" w:themeFill="background1" w:themeFillShade="BF"/>
            <w:noWrap/>
            <w:hideMark/>
          </w:tcPr>
          <w:p w:rsidR="005A58A4" w:rsidRPr="005111A8" w:rsidRDefault="005A58A4" w:rsidP="005111A8">
            <w:pPr>
              <w:spacing w:before="0" w:after="0" w:line="240" w:lineRule="auto"/>
              <w:contextualSpacing/>
              <w:jc w:val="center"/>
              <w:rPr>
                <w:rFonts w:eastAsia="Times New Roman" w:cs="Times New Roman"/>
                <w:b/>
                <w:i/>
                <w:sz w:val="22"/>
                <w:szCs w:val="22"/>
                <w:lang w:eastAsia="ru-RU"/>
              </w:rPr>
            </w:pPr>
            <w:r w:rsidRPr="005111A8">
              <w:rPr>
                <w:rFonts w:eastAsia="Times New Roman" w:cs="Times New Roman"/>
                <w:b/>
                <w:i/>
                <w:sz w:val="22"/>
                <w:szCs w:val="22"/>
                <w:lang w:eastAsia="ru-RU"/>
              </w:rPr>
              <w:t>2</w:t>
            </w:r>
          </w:p>
        </w:tc>
        <w:tc>
          <w:tcPr>
            <w:tcW w:w="1403" w:type="pct"/>
            <w:tcBorders>
              <w:top w:val="single" w:sz="4" w:space="0" w:color="auto"/>
              <w:left w:val="nil"/>
              <w:bottom w:val="single" w:sz="4" w:space="0" w:color="auto"/>
              <w:right w:val="single" w:sz="4" w:space="0" w:color="auto"/>
            </w:tcBorders>
            <w:shd w:val="clear" w:color="auto" w:fill="BFBFBF" w:themeFill="background1" w:themeFillShade="BF"/>
            <w:noWrap/>
            <w:hideMark/>
          </w:tcPr>
          <w:p w:rsidR="005A58A4" w:rsidRPr="005111A8" w:rsidRDefault="005A58A4" w:rsidP="005111A8">
            <w:pPr>
              <w:spacing w:before="0" w:after="0" w:line="240" w:lineRule="auto"/>
              <w:contextualSpacing/>
              <w:jc w:val="center"/>
              <w:rPr>
                <w:rFonts w:eastAsia="Times New Roman" w:cs="Times New Roman"/>
                <w:b/>
                <w:i/>
                <w:sz w:val="22"/>
                <w:szCs w:val="22"/>
                <w:lang w:eastAsia="ru-RU"/>
              </w:rPr>
            </w:pPr>
            <w:r w:rsidRPr="005111A8">
              <w:rPr>
                <w:rFonts w:eastAsia="Times New Roman" w:cs="Times New Roman"/>
                <w:b/>
                <w:i/>
                <w:sz w:val="22"/>
                <w:szCs w:val="22"/>
                <w:lang w:eastAsia="ru-RU"/>
              </w:rPr>
              <w:t>3</w:t>
            </w:r>
          </w:p>
        </w:tc>
        <w:tc>
          <w:tcPr>
            <w:tcW w:w="763" w:type="pct"/>
            <w:tcBorders>
              <w:top w:val="single" w:sz="4" w:space="0" w:color="auto"/>
              <w:left w:val="nil"/>
              <w:bottom w:val="single" w:sz="4" w:space="0" w:color="auto"/>
              <w:right w:val="single" w:sz="4" w:space="0" w:color="auto"/>
            </w:tcBorders>
            <w:shd w:val="clear" w:color="auto" w:fill="BFBFBF" w:themeFill="background1" w:themeFillShade="BF"/>
            <w:noWrap/>
            <w:hideMark/>
          </w:tcPr>
          <w:p w:rsidR="005A58A4" w:rsidRPr="005111A8" w:rsidRDefault="005A58A4" w:rsidP="005111A8">
            <w:pPr>
              <w:spacing w:before="0" w:after="0" w:line="240" w:lineRule="auto"/>
              <w:contextualSpacing/>
              <w:jc w:val="center"/>
              <w:rPr>
                <w:rFonts w:eastAsia="Times New Roman" w:cs="Times New Roman"/>
                <w:b/>
                <w:i/>
                <w:sz w:val="22"/>
                <w:szCs w:val="22"/>
                <w:lang w:eastAsia="ru-RU"/>
              </w:rPr>
            </w:pPr>
            <w:r w:rsidRPr="005111A8">
              <w:rPr>
                <w:rFonts w:eastAsia="Times New Roman" w:cs="Times New Roman"/>
                <w:b/>
                <w:i/>
                <w:sz w:val="22"/>
                <w:szCs w:val="22"/>
                <w:lang w:eastAsia="ru-RU"/>
              </w:rPr>
              <w:t>4</w:t>
            </w:r>
          </w:p>
        </w:tc>
        <w:tc>
          <w:tcPr>
            <w:tcW w:w="580" w:type="pct"/>
            <w:tcBorders>
              <w:top w:val="single" w:sz="4" w:space="0" w:color="auto"/>
              <w:left w:val="nil"/>
              <w:bottom w:val="single" w:sz="4" w:space="0" w:color="auto"/>
              <w:right w:val="single" w:sz="4" w:space="0" w:color="auto"/>
            </w:tcBorders>
            <w:shd w:val="clear" w:color="auto" w:fill="BFBFBF" w:themeFill="background1" w:themeFillShade="BF"/>
            <w:noWrap/>
            <w:hideMark/>
          </w:tcPr>
          <w:p w:rsidR="005A58A4" w:rsidRPr="005111A8" w:rsidRDefault="005A58A4" w:rsidP="005111A8">
            <w:pPr>
              <w:spacing w:before="0" w:after="0" w:line="240" w:lineRule="auto"/>
              <w:contextualSpacing/>
              <w:jc w:val="center"/>
              <w:rPr>
                <w:rFonts w:eastAsia="Times New Roman" w:cs="Times New Roman"/>
                <w:b/>
                <w:i/>
                <w:sz w:val="22"/>
                <w:szCs w:val="22"/>
                <w:lang w:eastAsia="ru-RU"/>
              </w:rPr>
            </w:pPr>
            <w:r w:rsidRPr="005111A8">
              <w:rPr>
                <w:rFonts w:eastAsia="Times New Roman" w:cs="Times New Roman"/>
                <w:b/>
                <w:i/>
                <w:sz w:val="22"/>
                <w:szCs w:val="22"/>
                <w:lang w:eastAsia="ru-RU"/>
              </w:rPr>
              <w:t>5</w:t>
            </w:r>
          </w:p>
        </w:tc>
        <w:tc>
          <w:tcPr>
            <w:tcW w:w="544" w:type="pct"/>
            <w:tcBorders>
              <w:top w:val="single" w:sz="4" w:space="0" w:color="auto"/>
              <w:left w:val="nil"/>
              <w:bottom w:val="single" w:sz="4" w:space="0" w:color="auto"/>
              <w:right w:val="single" w:sz="4" w:space="0" w:color="auto"/>
            </w:tcBorders>
            <w:shd w:val="clear" w:color="auto" w:fill="BFBFBF" w:themeFill="background1" w:themeFillShade="BF"/>
            <w:noWrap/>
            <w:hideMark/>
          </w:tcPr>
          <w:p w:rsidR="005A58A4" w:rsidRPr="005111A8" w:rsidRDefault="005A58A4" w:rsidP="005111A8">
            <w:pPr>
              <w:spacing w:before="0" w:after="0" w:line="240" w:lineRule="auto"/>
              <w:contextualSpacing/>
              <w:jc w:val="center"/>
              <w:rPr>
                <w:rFonts w:eastAsia="Times New Roman" w:cs="Times New Roman"/>
                <w:b/>
                <w:i/>
                <w:sz w:val="22"/>
                <w:szCs w:val="22"/>
                <w:lang w:eastAsia="ru-RU"/>
              </w:rPr>
            </w:pPr>
            <w:r w:rsidRPr="005111A8">
              <w:rPr>
                <w:rFonts w:eastAsia="Times New Roman" w:cs="Times New Roman"/>
                <w:b/>
                <w:i/>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ОАО "Интер РАО ЕЭС" Филиал  "Калининградская ТЭЦ-2"  </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236034,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пер. Энергетиков, д. 2</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2320109650</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40.10.11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"а"; 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2</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"Алые паруса"</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236039,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пр-т Калинина, д.2</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3128047304</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85.11.2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1"д"; 4; 5</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3</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DC4CB9">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ОАО ""Янтарь"</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236002,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Транспортный тупик, д. 10</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3900000111</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"а"; 1 "б"; 3;  5; 6; 7</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4</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79" w:right="-65" w:firstLine="79"/>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"Калининграднефтепродукт</w:t>
            </w:r>
            <w:r w:rsidR="0000322C" w:rsidRPr="005111A8">
              <w:rPr>
                <w:rFonts w:eastAsia="Times New Roman" w:cs="Times New Roman"/>
                <w:sz w:val="22"/>
                <w:szCs w:val="22"/>
                <w:lang w:eastAsia="ru-RU"/>
              </w:rPr>
              <w:t>»</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Комсомольская, д. 22 б</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3900000136</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63.12.1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"д"; 3; 4; 5; 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5</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ОАО "СПИ-РВВК"</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236016,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Черняховского, д. 80</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3900000320</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15.91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ГУП "Калининградгазификация"</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Старшего Лейтенанта Сибирякова, д. 17</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3900000351</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40.1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7</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ФГУП "Атлантический научно-исследовательский институт"</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236000, Калининградская область, г. Калин</w:t>
            </w:r>
            <w:r w:rsidR="00C21846">
              <w:rPr>
                <w:rFonts w:eastAsia="Times New Roman" w:cs="Times New Roman"/>
                <w:sz w:val="22"/>
                <w:szCs w:val="22"/>
                <w:lang w:eastAsia="ru-RU"/>
              </w:rPr>
              <w:t>и</w:t>
            </w:r>
            <w:r w:rsidRPr="005111A8">
              <w:rPr>
                <w:rFonts w:eastAsia="Times New Roman" w:cs="Times New Roman"/>
                <w:sz w:val="22"/>
                <w:szCs w:val="22"/>
                <w:lang w:eastAsia="ru-RU"/>
              </w:rPr>
              <w:t>нград, ул. Дмитрия Донского, д. 5</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3900000383</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73.</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"д"; 3</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8</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ОАО "Балтмукомол"</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236034,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Дзержинского, д. 240</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3900000778</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15.61.2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9</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ООО "ЛУКОЙЛ-Калининградморнефть" </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236039,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Киевская, д. 23</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3900004998</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11.10.1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"г"; 1 "д"; 3; 4; 5; 6; 7</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lastRenderedPageBreak/>
              <w:t>10</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ОАО "Стройдормаш"</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236011,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Судостроительная, д. 75</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3903000952</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28.11; 28.75.2; 51.70</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11</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ОАО "Промжелдортранс"</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236017,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w:t>
            </w:r>
            <w:r w:rsidR="0000322C" w:rsidRPr="005111A8">
              <w:rPr>
                <w:rFonts w:eastAsia="Times New Roman" w:cs="Times New Roman"/>
                <w:sz w:val="22"/>
                <w:szCs w:val="22"/>
                <w:lang w:eastAsia="ru-RU"/>
              </w:rPr>
              <w:t> </w:t>
            </w:r>
            <w:r w:rsidRPr="005111A8">
              <w:rPr>
                <w:rFonts w:eastAsia="Times New Roman" w:cs="Times New Roman"/>
                <w:sz w:val="22"/>
                <w:szCs w:val="22"/>
                <w:lang w:eastAsia="ru-RU"/>
              </w:rPr>
              <w:t>Косогорная, д. 4</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3903003255</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45.23</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12</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ОАО "Балтрыбстрой"</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236005,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Камская, д. 63</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3903005541</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45.20</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13</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ОАО "Балткран"</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236008,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А. Невского, д. 165</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3903006136</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45.21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"д"; 4; 5; 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14</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ОАО "Молоко"</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236005,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Камская, д. 65</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3903006376</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01.21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15</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ОАО "Калининградстройтранс"</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236009,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Туруханская, д. 1а</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3903007059</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60.24; 60.24.3</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16</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Филиал ОАО "Янтарьэнерго" "Восточное предприятие электрических сетей"</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236040,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Театральная, д. 34</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3903007130</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40.10; 40.10.2; 40.10.3</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"а" ; 3; 5; 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17</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МУП КХ "Водоканал"</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Комсомольская, д. 12</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3903009923</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41.00.1; 41.00.2; 90.00.1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 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18</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"Дебакс"</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236006,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Московский пр., д. 50</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3903017635</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36.6</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126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19</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"Калининградский пивкомбинат"</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Советский пр-т, д. 14/16</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3904018649</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15.98; 15.96; 15.84; 52.25.2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20</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ГОРПО "ТКЦ-2"</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Комсомольская, д. 41</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3904033358</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52.11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"д"; 4; 5; 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21</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ЗАО "Мик-Э Сервис"</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Космонавта Пацаева, д. 6а</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3904033510</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45.21.2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"д"; 4; 5</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22</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"Линия жизни"</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Советский пр-т, д. 16</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3904039310</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97.72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"д"; 4; 5</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23</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КМПЗ "Балтпроммясо"</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236004,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Яблочная, д. 44</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3904040250</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15.11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 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lastRenderedPageBreak/>
              <w:t>24</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"Сеал-Плюс"</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236023,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Лейтенанта Яналова, д. 42а-22</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3904042627</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91.01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25</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"Евгений и компания"</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Чайковского, д. 39</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3904048812</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51.53.24; 51.62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 5; 6</w:t>
            </w:r>
          </w:p>
        </w:tc>
      </w:tr>
      <w:tr w:rsidR="005A58A4" w:rsidRPr="005111A8" w:rsidTr="005111A8">
        <w:trPr>
          <w:trHeight w:val="126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26</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"КалининградНефтеСтройСервис плюс"</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236039,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Киевская, д. 21а</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3904053298</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74.14; 50.50; 70.20; 23.20</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27</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"Сибирский капитал"</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Космонавта Леонова, д. 49а</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3904053971</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97.72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"д"; 4; 5</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28</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"Бетон-Центр"</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Портовая, д. 30</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3904054679</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45.21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29</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Управление Россвязькомнадзора по Калининградской области</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Коммунальная, д. 4</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3904059860</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97.72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"д"; 4; 5</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30</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DC4CB9">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ФГУ "У</w:t>
            </w:r>
            <w:r w:rsidR="00DC4CB9">
              <w:rPr>
                <w:rFonts w:eastAsia="Times New Roman" w:cs="Times New Roman"/>
                <w:sz w:val="22"/>
                <w:szCs w:val="22"/>
                <w:lang w:eastAsia="ru-RU"/>
              </w:rPr>
              <w:t>БФ</w:t>
            </w:r>
            <w:r w:rsidRPr="005111A8">
              <w:rPr>
                <w:rFonts w:eastAsia="Times New Roman" w:cs="Times New Roman"/>
                <w:sz w:val="22"/>
                <w:szCs w:val="22"/>
                <w:lang w:eastAsia="ru-RU"/>
              </w:rPr>
              <w:t xml:space="preserve">"  </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236015,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xml:space="preserve">, ул. Ушакова, д. 2 </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3904060979</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75.22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"б"; 3; 5; 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31</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"КАТЕ-Девелопмент"</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5D7F65">
              <w:rPr>
                <w:rFonts w:eastAsia="Times New Roman" w:cs="Times New Roman"/>
                <w:sz w:val="22"/>
                <w:szCs w:val="22"/>
                <w:lang w:eastAsia="ru-RU"/>
              </w:rPr>
              <w:t>г. Калининград</w:t>
            </w:r>
            <w:r w:rsidRPr="005111A8">
              <w:rPr>
                <w:rFonts w:eastAsia="Times New Roman" w:cs="Times New Roman"/>
                <w:sz w:val="22"/>
                <w:szCs w:val="22"/>
                <w:lang w:eastAsia="ru-RU"/>
              </w:rPr>
              <w:t>, Каштановая аллея, д. 143</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3904066018</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34.30; 45.21; 34.20</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32</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"Балтийские автомобильные заводы"</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Магнитогорская, д.4</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3905053523</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70.20; 01.11; 71.32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33</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"Балтснаб"</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Коммунальная, д. 5</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3904078060</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45.21.6</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34</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"Полярис"</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Каштановая аллея, 67-3</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3904078510</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97.72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"д"; 4; 5</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35</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"ВестСайд"</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Каштановая Аллея, д. 63 - 7</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3904079465</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45.2; 45.3;   70.20</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36</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"Откормочное"</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236013, Калининградская область, г.</w:t>
            </w:r>
            <w:r w:rsidR="00481DC0" w:rsidRPr="005111A8">
              <w:rPr>
                <w:rFonts w:eastAsia="Times New Roman" w:cs="Times New Roman"/>
                <w:sz w:val="22"/>
                <w:szCs w:val="22"/>
                <w:lang w:eastAsia="ru-RU"/>
              </w:rPr>
              <w:t> </w:t>
            </w:r>
            <w:r w:rsidRPr="005111A8">
              <w:rPr>
                <w:rFonts w:eastAsia="Times New Roman" w:cs="Times New Roman"/>
                <w:sz w:val="22"/>
                <w:szCs w:val="22"/>
                <w:lang w:eastAsia="ru-RU"/>
              </w:rPr>
              <w:t xml:space="preserve">Калининград, </w:t>
            </w:r>
            <w:r w:rsidRPr="005111A8">
              <w:rPr>
                <w:rFonts w:eastAsia="Times New Roman" w:cs="Times New Roman"/>
                <w:sz w:val="22"/>
                <w:szCs w:val="22"/>
                <w:lang w:eastAsia="ru-RU"/>
              </w:rPr>
              <w:br/>
              <w:t>Балтийское шоссе, д.111</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3905003282</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01.11.8</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37</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ФГУП "212 КЖИ"</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236017,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Ремесленная, д. 2</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3905004952</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26.61; 26.63; 28.11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lastRenderedPageBreak/>
              <w:t>38</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ЗАО "Цепрусс"</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Правая набережная, д. 25</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3905008467</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21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 5; 6; 7</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39</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ЗАО фирма "Парус"</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Вагоностроительная, д. 3</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3905008851</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15.98; 25.24; 51.34.1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126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40</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ГУЗ Калининградской области "Областной противотуберкулезный диспансер" (ОПТД)</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xml:space="preserve">, Дубовая аллея, д. 5 </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3905014069</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85.11.1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41</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Учреждение ОМ 216/8 УИН МЮ</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пр-т Победы, д. 205</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3905018578</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75.23.4</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"д"; 4; 5</w:t>
            </w:r>
          </w:p>
        </w:tc>
      </w:tr>
      <w:tr w:rsidR="005A58A4" w:rsidRPr="005111A8" w:rsidTr="005111A8">
        <w:trPr>
          <w:trHeight w:val="126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42</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ЗАО ПО "Русский хлеб"</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Вагоностроительная, д. 49</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3905021330</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15.81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43</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ЗАО "Вариус Лимитед"</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Вагоностоительная, д. 1</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3905026924</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50.50</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"д"; 4; 5</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44</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"Каролевский салют"</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xml:space="preserve">,  пр. Московский, д. 50 </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3905027540</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70.20.2; 70.12; 65.23.1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45</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ОАО "Калининградский вагоностроительный завод"</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236017,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Вагоностроительная, д. 49</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3905031160</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35.20; 70.20.2; 71.34</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46</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"В Лесном"</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236000, Калининградская область, г. Калинград, пр-т Мира, д. 136</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3905033311</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97.72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"д"; 4; 5</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47</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"Орток 2000"</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Правая набережная, д. 10</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3905034467</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97.72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"д"; 4; 5</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48</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"Судоремонт-Балтика"</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Правая набережная, д. 26</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3905034530</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35.11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 5; 6; 7</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49</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"БАЛТНЕФТЬ-Сервис"</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пр. Мира, д. 19</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3905034604</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11.10.1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157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50</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Православная религиозная организация Епархиальный женский монастырь в честь Святителя и Чудотворца Николая</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Тенистая аллея, д. 39</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3905036432</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91.31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126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lastRenderedPageBreak/>
              <w:t>51</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"Айсберг Аква"</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Правая Набережная, д. 10</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3905039240</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14.5</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126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52</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"Политекс"</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пл. Победы, д. 4 подъезд 4</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3905042235</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71.34; 51.70; 17.51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53</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"Техноинформ"</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пр-т Мира, д. 136</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3905046328</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70.2;          63.4;           74.1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54</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"Гарант-Клуб"</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Вагоностроительная, д. 12-16</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3905049791</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97.72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"д"; 4; 5</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55</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"Винорет"</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Д. Донского, д. 7, оф. 221</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3905050814</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91.1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56</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033</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Лесопарковая, д. 1</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3905053822</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70.20.2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57</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"АБ ОВО"</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пр. Победы, д. 35</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3905055266</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36.6</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58</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"КЛОНДАЙКЮРИНФО"</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Мира пр-т,  д. 49/51</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3905055330</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70.31; 74.11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59</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"Комплекс"</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Д. Донского,  д. 7/11</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3905084179</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70.12; 70.20.2; 70.3</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60</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КЭЧ Калининградского района</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Нахимова, д.13</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3905601074</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75.22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126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61</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Светловский филиал ГРЭС-2 филиала ОАО "Калининградская генерирующая компания"  </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236006,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w:t>
            </w:r>
            <w:r w:rsidR="0000322C" w:rsidRPr="005111A8">
              <w:rPr>
                <w:rFonts w:eastAsia="Times New Roman" w:cs="Times New Roman"/>
                <w:sz w:val="22"/>
                <w:szCs w:val="22"/>
                <w:lang w:eastAsia="ru-RU"/>
              </w:rPr>
              <w:t xml:space="preserve"> ул. Правая набережная, д. 10а</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3905601701</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63.40; 63.12.21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"а"; 3; 5; 6; 7</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62</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"Проминдустрия"</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пр-т Победы, д.54а</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3905605350</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02.01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"д"; 4; 5</w:t>
            </w:r>
          </w:p>
        </w:tc>
      </w:tr>
      <w:tr w:rsidR="005A58A4" w:rsidRPr="005111A8" w:rsidTr="005111A8">
        <w:trPr>
          <w:trHeight w:val="220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lastRenderedPageBreak/>
              <w:t>63</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Филиал ФГУП "Российская телевизионная радиовещательная сеть" - Калининградский областной радиотелевизионный передающий центр-филиал ФГУП "РТРС"</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xml:space="preserve">, Советский пр-т, д. 184 </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3906007459</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35.23.4</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"а"; 1 "д"; 4; 5</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64</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ОАО "Стройкомплект"</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236009,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Туруханская, д. 1</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3906009262</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61.10</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126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65</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DC4CB9">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ФГУП ОКБ "Факел" </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236001,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Московский пр-т, д. 181</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3906013389</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73.10</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  1 "а"; 1 "б"; 3; 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66</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Российский государственный университет им. И.Канта</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А. Невского, д. 14</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3906019856</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80.30.1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"д"; 4; 5</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67</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"ТИПЛЕКС"</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236040,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Алябьева, д.12</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3906034068</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91.11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68</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"333"</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Кутузова, д. 34</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3906040449</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35.11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 1 "д"; 6 </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69</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"Марьяна М"</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Горького, д. 55</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3906053840</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36.6.1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 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70</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завод "Калининградгазавтоматика"</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Гвардейский пр-т, д. 15</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3906067024</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40.30.3; 45.21.3</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71</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"Весенний Ильм"</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w:t>
            </w:r>
            <w:r w:rsidR="0000322C" w:rsidRPr="005111A8">
              <w:rPr>
                <w:rFonts w:eastAsia="Times New Roman" w:cs="Times New Roman"/>
                <w:sz w:val="22"/>
                <w:szCs w:val="22"/>
                <w:lang w:eastAsia="ru-RU"/>
              </w:rPr>
              <w:t> </w:t>
            </w:r>
            <w:r w:rsidRPr="005111A8">
              <w:rPr>
                <w:rFonts w:eastAsia="Times New Roman" w:cs="Times New Roman"/>
                <w:sz w:val="22"/>
                <w:szCs w:val="22"/>
                <w:lang w:eastAsia="ru-RU"/>
              </w:rPr>
              <w:t>Энергетиков, д.8</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3906073268</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63.12; 28.7; 25.2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72</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"СКО "Калининградпрофкурорт"</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236040,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Сергеева, д. 14</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3906073814</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85.11.2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73</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Калининградский тыловой таможенный пост</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Гвардейский пр-т, д. 30</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3906083273</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75.22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74</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"Авантаж-Капитал"</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236008,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А. Невского, д. 214</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3906083900</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36.63.7</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75</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"Калининград БИЛДИНГ ГРУПП"</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236008,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xml:space="preserve">, ул. Загородная, д. 16 </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3906084439</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45.21; 45.21.1; 45.21.7</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lastRenderedPageBreak/>
              <w:t>76</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"Сервис-Калининград"</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Московский пр-т, д. 186</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3906086718</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34.00</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77</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"Лесобалт"</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Сергеева, д. 14</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3906089959</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02.01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 5; 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78</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"ВИВА ТРАНС"</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236034,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Полтавская, д. 7</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3906090680</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91.01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79</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ООО"Логистика Балтика"</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236029,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Горького, д. 50</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3906092461</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54.34.1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80</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"Авипак"</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Московский пр-т, д. 50</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3906096226</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36.6</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81</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"ТЕХПРОМИНВЕСТ"</w:t>
            </w:r>
            <w:r w:rsidRPr="005111A8">
              <w:rPr>
                <w:rFonts w:eastAsia="Times New Roman" w:cs="Times New Roman"/>
                <w:sz w:val="22"/>
                <w:szCs w:val="22"/>
                <w:lang w:eastAsia="ru-RU"/>
              </w:rPr>
              <w:br/>
              <w:t>(ООО "ТПИ")</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236009,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4-я Большая Окружная, д. 1а</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3906103160</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91.01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126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82</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"Магнолия"</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236040,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Гвардейский пр-т, д. 15</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3906111019</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55.5;        55.40; 93.04; 45.21.1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"д"; 4; 5; 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83</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"Балттехпром"</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236040,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Сергеева, д.2</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3906123173</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26.82.3</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 5; 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84</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"ЛОККЕНЕН"</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236039,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Ленинский пр-т, д. 76/82</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3906130244</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55.23.5; 70.12.3</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85</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"Бизнес-Центр"</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236009,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В. Гакуна, д. 10, кв. 5</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3906166410</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67.12.1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5</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86</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"Йоостен-Запад"</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К. Маркса, д. 18</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3906139529</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70.12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87</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"Юнайтед Гейминг Индастрис"</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236009,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А. Невского, д. 238</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3906142970</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45.21.1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88</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"Группа компаний "Атлантис"</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236038,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Ю. Гагарина, д. 20</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3906157359</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51.53</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89</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"МЕД-ИСТ"</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236016,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Пражская, д. 5 - 13</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3906158803</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91.11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90</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"Центр детальной обработки автомобилей" (ООО "ЦДОА")</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236040,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Университетская, д. 2г</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3906167646</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91.11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lastRenderedPageBreak/>
              <w:t>91</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"Виктория Девелопмент"</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Л. Князева, д. 36</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3906172452</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70.20.2; 63.12; 01.11.8</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92</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"Фрио Инвест"</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236006,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Московский пр-т, д. 60/62</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3906173463</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45.25</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93</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DC4CB9">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ФГУ РФ</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236015,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А. Невского, д. 142</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3906192353</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97.72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"д"; 4; 5</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94</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ЗАО "Нефтяник"</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236005,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Киевская, д. 23</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3907000456</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97.72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"д"; 4; 5</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95</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ОАО НПО "Рыбтехцентр"</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236004,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Дзержинского, д. 130</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3907000833</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05.01.3</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96</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ФГОУ СПО "Калининградский морской колледж"</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236039,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xml:space="preserve">, ул. Мореходная, д. 3 </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3907006105</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80.2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97</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ОАО "Калининградавто"</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236034,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Дзержинского, д. 242</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3907007980</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34.10</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98</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E11D33">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ОАО "ЭСВА"</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236034,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Дзержинского, д. 136</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3907008600</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91.1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99</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ОАО "Калининградский тарный комбинат"</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236004,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Яблочная, д. 40/42</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3907009603</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28.72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 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100</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ОАО "АВС-ИНТЕРНЕЙШНЛ"</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236012,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Дзержинского, д. 244</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3907016495</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91.11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101</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"Триадент"</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236004,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Дюнная, д. 18</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3907025482</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05.02.2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"д"; 4; 5</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102</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ЗАО "Инмар"</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236034,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Дзержинского, д. 248</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3907028660</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63.1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103</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"Балтийская мраморная компания"</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236005,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Печатная, д. 56</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3907031711</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36.6</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104</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"БалтИнКом"</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236004,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Дзержинского, д. 36 - 2</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3907038964</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91.11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105</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"ДВК-БАЛТ"</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236016,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Клиническая, д. 83а-33</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3907039510</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55.1; 55.11; 55.22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lastRenderedPageBreak/>
              <w:t>106</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"Полекс-Эко"</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236006,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Генерала Павлова, д. 14, бокс № 59</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3907061120</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63.22; 63.12;  37.2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 5; 6; 7</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107</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"Фишеринг Сервис"</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236039,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Багратиона, д. 119-1</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3908000145</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15.20.1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108</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ОАО "Калининградский карьер"</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Судостроительная, д. 11а</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3908001519</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14.</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 5; 6; 7</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109</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"Балт-Сиб"</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236011,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Аллея Смелых, д. 200 б</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3908003273</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36.6</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110</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ОАО "Гидрострой"</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236039,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Портовая,  д. 30</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3908004245</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45.24.2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 5</w:t>
            </w:r>
          </w:p>
        </w:tc>
      </w:tr>
      <w:tr w:rsidR="005A58A4" w:rsidRPr="005111A8" w:rsidTr="00C21846">
        <w:trPr>
          <w:trHeight w:val="98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111</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DC4CB9">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ГУ "Краснознаменное" </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236039,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А. Суворова, д. 15</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3908013480</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75.22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"б"; 1 "д"; 3; 5</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112</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ОАО "Калининграднефть"</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236039,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Портовая, д. 32а</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3908021385</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11.10.11; 45.12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113</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"КЁНИГСБЕРГСТРОЙ"</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Батальная, д.82</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3908025164</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91.11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114</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ОАО "Авторосс"</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Транспортная, д. 17</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3908026697</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50.20.2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115</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ЗАО "Новобалт терминал"</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236039,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Портовая, д. 36</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3908027500</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63.1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 5</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116</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"Какао Юнион недвижимость"</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236005,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Камская, д. 82</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3908041938</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70.1; 74.40; 74.84</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117</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"Стардэкс"</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Сергеева, д. 2, каб. 315</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3915500815</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70.20;         70.1;          70.32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118</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"Балтийская вода"</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Красносельская, д. 83 б</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3918010463</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41.00.2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119</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"Газпром ПХГ"</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127051, г. Москва, Б. Каретный пер., д. 22, стр. 3</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5003027352</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33.20; 33.20.7; 72.50</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"а" ; 5; 6</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120</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ГУ Центральный банк РФ (база отдыха "Балтийские пески" пос. Десной)</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xml:space="preserve">, ул. </w:t>
            </w:r>
            <w:r w:rsidR="00421532" w:rsidRPr="005111A8">
              <w:rPr>
                <w:rFonts w:eastAsia="Times New Roman" w:cs="Times New Roman"/>
                <w:sz w:val="22"/>
                <w:szCs w:val="22"/>
                <w:lang w:eastAsia="ru-RU"/>
              </w:rPr>
              <w:t> Ш</w:t>
            </w:r>
            <w:r w:rsidRPr="005111A8">
              <w:rPr>
                <w:rFonts w:eastAsia="Times New Roman" w:cs="Times New Roman"/>
                <w:sz w:val="22"/>
                <w:szCs w:val="22"/>
                <w:lang w:eastAsia="ru-RU"/>
              </w:rPr>
              <w:t>иллера, д. 2</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7702235133</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65.11; 55.23.2  </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1 "д"; 4; 5; 6 </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lastRenderedPageBreak/>
              <w:t>121</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6D264E">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Балтийское ВСУ </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236017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xml:space="preserve"> ул.Ремесленная, 2</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7703033130</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26.61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1"б"</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122</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"Эникс Интернет Сервис"</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109017, г. Москва, пер. Б. Толмачевский, д. 3-6</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7706157479</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15.21.5</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126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123</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"ЛУКОЙЛ-Северо-Западнефтепродукт"</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236016,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Куйбышевская, д. 13</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7707284568</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74.14; 50.50; 70.20; 23.20</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 6</w:t>
            </w:r>
          </w:p>
        </w:tc>
      </w:tr>
      <w:tr w:rsidR="005A58A4" w:rsidRPr="005111A8" w:rsidTr="005111A8">
        <w:trPr>
          <w:trHeight w:val="126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124</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ОАО "Российские железные дороги" филиал Калининградская железная дорога</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236039,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Киевская, д. 1</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7708503727</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60.10.1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"а"; 6</w:t>
            </w:r>
          </w:p>
        </w:tc>
      </w:tr>
      <w:tr w:rsidR="005A58A4" w:rsidRPr="005111A8" w:rsidTr="005111A8">
        <w:trPr>
          <w:trHeight w:val="157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125</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"Газпром комплектация"</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119991, г. Москва, ул. Строителей, д. 8, корп. 1;                                                            236029,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Туруханская, д. 1 б</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7740000044</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26.51; 45.21; 51.12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126</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ОАО "Ленгазспецстрой"</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196158, г. Санкт-Петербург, Пулковское шоссе, д. 30</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7806027191</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45.21.3; 45.21.1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127</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ОАО "Северо-Западный Телеком"</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236040,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Больничная, д. 24</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7808020593</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64.20</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"а"</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128</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"Лентрансгаз"</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236038,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xml:space="preserve">, ул. Гагарина, д. 110 </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78050180099</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45.21; 51.12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"а"; 5</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129</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"Вапеко"</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236029,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Тихая, д. 14</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3902005933</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14.21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5</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130</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ОАО "Кварц"</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Мусоргского, д. 10</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3903010326</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01.11.8</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5</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131</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"НИП Парк"</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236007,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Д. Донского, д. 11</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3904047230</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05.02.2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"д"; 4; 5</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132</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"Балт Керамика"</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Куйбышева, д. 97-80</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3904053717</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14.20</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5</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133</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"Технополимер"</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236017,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Вагоностроительная, д. 49</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3904606619</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97.72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"д"; 4; 5</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134</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"Предприятие нерудных строительных материалов"</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Менделеева, д. 2-6</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3905053621</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14.21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5</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135</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"Управляющая компания "Береговое"</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Д. Донского, д. 17</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3905074389</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65.1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5</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lastRenderedPageBreak/>
              <w:t>136</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"МариНПО"</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Д. Донского, д. 7/11</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3905086218</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01.11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5</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137</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"КДСМ"</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Гоголя, д. 12</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3906035918</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51.3</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5</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138</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"Балтэп"</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236030,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Ялтинская, д. 66</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3906073765</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01.41.1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"д"; 4; 5</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139</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Поисково-спасательный отряд МЧС России по Калининградской области</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Герцена, д. 34а</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3906102374</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75.25.2</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5</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140</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"Международная компания Техилком"</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Фрунзе, д. 6, кв. 116</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3906153428</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10.30.1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5</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141</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"ГП " Аналитический центр РСП"</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ул. Ген. Озерова, д. 38, оф. 1</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3906160680</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67.1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5</w:t>
            </w:r>
          </w:p>
        </w:tc>
      </w:tr>
      <w:tr w:rsidR="005A58A4"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142</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ОАО трест  "Запбамстроймеханизация"</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142410, Московская область, г. Ногинск, Электростальское шоссе, д. 29а</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3906181136</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14.21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5</w:t>
            </w:r>
          </w:p>
        </w:tc>
      </w:tr>
      <w:tr w:rsidR="005A58A4"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143</w:t>
            </w:r>
          </w:p>
        </w:tc>
        <w:tc>
          <w:tcPr>
            <w:tcW w:w="1439"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"Балтийская Инвестиционная Компания"</w:t>
            </w:r>
          </w:p>
        </w:tc>
        <w:tc>
          <w:tcPr>
            <w:tcW w:w="140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w:t>
            </w:r>
            <w:r w:rsidR="00481DC0" w:rsidRPr="005111A8">
              <w:rPr>
                <w:rFonts w:eastAsia="Times New Roman" w:cs="Times New Roman"/>
                <w:sz w:val="22"/>
                <w:szCs w:val="22"/>
                <w:lang w:eastAsia="ru-RU"/>
              </w:rPr>
              <w:t>г. Калининград</w:t>
            </w:r>
            <w:r w:rsidRPr="005111A8">
              <w:rPr>
                <w:rFonts w:eastAsia="Times New Roman" w:cs="Times New Roman"/>
                <w:sz w:val="22"/>
                <w:szCs w:val="22"/>
                <w:lang w:eastAsia="ru-RU"/>
              </w:rPr>
              <w:t>, Московский пр-т, д. 173</w:t>
            </w:r>
          </w:p>
        </w:tc>
        <w:tc>
          <w:tcPr>
            <w:tcW w:w="763"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3907042294</w:t>
            </w:r>
          </w:p>
        </w:tc>
        <w:tc>
          <w:tcPr>
            <w:tcW w:w="580"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65.11.11</w:t>
            </w:r>
          </w:p>
        </w:tc>
        <w:tc>
          <w:tcPr>
            <w:tcW w:w="544" w:type="pct"/>
            <w:tcBorders>
              <w:top w:val="nil"/>
              <w:left w:val="nil"/>
              <w:bottom w:val="single" w:sz="4" w:space="0" w:color="auto"/>
              <w:right w:val="single" w:sz="4" w:space="0" w:color="auto"/>
            </w:tcBorders>
            <w:shd w:val="clear" w:color="000000" w:fill="FFFFFF"/>
            <w:hideMark/>
          </w:tcPr>
          <w:p w:rsidR="005A58A4" w:rsidRPr="005111A8" w:rsidRDefault="005A58A4"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5</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144</w:t>
            </w:r>
          </w:p>
        </w:tc>
        <w:tc>
          <w:tcPr>
            <w:tcW w:w="1439" w:type="pct"/>
            <w:tcBorders>
              <w:top w:val="nil"/>
              <w:left w:val="nil"/>
              <w:bottom w:val="single" w:sz="4" w:space="0" w:color="auto"/>
              <w:right w:val="single" w:sz="4" w:space="0" w:color="auto"/>
            </w:tcBorders>
            <w:shd w:val="clear" w:color="000000" w:fill="FFFFFF"/>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"Сириус"</w:t>
            </w:r>
          </w:p>
        </w:tc>
        <w:tc>
          <w:tcPr>
            <w:tcW w:w="1403" w:type="pct"/>
            <w:tcBorders>
              <w:top w:val="nil"/>
              <w:left w:val="nil"/>
              <w:bottom w:val="single" w:sz="4" w:space="0" w:color="auto"/>
              <w:right w:val="single" w:sz="4" w:space="0" w:color="auto"/>
            </w:tcBorders>
            <w:shd w:val="clear" w:color="000000" w:fill="FFFFFF"/>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236005, Калининградская область, г. Калининград, ул. Камская, д. 63</w:t>
            </w:r>
          </w:p>
        </w:tc>
        <w:tc>
          <w:tcPr>
            <w:tcW w:w="763" w:type="pct"/>
            <w:tcBorders>
              <w:top w:val="nil"/>
              <w:left w:val="nil"/>
              <w:bottom w:val="single" w:sz="4" w:space="0" w:color="auto"/>
              <w:right w:val="single" w:sz="4" w:space="0" w:color="auto"/>
            </w:tcBorders>
            <w:shd w:val="clear" w:color="000000" w:fill="FFFFFF"/>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3908038533</w:t>
            </w:r>
          </w:p>
        </w:tc>
        <w:tc>
          <w:tcPr>
            <w:tcW w:w="580" w:type="pct"/>
            <w:tcBorders>
              <w:top w:val="nil"/>
              <w:left w:val="nil"/>
              <w:bottom w:val="single" w:sz="4" w:space="0" w:color="auto"/>
              <w:right w:val="single" w:sz="4" w:space="0" w:color="auto"/>
            </w:tcBorders>
            <w:shd w:val="clear" w:color="000000" w:fill="FFFFFF"/>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14.20</w:t>
            </w:r>
          </w:p>
        </w:tc>
        <w:tc>
          <w:tcPr>
            <w:tcW w:w="544" w:type="pct"/>
            <w:tcBorders>
              <w:top w:val="nil"/>
              <w:left w:val="nil"/>
              <w:bottom w:val="single" w:sz="4" w:space="0" w:color="auto"/>
              <w:right w:val="single" w:sz="4" w:space="0" w:color="auto"/>
            </w:tcBorders>
            <w:shd w:val="clear" w:color="000000" w:fill="FFFFFF"/>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5</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145</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ОАО "Лотос"</w:t>
            </w:r>
          </w:p>
        </w:tc>
        <w:tc>
          <w:tcPr>
            <w:tcW w:w="1403" w:type="pct"/>
            <w:tcBorders>
              <w:top w:val="single" w:sz="4" w:space="0" w:color="auto"/>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238560, Калининградская область, г. Калининград, ул. Грига, д.2</w:t>
            </w:r>
          </w:p>
        </w:tc>
        <w:tc>
          <w:tcPr>
            <w:tcW w:w="763" w:type="pct"/>
            <w:tcBorders>
              <w:top w:val="single" w:sz="4" w:space="0" w:color="auto"/>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3906193950</w:t>
            </w:r>
          </w:p>
        </w:tc>
        <w:tc>
          <w:tcPr>
            <w:tcW w:w="580" w:type="pct"/>
            <w:tcBorders>
              <w:top w:val="single" w:sz="4" w:space="0" w:color="auto"/>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45.2</w:t>
            </w:r>
          </w:p>
        </w:tc>
        <w:tc>
          <w:tcPr>
            <w:tcW w:w="544" w:type="pct"/>
            <w:tcBorders>
              <w:top w:val="single" w:sz="4" w:space="0" w:color="auto"/>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"д"; 4; 5</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146</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АО "Силикатстром"</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236013, Калининградская область, г. Калининград, </w:t>
            </w:r>
            <w:r w:rsidR="0090372A" w:rsidRPr="002467BA">
              <w:rPr>
                <w:rFonts w:ascii="Calibri" w:eastAsia="Times New Roman" w:hAnsi="Calibri" w:cs="Calibri"/>
                <w:bCs/>
                <w:sz w:val="22"/>
                <w:szCs w:val="22"/>
                <w:lang w:eastAsia="ar-SA"/>
              </w:rPr>
              <w:t xml:space="preserve">в </w:t>
            </w:r>
            <w:r w:rsidR="0090372A">
              <w:rPr>
                <w:rFonts w:ascii="Calibri" w:eastAsia="Times New Roman" w:hAnsi="Calibri" w:cs="Calibri"/>
                <w:bCs/>
                <w:sz w:val="22"/>
                <w:szCs w:val="22"/>
                <w:lang w:eastAsia="ar-SA"/>
              </w:rPr>
              <w:t>районе</w:t>
            </w:r>
            <w:r w:rsidR="0090372A" w:rsidRPr="002467BA">
              <w:rPr>
                <w:rFonts w:ascii="Calibri" w:eastAsia="Times New Roman" w:hAnsi="Calibri" w:cs="Calibri"/>
                <w:bCs/>
                <w:sz w:val="22"/>
                <w:szCs w:val="22"/>
                <w:lang w:eastAsia="ar-SA"/>
              </w:rPr>
              <w:t> </w:t>
            </w:r>
            <w:r w:rsidRPr="005111A8">
              <w:rPr>
                <w:rFonts w:eastAsia="Times New Roman" w:cs="Times New Roman"/>
                <w:sz w:val="22"/>
                <w:szCs w:val="22"/>
                <w:lang w:eastAsia="ru-RU"/>
              </w:rPr>
              <w:t xml:space="preserve"> Космодемьянского </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3900000168</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14.2</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5</w:t>
            </w:r>
          </w:p>
        </w:tc>
      </w:tr>
      <w:tr w:rsidR="00421532"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147</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6D264E">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Военная часть </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6D264E">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 Калининградская область, Багратионовский р-он, п.</w:t>
            </w:r>
            <w:r w:rsidR="00E11D33">
              <w:rPr>
                <w:rFonts w:eastAsia="Times New Roman" w:cs="Times New Roman"/>
                <w:sz w:val="22"/>
                <w:szCs w:val="22"/>
                <w:lang w:eastAsia="ru-RU"/>
              </w:rPr>
              <w:t> </w:t>
            </w:r>
            <w:r w:rsidRPr="005111A8">
              <w:rPr>
                <w:rFonts w:eastAsia="Times New Roman" w:cs="Times New Roman"/>
                <w:sz w:val="22"/>
                <w:szCs w:val="22"/>
                <w:lang w:eastAsia="ru-RU"/>
              </w:rPr>
              <w:t xml:space="preserve">Ладушкин </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3915005306</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75.11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 "б"; 6</w:t>
            </w:r>
          </w:p>
        </w:tc>
      </w:tr>
      <w:tr w:rsidR="00421532"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148</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6D264E">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ГОУ ВПО "Калининградский пограничный институт </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 Калининградская область, г. Калининград, ул. Емельянова, д.244 </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3907015131</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75.11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1"б"</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149</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ИП Григорьев А.И.</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г. Калининград, ул. Шиллера, д.24-6 </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3,913E+11</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91.11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1"д"</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150</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ГУ "Музей Мирового океана"</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236006,  Калининградская область, г. Калининград, наб. Петра Великого, д.1 </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3906027695</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92.52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w:t>
            </w:r>
          </w:p>
        </w:tc>
      </w:tr>
      <w:tr w:rsidR="00421532"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lastRenderedPageBreak/>
              <w:t>151</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ГУ "Управление Федеральной почтовой связи Калининградской области"</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236015, Калининградская область, г. Калининг</w:t>
            </w:r>
            <w:r w:rsidR="00C21846">
              <w:rPr>
                <w:rFonts w:eastAsia="Times New Roman" w:cs="Times New Roman"/>
                <w:sz w:val="22"/>
                <w:szCs w:val="22"/>
                <w:lang w:eastAsia="ru-RU"/>
              </w:rPr>
              <w:t>р</w:t>
            </w:r>
            <w:r w:rsidRPr="005111A8">
              <w:rPr>
                <w:rFonts w:eastAsia="Times New Roman" w:cs="Times New Roman"/>
                <w:sz w:val="22"/>
                <w:szCs w:val="22"/>
                <w:lang w:eastAsia="ru-RU"/>
              </w:rPr>
              <w:t xml:space="preserve">ад, ул. Железнодорожная, д.27 </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3906019292</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75.13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1"а"</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152</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ГУ ИК-9 УФСИН России по Калининградской области</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236023, Калининградская область, г. Калининград, Советский пр., д.109 </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3903012771</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75.23.4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153</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ИП Гюрджинян А.А.</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236011, Калининградская область, г. Калининград, ген. Толстикова, д.80А </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390800406044</w:t>
            </w:r>
            <w:r w:rsidRPr="005111A8">
              <w:rPr>
                <w:rFonts w:eastAsia="Times New Roman" w:cs="Times New Roman"/>
                <w:color w:val="FFFFFF"/>
                <w:sz w:val="22"/>
                <w:szCs w:val="22"/>
                <w:lang w:eastAsia="ru-RU"/>
              </w:rPr>
              <w:t>.</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70.20.2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421532"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154</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ИП Мурадян Р.А.</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г. Калининград, набережная Карбышева, 20 - 95 </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390700325553</w:t>
            </w:r>
            <w:r w:rsidRPr="005111A8">
              <w:rPr>
                <w:rFonts w:eastAsia="Times New Roman" w:cs="Times New Roman"/>
                <w:color w:val="FFFFFF"/>
                <w:sz w:val="22"/>
                <w:szCs w:val="22"/>
                <w:lang w:eastAsia="ru-RU"/>
              </w:rPr>
              <w:t>.</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36.6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155</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ИП Мурашкевич К.О.</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Калининградская область, г. Калининград, ул. Яновская, д.7 </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391300209804</w:t>
            </w:r>
            <w:r w:rsidRPr="005111A8">
              <w:rPr>
                <w:rFonts w:eastAsia="Times New Roman" w:cs="Times New Roman"/>
                <w:color w:val="FFFFFF"/>
                <w:sz w:val="22"/>
                <w:szCs w:val="22"/>
                <w:lang w:eastAsia="ru-RU"/>
              </w:rPr>
              <w:t>.</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36.6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156</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ИП Мустафаев Э.Н.</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236011, Калининградская область, г. Калининград, ул. Двинская, д.77, оф.1 </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390700200459</w:t>
            </w:r>
            <w:r w:rsidRPr="005111A8">
              <w:rPr>
                <w:rFonts w:eastAsia="Times New Roman" w:cs="Times New Roman"/>
                <w:color w:val="FFFFFF"/>
                <w:sz w:val="22"/>
                <w:szCs w:val="22"/>
                <w:lang w:eastAsia="ru-RU"/>
              </w:rPr>
              <w:t>.</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36.6</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421532"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157</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ИП Радинович Д.И.</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236000, Калининградская область, г. Калининград, ул. Лесопильная, д.67, кв. 16 </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390600404515</w:t>
            </w:r>
            <w:r w:rsidRPr="005111A8">
              <w:rPr>
                <w:rFonts w:eastAsia="Times New Roman" w:cs="Times New Roman"/>
                <w:color w:val="FFFFFF"/>
                <w:sz w:val="22"/>
                <w:szCs w:val="22"/>
                <w:lang w:eastAsia="ru-RU"/>
              </w:rPr>
              <w:t>.</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91.3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421532"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158</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ИП Шефер С.Е.</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Калининградская область, г. Калининград, пер. Береговой, д. 3, кв. 1</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390600019993</w:t>
            </w:r>
            <w:r w:rsidRPr="005111A8">
              <w:rPr>
                <w:rFonts w:eastAsia="Times New Roman" w:cs="Times New Roman"/>
                <w:color w:val="FFFFFF"/>
                <w:sz w:val="22"/>
                <w:szCs w:val="22"/>
                <w:lang w:eastAsia="ru-RU"/>
              </w:rPr>
              <w:t>.</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36.6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159</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КОГУП "ДЭП № 1"</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236039, Калининградская область, г.</w:t>
            </w:r>
            <w:r w:rsidR="00C21846">
              <w:rPr>
                <w:rFonts w:eastAsia="Times New Roman" w:cs="Times New Roman"/>
                <w:sz w:val="22"/>
                <w:szCs w:val="22"/>
                <w:lang w:eastAsia="ru-RU"/>
              </w:rPr>
              <w:t xml:space="preserve"> </w:t>
            </w:r>
            <w:r w:rsidRPr="005111A8">
              <w:rPr>
                <w:rFonts w:eastAsia="Times New Roman" w:cs="Times New Roman"/>
                <w:sz w:val="22"/>
                <w:szCs w:val="22"/>
                <w:lang w:eastAsia="ru-RU"/>
              </w:rPr>
              <w:t>Калининград, ул.</w:t>
            </w:r>
            <w:r w:rsidR="00C21846">
              <w:rPr>
                <w:rFonts w:eastAsia="Times New Roman" w:cs="Times New Roman"/>
                <w:sz w:val="22"/>
                <w:szCs w:val="22"/>
                <w:lang w:eastAsia="ru-RU"/>
              </w:rPr>
              <w:t xml:space="preserve"> </w:t>
            </w:r>
            <w:r w:rsidRPr="005111A8">
              <w:rPr>
                <w:rFonts w:eastAsia="Times New Roman" w:cs="Times New Roman"/>
                <w:sz w:val="22"/>
                <w:szCs w:val="22"/>
                <w:lang w:eastAsia="ru-RU"/>
              </w:rPr>
              <w:t xml:space="preserve">Дзержинского, д.77 </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3907028275</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45.21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1"д"</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160</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"Объединенные Пиво</w:t>
            </w:r>
            <w:r w:rsidR="00C21846">
              <w:rPr>
                <w:rFonts w:eastAsia="Times New Roman" w:cs="Times New Roman"/>
                <w:sz w:val="22"/>
                <w:szCs w:val="22"/>
                <w:lang w:eastAsia="ru-RU"/>
              </w:rPr>
              <w:t>в</w:t>
            </w:r>
            <w:r w:rsidRPr="005111A8">
              <w:rPr>
                <w:rFonts w:eastAsia="Times New Roman" w:cs="Times New Roman"/>
                <w:sz w:val="22"/>
                <w:szCs w:val="22"/>
                <w:lang w:eastAsia="ru-RU"/>
              </w:rPr>
              <w:t>арни Хейнекен"</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236038, Калининградская область, г. Калининград, ул. Гагарина, д.225 </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7802118578</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15.96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161</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ФГУ ИК-9 УФСИН России</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236023, Калининградская область, г. Калининград, Советский пр-кт, д.109</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3903012771</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90.00</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421532"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162</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ОАО "Калининградская рыбопромышленная компания "Рыбфлот-ФОР"</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236039, Калининградская область, </w:t>
            </w:r>
            <w:r w:rsidR="005D7F65">
              <w:rPr>
                <w:rFonts w:eastAsia="Times New Roman" w:cs="Times New Roman"/>
                <w:sz w:val="22"/>
                <w:szCs w:val="22"/>
                <w:lang w:eastAsia="ru-RU"/>
              </w:rPr>
              <w:t>г. Калининград</w:t>
            </w:r>
            <w:r w:rsidRPr="005111A8">
              <w:rPr>
                <w:rFonts w:eastAsia="Times New Roman" w:cs="Times New Roman"/>
                <w:sz w:val="22"/>
                <w:szCs w:val="22"/>
                <w:lang w:eastAsia="ru-RU"/>
              </w:rPr>
              <w:t>, ул. Суворова, д.57, оф.24</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3908025372</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 05. 01</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163</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ОАО "МКК Калининградский"</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236000, Калининградская область,  г. Калининград, ул. Аллея Смелых, д.80</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3907002083</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15.13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1"б"</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164</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"Автотор-Энерго"</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236013, Калининградская область, г. Калининград, ул. Магнитогорская, д.4</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3905034876</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34.10.2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165</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"ПРОКСИМА-ЦЕНТАВРА"</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236000, Калининградская область, г. Калининград, ул. Комсомольская, д.61</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3904607556</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 11. 10.  11</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1"д"</w:t>
            </w:r>
          </w:p>
        </w:tc>
      </w:tr>
      <w:tr w:rsidR="00421532"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lastRenderedPageBreak/>
              <w:t>166</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ЗАО "БЕТОН ГАРАНТ"</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236009, Калининградская область, г. Калининград, ул. Туруханская, д.1</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3906143726</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45.21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421532"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167</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"Газпром трансгаз Санкт-Петербург"</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 Калининградская область, г. Калининград, ул. Гагарина, д.110</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772708075</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73.10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1"д"</w:t>
            </w:r>
          </w:p>
        </w:tc>
      </w:tr>
      <w:tr w:rsidR="00421532"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168</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ООО "Калининградский агропромышленный комплекс - ПКФ" </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236013, Калининградская область, г. Калининград, </w:t>
            </w:r>
            <w:r w:rsidR="0090372A" w:rsidRPr="002467BA">
              <w:rPr>
                <w:rFonts w:ascii="Calibri" w:eastAsia="Times New Roman" w:hAnsi="Calibri" w:cs="Calibri"/>
                <w:bCs/>
                <w:sz w:val="22"/>
                <w:szCs w:val="22"/>
                <w:lang w:eastAsia="ar-SA"/>
              </w:rPr>
              <w:t xml:space="preserve">в </w:t>
            </w:r>
            <w:r w:rsidR="0090372A">
              <w:rPr>
                <w:rFonts w:ascii="Calibri" w:eastAsia="Times New Roman" w:hAnsi="Calibri" w:cs="Calibri"/>
                <w:bCs/>
                <w:sz w:val="22"/>
                <w:szCs w:val="22"/>
                <w:lang w:eastAsia="ar-SA"/>
              </w:rPr>
              <w:t>районе</w:t>
            </w:r>
            <w:r w:rsidR="0090372A" w:rsidRPr="002467BA">
              <w:rPr>
                <w:rFonts w:ascii="Calibri" w:eastAsia="Times New Roman" w:hAnsi="Calibri" w:cs="Calibri"/>
                <w:bCs/>
                <w:sz w:val="22"/>
                <w:szCs w:val="22"/>
                <w:lang w:eastAsia="ar-SA"/>
              </w:rPr>
              <w:t> </w:t>
            </w:r>
            <w:r w:rsidR="0090372A" w:rsidRPr="005111A8">
              <w:rPr>
                <w:rFonts w:eastAsia="Times New Roman" w:cs="Times New Roman"/>
                <w:sz w:val="22"/>
                <w:szCs w:val="22"/>
                <w:lang w:eastAsia="ru-RU"/>
              </w:rPr>
              <w:t xml:space="preserve"> </w:t>
            </w:r>
            <w:r w:rsidRPr="005111A8">
              <w:rPr>
                <w:rFonts w:eastAsia="Times New Roman" w:cs="Times New Roman"/>
                <w:sz w:val="22"/>
                <w:szCs w:val="22"/>
                <w:lang w:eastAsia="ru-RU"/>
              </w:rPr>
              <w:t>Космодемьянский, бокс 123</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3905084669</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15.12</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w:t>
            </w:r>
          </w:p>
        </w:tc>
      </w:tr>
      <w:tr w:rsidR="00421532"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169</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"Калининградский деликатес"</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236001, Калининградская область, г. Калининград, ул. Ялтинская, д.66</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3904032883</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15.01</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170</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"Модиттен"</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236010, Калининградская область, г. Калининград, Победы пр-кт, д.251а</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3905006734</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36.14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421532"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171</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"Продукты питания ИНВЕСТ"</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2360034, Калининградская область, г. Калининград, ул. Дзержинского, д.244 а</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3907025066</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15.12</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172</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"Разгон плюс"</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Калининградская область, г. Мамоново, ул. Таможняя, д.27</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3915008650</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91.11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173</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"Рос&amp;Нефть"</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Калининградская область, г. Калининград, Ленинский пр-т, д.67б</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3906194512</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91.11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1"д"</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174</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"Система"</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236000, Калининградская область, г. Калининград, ул. Ген. Галицкого, д.20</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2130022288</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29.71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175</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ООО "СНАБРЫБПРОМ-2001"</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Калининградская область, г. Калининград, ул. Клиническая, д.81а</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3906091436</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91.11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6</w:t>
            </w:r>
          </w:p>
        </w:tc>
      </w:tr>
      <w:tr w:rsidR="00421532" w:rsidRPr="005111A8" w:rsidTr="005111A8">
        <w:trPr>
          <w:trHeight w:val="1575"/>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176</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Агентство по охране,воспроизводству и использованию объектов животного мира и лесов Калининградской области</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236000, Калининградская область, г. Калининград, Советский пр-т, 13/15</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3904084264</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75.11.21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177</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УВД России по Калининградской области</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236000, Калининградская область, г. Калининград, Советский пр-т, д.7</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3904020768</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75.11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1"б"</w:t>
            </w:r>
          </w:p>
        </w:tc>
      </w:tr>
      <w:tr w:rsidR="00421532"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178</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УФС РФ по контролю за оборотом наркотиков по Калининградской области</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236040,Калининградская область, г. Калининград, ул. Подп. Иванникова, д.8</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3906110470</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75.11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1"д"</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179</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ООО "Зеленоградск - Транс"</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238001, Калининградская область, г. Калининград,</w:t>
            </w:r>
            <w:r w:rsidR="00C21846">
              <w:rPr>
                <w:rFonts w:eastAsia="Times New Roman" w:cs="Times New Roman"/>
                <w:color w:val="000000"/>
                <w:sz w:val="22"/>
                <w:szCs w:val="22"/>
                <w:lang w:eastAsia="ru-RU"/>
              </w:rPr>
              <w:t xml:space="preserve"> </w:t>
            </w:r>
            <w:r w:rsidRPr="005111A8">
              <w:rPr>
                <w:rFonts w:eastAsia="Times New Roman" w:cs="Times New Roman"/>
                <w:color w:val="000000"/>
                <w:sz w:val="22"/>
                <w:szCs w:val="22"/>
                <w:lang w:eastAsia="ru-RU"/>
              </w:rPr>
              <w:t>Московский пр-т, д.181</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398008601</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 xml:space="preserve">60.21.1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6</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180</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ФГУ "Запбалтрыбвод"</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 xml:space="preserve">236000, Калининградская область, г. Калининград, ул. </w:t>
            </w:r>
            <w:r w:rsidRPr="005111A8">
              <w:rPr>
                <w:rFonts w:eastAsia="Times New Roman" w:cs="Times New Roman"/>
                <w:color w:val="000000"/>
                <w:sz w:val="22"/>
                <w:szCs w:val="22"/>
                <w:lang w:eastAsia="ru-RU"/>
              </w:rPr>
              <w:lastRenderedPageBreak/>
              <w:t>Кирова, д.15</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lastRenderedPageBreak/>
              <w:t>3904005135</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 xml:space="preserve">73.10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1 "д"</w:t>
            </w:r>
          </w:p>
        </w:tc>
      </w:tr>
      <w:tr w:rsidR="00421532"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181</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6D264E">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ОАО "</w:t>
            </w:r>
            <w:r w:rsidR="006D264E">
              <w:rPr>
                <w:rFonts w:eastAsia="Times New Roman" w:cs="Times New Roman"/>
                <w:color w:val="000000"/>
                <w:sz w:val="22"/>
                <w:szCs w:val="22"/>
                <w:lang w:eastAsia="ru-RU"/>
              </w:rPr>
              <w:t>Р</w:t>
            </w:r>
            <w:r w:rsidRPr="005111A8">
              <w:rPr>
                <w:rFonts w:eastAsia="Times New Roman" w:cs="Times New Roman"/>
                <w:color w:val="000000"/>
                <w:sz w:val="22"/>
                <w:szCs w:val="22"/>
                <w:lang w:eastAsia="ru-RU"/>
              </w:rPr>
              <w:t>емонтный завод "</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236010, Калининградская область, г. Калининград,  п. Прегольский</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3905009943</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 xml:space="preserve">35.5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1"д"</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182</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6D264E">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ОАО "</w:t>
            </w:r>
            <w:r w:rsidR="006D264E">
              <w:rPr>
                <w:rFonts w:eastAsia="Times New Roman" w:cs="Times New Roman"/>
                <w:color w:val="000000"/>
                <w:sz w:val="22"/>
                <w:szCs w:val="22"/>
                <w:lang w:eastAsia="ru-RU"/>
              </w:rPr>
              <w:t>Ремонтный завод</w:t>
            </w:r>
            <w:r w:rsidRPr="005111A8">
              <w:rPr>
                <w:rFonts w:eastAsia="Times New Roman" w:cs="Times New Roman"/>
                <w:color w:val="000000"/>
                <w:sz w:val="22"/>
                <w:szCs w:val="22"/>
                <w:lang w:eastAsia="ru-RU"/>
              </w:rPr>
              <w:t>"</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236004, Калининградская область,  г.</w:t>
            </w:r>
            <w:r w:rsidR="00C21846">
              <w:rPr>
                <w:rFonts w:eastAsia="Times New Roman" w:cs="Times New Roman"/>
                <w:color w:val="000000"/>
                <w:sz w:val="22"/>
                <w:szCs w:val="22"/>
                <w:lang w:eastAsia="ru-RU"/>
              </w:rPr>
              <w:t xml:space="preserve"> </w:t>
            </w:r>
            <w:r w:rsidRPr="005111A8">
              <w:rPr>
                <w:rFonts w:eastAsia="Times New Roman" w:cs="Times New Roman"/>
                <w:color w:val="000000"/>
                <w:sz w:val="22"/>
                <w:szCs w:val="22"/>
                <w:lang w:eastAsia="ru-RU"/>
              </w:rPr>
              <w:t>Калининград, ул.</w:t>
            </w:r>
            <w:r w:rsidR="00C21846">
              <w:rPr>
                <w:rFonts w:eastAsia="Times New Roman" w:cs="Times New Roman"/>
                <w:color w:val="000000"/>
                <w:sz w:val="22"/>
                <w:szCs w:val="22"/>
                <w:lang w:eastAsia="ru-RU"/>
              </w:rPr>
              <w:t> </w:t>
            </w:r>
            <w:r w:rsidRPr="005111A8">
              <w:rPr>
                <w:rFonts w:eastAsia="Times New Roman" w:cs="Times New Roman"/>
                <w:color w:val="000000"/>
                <w:sz w:val="22"/>
                <w:szCs w:val="22"/>
                <w:lang w:eastAsia="ru-RU"/>
              </w:rPr>
              <w:t>Дзержинского, д.55</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3900000626</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 xml:space="preserve">75.22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6</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183</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ИП Хан</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sz w:val="22"/>
                <w:szCs w:val="22"/>
                <w:lang w:eastAsia="ru-RU"/>
              </w:rPr>
            </w:pPr>
            <w:r w:rsidRPr="005111A8">
              <w:rPr>
                <w:rFonts w:eastAsia="Times New Roman" w:cs="Times New Roman"/>
                <w:sz w:val="22"/>
                <w:szCs w:val="22"/>
                <w:lang w:eastAsia="ru-RU"/>
              </w:rPr>
              <w:t>236000, Калининградская область,  г. Калин</w:t>
            </w:r>
            <w:r w:rsidR="006D264E">
              <w:rPr>
                <w:rFonts w:eastAsia="Times New Roman" w:cs="Times New Roman"/>
                <w:sz w:val="22"/>
                <w:szCs w:val="22"/>
                <w:lang w:eastAsia="ru-RU"/>
              </w:rPr>
              <w:t>ин</w:t>
            </w:r>
            <w:r w:rsidRPr="005111A8">
              <w:rPr>
                <w:rFonts w:eastAsia="Times New Roman" w:cs="Times New Roman"/>
                <w:sz w:val="22"/>
                <w:szCs w:val="22"/>
                <w:lang w:eastAsia="ru-RU"/>
              </w:rPr>
              <w:t>град, ул. Войкова, 23-1</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390700368243</w:t>
            </w:r>
            <w:r w:rsidRPr="005111A8">
              <w:rPr>
                <w:rFonts w:eastAsia="Times New Roman" w:cs="Times New Roman"/>
                <w:color w:val="FFFFFF"/>
                <w:sz w:val="22"/>
                <w:szCs w:val="22"/>
                <w:lang w:eastAsia="ru-RU"/>
              </w:rPr>
              <w:t>.</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 xml:space="preserve">36.6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sz w:val="22"/>
                <w:szCs w:val="22"/>
                <w:lang w:eastAsia="ru-RU"/>
              </w:rPr>
            </w:pPr>
            <w:r w:rsidRPr="005111A8">
              <w:rPr>
                <w:rFonts w:eastAsia="Times New Roman" w:cs="Times New Roman"/>
                <w:sz w:val="22"/>
                <w:szCs w:val="22"/>
                <w:lang w:eastAsia="ru-RU"/>
              </w:rPr>
              <w:t>1"д"</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184</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ИП Аменицкий</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C21846">
            <w:pPr>
              <w:spacing w:before="0" w:after="0" w:line="240" w:lineRule="auto"/>
              <w:ind w:left="-90" w:right="-51"/>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236000, Калининградская область, г. Кали</w:t>
            </w:r>
            <w:r w:rsidR="00C21846">
              <w:rPr>
                <w:rFonts w:eastAsia="Times New Roman" w:cs="Times New Roman"/>
                <w:color w:val="000000"/>
                <w:sz w:val="22"/>
                <w:szCs w:val="22"/>
                <w:lang w:eastAsia="ru-RU"/>
              </w:rPr>
              <w:t>нин</w:t>
            </w:r>
            <w:r w:rsidRPr="005111A8">
              <w:rPr>
                <w:rFonts w:eastAsia="Times New Roman" w:cs="Times New Roman"/>
                <w:color w:val="000000"/>
                <w:sz w:val="22"/>
                <w:szCs w:val="22"/>
                <w:lang w:eastAsia="ru-RU"/>
              </w:rPr>
              <w:t>град, ул.</w:t>
            </w:r>
            <w:r w:rsidR="00C21846">
              <w:rPr>
                <w:rFonts w:eastAsia="Times New Roman" w:cs="Times New Roman"/>
                <w:color w:val="000000"/>
                <w:sz w:val="22"/>
                <w:szCs w:val="22"/>
                <w:lang w:eastAsia="ru-RU"/>
              </w:rPr>
              <w:t> Мари</w:t>
            </w:r>
            <w:r w:rsidRPr="005111A8">
              <w:rPr>
                <w:rFonts w:eastAsia="Times New Roman" w:cs="Times New Roman"/>
                <w:color w:val="000000"/>
                <w:sz w:val="22"/>
                <w:szCs w:val="22"/>
                <w:lang w:eastAsia="ru-RU"/>
              </w:rPr>
              <w:t>упольская, 6-13</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390601267653</w:t>
            </w:r>
            <w:r w:rsidRPr="005111A8">
              <w:rPr>
                <w:rFonts w:eastAsia="Times New Roman" w:cs="Times New Roman"/>
                <w:color w:val="FFFFFF"/>
                <w:sz w:val="22"/>
                <w:szCs w:val="22"/>
                <w:lang w:eastAsia="ru-RU"/>
              </w:rPr>
              <w:t>.</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 xml:space="preserve">01.41.1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1"д"</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185</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ИП Балабанов</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236000, Калининградская область, г. Калининград, ул. Лесная, 39-6</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390603412017</w:t>
            </w:r>
            <w:r w:rsidRPr="005111A8">
              <w:rPr>
                <w:rFonts w:eastAsia="Times New Roman" w:cs="Times New Roman"/>
                <w:color w:val="FFFFFF"/>
                <w:sz w:val="22"/>
                <w:szCs w:val="22"/>
                <w:lang w:eastAsia="ru-RU"/>
              </w:rPr>
              <w:t>.</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05.02.2002</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1"д"</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186</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ИП Коротяев А.Н.</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236005, Калининградская область,  г. Калининград, ул. Печатная, 31-14</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390802796576</w:t>
            </w:r>
            <w:r w:rsidRPr="005111A8">
              <w:rPr>
                <w:rFonts w:eastAsia="Times New Roman" w:cs="Times New Roman"/>
                <w:color w:val="FFFFFF"/>
                <w:sz w:val="22"/>
                <w:szCs w:val="22"/>
                <w:lang w:eastAsia="ru-RU"/>
              </w:rPr>
              <w:t>.</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 xml:space="preserve">45.21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1"д"</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187</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ИП Петривная</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236015, Калининградская область, г. Калининград, ул. А.</w:t>
            </w:r>
            <w:r w:rsidR="00C21846">
              <w:rPr>
                <w:rFonts w:eastAsia="Times New Roman" w:cs="Times New Roman"/>
                <w:color w:val="000000"/>
                <w:sz w:val="22"/>
                <w:szCs w:val="22"/>
                <w:lang w:eastAsia="ru-RU"/>
              </w:rPr>
              <w:t> </w:t>
            </w:r>
            <w:r w:rsidRPr="005111A8">
              <w:rPr>
                <w:rFonts w:eastAsia="Times New Roman" w:cs="Times New Roman"/>
                <w:color w:val="000000"/>
                <w:sz w:val="22"/>
                <w:szCs w:val="22"/>
                <w:lang w:eastAsia="ru-RU"/>
              </w:rPr>
              <w:t>Невского, 145-3</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390606092580</w:t>
            </w:r>
            <w:r w:rsidRPr="005111A8">
              <w:rPr>
                <w:rFonts w:eastAsia="Times New Roman" w:cs="Times New Roman"/>
                <w:color w:val="FFFFFF"/>
                <w:sz w:val="22"/>
                <w:szCs w:val="22"/>
                <w:lang w:eastAsia="ru-RU"/>
              </w:rPr>
              <w:t>.</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02.01.10.</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1"д"</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188</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ИП Полтавцев</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236000, Калининградская область, г. Калининград, ул. Лесная, 39-2</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390603412190</w:t>
            </w:r>
            <w:r w:rsidRPr="005111A8">
              <w:rPr>
                <w:rFonts w:eastAsia="Times New Roman" w:cs="Times New Roman"/>
                <w:color w:val="FFFFFF"/>
                <w:sz w:val="22"/>
                <w:szCs w:val="22"/>
                <w:lang w:eastAsia="ru-RU"/>
              </w:rPr>
              <w:t>.</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 xml:space="preserve">01.41.1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1"д"</w:t>
            </w:r>
          </w:p>
        </w:tc>
      </w:tr>
      <w:tr w:rsidR="00421532"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189</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ИП Радионов И.Б.</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236010, Калининградская область, г. Калининград, ул. Кутузова, 14-6</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390501398780</w:t>
            </w:r>
            <w:r w:rsidRPr="005111A8">
              <w:rPr>
                <w:rFonts w:eastAsia="Times New Roman" w:cs="Times New Roman"/>
                <w:color w:val="FFFFFF"/>
                <w:sz w:val="22"/>
                <w:szCs w:val="22"/>
                <w:lang w:eastAsia="ru-RU"/>
              </w:rPr>
              <w:t>.</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20.01.10.</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1"д"</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190</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ИП Таиркина</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236038, Калининградская область, г. Калининград, ул. Чувашская, 2-5</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390601820300</w:t>
            </w:r>
            <w:r w:rsidRPr="005111A8">
              <w:rPr>
                <w:rFonts w:eastAsia="Times New Roman" w:cs="Times New Roman"/>
                <w:color w:val="FFFFFF"/>
                <w:sz w:val="22"/>
                <w:szCs w:val="22"/>
                <w:lang w:eastAsia="ru-RU"/>
              </w:rPr>
              <w:t>.</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02.01.10.</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1"д"</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191</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ИП Тульженкова</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236000, Калининградская область, г. Калин</w:t>
            </w:r>
            <w:r w:rsidR="00C21846">
              <w:rPr>
                <w:rFonts w:eastAsia="Times New Roman" w:cs="Times New Roman"/>
                <w:color w:val="000000"/>
                <w:sz w:val="22"/>
                <w:szCs w:val="22"/>
                <w:lang w:eastAsia="ru-RU"/>
              </w:rPr>
              <w:t>ин</w:t>
            </w:r>
            <w:r w:rsidRPr="005111A8">
              <w:rPr>
                <w:rFonts w:eastAsia="Times New Roman" w:cs="Times New Roman"/>
                <w:color w:val="000000"/>
                <w:sz w:val="22"/>
                <w:szCs w:val="22"/>
                <w:lang w:eastAsia="ru-RU"/>
              </w:rPr>
              <w:t>град, ул. Офицерская, 31-5</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390900458900</w:t>
            </w:r>
            <w:r w:rsidRPr="005111A8">
              <w:rPr>
                <w:rFonts w:eastAsia="Times New Roman" w:cs="Times New Roman"/>
                <w:color w:val="FFFFFF"/>
                <w:sz w:val="22"/>
                <w:szCs w:val="22"/>
                <w:lang w:eastAsia="ru-RU"/>
              </w:rPr>
              <w:t>.</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 xml:space="preserve">91.11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1"д"</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192</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ИП Федоренко В.И.</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236000, Калининградская область, г. Калининград, ул. Черепичная, 2-25</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390600304398</w:t>
            </w:r>
            <w:r w:rsidRPr="005111A8">
              <w:rPr>
                <w:rFonts w:eastAsia="Times New Roman" w:cs="Times New Roman"/>
                <w:color w:val="FFFFFF"/>
                <w:sz w:val="22"/>
                <w:szCs w:val="22"/>
                <w:lang w:eastAsia="ru-RU"/>
              </w:rPr>
              <w:t>.</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02.01.10.</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1"б"</w:t>
            </w:r>
          </w:p>
        </w:tc>
      </w:tr>
      <w:tr w:rsidR="00421532" w:rsidRPr="005111A8" w:rsidTr="005111A8">
        <w:trPr>
          <w:trHeight w:val="126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193</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ЗАО "ТрансБалтСервис"</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236003, Калининградская область, г.</w:t>
            </w:r>
            <w:r w:rsidR="00C21846">
              <w:rPr>
                <w:rFonts w:eastAsia="Times New Roman" w:cs="Times New Roman"/>
                <w:color w:val="000000"/>
                <w:sz w:val="22"/>
                <w:szCs w:val="22"/>
                <w:lang w:eastAsia="ru-RU"/>
              </w:rPr>
              <w:t> </w:t>
            </w:r>
            <w:r w:rsidRPr="005111A8">
              <w:rPr>
                <w:rFonts w:eastAsia="Times New Roman" w:cs="Times New Roman"/>
                <w:color w:val="000000"/>
                <w:sz w:val="22"/>
                <w:szCs w:val="22"/>
                <w:lang w:eastAsia="ru-RU"/>
              </w:rPr>
              <w:t>Калининград, ул. Портовая, д.24</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3908028528</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63.40</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194</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ООО "Одор"</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236017, Калининградская область, г. Калининград, ул. Станочная, д.12</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3905021690</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 xml:space="preserve">63.22.1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195</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ООО "Балтшток"</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236029, Калининградская область, г. Калининград, ул. Нарвская, д.57</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3906043062</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 xml:space="preserve">63.22.1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lastRenderedPageBreak/>
              <w:t>196</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ООО "Калининград-Бункеровка"</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236000, Калининградская область, г. Калининград, пр. Мира, 19/21</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3905059221</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 xml:space="preserve">51.51.3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197</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ООО "Бункерная компания "Флагман"</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236000, Калининградская область, г. Калининград, переулок Кирова, 2-2</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3904049936</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 xml:space="preserve">51.51.3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198</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ООО "Рамава"</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 xml:space="preserve">236000, Калининградская область, </w:t>
            </w:r>
            <w:r w:rsidR="005D7F65">
              <w:rPr>
                <w:rFonts w:eastAsia="Times New Roman" w:cs="Times New Roman"/>
                <w:color w:val="000000"/>
                <w:sz w:val="22"/>
                <w:szCs w:val="22"/>
                <w:lang w:eastAsia="ru-RU"/>
              </w:rPr>
              <w:t>г. Калининград</w:t>
            </w:r>
            <w:r w:rsidRPr="005111A8">
              <w:rPr>
                <w:rFonts w:eastAsia="Times New Roman" w:cs="Times New Roman"/>
                <w:color w:val="000000"/>
                <w:sz w:val="22"/>
                <w:szCs w:val="22"/>
                <w:lang w:eastAsia="ru-RU"/>
              </w:rPr>
              <w:t>, ул. Суворова, д.54</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3908036550</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 xml:space="preserve">51.51.3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199</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ООО "Сол-Сервис Шипинг"</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 xml:space="preserve">236000, Калининградская область, </w:t>
            </w:r>
            <w:r w:rsidR="005D7F65">
              <w:rPr>
                <w:rFonts w:eastAsia="Times New Roman" w:cs="Times New Roman"/>
                <w:color w:val="000000"/>
                <w:sz w:val="22"/>
                <w:szCs w:val="22"/>
                <w:lang w:eastAsia="ru-RU"/>
              </w:rPr>
              <w:t>г. Калининград</w:t>
            </w:r>
            <w:r w:rsidRPr="005111A8">
              <w:rPr>
                <w:rFonts w:eastAsia="Times New Roman" w:cs="Times New Roman"/>
                <w:color w:val="000000"/>
                <w:sz w:val="22"/>
                <w:szCs w:val="22"/>
                <w:lang w:eastAsia="ru-RU"/>
              </w:rPr>
              <w:t>, Портовая, д.68</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3908030527</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 xml:space="preserve">61.20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w:t>
            </w:r>
          </w:p>
        </w:tc>
      </w:tr>
      <w:tr w:rsidR="00421532"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200</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ООО "ТЭК-плюс"</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 xml:space="preserve">236006, Калининградская область, </w:t>
            </w:r>
            <w:r w:rsidR="005D7F65">
              <w:rPr>
                <w:rFonts w:eastAsia="Times New Roman" w:cs="Times New Roman"/>
                <w:color w:val="000000"/>
                <w:sz w:val="22"/>
                <w:szCs w:val="22"/>
                <w:lang w:eastAsia="ru-RU"/>
              </w:rPr>
              <w:t>г. Калининград</w:t>
            </w:r>
            <w:r w:rsidRPr="005111A8">
              <w:rPr>
                <w:rFonts w:eastAsia="Times New Roman" w:cs="Times New Roman"/>
                <w:color w:val="000000"/>
                <w:sz w:val="22"/>
                <w:szCs w:val="22"/>
                <w:lang w:eastAsia="ru-RU"/>
              </w:rPr>
              <w:t>, Московский проспект, д.40</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3907034046</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 xml:space="preserve">63.12.21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w:t>
            </w:r>
          </w:p>
        </w:tc>
      </w:tr>
      <w:tr w:rsidR="00421532"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201</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ООО "Северо-Западная судоходная компания"</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 xml:space="preserve">236000, Калининградская область, </w:t>
            </w:r>
            <w:r w:rsidR="005D7F65">
              <w:rPr>
                <w:rFonts w:eastAsia="Times New Roman" w:cs="Times New Roman"/>
                <w:color w:val="000000"/>
                <w:sz w:val="22"/>
                <w:szCs w:val="22"/>
                <w:lang w:eastAsia="ru-RU"/>
              </w:rPr>
              <w:t>г. Калининград</w:t>
            </w:r>
            <w:r w:rsidRPr="005111A8">
              <w:rPr>
                <w:rFonts w:eastAsia="Times New Roman" w:cs="Times New Roman"/>
                <w:color w:val="000000"/>
                <w:sz w:val="22"/>
                <w:szCs w:val="22"/>
                <w:lang w:eastAsia="ru-RU"/>
              </w:rPr>
              <w:t>, ул. Комсомольская, д.41,оф. 10</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3905052138</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 xml:space="preserve">61.10.2;          </w:t>
            </w:r>
            <w:r w:rsidRPr="005111A8">
              <w:rPr>
                <w:rFonts w:eastAsia="Times New Roman" w:cs="Times New Roman"/>
                <w:color w:val="000000"/>
                <w:sz w:val="22"/>
                <w:szCs w:val="22"/>
                <w:lang w:eastAsia="ru-RU"/>
              </w:rPr>
              <w:br/>
              <w:t xml:space="preserve">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202</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ООО "МореСервис"</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 xml:space="preserve">236029, Калининградская область, </w:t>
            </w:r>
            <w:r w:rsidR="005D7F65">
              <w:rPr>
                <w:rFonts w:eastAsia="Times New Roman" w:cs="Times New Roman"/>
                <w:color w:val="000000"/>
                <w:sz w:val="22"/>
                <w:szCs w:val="22"/>
                <w:lang w:eastAsia="ru-RU"/>
              </w:rPr>
              <w:t>г. Калининград</w:t>
            </w:r>
            <w:r w:rsidRPr="005111A8">
              <w:rPr>
                <w:rFonts w:eastAsia="Times New Roman" w:cs="Times New Roman"/>
                <w:color w:val="000000"/>
                <w:sz w:val="22"/>
                <w:szCs w:val="22"/>
                <w:lang w:eastAsia="ru-RU"/>
              </w:rPr>
              <w:t xml:space="preserve">, ул. Нарвская, д.57/1 </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3906144913</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 xml:space="preserve">63.22.1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w:t>
            </w:r>
          </w:p>
        </w:tc>
      </w:tr>
      <w:tr w:rsidR="00421532"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203</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ООО "Здравие"</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 xml:space="preserve">236010, Калининградская область, г. Калининград, ул. Каштановая Аллея, д.53а, оф.2 </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3905027580</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05.01.11.</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204</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ООО "Залкин и К"</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238440, Калининградская область, г. Ладушкин, ул. Школьная, д.34</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3915446075</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05.01.11.</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205</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ИП Иванов</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 xml:space="preserve">236029, Калининградская область, г. Калининград, ул. Куйбышева, 21-11 </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3906007299                   08</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05.01.11.</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206</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Калининградский областной союз потребительских обществ</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236 000, Калининградская область, г. Калининград, ул. Комсомольская, д.41</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3900000055</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05.01.11.</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207</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ООО "Транснефтепродукт"</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 xml:space="preserve">236023, Калининградская область, г. Калининград, ул. Третьяковская, д.4 </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3904083486</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 xml:space="preserve">63.12.21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w:t>
            </w:r>
          </w:p>
        </w:tc>
      </w:tr>
      <w:tr w:rsidR="00421532"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208</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ООО "Союз-ТТМ"</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Калининградская область, г. Калининград, ул. Толбухина, д.24</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3906099876</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 xml:space="preserve">15.4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w:t>
            </w:r>
          </w:p>
        </w:tc>
      </w:tr>
      <w:tr w:rsidR="00421532" w:rsidRPr="005111A8" w:rsidTr="005111A8">
        <w:trPr>
          <w:trHeight w:val="630"/>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209</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ООО "СДК"</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Калининградская область, г. Калининград, Туруханский пер., д.1а</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3906046190</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 xml:space="preserve">25.23  </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w:t>
            </w:r>
          </w:p>
        </w:tc>
      </w:tr>
      <w:tr w:rsidR="00421532" w:rsidRPr="005111A8" w:rsidTr="005111A8">
        <w:trPr>
          <w:trHeight w:val="945"/>
        </w:trPr>
        <w:tc>
          <w:tcPr>
            <w:tcW w:w="271" w:type="pct"/>
            <w:tcBorders>
              <w:top w:val="nil"/>
              <w:left w:val="single" w:sz="4" w:space="0" w:color="auto"/>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142" w:right="-106"/>
              <w:contextualSpacing/>
              <w:jc w:val="center"/>
              <w:rPr>
                <w:rFonts w:eastAsia="Times New Roman" w:cs="Times New Roman"/>
                <w:sz w:val="22"/>
                <w:szCs w:val="22"/>
                <w:lang w:eastAsia="ru-RU"/>
              </w:rPr>
            </w:pPr>
            <w:r w:rsidRPr="005111A8">
              <w:rPr>
                <w:rFonts w:eastAsia="Times New Roman" w:cs="Times New Roman"/>
                <w:sz w:val="22"/>
                <w:szCs w:val="22"/>
                <w:lang w:eastAsia="ru-RU"/>
              </w:rPr>
              <w:t>210</w:t>
            </w:r>
          </w:p>
        </w:tc>
        <w:tc>
          <w:tcPr>
            <w:tcW w:w="1439"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ООО "Каттегат"</w:t>
            </w:r>
          </w:p>
        </w:tc>
        <w:tc>
          <w:tcPr>
            <w:tcW w:w="140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ind w:left="-90" w:right="-51"/>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 xml:space="preserve"> Калининградская область, г. Калининград, ул. Правая набережная, д.3</w:t>
            </w:r>
          </w:p>
        </w:tc>
        <w:tc>
          <w:tcPr>
            <w:tcW w:w="763"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3906014833</w:t>
            </w:r>
          </w:p>
        </w:tc>
        <w:tc>
          <w:tcPr>
            <w:tcW w:w="580"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45.24.4</w:t>
            </w:r>
          </w:p>
        </w:tc>
        <w:tc>
          <w:tcPr>
            <w:tcW w:w="544" w:type="pct"/>
            <w:tcBorders>
              <w:top w:val="nil"/>
              <w:left w:val="nil"/>
              <w:bottom w:val="single" w:sz="4" w:space="0" w:color="auto"/>
              <w:right w:val="single" w:sz="4" w:space="0" w:color="auto"/>
            </w:tcBorders>
            <w:shd w:val="clear" w:color="000000" w:fill="FFFFFF"/>
            <w:hideMark/>
          </w:tcPr>
          <w:p w:rsidR="00421532" w:rsidRPr="005111A8" w:rsidRDefault="00421532" w:rsidP="005111A8">
            <w:pPr>
              <w:spacing w:before="0" w:after="0" w:line="240" w:lineRule="auto"/>
              <w:contextualSpacing/>
              <w:jc w:val="center"/>
              <w:rPr>
                <w:rFonts w:eastAsia="Times New Roman" w:cs="Times New Roman"/>
                <w:color w:val="000000"/>
                <w:sz w:val="22"/>
                <w:szCs w:val="22"/>
                <w:lang w:eastAsia="ru-RU"/>
              </w:rPr>
            </w:pPr>
            <w:r w:rsidRPr="005111A8">
              <w:rPr>
                <w:rFonts w:eastAsia="Times New Roman" w:cs="Times New Roman"/>
                <w:color w:val="000000"/>
                <w:sz w:val="22"/>
                <w:szCs w:val="22"/>
                <w:lang w:eastAsia="ru-RU"/>
              </w:rPr>
              <w:t>3</w:t>
            </w:r>
          </w:p>
        </w:tc>
      </w:tr>
    </w:tbl>
    <w:p w:rsidR="005111A8" w:rsidRDefault="005111A8" w:rsidP="000F39BF">
      <w:pPr>
        <w:spacing w:before="0" w:after="0" w:line="240" w:lineRule="auto"/>
        <w:ind w:firstLine="709"/>
        <w:jc w:val="both"/>
        <w:rPr>
          <w:rFonts w:ascii="Times New Roman" w:eastAsia="Times New Roman" w:hAnsi="Times New Roman" w:cs="Times New Roman"/>
          <w:sz w:val="26"/>
          <w:szCs w:val="26"/>
          <w:lang w:val="en-US" w:eastAsia="ru-RU"/>
        </w:rPr>
      </w:pPr>
    </w:p>
    <w:p w:rsidR="00BC0CB5" w:rsidRDefault="00BC0CB5" w:rsidP="000F39BF">
      <w:pPr>
        <w:spacing w:before="0" w:after="0" w:line="240" w:lineRule="auto"/>
        <w:ind w:firstLine="709"/>
        <w:jc w:val="both"/>
        <w:rPr>
          <w:rFonts w:ascii="Times New Roman" w:eastAsia="Times New Roman" w:hAnsi="Times New Roman" w:cs="Times New Roman"/>
          <w:sz w:val="26"/>
          <w:szCs w:val="26"/>
          <w:lang w:val="en-US" w:eastAsia="ru-RU"/>
        </w:rPr>
      </w:pPr>
      <w:r>
        <w:rPr>
          <w:rFonts w:ascii="Times New Roman" w:eastAsia="Times New Roman" w:hAnsi="Times New Roman" w:cs="Times New Roman"/>
          <w:sz w:val="26"/>
          <w:szCs w:val="26"/>
          <w:lang w:val="en-US" w:eastAsia="ru-RU"/>
        </w:rPr>
        <w:br w:type="page"/>
      </w:r>
    </w:p>
    <w:p w:rsidR="00BC0CB5" w:rsidRDefault="00BC0CB5" w:rsidP="00BC0CB5">
      <w:pPr>
        <w:pStyle w:val="32"/>
        <w:numPr>
          <w:ilvl w:val="0"/>
          <w:numId w:val="1"/>
        </w:numPr>
        <w:ind w:hanging="720"/>
      </w:pPr>
      <w:bookmarkStart w:id="29" w:name="_Toc456002905"/>
      <w:r w:rsidRPr="00BC0CB5">
        <w:lastRenderedPageBreak/>
        <w:t xml:space="preserve">Экономическая оценка проектных предложений генерального плана (оценка стоимости </w:t>
      </w:r>
      <w:r w:rsidR="009E0CEF">
        <w:t xml:space="preserve">строительства, создания, возведения </w:t>
      </w:r>
      <w:r w:rsidRPr="00BC0CB5">
        <w:t>объектов местного значения)</w:t>
      </w:r>
      <w:bookmarkEnd w:id="29"/>
    </w:p>
    <w:p w:rsidR="00BC0CB5" w:rsidRPr="00BC0CB5" w:rsidRDefault="00BC0CB5" w:rsidP="00BC0CB5">
      <w:pPr>
        <w:overflowPunct w:val="0"/>
        <w:autoSpaceDE w:val="0"/>
        <w:autoSpaceDN w:val="0"/>
        <w:adjustRightInd w:val="0"/>
        <w:spacing w:before="0" w:after="0" w:line="240" w:lineRule="auto"/>
        <w:ind w:firstLine="709"/>
        <w:textAlignment w:val="baseline"/>
        <w:rPr>
          <w:sz w:val="24"/>
          <w:szCs w:val="24"/>
        </w:rPr>
      </w:pPr>
    </w:p>
    <w:p w:rsidR="00BC0CB5" w:rsidRPr="00D17C6F" w:rsidRDefault="00BC0CB5" w:rsidP="00BC0CB5">
      <w:pPr>
        <w:overflowPunct w:val="0"/>
        <w:autoSpaceDE w:val="0"/>
        <w:autoSpaceDN w:val="0"/>
        <w:adjustRightInd w:val="0"/>
        <w:spacing w:before="0" w:after="0" w:line="240" w:lineRule="auto"/>
        <w:ind w:firstLine="709"/>
        <w:textAlignment w:val="baseline"/>
        <w:rPr>
          <w:sz w:val="24"/>
          <w:szCs w:val="24"/>
          <w:u w:val="single"/>
        </w:rPr>
      </w:pPr>
      <w:r w:rsidRPr="00D17C6F">
        <w:rPr>
          <w:sz w:val="24"/>
          <w:szCs w:val="24"/>
          <w:u w:val="single"/>
        </w:rPr>
        <w:t xml:space="preserve">Ориентировочная стоимость  реализации программы генерального плана </w:t>
      </w:r>
    </w:p>
    <w:p w:rsidR="00BC0CB5" w:rsidRPr="00D17C6F" w:rsidRDefault="00BC0CB5" w:rsidP="00BC0CB5">
      <w:pPr>
        <w:overflowPunct w:val="0"/>
        <w:autoSpaceDE w:val="0"/>
        <w:autoSpaceDN w:val="0"/>
        <w:adjustRightInd w:val="0"/>
        <w:spacing w:before="0" w:after="0" w:line="240" w:lineRule="auto"/>
        <w:ind w:firstLine="709"/>
        <w:textAlignment w:val="baseline"/>
        <w:rPr>
          <w:sz w:val="24"/>
          <w:szCs w:val="24"/>
        </w:rPr>
      </w:pPr>
    </w:p>
    <w:p w:rsidR="00BC0CB5" w:rsidRPr="00D17C6F" w:rsidRDefault="00FE3358" w:rsidP="00BC0CB5">
      <w:pPr>
        <w:overflowPunct w:val="0"/>
        <w:autoSpaceDE w:val="0"/>
        <w:autoSpaceDN w:val="0"/>
        <w:adjustRightInd w:val="0"/>
        <w:spacing w:before="0" w:after="0" w:line="240" w:lineRule="auto"/>
        <w:ind w:firstLine="709"/>
        <w:jc w:val="both"/>
        <w:textAlignment w:val="baseline"/>
        <w:rPr>
          <w:sz w:val="24"/>
          <w:szCs w:val="24"/>
        </w:rPr>
      </w:pPr>
      <w:r w:rsidRPr="00D17C6F">
        <w:rPr>
          <w:sz w:val="24"/>
          <w:szCs w:val="24"/>
        </w:rPr>
        <w:t xml:space="preserve">Ориентировочная стоимость реализации генерального плана оценивалась применительно к перечню объектов местного значения, предполагаемых к строительству согласно материалам по обоснованию и включённым в состав положения о территориальном планировании. </w:t>
      </w:r>
      <w:r w:rsidR="00BC0CB5" w:rsidRPr="00D17C6F">
        <w:rPr>
          <w:sz w:val="24"/>
          <w:szCs w:val="24"/>
        </w:rPr>
        <w:t>В перечень внесены социально-значимые объекты различных отраслей городского хозяйства, относящихся к здравоохранению, культуре, торговле, материально-технической базе</w:t>
      </w:r>
      <w:r w:rsidRPr="00D17C6F">
        <w:rPr>
          <w:sz w:val="24"/>
          <w:szCs w:val="24"/>
        </w:rPr>
        <w:t xml:space="preserve">  физической культуры и спорта, </w:t>
      </w:r>
      <w:r w:rsidR="00BC0CB5" w:rsidRPr="00D17C6F">
        <w:rPr>
          <w:sz w:val="24"/>
          <w:szCs w:val="24"/>
        </w:rPr>
        <w:t>коммунальной сфере, инженерно-транспортной инфраструктуре  и благоустройству территории</w:t>
      </w:r>
      <w:r w:rsidRPr="00D17C6F">
        <w:rPr>
          <w:sz w:val="24"/>
          <w:szCs w:val="24"/>
        </w:rPr>
        <w:t xml:space="preserve"> в рамках полномочий органов местного самоуправления городского округа, определённых действующим законодательством</w:t>
      </w:r>
      <w:r w:rsidR="00BC0CB5" w:rsidRPr="00D17C6F">
        <w:rPr>
          <w:sz w:val="24"/>
          <w:szCs w:val="24"/>
        </w:rPr>
        <w:t xml:space="preserve">. </w:t>
      </w:r>
    </w:p>
    <w:p w:rsidR="009E0CEF" w:rsidRPr="00D17C6F" w:rsidRDefault="00BC0CB5" w:rsidP="009E0CEF">
      <w:pPr>
        <w:overflowPunct w:val="0"/>
        <w:autoSpaceDE w:val="0"/>
        <w:autoSpaceDN w:val="0"/>
        <w:adjustRightInd w:val="0"/>
        <w:spacing w:before="0" w:after="0" w:line="240" w:lineRule="auto"/>
        <w:ind w:firstLine="709"/>
        <w:jc w:val="both"/>
        <w:textAlignment w:val="baseline"/>
        <w:rPr>
          <w:sz w:val="24"/>
          <w:szCs w:val="24"/>
        </w:rPr>
      </w:pPr>
      <w:r w:rsidRPr="00D17C6F">
        <w:rPr>
          <w:sz w:val="24"/>
          <w:szCs w:val="24"/>
        </w:rPr>
        <w:t>Стоимость строительства  объектов определена для прединвестиционной стадии, которая не предусматривает наличие проектной документации и дает представление о масштабах предстоящих инвестиций.  Ориентировочный объем прогнозируемых инвестиций определен на основе Укрупненных нормативов  цены строительства Государственных сметных нормативов, утвержденных Минстроем РФ в 2014 году</w:t>
      </w:r>
      <w:r w:rsidR="00FE3358" w:rsidRPr="00D17C6F">
        <w:rPr>
          <w:sz w:val="24"/>
          <w:szCs w:val="24"/>
        </w:rPr>
        <w:t xml:space="preserve"> (утв.</w:t>
      </w:r>
      <w:r w:rsidR="009E0CEF" w:rsidRPr="00D17C6F">
        <w:rPr>
          <w:sz w:val="24"/>
          <w:szCs w:val="24"/>
        </w:rPr>
        <w:t xml:space="preserve"> Приказом Минстроя РФ от 28.08.2014г. №506/пр</w:t>
      </w:r>
      <w:r w:rsidR="00FE3358" w:rsidRPr="00D17C6F">
        <w:rPr>
          <w:sz w:val="24"/>
          <w:szCs w:val="24"/>
        </w:rPr>
        <w:t>)</w:t>
      </w:r>
      <w:r w:rsidRPr="00D17C6F">
        <w:rPr>
          <w:sz w:val="24"/>
          <w:szCs w:val="24"/>
        </w:rPr>
        <w:t xml:space="preserve">, с учетом </w:t>
      </w:r>
      <w:r w:rsidR="00FE3358" w:rsidRPr="00D17C6F">
        <w:rPr>
          <w:sz w:val="24"/>
          <w:szCs w:val="24"/>
        </w:rPr>
        <w:t xml:space="preserve"> данных о стоимости  объектов-</w:t>
      </w:r>
      <w:r w:rsidRPr="00D17C6F">
        <w:rPr>
          <w:sz w:val="24"/>
          <w:szCs w:val="24"/>
        </w:rPr>
        <w:t xml:space="preserve">аналогов. </w:t>
      </w:r>
      <w:r w:rsidR="009E0CEF" w:rsidRPr="00D17C6F">
        <w:rPr>
          <w:sz w:val="24"/>
          <w:szCs w:val="24"/>
        </w:rPr>
        <w:t>В стоимости строительства всех объектов не учтены налог на добавленную стоимость, инфляционные издержки, а также затраты на сооружение наружных инженерных сетей и прочих объектов, находящихся на  земельном участке – насосных станций, котельных и др. Исключение  составляют  расчеты  для определения цены строительства объектов образования, где учтены затраты на  техническое присоединение объектов к сетям  ресурсоснабжающих организаций.    При расчетах не учтены затраты на изъятие земельных участков и иной недвижимости и соответствующие компенсации собственникам.</w:t>
      </w:r>
    </w:p>
    <w:p w:rsidR="00BC0CB5" w:rsidRPr="00D17C6F" w:rsidRDefault="00BC0CB5" w:rsidP="00BC0CB5">
      <w:pPr>
        <w:overflowPunct w:val="0"/>
        <w:autoSpaceDE w:val="0"/>
        <w:autoSpaceDN w:val="0"/>
        <w:adjustRightInd w:val="0"/>
        <w:spacing w:before="0" w:after="0" w:line="240" w:lineRule="auto"/>
        <w:ind w:firstLine="709"/>
        <w:jc w:val="both"/>
        <w:textAlignment w:val="baseline"/>
        <w:rPr>
          <w:sz w:val="24"/>
          <w:szCs w:val="24"/>
        </w:rPr>
      </w:pPr>
      <w:r w:rsidRPr="00D17C6F">
        <w:rPr>
          <w:sz w:val="24"/>
          <w:szCs w:val="24"/>
        </w:rPr>
        <w:t xml:space="preserve">Всего  программа развития по генеральному плану  ориентировочно оценивается  в </w:t>
      </w:r>
      <w:r w:rsidRPr="00D17C6F">
        <w:rPr>
          <w:b/>
          <w:sz w:val="24"/>
          <w:szCs w:val="24"/>
        </w:rPr>
        <w:t>90,</w:t>
      </w:r>
      <w:r w:rsidR="009E0CEF" w:rsidRPr="00D17C6F">
        <w:rPr>
          <w:b/>
          <w:sz w:val="24"/>
          <w:szCs w:val="24"/>
        </w:rPr>
        <w:t>46</w:t>
      </w:r>
      <w:r w:rsidRPr="00D17C6F">
        <w:rPr>
          <w:b/>
          <w:sz w:val="24"/>
          <w:szCs w:val="24"/>
        </w:rPr>
        <w:t xml:space="preserve"> млрд. рублей</w:t>
      </w:r>
      <w:r w:rsidRPr="00D17C6F">
        <w:rPr>
          <w:sz w:val="24"/>
          <w:szCs w:val="24"/>
        </w:rPr>
        <w:t>, распределение по отдельным направлениям реализации приведены в таблице 1.</w:t>
      </w:r>
    </w:p>
    <w:p w:rsidR="00BC0CB5" w:rsidRPr="00D17C6F" w:rsidRDefault="00BC0CB5" w:rsidP="00FE3358">
      <w:pPr>
        <w:overflowPunct w:val="0"/>
        <w:autoSpaceDE w:val="0"/>
        <w:autoSpaceDN w:val="0"/>
        <w:adjustRightInd w:val="0"/>
        <w:spacing w:before="0" w:after="0" w:line="240" w:lineRule="auto"/>
        <w:ind w:firstLine="709"/>
        <w:jc w:val="right"/>
        <w:textAlignment w:val="baseline"/>
        <w:rPr>
          <w:b/>
          <w:i/>
          <w:sz w:val="24"/>
          <w:szCs w:val="24"/>
        </w:rPr>
      </w:pPr>
      <w:r w:rsidRPr="00D17C6F">
        <w:rPr>
          <w:b/>
          <w:i/>
          <w:sz w:val="24"/>
          <w:szCs w:val="24"/>
        </w:rPr>
        <w:t>Таблица 1.</w:t>
      </w:r>
    </w:p>
    <w:p w:rsidR="00BC0CB5" w:rsidRPr="00D17C6F" w:rsidRDefault="00BC0CB5" w:rsidP="00FE3358">
      <w:pPr>
        <w:overflowPunct w:val="0"/>
        <w:autoSpaceDE w:val="0"/>
        <w:autoSpaceDN w:val="0"/>
        <w:adjustRightInd w:val="0"/>
        <w:spacing w:before="0" w:after="0" w:line="240" w:lineRule="auto"/>
        <w:ind w:firstLine="709"/>
        <w:jc w:val="right"/>
        <w:textAlignment w:val="baseline"/>
        <w:rPr>
          <w:b/>
          <w:i/>
          <w:sz w:val="24"/>
          <w:szCs w:val="24"/>
        </w:rPr>
      </w:pPr>
      <w:r w:rsidRPr="00D17C6F">
        <w:rPr>
          <w:b/>
          <w:i/>
          <w:sz w:val="24"/>
          <w:szCs w:val="24"/>
        </w:rPr>
        <w:t>Структура инвестиций в развитие города</w:t>
      </w:r>
    </w:p>
    <w:tbl>
      <w:tblPr>
        <w:tblW w:w="963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30"/>
        <w:gridCol w:w="1415"/>
        <w:gridCol w:w="992"/>
      </w:tblGrid>
      <w:tr w:rsidR="00D17C6F" w:rsidRPr="00D17C6F" w:rsidTr="005A2CF7">
        <w:trPr>
          <w:trHeight w:val="350"/>
        </w:trPr>
        <w:tc>
          <w:tcPr>
            <w:tcW w:w="7230" w:type="dxa"/>
            <w:shd w:val="clear" w:color="auto" w:fill="BFBFBF" w:themeFill="background1" w:themeFillShade="BF"/>
            <w:noWrap/>
            <w:vAlign w:val="center"/>
          </w:tcPr>
          <w:p w:rsidR="009E0CEF" w:rsidRPr="00D17C6F" w:rsidRDefault="009E0CEF" w:rsidP="00BC0CB5">
            <w:pPr>
              <w:spacing w:before="0" w:after="0" w:line="240" w:lineRule="auto"/>
              <w:jc w:val="center"/>
              <w:rPr>
                <w:rFonts w:ascii="Calibri" w:hAnsi="Calibri"/>
                <w:b/>
                <w:i/>
                <w:sz w:val="24"/>
                <w:szCs w:val="24"/>
              </w:rPr>
            </w:pPr>
            <w:r w:rsidRPr="00D17C6F">
              <w:rPr>
                <w:rFonts w:ascii="Calibri" w:hAnsi="Calibri"/>
                <w:b/>
                <w:i/>
                <w:sz w:val="24"/>
                <w:szCs w:val="24"/>
              </w:rPr>
              <w:t>Виды объектов</w:t>
            </w:r>
          </w:p>
        </w:tc>
        <w:tc>
          <w:tcPr>
            <w:tcW w:w="1415" w:type="dxa"/>
            <w:shd w:val="clear" w:color="auto" w:fill="BFBFBF" w:themeFill="background1" w:themeFillShade="BF"/>
            <w:noWrap/>
            <w:vAlign w:val="center"/>
          </w:tcPr>
          <w:p w:rsidR="009E0CEF" w:rsidRPr="00D17C6F" w:rsidRDefault="009E0CEF" w:rsidP="005A2CF7">
            <w:pPr>
              <w:spacing w:before="0" w:after="0" w:line="240" w:lineRule="auto"/>
              <w:ind w:right="-110"/>
              <w:jc w:val="center"/>
              <w:rPr>
                <w:rFonts w:ascii="Calibri" w:hAnsi="Calibri"/>
                <w:b/>
                <w:i/>
                <w:sz w:val="24"/>
                <w:szCs w:val="24"/>
              </w:rPr>
            </w:pPr>
            <w:r w:rsidRPr="00D17C6F">
              <w:rPr>
                <w:rFonts w:ascii="Calibri" w:hAnsi="Calibri"/>
                <w:b/>
                <w:i/>
                <w:sz w:val="24"/>
                <w:szCs w:val="24"/>
              </w:rPr>
              <w:t>Стоимость, млн. руб.</w:t>
            </w:r>
          </w:p>
        </w:tc>
        <w:tc>
          <w:tcPr>
            <w:tcW w:w="992" w:type="dxa"/>
            <w:shd w:val="clear" w:color="auto" w:fill="BFBFBF" w:themeFill="background1" w:themeFillShade="BF"/>
            <w:noWrap/>
            <w:vAlign w:val="center"/>
          </w:tcPr>
          <w:p w:rsidR="009E0CEF" w:rsidRPr="00D17C6F" w:rsidRDefault="009E0CEF" w:rsidP="00BC0CB5">
            <w:pPr>
              <w:spacing w:before="0" w:after="0" w:line="240" w:lineRule="auto"/>
              <w:jc w:val="center"/>
              <w:rPr>
                <w:rFonts w:ascii="Calibri" w:hAnsi="Calibri"/>
                <w:b/>
                <w:i/>
                <w:sz w:val="24"/>
                <w:szCs w:val="24"/>
              </w:rPr>
            </w:pPr>
            <w:r w:rsidRPr="00D17C6F">
              <w:rPr>
                <w:rFonts w:ascii="Calibri" w:hAnsi="Calibri"/>
                <w:b/>
                <w:i/>
                <w:sz w:val="24"/>
                <w:szCs w:val="24"/>
              </w:rPr>
              <w:t>То же, %</w:t>
            </w:r>
          </w:p>
        </w:tc>
      </w:tr>
      <w:tr w:rsidR="00D17C6F" w:rsidRPr="00D17C6F" w:rsidTr="005A2CF7">
        <w:trPr>
          <w:trHeight w:val="350"/>
        </w:trPr>
        <w:tc>
          <w:tcPr>
            <w:tcW w:w="7230" w:type="dxa"/>
            <w:shd w:val="clear" w:color="auto" w:fill="auto"/>
            <w:noWrap/>
            <w:vAlign w:val="bottom"/>
            <w:hideMark/>
          </w:tcPr>
          <w:p w:rsidR="009E0CEF" w:rsidRPr="00D17C6F" w:rsidRDefault="009E0CEF" w:rsidP="00BC0CB5">
            <w:pPr>
              <w:spacing w:before="0" w:after="0" w:line="240" w:lineRule="auto"/>
              <w:rPr>
                <w:rFonts w:ascii="Calibri" w:hAnsi="Calibri"/>
                <w:sz w:val="24"/>
                <w:szCs w:val="24"/>
              </w:rPr>
            </w:pPr>
            <w:r w:rsidRPr="00D17C6F">
              <w:rPr>
                <w:rFonts w:ascii="Calibri" w:hAnsi="Calibri"/>
                <w:sz w:val="24"/>
                <w:szCs w:val="24"/>
              </w:rPr>
              <w:t>Детские сады</w:t>
            </w:r>
          </w:p>
        </w:tc>
        <w:tc>
          <w:tcPr>
            <w:tcW w:w="1415" w:type="dxa"/>
            <w:shd w:val="clear" w:color="auto" w:fill="auto"/>
            <w:noWrap/>
            <w:vAlign w:val="bottom"/>
            <w:hideMark/>
          </w:tcPr>
          <w:p w:rsidR="009E0CEF" w:rsidRPr="00D17C6F" w:rsidRDefault="009E0CEF" w:rsidP="009E0CEF">
            <w:pPr>
              <w:spacing w:before="0" w:after="0" w:line="240" w:lineRule="auto"/>
              <w:jc w:val="right"/>
              <w:rPr>
                <w:rFonts w:ascii="Calibri" w:hAnsi="Calibri"/>
                <w:sz w:val="24"/>
                <w:szCs w:val="24"/>
              </w:rPr>
            </w:pPr>
            <w:r w:rsidRPr="00D17C6F">
              <w:rPr>
                <w:rFonts w:ascii="Calibri" w:hAnsi="Calibri"/>
                <w:sz w:val="24"/>
                <w:szCs w:val="24"/>
              </w:rPr>
              <w:t>8 370,00</w:t>
            </w:r>
          </w:p>
        </w:tc>
        <w:tc>
          <w:tcPr>
            <w:tcW w:w="992" w:type="dxa"/>
            <w:shd w:val="clear" w:color="auto" w:fill="auto"/>
            <w:noWrap/>
            <w:vAlign w:val="bottom"/>
            <w:hideMark/>
          </w:tcPr>
          <w:p w:rsidR="009E0CEF" w:rsidRPr="00D17C6F" w:rsidRDefault="009E0CEF" w:rsidP="00BC0CB5">
            <w:pPr>
              <w:spacing w:before="0" w:after="0" w:line="240" w:lineRule="auto"/>
              <w:jc w:val="center"/>
              <w:rPr>
                <w:rFonts w:ascii="Calibri" w:hAnsi="Calibri"/>
                <w:sz w:val="24"/>
                <w:szCs w:val="24"/>
              </w:rPr>
            </w:pPr>
            <w:r w:rsidRPr="00D17C6F">
              <w:rPr>
                <w:rFonts w:ascii="Calibri" w:hAnsi="Calibri"/>
                <w:sz w:val="24"/>
                <w:szCs w:val="24"/>
              </w:rPr>
              <w:t>9,3</w:t>
            </w:r>
          </w:p>
        </w:tc>
      </w:tr>
      <w:tr w:rsidR="00D17C6F" w:rsidRPr="00D17C6F" w:rsidTr="005A2CF7">
        <w:trPr>
          <w:trHeight w:val="350"/>
        </w:trPr>
        <w:tc>
          <w:tcPr>
            <w:tcW w:w="7230" w:type="dxa"/>
            <w:shd w:val="clear" w:color="auto" w:fill="auto"/>
            <w:noWrap/>
            <w:vAlign w:val="bottom"/>
            <w:hideMark/>
          </w:tcPr>
          <w:p w:rsidR="009E0CEF" w:rsidRPr="00D17C6F" w:rsidRDefault="009E0CEF" w:rsidP="00BC0CB5">
            <w:pPr>
              <w:spacing w:before="0" w:after="0" w:line="240" w:lineRule="auto"/>
              <w:rPr>
                <w:rFonts w:ascii="Calibri" w:hAnsi="Calibri"/>
                <w:sz w:val="24"/>
                <w:szCs w:val="24"/>
              </w:rPr>
            </w:pPr>
            <w:r w:rsidRPr="00D17C6F">
              <w:rPr>
                <w:rFonts w:ascii="Calibri" w:hAnsi="Calibri"/>
                <w:sz w:val="24"/>
                <w:szCs w:val="24"/>
              </w:rPr>
              <w:t>Школы</w:t>
            </w:r>
          </w:p>
        </w:tc>
        <w:tc>
          <w:tcPr>
            <w:tcW w:w="1415" w:type="dxa"/>
            <w:shd w:val="clear" w:color="auto" w:fill="auto"/>
            <w:noWrap/>
            <w:vAlign w:val="bottom"/>
            <w:hideMark/>
          </w:tcPr>
          <w:p w:rsidR="009E0CEF" w:rsidRPr="00D17C6F" w:rsidRDefault="009E0CEF" w:rsidP="009E0CEF">
            <w:pPr>
              <w:spacing w:before="0" w:after="0" w:line="240" w:lineRule="auto"/>
              <w:jc w:val="right"/>
              <w:rPr>
                <w:rFonts w:ascii="Calibri" w:hAnsi="Calibri"/>
                <w:sz w:val="24"/>
                <w:szCs w:val="24"/>
              </w:rPr>
            </w:pPr>
            <w:r w:rsidRPr="00D17C6F">
              <w:rPr>
                <w:rFonts w:ascii="Calibri" w:hAnsi="Calibri"/>
                <w:sz w:val="24"/>
                <w:szCs w:val="24"/>
              </w:rPr>
              <w:t>8 440,00</w:t>
            </w:r>
          </w:p>
        </w:tc>
        <w:tc>
          <w:tcPr>
            <w:tcW w:w="992" w:type="dxa"/>
            <w:shd w:val="clear" w:color="auto" w:fill="auto"/>
            <w:noWrap/>
            <w:vAlign w:val="bottom"/>
            <w:hideMark/>
          </w:tcPr>
          <w:p w:rsidR="009E0CEF" w:rsidRPr="00D17C6F" w:rsidRDefault="009E0CEF" w:rsidP="00BC0CB5">
            <w:pPr>
              <w:spacing w:before="0" w:after="0" w:line="240" w:lineRule="auto"/>
              <w:jc w:val="center"/>
              <w:rPr>
                <w:rFonts w:ascii="Calibri" w:hAnsi="Calibri"/>
                <w:sz w:val="24"/>
                <w:szCs w:val="24"/>
              </w:rPr>
            </w:pPr>
            <w:r w:rsidRPr="00D17C6F">
              <w:rPr>
                <w:rFonts w:ascii="Calibri" w:hAnsi="Calibri"/>
                <w:sz w:val="24"/>
                <w:szCs w:val="24"/>
              </w:rPr>
              <w:t>9,3</w:t>
            </w:r>
          </w:p>
        </w:tc>
      </w:tr>
      <w:tr w:rsidR="00D17C6F" w:rsidRPr="00D17C6F" w:rsidTr="005A2CF7">
        <w:trPr>
          <w:trHeight w:val="350"/>
        </w:trPr>
        <w:tc>
          <w:tcPr>
            <w:tcW w:w="7230" w:type="dxa"/>
            <w:shd w:val="clear" w:color="auto" w:fill="auto"/>
            <w:noWrap/>
            <w:vAlign w:val="bottom"/>
            <w:hideMark/>
          </w:tcPr>
          <w:p w:rsidR="009E0CEF" w:rsidRPr="00D17C6F" w:rsidRDefault="009E0CEF" w:rsidP="00F51EAF">
            <w:pPr>
              <w:spacing w:before="0" w:after="0" w:line="240" w:lineRule="auto"/>
              <w:rPr>
                <w:rFonts w:ascii="Calibri" w:hAnsi="Calibri"/>
                <w:sz w:val="24"/>
                <w:szCs w:val="24"/>
              </w:rPr>
            </w:pPr>
            <w:r w:rsidRPr="00D17C6F">
              <w:rPr>
                <w:rFonts w:ascii="Calibri" w:hAnsi="Calibri"/>
                <w:sz w:val="24"/>
                <w:szCs w:val="24"/>
              </w:rPr>
              <w:t>Социально-значимые объекты других отраслей городского хозяйства</w:t>
            </w:r>
          </w:p>
        </w:tc>
        <w:tc>
          <w:tcPr>
            <w:tcW w:w="1415" w:type="dxa"/>
            <w:shd w:val="clear" w:color="auto" w:fill="auto"/>
            <w:noWrap/>
            <w:vAlign w:val="bottom"/>
            <w:hideMark/>
          </w:tcPr>
          <w:p w:rsidR="009E0CEF" w:rsidRPr="00D17C6F" w:rsidRDefault="009E0CEF" w:rsidP="009E0CEF">
            <w:pPr>
              <w:spacing w:before="0" w:after="0" w:line="240" w:lineRule="auto"/>
              <w:jc w:val="right"/>
              <w:rPr>
                <w:rFonts w:ascii="Calibri" w:hAnsi="Calibri"/>
                <w:sz w:val="24"/>
                <w:szCs w:val="24"/>
              </w:rPr>
            </w:pPr>
            <w:r w:rsidRPr="00D17C6F">
              <w:rPr>
                <w:rFonts w:ascii="Calibri" w:hAnsi="Calibri"/>
                <w:sz w:val="24"/>
                <w:szCs w:val="24"/>
              </w:rPr>
              <w:t>13 050,65</w:t>
            </w:r>
          </w:p>
        </w:tc>
        <w:tc>
          <w:tcPr>
            <w:tcW w:w="992" w:type="dxa"/>
            <w:shd w:val="clear" w:color="auto" w:fill="auto"/>
            <w:noWrap/>
            <w:vAlign w:val="bottom"/>
            <w:hideMark/>
          </w:tcPr>
          <w:p w:rsidR="009E0CEF" w:rsidRPr="00D17C6F" w:rsidRDefault="009E0CEF" w:rsidP="00BC0CB5">
            <w:pPr>
              <w:spacing w:before="0" w:after="0" w:line="240" w:lineRule="auto"/>
              <w:jc w:val="center"/>
              <w:rPr>
                <w:rFonts w:ascii="Calibri" w:hAnsi="Calibri"/>
                <w:sz w:val="24"/>
                <w:szCs w:val="24"/>
              </w:rPr>
            </w:pPr>
            <w:r w:rsidRPr="00D17C6F">
              <w:rPr>
                <w:rFonts w:ascii="Calibri" w:hAnsi="Calibri"/>
                <w:sz w:val="24"/>
                <w:szCs w:val="24"/>
              </w:rPr>
              <w:t>14,4</w:t>
            </w:r>
          </w:p>
        </w:tc>
      </w:tr>
      <w:tr w:rsidR="00D17C6F" w:rsidRPr="00D17C6F" w:rsidTr="005A2CF7">
        <w:trPr>
          <w:trHeight w:val="350"/>
        </w:trPr>
        <w:tc>
          <w:tcPr>
            <w:tcW w:w="7230" w:type="dxa"/>
            <w:shd w:val="clear" w:color="auto" w:fill="auto"/>
            <w:noWrap/>
            <w:vAlign w:val="bottom"/>
            <w:hideMark/>
          </w:tcPr>
          <w:p w:rsidR="009E0CEF" w:rsidRPr="00D17C6F" w:rsidRDefault="009E0CEF" w:rsidP="00BC0CB5">
            <w:pPr>
              <w:spacing w:before="0" w:after="0" w:line="240" w:lineRule="auto"/>
              <w:rPr>
                <w:rFonts w:ascii="Calibri" w:hAnsi="Calibri"/>
                <w:sz w:val="24"/>
                <w:szCs w:val="24"/>
              </w:rPr>
            </w:pPr>
            <w:r w:rsidRPr="00D17C6F">
              <w:rPr>
                <w:rFonts w:ascii="Calibri" w:hAnsi="Calibri"/>
                <w:sz w:val="24"/>
                <w:szCs w:val="24"/>
              </w:rPr>
              <w:t>Инженерная инфраструктура и безопасность</w:t>
            </w:r>
          </w:p>
        </w:tc>
        <w:tc>
          <w:tcPr>
            <w:tcW w:w="1415" w:type="dxa"/>
            <w:shd w:val="clear" w:color="auto" w:fill="auto"/>
            <w:noWrap/>
            <w:vAlign w:val="bottom"/>
            <w:hideMark/>
          </w:tcPr>
          <w:p w:rsidR="009E0CEF" w:rsidRPr="00D17C6F" w:rsidRDefault="009E0CEF" w:rsidP="009E0CEF">
            <w:pPr>
              <w:spacing w:before="0" w:after="0" w:line="240" w:lineRule="auto"/>
              <w:jc w:val="right"/>
              <w:rPr>
                <w:rFonts w:ascii="Calibri" w:hAnsi="Calibri"/>
                <w:sz w:val="24"/>
                <w:szCs w:val="24"/>
              </w:rPr>
            </w:pPr>
            <w:r w:rsidRPr="00D17C6F">
              <w:rPr>
                <w:rFonts w:ascii="Calibri" w:hAnsi="Calibri"/>
                <w:sz w:val="24"/>
                <w:szCs w:val="24"/>
              </w:rPr>
              <w:t>8 642,55</w:t>
            </w:r>
          </w:p>
        </w:tc>
        <w:tc>
          <w:tcPr>
            <w:tcW w:w="992" w:type="dxa"/>
            <w:shd w:val="clear" w:color="auto" w:fill="auto"/>
            <w:noWrap/>
            <w:vAlign w:val="bottom"/>
            <w:hideMark/>
          </w:tcPr>
          <w:p w:rsidR="009E0CEF" w:rsidRPr="00D17C6F" w:rsidRDefault="009E0CEF" w:rsidP="00BC0CB5">
            <w:pPr>
              <w:spacing w:before="0" w:after="0" w:line="240" w:lineRule="auto"/>
              <w:jc w:val="center"/>
              <w:rPr>
                <w:rFonts w:ascii="Calibri" w:hAnsi="Calibri"/>
                <w:sz w:val="24"/>
                <w:szCs w:val="24"/>
              </w:rPr>
            </w:pPr>
            <w:r w:rsidRPr="00D17C6F">
              <w:rPr>
                <w:rFonts w:ascii="Calibri" w:hAnsi="Calibri"/>
                <w:sz w:val="24"/>
                <w:szCs w:val="24"/>
              </w:rPr>
              <w:t>9,6</w:t>
            </w:r>
          </w:p>
        </w:tc>
      </w:tr>
      <w:tr w:rsidR="00D17C6F" w:rsidRPr="00D17C6F" w:rsidTr="005A2CF7">
        <w:trPr>
          <w:trHeight w:val="85"/>
        </w:trPr>
        <w:tc>
          <w:tcPr>
            <w:tcW w:w="7230" w:type="dxa"/>
            <w:tcBorders>
              <w:bottom w:val="single" w:sz="4" w:space="0" w:color="auto"/>
            </w:tcBorders>
            <w:shd w:val="clear" w:color="auto" w:fill="auto"/>
            <w:vAlign w:val="bottom"/>
            <w:hideMark/>
          </w:tcPr>
          <w:p w:rsidR="009E0CEF" w:rsidRPr="00D17C6F" w:rsidRDefault="009E0CEF" w:rsidP="00BC0CB5">
            <w:pPr>
              <w:spacing w:before="0" w:after="0" w:line="240" w:lineRule="auto"/>
              <w:rPr>
                <w:rFonts w:ascii="Calibri" w:hAnsi="Calibri"/>
                <w:sz w:val="24"/>
                <w:szCs w:val="24"/>
              </w:rPr>
            </w:pPr>
            <w:r w:rsidRPr="00D17C6F">
              <w:rPr>
                <w:rFonts w:ascii="Calibri" w:hAnsi="Calibri"/>
                <w:sz w:val="24"/>
                <w:szCs w:val="24"/>
              </w:rPr>
              <w:t xml:space="preserve">Транспортная инфраструктура, включая искусственные сооружения </w:t>
            </w:r>
          </w:p>
        </w:tc>
        <w:tc>
          <w:tcPr>
            <w:tcW w:w="1415" w:type="dxa"/>
            <w:tcBorders>
              <w:bottom w:val="single" w:sz="4" w:space="0" w:color="auto"/>
            </w:tcBorders>
            <w:shd w:val="clear" w:color="auto" w:fill="auto"/>
            <w:noWrap/>
            <w:vAlign w:val="bottom"/>
            <w:hideMark/>
          </w:tcPr>
          <w:p w:rsidR="009E0CEF" w:rsidRPr="00D17C6F" w:rsidRDefault="009E0CEF" w:rsidP="009E0CEF">
            <w:pPr>
              <w:spacing w:before="0" w:after="0" w:line="240" w:lineRule="auto"/>
              <w:jc w:val="right"/>
              <w:rPr>
                <w:rFonts w:ascii="Calibri" w:hAnsi="Calibri"/>
                <w:sz w:val="24"/>
                <w:szCs w:val="24"/>
              </w:rPr>
            </w:pPr>
            <w:r w:rsidRPr="00D17C6F">
              <w:rPr>
                <w:rFonts w:ascii="Calibri" w:hAnsi="Calibri"/>
                <w:sz w:val="24"/>
                <w:szCs w:val="24"/>
              </w:rPr>
              <w:t>51 959,94</w:t>
            </w:r>
          </w:p>
        </w:tc>
        <w:tc>
          <w:tcPr>
            <w:tcW w:w="992" w:type="dxa"/>
            <w:tcBorders>
              <w:bottom w:val="single" w:sz="4" w:space="0" w:color="auto"/>
            </w:tcBorders>
            <w:shd w:val="clear" w:color="auto" w:fill="auto"/>
            <w:noWrap/>
            <w:vAlign w:val="bottom"/>
            <w:hideMark/>
          </w:tcPr>
          <w:p w:rsidR="009E0CEF" w:rsidRPr="00D17C6F" w:rsidRDefault="009E0CEF" w:rsidP="00BC0CB5">
            <w:pPr>
              <w:spacing w:before="0" w:after="0" w:line="240" w:lineRule="auto"/>
              <w:jc w:val="center"/>
              <w:rPr>
                <w:rFonts w:ascii="Calibri" w:hAnsi="Calibri"/>
                <w:sz w:val="24"/>
                <w:szCs w:val="24"/>
              </w:rPr>
            </w:pPr>
            <w:r w:rsidRPr="00D17C6F">
              <w:rPr>
                <w:rFonts w:ascii="Calibri" w:hAnsi="Calibri"/>
                <w:sz w:val="24"/>
                <w:szCs w:val="24"/>
              </w:rPr>
              <w:t>57,4</w:t>
            </w:r>
          </w:p>
        </w:tc>
      </w:tr>
      <w:tr w:rsidR="00D17C6F" w:rsidRPr="00D17C6F" w:rsidTr="005A2CF7">
        <w:trPr>
          <w:trHeight w:val="70"/>
        </w:trPr>
        <w:tc>
          <w:tcPr>
            <w:tcW w:w="7230" w:type="dxa"/>
            <w:shd w:val="clear" w:color="auto" w:fill="auto"/>
            <w:noWrap/>
            <w:hideMark/>
          </w:tcPr>
          <w:p w:rsidR="009E0CEF" w:rsidRPr="00D17C6F" w:rsidRDefault="009E0CEF" w:rsidP="00BC0CB5">
            <w:pPr>
              <w:spacing w:before="0" w:after="0" w:line="240" w:lineRule="auto"/>
              <w:rPr>
                <w:rFonts w:ascii="Calibri" w:hAnsi="Calibri"/>
                <w:b/>
                <w:sz w:val="24"/>
                <w:szCs w:val="24"/>
              </w:rPr>
            </w:pPr>
            <w:r w:rsidRPr="00D17C6F">
              <w:rPr>
                <w:rFonts w:ascii="Calibri" w:hAnsi="Calibri"/>
                <w:b/>
                <w:sz w:val="24"/>
                <w:szCs w:val="24"/>
              </w:rPr>
              <w:t>Всего</w:t>
            </w:r>
          </w:p>
        </w:tc>
        <w:tc>
          <w:tcPr>
            <w:tcW w:w="1415" w:type="dxa"/>
            <w:shd w:val="clear" w:color="auto" w:fill="auto"/>
            <w:noWrap/>
            <w:vAlign w:val="bottom"/>
            <w:hideMark/>
          </w:tcPr>
          <w:p w:rsidR="009E0CEF" w:rsidRPr="00D17C6F" w:rsidRDefault="009E0CEF" w:rsidP="009E0CEF">
            <w:pPr>
              <w:spacing w:before="0" w:after="0" w:line="240" w:lineRule="auto"/>
              <w:jc w:val="right"/>
              <w:rPr>
                <w:rFonts w:ascii="Calibri" w:hAnsi="Calibri"/>
                <w:sz w:val="24"/>
                <w:szCs w:val="24"/>
              </w:rPr>
            </w:pPr>
            <w:r w:rsidRPr="00D17C6F">
              <w:rPr>
                <w:rFonts w:ascii="Calibri" w:hAnsi="Calibri"/>
                <w:sz w:val="24"/>
                <w:szCs w:val="24"/>
              </w:rPr>
              <w:t>90 463,14</w:t>
            </w:r>
          </w:p>
        </w:tc>
        <w:tc>
          <w:tcPr>
            <w:tcW w:w="992" w:type="dxa"/>
            <w:shd w:val="clear" w:color="auto" w:fill="auto"/>
            <w:noWrap/>
            <w:hideMark/>
          </w:tcPr>
          <w:p w:rsidR="009E0CEF" w:rsidRPr="00D17C6F" w:rsidRDefault="009E0CEF" w:rsidP="00BC0CB5">
            <w:pPr>
              <w:spacing w:before="0" w:after="0" w:line="240" w:lineRule="auto"/>
              <w:jc w:val="center"/>
              <w:rPr>
                <w:rFonts w:ascii="Calibri" w:hAnsi="Calibri"/>
                <w:b/>
                <w:sz w:val="24"/>
                <w:szCs w:val="24"/>
              </w:rPr>
            </w:pPr>
            <w:r w:rsidRPr="00D17C6F">
              <w:rPr>
                <w:rFonts w:ascii="Calibri" w:hAnsi="Calibri"/>
                <w:b/>
                <w:sz w:val="24"/>
                <w:szCs w:val="24"/>
              </w:rPr>
              <w:t>100,00</w:t>
            </w:r>
          </w:p>
        </w:tc>
      </w:tr>
    </w:tbl>
    <w:p w:rsidR="003027FD" w:rsidRPr="00D17C6F" w:rsidRDefault="003027FD" w:rsidP="005A2CF7">
      <w:pPr>
        <w:overflowPunct w:val="0"/>
        <w:autoSpaceDE w:val="0"/>
        <w:autoSpaceDN w:val="0"/>
        <w:adjustRightInd w:val="0"/>
        <w:spacing w:before="0" w:after="0" w:line="240" w:lineRule="auto"/>
        <w:ind w:firstLine="709"/>
        <w:jc w:val="both"/>
        <w:textAlignment w:val="baseline"/>
        <w:rPr>
          <w:sz w:val="24"/>
          <w:szCs w:val="24"/>
        </w:rPr>
      </w:pPr>
    </w:p>
    <w:p w:rsidR="005A2CF7" w:rsidRPr="00D17C6F" w:rsidRDefault="005A2CF7" w:rsidP="005A2CF7">
      <w:pPr>
        <w:overflowPunct w:val="0"/>
        <w:autoSpaceDE w:val="0"/>
        <w:autoSpaceDN w:val="0"/>
        <w:adjustRightInd w:val="0"/>
        <w:spacing w:before="0" w:after="0" w:line="240" w:lineRule="auto"/>
        <w:ind w:firstLine="709"/>
        <w:jc w:val="both"/>
        <w:textAlignment w:val="baseline"/>
        <w:rPr>
          <w:sz w:val="24"/>
          <w:szCs w:val="24"/>
        </w:rPr>
      </w:pPr>
      <w:r w:rsidRPr="00D17C6F">
        <w:rPr>
          <w:sz w:val="24"/>
          <w:szCs w:val="24"/>
        </w:rPr>
        <w:t xml:space="preserve">Инвестиции в социально-культурные объекты  в период расчетного срока должны составить 33% всего объема инвестиций, 67% всех инвестиций потребуют объекты общегородской инженерно-транспортной инфраструктуры. </w:t>
      </w:r>
      <w:r w:rsidR="003027FD" w:rsidRPr="00D17C6F">
        <w:rPr>
          <w:sz w:val="24"/>
          <w:szCs w:val="24"/>
        </w:rPr>
        <w:t>Общее распределение структуры инвестиций по группам представлено на рис. 1.</w:t>
      </w:r>
    </w:p>
    <w:p w:rsidR="005A2CF7" w:rsidRPr="00D17C6F" w:rsidRDefault="005A2CF7" w:rsidP="003027FD">
      <w:pPr>
        <w:overflowPunct w:val="0"/>
        <w:autoSpaceDE w:val="0"/>
        <w:autoSpaceDN w:val="0"/>
        <w:adjustRightInd w:val="0"/>
        <w:spacing w:before="60" w:after="60" w:line="240" w:lineRule="auto"/>
        <w:ind w:firstLine="3119"/>
        <w:contextualSpacing/>
        <w:jc w:val="right"/>
        <w:textAlignment w:val="baseline"/>
        <w:rPr>
          <w:b/>
          <w:i/>
          <w:sz w:val="22"/>
          <w:szCs w:val="22"/>
        </w:rPr>
      </w:pPr>
      <w:r w:rsidRPr="00D17C6F">
        <w:rPr>
          <w:b/>
          <w:i/>
          <w:sz w:val="22"/>
          <w:szCs w:val="22"/>
        </w:rPr>
        <w:lastRenderedPageBreak/>
        <w:t xml:space="preserve">Рисунок </w:t>
      </w:r>
      <w:r w:rsidR="003027FD" w:rsidRPr="00D17C6F">
        <w:rPr>
          <w:b/>
          <w:i/>
          <w:sz w:val="22"/>
          <w:szCs w:val="22"/>
        </w:rPr>
        <w:t>1</w:t>
      </w:r>
      <w:r w:rsidRPr="00D17C6F">
        <w:rPr>
          <w:b/>
          <w:i/>
          <w:sz w:val="22"/>
          <w:szCs w:val="22"/>
        </w:rPr>
        <w:t xml:space="preserve">. </w:t>
      </w:r>
    </w:p>
    <w:p w:rsidR="005A2CF7" w:rsidRPr="00D17C6F" w:rsidRDefault="003027FD" w:rsidP="005A2CF7">
      <w:pPr>
        <w:overflowPunct w:val="0"/>
        <w:autoSpaceDE w:val="0"/>
        <w:autoSpaceDN w:val="0"/>
        <w:adjustRightInd w:val="0"/>
        <w:spacing w:before="60" w:after="60" w:line="240" w:lineRule="auto"/>
        <w:ind w:firstLine="3119"/>
        <w:contextualSpacing/>
        <w:jc w:val="right"/>
        <w:textAlignment w:val="baseline"/>
        <w:rPr>
          <w:b/>
          <w:i/>
          <w:sz w:val="22"/>
          <w:szCs w:val="22"/>
        </w:rPr>
      </w:pPr>
      <w:r w:rsidRPr="00D17C6F">
        <w:rPr>
          <w:b/>
          <w:i/>
          <w:sz w:val="22"/>
          <w:szCs w:val="22"/>
        </w:rPr>
        <w:t>Структура инвестиций в развитие города</w:t>
      </w:r>
    </w:p>
    <w:p w:rsidR="005A2CF7" w:rsidRPr="00D17C6F" w:rsidRDefault="005A2CF7" w:rsidP="005A2CF7">
      <w:pPr>
        <w:overflowPunct w:val="0"/>
        <w:autoSpaceDE w:val="0"/>
        <w:autoSpaceDN w:val="0"/>
        <w:adjustRightInd w:val="0"/>
        <w:spacing w:before="60" w:after="60" w:line="240" w:lineRule="auto"/>
        <w:ind w:firstLine="709"/>
        <w:contextualSpacing/>
        <w:jc w:val="right"/>
        <w:textAlignment w:val="baseline"/>
        <w:rPr>
          <w:b/>
          <w:i/>
          <w:sz w:val="22"/>
          <w:szCs w:val="22"/>
        </w:rPr>
      </w:pPr>
    </w:p>
    <w:p w:rsidR="005A2CF7" w:rsidRPr="00D17C6F" w:rsidRDefault="005A2CF7" w:rsidP="005A2CF7">
      <w:pPr>
        <w:overflowPunct w:val="0"/>
        <w:autoSpaceDE w:val="0"/>
        <w:autoSpaceDN w:val="0"/>
        <w:adjustRightInd w:val="0"/>
        <w:spacing w:before="60" w:after="60" w:line="240" w:lineRule="auto"/>
        <w:contextualSpacing/>
        <w:jc w:val="right"/>
        <w:textAlignment w:val="baseline"/>
        <w:rPr>
          <w:b/>
          <w:i/>
          <w:sz w:val="22"/>
          <w:szCs w:val="22"/>
        </w:rPr>
      </w:pPr>
      <w:r w:rsidRPr="00D17C6F">
        <w:rPr>
          <w:noProof/>
          <w:sz w:val="24"/>
          <w:szCs w:val="24"/>
          <w:lang w:eastAsia="ru-RU"/>
        </w:rPr>
        <w:drawing>
          <wp:inline distT="0" distB="0" distL="0" distR="0" wp14:anchorId="71BEA7FA" wp14:editId="3A3F07CC">
            <wp:extent cx="6219825" cy="192405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3027FD" w:rsidRPr="00D17C6F" w:rsidRDefault="003027FD" w:rsidP="00FE3358">
      <w:pPr>
        <w:overflowPunct w:val="0"/>
        <w:autoSpaceDE w:val="0"/>
        <w:autoSpaceDN w:val="0"/>
        <w:adjustRightInd w:val="0"/>
        <w:spacing w:before="0" w:after="0" w:line="240" w:lineRule="auto"/>
        <w:ind w:firstLine="709"/>
        <w:jc w:val="both"/>
        <w:textAlignment w:val="baseline"/>
        <w:rPr>
          <w:b/>
          <w:sz w:val="24"/>
          <w:szCs w:val="24"/>
        </w:rPr>
      </w:pPr>
    </w:p>
    <w:p w:rsidR="00FE3358" w:rsidRPr="00D17C6F" w:rsidRDefault="00FE3358" w:rsidP="00FE3358">
      <w:pPr>
        <w:overflowPunct w:val="0"/>
        <w:autoSpaceDE w:val="0"/>
        <w:autoSpaceDN w:val="0"/>
        <w:adjustRightInd w:val="0"/>
        <w:spacing w:before="0" w:after="0" w:line="240" w:lineRule="auto"/>
        <w:ind w:firstLine="709"/>
        <w:jc w:val="both"/>
        <w:textAlignment w:val="baseline"/>
        <w:rPr>
          <w:b/>
          <w:sz w:val="24"/>
          <w:szCs w:val="24"/>
        </w:rPr>
      </w:pPr>
      <w:r w:rsidRPr="00D17C6F">
        <w:rPr>
          <w:b/>
          <w:sz w:val="24"/>
          <w:szCs w:val="24"/>
        </w:rPr>
        <w:t>Социальная инфраструктура</w:t>
      </w:r>
    </w:p>
    <w:p w:rsidR="00FE3358" w:rsidRPr="00D17C6F" w:rsidRDefault="00FE3358" w:rsidP="00FE3358">
      <w:pPr>
        <w:overflowPunct w:val="0"/>
        <w:autoSpaceDE w:val="0"/>
        <w:autoSpaceDN w:val="0"/>
        <w:adjustRightInd w:val="0"/>
        <w:spacing w:before="0" w:after="0" w:line="240" w:lineRule="auto"/>
        <w:ind w:firstLine="709"/>
        <w:jc w:val="both"/>
        <w:textAlignment w:val="baseline"/>
        <w:rPr>
          <w:sz w:val="24"/>
          <w:szCs w:val="24"/>
        </w:rPr>
      </w:pPr>
      <w:r w:rsidRPr="00D17C6F">
        <w:rPr>
          <w:sz w:val="24"/>
          <w:szCs w:val="24"/>
        </w:rPr>
        <w:t>Генеральным  планом  в период  проектного срока до 2035 года предусматривается  строительство детских дошкольных учреждений, школ  и ряда объектов социальной инфраструктуры, имеющих общегородское значение.</w:t>
      </w:r>
    </w:p>
    <w:p w:rsidR="00FE3358" w:rsidRPr="00D17C6F" w:rsidRDefault="00FE3358" w:rsidP="00FE3358">
      <w:pPr>
        <w:overflowPunct w:val="0"/>
        <w:autoSpaceDE w:val="0"/>
        <w:autoSpaceDN w:val="0"/>
        <w:adjustRightInd w:val="0"/>
        <w:spacing w:before="60" w:after="60" w:line="240" w:lineRule="auto"/>
        <w:ind w:firstLine="709"/>
        <w:jc w:val="both"/>
        <w:textAlignment w:val="baseline"/>
        <w:rPr>
          <w:sz w:val="24"/>
          <w:szCs w:val="24"/>
        </w:rPr>
      </w:pPr>
    </w:p>
    <w:p w:rsidR="00FE3358" w:rsidRPr="00D17C6F" w:rsidRDefault="00FE3358" w:rsidP="00FE3358">
      <w:pPr>
        <w:overflowPunct w:val="0"/>
        <w:autoSpaceDE w:val="0"/>
        <w:autoSpaceDN w:val="0"/>
        <w:adjustRightInd w:val="0"/>
        <w:spacing w:before="60" w:after="60" w:line="240" w:lineRule="auto"/>
        <w:ind w:firstLine="709"/>
        <w:jc w:val="both"/>
        <w:textAlignment w:val="baseline"/>
        <w:rPr>
          <w:sz w:val="24"/>
          <w:szCs w:val="24"/>
          <w:u w:val="single"/>
        </w:rPr>
      </w:pPr>
      <w:r w:rsidRPr="00D17C6F">
        <w:rPr>
          <w:sz w:val="24"/>
          <w:szCs w:val="24"/>
          <w:u w:val="single"/>
        </w:rPr>
        <w:t xml:space="preserve">Объекты  образования </w:t>
      </w:r>
    </w:p>
    <w:p w:rsidR="00FE3358" w:rsidRPr="00D17C6F" w:rsidRDefault="00FE3358" w:rsidP="00FE3358">
      <w:pPr>
        <w:overflowPunct w:val="0"/>
        <w:autoSpaceDE w:val="0"/>
        <w:autoSpaceDN w:val="0"/>
        <w:adjustRightInd w:val="0"/>
        <w:spacing w:before="60" w:after="60" w:line="240" w:lineRule="auto"/>
        <w:ind w:firstLine="709"/>
        <w:jc w:val="both"/>
        <w:textAlignment w:val="baseline"/>
        <w:rPr>
          <w:sz w:val="24"/>
          <w:szCs w:val="24"/>
        </w:rPr>
      </w:pPr>
      <w:r w:rsidRPr="00D17C6F">
        <w:rPr>
          <w:sz w:val="24"/>
          <w:szCs w:val="24"/>
        </w:rPr>
        <w:t xml:space="preserve">Стоимостная оценка реализации мероприятий по строительству объектов образования  проведена на основе части Ш «Объекты народного образования» государственных укрупненных нормативов цены строительства (НЦС-2014), предназначенных для планирования инвестиций. </w:t>
      </w:r>
    </w:p>
    <w:p w:rsidR="00FE3358" w:rsidRPr="00D17C6F" w:rsidRDefault="00FE3358" w:rsidP="00FE3358">
      <w:pPr>
        <w:overflowPunct w:val="0"/>
        <w:autoSpaceDE w:val="0"/>
        <w:autoSpaceDN w:val="0"/>
        <w:adjustRightInd w:val="0"/>
        <w:spacing w:before="60" w:after="60" w:line="240" w:lineRule="auto"/>
        <w:ind w:firstLine="709"/>
        <w:jc w:val="both"/>
        <w:textAlignment w:val="baseline"/>
        <w:rPr>
          <w:sz w:val="24"/>
          <w:szCs w:val="24"/>
        </w:rPr>
      </w:pPr>
      <w:r w:rsidRPr="00D17C6F">
        <w:rPr>
          <w:sz w:val="24"/>
          <w:szCs w:val="24"/>
        </w:rPr>
        <w:t xml:space="preserve">Проектом предполагается, что значительная часть  детских дошкольных учреждений  и школ будет возводиться в расширенном функциональном составе: проектами будут предусмотрены новые функциональные помещения для размещения лингафонных кабинетов, изостудий, танцевальных залов, террас и  зимних садов. Новые школьные  здания будут  оборудованы мультимедийными аудиториями, высокотехнологичным  компьютерным оборудованием. В </w:t>
      </w:r>
      <w:r w:rsidR="00D54597" w:rsidRPr="00D17C6F">
        <w:rPr>
          <w:sz w:val="24"/>
          <w:szCs w:val="24"/>
        </w:rPr>
        <w:t xml:space="preserve">отдельных </w:t>
      </w:r>
      <w:r w:rsidRPr="00D17C6F">
        <w:rPr>
          <w:sz w:val="24"/>
          <w:szCs w:val="24"/>
        </w:rPr>
        <w:t xml:space="preserve">зданиях школ и детских дошкольных учреждений   будут размещены плавательные бассейны. </w:t>
      </w:r>
    </w:p>
    <w:p w:rsidR="00FE3358" w:rsidRPr="00D17C6F" w:rsidRDefault="00FE3358" w:rsidP="00FE3358">
      <w:pPr>
        <w:overflowPunct w:val="0"/>
        <w:autoSpaceDE w:val="0"/>
        <w:autoSpaceDN w:val="0"/>
        <w:adjustRightInd w:val="0"/>
        <w:spacing w:before="60" w:after="60" w:line="240" w:lineRule="auto"/>
        <w:ind w:firstLine="709"/>
        <w:jc w:val="both"/>
        <w:textAlignment w:val="baseline"/>
        <w:rPr>
          <w:sz w:val="24"/>
          <w:szCs w:val="24"/>
        </w:rPr>
      </w:pPr>
      <w:r w:rsidRPr="00D17C6F">
        <w:rPr>
          <w:sz w:val="24"/>
          <w:szCs w:val="24"/>
        </w:rPr>
        <w:t>Обеспечение новых функциональных возможностей для объектов образования увеличит стоимость строительства, в связи с чем к цене строительства применены повышающие коэффициенты. При привязке проектов к конкретным площадкам учтены также  дополнительные затраты на  техническое присоединение к инженерным сетям.</w:t>
      </w:r>
    </w:p>
    <w:p w:rsidR="00FE3358" w:rsidRPr="00D17C6F" w:rsidRDefault="00FE3358" w:rsidP="00FE3358">
      <w:pPr>
        <w:overflowPunct w:val="0"/>
        <w:autoSpaceDE w:val="0"/>
        <w:autoSpaceDN w:val="0"/>
        <w:adjustRightInd w:val="0"/>
        <w:spacing w:before="60" w:after="60" w:line="240" w:lineRule="auto"/>
        <w:ind w:firstLine="709"/>
        <w:jc w:val="both"/>
        <w:textAlignment w:val="baseline"/>
        <w:rPr>
          <w:sz w:val="24"/>
          <w:szCs w:val="24"/>
        </w:rPr>
      </w:pPr>
    </w:p>
    <w:p w:rsidR="00FE3358" w:rsidRPr="00D17C6F" w:rsidRDefault="00FE3358" w:rsidP="00FE3358">
      <w:pPr>
        <w:overflowPunct w:val="0"/>
        <w:autoSpaceDE w:val="0"/>
        <w:autoSpaceDN w:val="0"/>
        <w:adjustRightInd w:val="0"/>
        <w:spacing w:before="60" w:after="60" w:line="240" w:lineRule="auto"/>
        <w:ind w:firstLine="709"/>
        <w:jc w:val="both"/>
        <w:textAlignment w:val="baseline"/>
        <w:rPr>
          <w:sz w:val="24"/>
          <w:szCs w:val="24"/>
          <w:u w:val="single"/>
        </w:rPr>
      </w:pPr>
      <w:r w:rsidRPr="00D17C6F">
        <w:rPr>
          <w:sz w:val="24"/>
          <w:szCs w:val="24"/>
          <w:u w:val="single"/>
        </w:rPr>
        <w:t xml:space="preserve">Детские дошкольные учреждения </w:t>
      </w:r>
    </w:p>
    <w:p w:rsidR="00FE3358" w:rsidRPr="00D17C6F" w:rsidRDefault="00FE3358" w:rsidP="00FE3358">
      <w:pPr>
        <w:overflowPunct w:val="0"/>
        <w:autoSpaceDE w:val="0"/>
        <w:autoSpaceDN w:val="0"/>
        <w:adjustRightInd w:val="0"/>
        <w:spacing w:before="60" w:after="60" w:line="240" w:lineRule="auto"/>
        <w:ind w:firstLine="709"/>
        <w:jc w:val="both"/>
        <w:textAlignment w:val="baseline"/>
        <w:rPr>
          <w:sz w:val="24"/>
          <w:szCs w:val="24"/>
        </w:rPr>
      </w:pPr>
      <w:r w:rsidRPr="00D17C6F">
        <w:rPr>
          <w:sz w:val="24"/>
          <w:szCs w:val="24"/>
        </w:rPr>
        <w:t xml:space="preserve">Генеральным планом  предусматривается в  проектный период  построить на территории города детские дошкольные учреждения  на </w:t>
      </w:r>
      <w:r w:rsidRPr="00D17C6F">
        <w:rPr>
          <w:b/>
          <w:sz w:val="24"/>
          <w:szCs w:val="24"/>
        </w:rPr>
        <w:t>10,105 тыс. мест</w:t>
      </w:r>
      <w:r w:rsidRPr="00D17C6F">
        <w:rPr>
          <w:sz w:val="24"/>
          <w:szCs w:val="24"/>
        </w:rPr>
        <w:t xml:space="preserve">. Стоимость  строительства  детских садов  определена по (НЦС-2014), цена строительства увеличена на коэффициент, учитывающий дополнительные затраты по подключению к инженерным сетям, расширенный функциональный набор помещений, а также место строительства – город с населением свыше 100 тыс.чел. и регион, условия строительства в котором  отличаются от Московской области. В зависимости от набора факторов  коэффициенты объединены в  </w:t>
      </w:r>
      <w:r w:rsidR="003338E0" w:rsidRPr="00D17C6F">
        <w:rPr>
          <w:sz w:val="24"/>
          <w:szCs w:val="24"/>
        </w:rPr>
        <w:t>т</w:t>
      </w:r>
      <w:r w:rsidRPr="00D17C6F">
        <w:rPr>
          <w:sz w:val="24"/>
          <w:szCs w:val="24"/>
        </w:rPr>
        <w:t>ри группы.</w:t>
      </w:r>
    </w:p>
    <w:p w:rsidR="003338E0" w:rsidRPr="00D17C6F" w:rsidRDefault="003338E0" w:rsidP="00FE3358">
      <w:pPr>
        <w:shd w:val="clear" w:color="auto" w:fill="FFFFFF"/>
        <w:spacing w:before="60" w:after="60" w:line="240" w:lineRule="auto"/>
        <w:ind w:firstLine="709"/>
        <w:jc w:val="both"/>
        <w:rPr>
          <w:sz w:val="24"/>
          <w:szCs w:val="24"/>
        </w:rPr>
      </w:pPr>
    </w:p>
    <w:p w:rsidR="00FE3358" w:rsidRPr="00D17C6F" w:rsidRDefault="00FE3358" w:rsidP="00FE3358">
      <w:pPr>
        <w:shd w:val="clear" w:color="auto" w:fill="FFFFFF"/>
        <w:spacing w:before="60" w:after="60" w:line="240" w:lineRule="auto"/>
        <w:ind w:firstLine="709"/>
        <w:jc w:val="both"/>
        <w:rPr>
          <w:sz w:val="24"/>
          <w:szCs w:val="24"/>
          <w:vertAlign w:val="subscript"/>
        </w:rPr>
      </w:pPr>
      <w:r w:rsidRPr="00D17C6F">
        <w:rPr>
          <w:sz w:val="24"/>
          <w:szCs w:val="24"/>
        </w:rPr>
        <w:lastRenderedPageBreak/>
        <w:t>Первая группа К- 1,16, = К</w:t>
      </w:r>
      <w:r w:rsidRPr="00D17C6F">
        <w:rPr>
          <w:sz w:val="24"/>
          <w:szCs w:val="24"/>
          <w:vertAlign w:val="subscript"/>
        </w:rPr>
        <w:t xml:space="preserve">инжсети </w:t>
      </w:r>
      <w:r w:rsidRPr="00D17C6F">
        <w:rPr>
          <w:sz w:val="24"/>
          <w:szCs w:val="24"/>
        </w:rPr>
        <w:t>(1,03)*К</w:t>
      </w:r>
      <w:r w:rsidRPr="00D17C6F">
        <w:rPr>
          <w:sz w:val="24"/>
          <w:szCs w:val="24"/>
          <w:vertAlign w:val="subscript"/>
        </w:rPr>
        <w:t xml:space="preserve">город </w:t>
      </w:r>
      <w:r w:rsidRPr="00D17C6F">
        <w:rPr>
          <w:sz w:val="24"/>
          <w:szCs w:val="24"/>
        </w:rPr>
        <w:t xml:space="preserve">(1,1)*К </w:t>
      </w:r>
      <w:r w:rsidRPr="00D17C6F">
        <w:rPr>
          <w:sz w:val="24"/>
          <w:szCs w:val="24"/>
          <w:vertAlign w:val="subscript"/>
        </w:rPr>
        <w:t>область</w:t>
      </w:r>
      <w:r w:rsidRPr="00D17C6F">
        <w:rPr>
          <w:sz w:val="24"/>
          <w:szCs w:val="24"/>
        </w:rPr>
        <w:t>(1,02).</w:t>
      </w:r>
    </w:p>
    <w:p w:rsidR="00FE3358" w:rsidRPr="00D17C6F" w:rsidRDefault="00FE3358" w:rsidP="00FE3358">
      <w:pPr>
        <w:shd w:val="clear" w:color="auto" w:fill="FFFFFF"/>
        <w:spacing w:before="60" w:after="60" w:line="240" w:lineRule="auto"/>
        <w:ind w:firstLine="709"/>
        <w:jc w:val="both"/>
        <w:rPr>
          <w:sz w:val="24"/>
          <w:szCs w:val="24"/>
        </w:rPr>
      </w:pPr>
      <w:r w:rsidRPr="00D17C6F">
        <w:rPr>
          <w:sz w:val="24"/>
          <w:szCs w:val="24"/>
        </w:rPr>
        <w:t>Вторая группа</w:t>
      </w:r>
      <w:r w:rsidRPr="00D17C6F">
        <w:rPr>
          <w:sz w:val="24"/>
          <w:szCs w:val="24"/>
          <w:vertAlign w:val="subscript"/>
        </w:rPr>
        <w:t xml:space="preserve">  </w:t>
      </w:r>
      <w:r w:rsidRPr="00D17C6F">
        <w:rPr>
          <w:sz w:val="24"/>
          <w:szCs w:val="24"/>
        </w:rPr>
        <w:t>К -1,27= К</w:t>
      </w:r>
      <w:r w:rsidRPr="00D17C6F">
        <w:rPr>
          <w:sz w:val="24"/>
          <w:szCs w:val="24"/>
          <w:vertAlign w:val="subscript"/>
        </w:rPr>
        <w:t>инжсети</w:t>
      </w:r>
      <w:r w:rsidRPr="00D17C6F">
        <w:rPr>
          <w:sz w:val="24"/>
          <w:szCs w:val="24"/>
        </w:rPr>
        <w:t xml:space="preserve"> *К</w:t>
      </w:r>
      <w:r w:rsidRPr="00D17C6F">
        <w:rPr>
          <w:sz w:val="24"/>
          <w:szCs w:val="24"/>
          <w:vertAlign w:val="subscript"/>
        </w:rPr>
        <w:t>город</w:t>
      </w:r>
      <w:r w:rsidRPr="00D17C6F">
        <w:rPr>
          <w:sz w:val="24"/>
          <w:szCs w:val="24"/>
        </w:rPr>
        <w:t xml:space="preserve">*К </w:t>
      </w:r>
      <w:r w:rsidRPr="00D17C6F">
        <w:rPr>
          <w:sz w:val="24"/>
          <w:szCs w:val="24"/>
          <w:vertAlign w:val="subscript"/>
        </w:rPr>
        <w:t>область</w:t>
      </w:r>
      <w:r w:rsidRPr="00D17C6F">
        <w:rPr>
          <w:sz w:val="24"/>
          <w:szCs w:val="24"/>
        </w:rPr>
        <w:t>* К</w:t>
      </w:r>
      <w:r w:rsidRPr="00D17C6F">
        <w:rPr>
          <w:sz w:val="24"/>
          <w:szCs w:val="24"/>
          <w:vertAlign w:val="subscript"/>
        </w:rPr>
        <w:t>фуннционал</w:t>
      </w:r>
      <w:r w:rsidRPr="00D17C6F">
        <w:rPr>
          <w:sz w:val="24"/>
          <w:szCs w:val="24"/>
        </w:rPr>
        <w:t>(1,1).</w:t>
      </w:r>
    </w:p>
    <w:p w:rsidR="00FE3358" w:rsidRPr="00D17C6F" w:rsidRDefault="00FE3358" w:rsidP="00FE3358">
      <w:pPr>
        <w:shd w:val="clear" w:color="auto" w:fill="FFFFFF"/>
        <w:spacing w:before="60" w:after="60" w:line="240" w:lineRule="auto"/>
        <w:ind w:firstLine="709"/>
        <w:jc w:val="both"/>
        <w:rPr>
          <w:sz w:val="24"/>
          <w:szCs w:val="24"/>
        </w:rPr>
      </w:pPr>
      <w:r w:rsidRPr="00D17C6F">
        <w:rPr>
          <w:sz w:val="24"/>
          <w:szCs w:val="24"/>
        </w:rPr>
        <w:t>Третья группа К-1,45= К</w:t>
      </w:r>
      <w:r w:rsidRPr="00D17C6F">
        <w:rPr>
          <w:sz w:val="24"/>
          <w:szCs w:val="24"/>
          <w:vertAlign w:val="subscript"/>
        </w:rPr>
        <w:t>инжсети</w:t>
      </w:r>
      <w:r w:rsidRPr="00D17C6F">
        <w:rPr>
          <w:sz w:val="24"/>
          <w:szCs w:val="24"/>
        </w:rPr>
        <w:t xml:space="preserve"> *К</w:t>
      </w:r>
      <w:r w:rsidRPr="00D17C6F">
        <w:rPr>
          <w:sz w:val="24"/>
          <w:szCs w:val="24"/>
          <w:vertAlign w:val="subscript"/>
        </w:rPr>
        <w:t>город</w:t>
      </w:r>
      <w:r w:rsidRPr="00D17C6F">
        <w:rPr>
          <w:sz w:val="24"/>
          <w:szCs w:val="24"/>
        </w:rPr>
        <w:t xml:space="preserve">*К </w:t>
      </w:r>
      <w:r w:rsidRPr="00D17C6F">
        <w:rPr>
          <w:sz w:val="24"/>
          <w:szCs w:val="24"/>
          <w:vertAlign w:val="subscript"/>
        </w:rPr>
        <w:t>область</w:t>
      </w:r>
      <w:r w:rsidRPr="00D17C6F">
        <w:rPr>
          <w:sz w:val="24"/>
          <w:szCs w:val="24"/>
        </w:rPr>
        <w:t>* К</w:t>
      </w:r>
      <w:r w:rsidRPr="00D17C6F">
        <w:rPr>
          <w:sz w:val="24"/>
          <w:szCs w:val="24"/>
          <w:vertAlign w:val="subscript"/>
        </w:rPr>
        <w:t>фуннционал*</w:t>
      </w:r>
      <w:r w:rsidRPr="00D17C6F">
        <w:rPr>
          <w:sz w:val="24"/>
          <w:szCs w:val="24"/>
        </w:rPr>
        <w:t xml:space="preserve">К </w:t>
      </w:r>
      <w:r w:rsidRPr="00D17C6F">
        <w:rPr>
          <w:sz w:val="24"/>
          <w:szCs w:val="24"/>
          <w:vertAlign w:val="subscript"/>
        </w:rPr>
        <w:t>плавбас</w:t>
      </w:r>
      <w:r w:rsidRPr="00D17C6F">
        <w:rPr>
          <w:sz w:val="24"/>
          <w:szCs w:val="24"/>
        </w:rPr>
        <w:t>(1,14).</w:t>
      </w:r>
    </w:p>
    <w:p w:rsidR="003338E0" w:rsidRPr="00D17C6F" w:rsidRDefault="003338E0" w:rsidP="00D54597">
      <w:pPr>
        <w:overflowPunct w:val="0"/>
        <w:autoSpaceDE w:val="0"/>
        <w:autoSpaceDN w:val="0"/>
        <w:adjustRightInd w:val="0"/>
        <w:spacing w:before="60" w:after="60" w:line="240" w:lineRule="auto"/>
        <w:ind w:firstLine="709"/>
        <w:jc w:val="both"/>
        <w:textAlignment w:val="baseline"/>
        <w:rPr>
          <w:sz w:val="24"/>
          <w:szCs w:val="24"/>
        </w:rPr>
      </w:pPr>
    </w:p>
    <w:p w:rsidR="00D54597" w:rsidRPr="00D17C6F" w:rsidRDefault="00D54597" w:rsidP="00D54597">
      <w:pPr>
        <w:overflowPunct w:val="0"/>
        <w:autoSpaceDE w:val="0"/>
        <w:autoSpaceDN w:val="0"/>
        <w:adjustRightInd w:val="0"/>
        <w:spacing w:before="60" w:after="60" w:line="240" w:lineRule="auto"/>
        <w:ind w:firstLine="709"/>
        <w:jc w:val="both"/>
        <w:textAlignment w:val="baseline"/>
        <w:rPr>
          <w:sz w:val="24"/>
          <w:szCs w:val="24"/>
        </w:rPr>
      </w:pPr>
      <w:r w:rsidRPr="00D17C6F">
        <w:rPr>
          <w:sz w:val="24"/>
          <w:szCs w:val="24"/>
        </w:rPr>
        <w:t xml:space="preserve">Ориентировочная стоимость программы  развития детских дошкольных учреждений  оценивается в 8,4 млрд. рублей. По этапам реализации генерального плана </w:t>
      </w:r>
      <w:r w:rsidR="003338E0" w:rsidRPr="00D17C6F">
        <w:rPr>
          <w:sz w:val="24"/>
          <w:szCs w:val="24"/>
        </w:rPr>
        <w:t>данные представлены</w:t>
      </w:r>
      <w:r w:rsidRPr="00D17C6F">
        <w:rPr>
          <w:sz w:val="24"/>
          <w:szCs w:val="24"/>
        </w:rPr>
        <w:t xml:space="preserve"> в таблице 2.</w:t>
      </w:r>
    </w:p>
    <w:p w:rsidR="006B42D6" w:rsidRPr="00D17C6F" w:rsidRDefault="003338E0" w:rsidP="006B42D6">
      <w:pPr>
        <w:overflowPunct w:val="0"/>
        <w:autoSpaceDE w:val="0"/>
        <w:autoSpaceDN w:val="0"/>
        <w:adjustRightInd w:val="0"/>
        <w:spacing w:before="60" w:after="60" w:line="240" w:lineRule="auto"/>
        <w:ind w:firstLine="709"/>
        <w:contextualSpacing/>
        <w:jc w:val="right"/>
        <w:textAlignment w:val="baseline"/>
        <w:rPr>
          <w:b/>
          <w:i/>
          <w:sz w:val="22"/>
          <w:szCs w:val="22"/>
        </w:rPr>
      </w:pPr>
      <w:r w:rsidRPr="00D17C6F">
        <w:rPr>
          <w:b/>
          <w:i/>
          <w:sz w:val="22"/>
          <w:szCs w:val="22"/>
        </w:rPr>
        <w:t xml:space="preserve">Рисунок </w:t>
      </w:r>
      <w:r w:rsidR="003027FD" w:rsidRPr="00D17C6F">
        <w:rPr>
          <w:b/>
          <w:i/>
          <w:sz w:val="22"/>
          <w:szCs w:val="22"/>
        </w:rPr>
        <w:t>2</w:t>
      </w:r>
      <w:r w:rsidRPr="00D17C6F">
        <w:rPr>
          <w:b/>
          <w:i/>
          <w:sz w:val="22"/>
          <w:szCs w:val="22"/>
        </w:rPr>
        <w:t xml:space="preserve">. </w:t>
      </w:r>
    </w:p>
    <w:p w:rsidR="003338E0" w:rsidRPr="00D17C6F" w:rsidRDefault="003338E0" w:rsidP="006B42D6">
      <w:pPr>
        <w:overflowPunct w:val="0"/>
        <w:autoSpaceDE w:val="0"/>
        <w:autoSpaceDN w:val="0"/>
        <w:adjustRightInd w:val="0"/>
        <w:spacing w:before="60" w:after="60" w:line="240" w:lineRule="auto"/>
        <w:ind w:firstLine="709"/>
        <w:contextualSpacing/>
        <w:jc w:val="right"/>
        <w:textAlignment w:val="baseline"/>
        <w:rPr>
          <w:b/>
          <w:i/>
          <w:sz w:val="22"/>
          <w:szCs w:val="22"/>
        </w:rPr>
      </w:pPr>
      <w:r w:rsidRPr="00D17C6F">
        <w:rPr>
          <w:b/>
          <w:i/>
          <w:sz w:val="22"/>
          <w:szCs w:val="22"/>
        </w:rPr>
        <w:t>Ввод детских садов (кол-во мест) по этапам реализации генерального плана</w:t>
      </w:r>
    </w:p>
    <w:p w:rsidR="003338E0" w:rsidRPr="00D17C6F" w:rsidRDefault="003338E0" w:rsidP="003338E0">
      <w:pPr>
        <w:overflowPunct w:val="0"/>
        <w:autoSpaceDE w:val="0"/>
        <w:autoSpaceDN w:val="0"/>
        <w:adjustRightInd w:val="0"/>
        <w:spacing w:before="60" w:after="60" w:line="240" w:lineRule="auto"/>
        <w:ind w:firstLine="709"/>
        <w:jc w:val="right"/>
        <w:textAlignment w:val="baseline"/>
        <w:rPr>
          <w:b/>
          <w:i/>
          <w:sz w:val="22"/>
          <w:szCs w:val="22"/>
        </w:rPr>
      </w:pPr>
      <w:r w:rsidRPr="00D17C6F">
        <w:rPr>
          <w:noProof/>
          <w:sz w:val="24"/>
          <w:szCs w:val="24"/>
          <w:lang w:eastAsia="ru-RU"/>
        </w:rPr>
        <w:drawing>
          <wp:inline distT="0" distB="0" distL="0" distR="0" wp14:anchorId="3E73BD66" wp14:editId="7935D93A">
            <wp:extent cx="5486400" cy="1924050"/>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r w:rsidRPr="00D17C6F">
        <w:rPr>
          <w:b/>
          <w:i/>
          <w:sz w:val="22"/>
          <w:szCs w:val="22"/>
        </w:rPr>
        <w:t>Таблица 2.</w:t>
      </w:r>
    </w:p>
    <w:p w:rsidR="003338E0" w:rsidRPr="00D17C6F" w:rsidRDefault="003338E0" w:rsidP="003338E0">
      <w:pPr>
        <w:overflowPunct w:val="0"/>
        <w:autoSpaceDE w:val="0"/>
        <w:autoSpaceDN w:val="0"/>
        <w:adjustRightInd w:val="0"/>
        <w:spacing w:before="60" w:after="60" w:line="240" w:lineRule="auto"/>
        <w:ind w:firstLine="709"/>
        <w:jc w:val="right"/>
        <w:textAlignment w:val="baseline"/>
        <w:rPr>
          <w:b/>
          <w:i/>
          <w:sz w:val="22"/>
          <w:szCs w:val="22"/>
        </w:rPr>
      </w:pPr>
      <w:r w:rsidRPr="00D17C6F">
        <w:rPr>
          <w:b/>
          <w:i/>
          <w:sz w:val="22"/>
          <w:szCs w:val="22"/>
        </w:rPr>
        <w:t>Оценка стоимости реализации предложений генерального плана по размещению детских дошкольных учреждений по этапам</w:t>
      </w:r>
    </w:p>
    <w:tbl>
      <w:tblPr>
        <w:tblW w:w="9847"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0"/>
        <w:gridCol w:w="1090"/>
        <w:gridCol w:w="1091"/>
        <w:gridCol w:w="1096"/>
        <w:gridCol w:w="1096"/>
        <w:gridCol w:w="1096"/>
        <w:gridCol w:w="1096"/>
        <w:gridCol w:w="1096"/>
        <w:gridCol w:w="1096"/>
      </w:tblGrid>
      <w:tr w:rsidR="003338E0" w:rsidRPr="00D17C6F" w:rsidTr="00A25853">
        <w:trPr>
          <w:trHeight w:val="300"/>
        </w:trPr>
        <w:tc>
          <w:tcPr>
            <w:tcW w:w="1090" w:type="dxa"/>
            <w:vMerge w:val="restart"/>
            <w:shd w:val="clear" w:color="auto" w:fill="auto"/>
            <w:textDirection w:val="btLr"/>
            <w:vAlign w:val="center"/>
            <w:hideMark/>
          </w:tcPr>
          <w:p w:rsidR="003338E0" w:rsidRPr="00D17C6F" w:rsidRDefault="003338E0" w:rsidP="006B42D6">
            <w:pPr>
              <w:spacing w:before="0" w:after="0" w:line="240" w:lineRule="auto"/>
              <w:ind w:left="113" w:right="113"/>
              <w:rPr>
                <w:rFonts w:ascii="Calibri" w:hAnsi="Calibri"/>
                <w:sz w:val="24"/>
                <w:szCs w:val="24"/>
              </w:rPr>
            </w:pPr>
            <w:r w:rsidRPr="00D17C6F">
              <w:rPr>
                <w:rFonts w:ascii="Calibri" w:hAnsi="Calibri"/>
                <w:sz w:val="24"/>
                <w:szCs w:val="24"/>
              </w:rPr>
              <w:t>Всего ввод детских садов, мест.</w:t>
            </w:r>
          </w:p>
        </w:tc>
        <w:tc>
          <w:tcPr>
            <w:tcW w:w="1090" w:type="dxa"/>
            <w:vMerge w:val="restart"/>
            <w:shd w:val="clear" w:color="auto" w:fill="auto"/>
            <w:textDirection w:val="btLr"/>
            <w:vAlign w:val="center"/>
            <w:hideMark/>
          </w:tcPr>
          <w:p w:rsidR="003338E0" w:rsidRPr="00D17C6F" w:rsidRDefault="003338E0" w:rsidP="00A25853">
            <w:pPr>
              <w:spacing w:before="0" w:after="0" w:line="240" w:lineRule="auto"/>
              <w:ind w:left="113" w:right="113"/>
              <w:rPr>
                <w:rFonts w:ascii="Calibri" w:hAnsi="Calibri"/>
                <w:sz w:val="24"/>
                <w:szCs w:val="24"/>
              </w:rPr>
            </w:pPr>
            <w:r w:rsidRPr="00D17C6F">
              <w:rPr>
                <w:rFonts w:ascii="Calibri" w:hAnsi="Calibri"/>
                <w:sz w:val="24"/>
                <w:szCs w:val="24"/>
              </w:rPr>
              <w:t>Средняя стоимость 1 места, руб.</w:t>
            </w:r>
          </w:p>
        </w:tc>
        <w:tc>
          <w:tcPr>
            <w:tcW w:w="1091" w:type="dxa"/>
            <w:vMerge w:val="restart"/>
            <w:shd w:val="clear" w:color="auto" w:fill="auto"/>
            <w:noWrap/>
            <w:textDirection w:val="btLr"/>
            <w:vAlign w:val="center"/>
            <w:hideMark/>
          </w:tcPr>
          <w:p w:rsidR="003338E0" w:rsidRPr="00D17C6F" w:rsidRDefault="003338E0" w:rsidP="00A25853">
            <w:pPr>
              <w:spacing w:before="0" w:after="0" w:line="240" w:lineRule="auto"/>
              <w:ind w:left="113" w:right="113"/>
              <w:rPr>
                <w:rFonts w:ascii="Calibri" w:hAnsi="Calibri"/>
                <w:sz w:val="24"/>
                <w:szCs w:val="24"/>
              </w:rPr>
            </w:pPr>
            <w:r w:rsidRPr="00D17C6F">
              <w:rPr>
                <w:rFonts w:ascii="Calibri" w:hAnsi="Calibri"/>
                <w:sz w:val="24"/>
                <w:szCs w:val="24"/>
              </w:rPr>
              <w:t>Всего, млн. руб., ориентировочная стоимость строительства, млн. руб.</w:t>
            </w:r>
          </w:p>
        </w:tc>
        <w:tc>
          <w:tcPr>
            <w:tcW w:w="6576" w:type="dxa"/>
            <w:gridSpan w:val="6"/>
            <w:shd w:val="clear" w:color="auto" w:fill="auto"/>
            <w:vAlign w:val="bottom"/>
            <w:hideMark/>
          </w:tcPr>
          <w:p w:rsidR="003338E0" w:rsidRPr="00D17C6F" w:rsidRDefault="003338E0" w:rsidP="00A25853">
            <w:pPr>
              <w:spacing w:before="0" w:after="0" w:line="240" w:lineRule="auto"/>
              <w:jc w:val="center"/>
              <w:rPr>
                <w:rFonts w:ascii="Calibri" w:hAnsi="Calibri"/>
                <w:sz w:val="24"/>
                <w:szCs w:val="24"/>
              </w:rPr>
            </w:pPr>
            <w:r w:rsidRPr="00D17C6F">
              <w:rPr>
                <w:rFonts w:ascii="Calibri" w:hAnsi="Calibri"/>
                <w:sz w:val="24"/>
                <w:szCs w:val="24"/>
              </w:rPr>
              <w:t>Этапы  реализации генерального плана</w:t>
            </w:r>
          </w:p>
        </w:tc>
      </w:tr>
      <w:tr w:rsidR="003338E0" w:rsidRPr="00D17C6F" w:rsidTr="00A25853">
        <w:trPr>
          <w:trHeight w:val="300"/>
        </w:trPr>
        <w:tc>
          <w:tcPr>
            <w:tcW w:w="1090" w:type="dxa"/>
            <w:vMerge/>
            <w:vAlign w:val="center"/>
            <w:hideMark/>
          </w:tcPr>
          <w:p w:rsidR="003338E0" w:rsidRPr="00D17C6F" w:rsidRDefault="003338E0" w:rsidP="00A25853">
            <w:pPr>
              <w:spacing w:before="0" w:after="0" w:line="240" w:lineRule="auto"/>
              <w:rPr>
                <w:rFonts w:ascii="Calibri" w:hAnsi="Calibri"/>
                <w:sz w:val="24"/>
                <w:szCs w:val="24"/>
              </w:rPr>
            </w:pPr>
          </w:p>
        </w:tc>
        <w:tc>
          <w:tcPr>
            <w:tcW w:w="1090" w:type="dxa"/>
            <w:vMerge/>
            <w:vAlign w:val="center"/>
            <w:hideMark/>
          </w:tcPr>
          <w:p w:rsidR="003338E0" w:rsidRPr="00D17C6F" w:rsidRDefault="003338E0" w:rsidP="00A25853">
            <w:pPr>
              <w:spacing w:before="0" w:after="0" w:line="240" w:lineRule="auto"/>
              <w:rPr>
                <w:rFonts w:ascii="Calibri" w:hAnsi="Calibri"/>
                <w:sz w:val="24"/>
                <w:szCs w:val="24"/>
              </w:rPr>
            </w:pPr>
          </w:p>
        </w:tc>
        <w:tc>
          <w:tcPr>
            <w:tcW w:w="1091" w:type="dxa"/>
            <w:vMerge/>
            <w:shd w:val="clear" w:color="auto" w:fill="auto"/>
            <w:noWrap/>
            <w:vAlign w:val="bottom"/>
            <w:hideMark/>
          </w:tcPr>
          <w:p w:rsidR="003338E0" w:rsidRPr="00D17C6F" w:rsidRDefault="003338E0" w:rsidP="00A25853">
            <w:pPr>
              <w:spacing w:before="0" w:after="0" w:line="240" w:lineRule="auto"/>
              <w:jc w:val="center"/>
              <w:rPr>
                <w:rFonts w:ascii="Calibri" w:hAnsi="Calibri"/>
                <w:sz w:val="24"/>
                <w:szCs w:val="24"/>
              </w:rPr>
            </w:pPr>
          </w:p>
        </w:tc>
        <w:tc>
          <w:tcPr>
            <w:tcW w:w="2192" w:type="dxa"/>
            <w:gridSpan w:val="2"/>
            <w:shd w:val="clear" w:color="auto" w:fill="auto"/>
            <w:vAlign w:val="bottom"/>
            <w:hideMark/>
          </w:tcPr>
          <w:p w:rsidR="003338E0" w:rsidRPr="00D17C6F" w:rsidRDefault="00316BD6" w:rsidP="00A25853">
            <w:pPr>
              <w:spacing w:before="0" w:after="0" w:line="240" w:lineRule="auto"/>
              <w:jc w:val="center"/>
              <w:rPr>
                <w:rFonts w:ascii="Calibri" w:hAnsi="Calibri"/>
                <w:b/>
                <w:bCs/>
                <w:sz w:val="24"/>
                <w:szCs w:val="24"/>
              </w:rPr>
            </w:pPr>
            <w:r>
              <w:rPr>
                <w:rFonts w:ascii="Calibri" w:hAnsi="Calibri"/>
                <w:b/>
                <w:bCs/>
                <w:sz w:val="24"/>
                <w:szCs w:val="24"/>
              </w:rPr>
              <w:t>до 2019г.</w:t>
            </w:r>
          </w:p>
        </w:tc>
        <w:tc>
          <w:tcPr>
            <w:tcW w:w="2192" w:type="dxa"/>
            <w:gridSpan w:val="2"/>
            <w:shd w:val="clear" w:color="auto" w:fill="auto"/>
            <w:vAlign w:val="bottom"/>
            <w:hideMark/>
          </w:tcPr>
          <w:p w:rsidR="003338E0" w:rsidRPr="00D17C6F" w:rsidRDefault="003338E0" w:rsidP="00A25853">
            <w:pPr>
              <w:spacing w:before="0" w:after="0" w:line="240" w:lineRule="auto"/>
              <w:jc w:val="center"/>
              <w:rPr>
                <w:rFonts w:ascii="Calibri" w:hAnsi="Calibri"/>
                <w:b/>
                <w:bCs/>
                <w:sz w:val="24"/>
                <w:szCs w:val="24"/>
              </w:rPr>
            </w:pPr>
            <w:r w:rsidRPr="00D17C6F">
              <w:rPr>
                <w:rFonts w:ascii="Calibri" w:hAnsi="Calibri"/>
                <w:b/>
                <w:bCs/>
                <w:sz w:val="24"/>
                <w:szCs w:val="24"/>
              </w:rPr>
              <w:t>2019-2025гг.</w:t>
            </w:r>
          </w:p>
        </w:tc>
        <w:tc>
          <w:tcPr>
            <w:tcW w:w="2192" w:type="dxa"/>
            <w:gridSpan w:val="2"/>
            <w:shd w:val="clear" w:color="auto" w:fill="auto"/>
            <w:vAlign w:val="bottom"/>
            <w:hideMark/>
          </w:tcPr>
          <w:p w:rsidR="003338E0" w:rsidRPr="00D17C6F" w:rsidRDefault="003338E0" w:rsidP="00A25853">
            <w:pPr>
              <w:spacing w:before="0" w:after="0" w:line="240" w:lineRule="auto"/>
              <w:jc w:val="center"/>
              <w:rPr>
                <w:rFonts w:ascii="Calibri" w:hAnsi="Calibri"/>
                <w:b/>
                <w:bCs/>
                <w:sz w:val="24"/>
                <w:szCs w:val="24"/>
              </w:rPr>
            </w:pPr>
            <w:r w:rsidRPr="00D17C6F">
              <w:rPr>
                <w:rFonts w:ascii="Calibri" w:hAnsi="Calibri"/>
                <w:b/>
                <w:bCs/>
                <w:sz w:val="24"/>
                <w:szCs w:val="24"/>
              </w:rPr>
              <w:t>2026-2035гг.</w:t>
            </w:r>
          </w:p>
        </w:tc>
      </w:tr>
      <w:tr w:rsidR="003338E0" w:rsidRPr="00D17C6F" w:rsidTr="00A25853">
        <w:trPr>
          <w:trHeight w:val="2634"/>
        </w:trPr>
        <w:tc>
          <w:tcPr>
            <w:tcW w:w="1090" w:type="dxa"/>
            <w:vMerge/>
            <w:vAlign w:val="center"/>
            <w:hideMark/>
          </w:tcPr>
          <w:p w:rsidR="003338E0" w:rsidRPr="00D17C6F" w:rsidRDefault="003338E0" w:rsidP="00A25853">
            <w:pPr>
              <w:spacing w:before="0" w:after="0" w:line="240" w:lineRule="auto"/>
              <w:rPr>
                <w:rFonts w:ascii="Calibri" w:hAnsi="Calibri"/>
                <w:sz w:val="24"/>
                <w:szCs w:val="24"/>
              </w:rPr>
            </w:pPr>
          </w:p>
        </w:tc>
        <w:tc>
          <w:tcPr>
            <w:tcW w:w="1090" w:type="dxa"/>
            <w:vMerge/>
            <w:vAlign w:val="center"/>
            <w:hideMark/>
          </w:tcPr>
          <w:p w:rsidR="003338E0" w:rsidRPr="00D17C6F" w:rsidRDefault="003338E0" w:rsidP="00A25853">
            <w:pPr>
              <w:spacing w:before="0" w:after="0" w:line="240" w:lineRule="auto"/>
              <w:rPr>
                <w:rFonts w:ascii="Calibri" w:hAnsi="Calibri"/>
                <w:sz w:val="24"/>
                <w:szCs w:val="24"/>
              </w:rPr>
            </w:pPr>
          </w:p>
        </w:tc>
        <w:tc>
          <w:tcPr>
            <w:tcW w:w="1091" w:type="dxa"/>
            <w:vMerge/>
            <w:shd w:val="clear" w:color="auto" w:fill="auto"/>
            <w:noWrap/>
            <w:hideMark/>
          </w:tcPr>
          <w:p w:rsidR="003338E0" w:rsidRPr="00D17C6F" w:rsidRDefault="003338E0" w:rsidP="00A25853">
            <w:pPr>
              <w:spacing w:before="0" w:after="0" w:line="240" w:lineRule="auto"/>
              <w:jc w:val="center"/>
              <w:rPr>
                <w:rFonts w:ascii="Calibri" w:hAnsi="Calibri"/>
                <w:sz w:val="24"/>
                <w:szCs w:val="24"/>
              </w:rPr>
            </w:pPr>
          </w:p>
        </w:tc>
        <w:tc>
          <w:tcPr>
            <w:tcW w:w="1096" w:type="dxa"/>
            <w:shd w:val="clear" w:color="auto" w:fill="auto"/>
            <w:hideMark/>
          </w:tcPr>
          <w:p w:rsidR="003338E0" w:rsidRPr="00D17C6F" w:rsidRDefault="003338E0" w:rsidP="00A25853">
            <w:pPr>
              <w:spacing w:before="0" w:after="0" w:line="240" w:lineRule="auto"/>
              <w:jc w:val="center"/>
              <w:rPr>
                <w:rFonts w:ascii="Calibri" w:hAnsi="Calibri"/>
                <w:sz w:val="24"/>
                <w:szCs w:val="24"/>
              </w:rPr>
            </w:pPr>
            <w:r w:rsidRPr="00D17C6F">
              <w:rPr>
                <w:rFonts w:ascii="Calibri" w:hAnsi="Calibri"/>
                <w:bCs/>
                <w:sz w:val="24"/>
                <w:szCs w:val="24"/>
              </w:rPr>
              <w:t>Прогноз ввода детских садов, мест</w:t>
            </w:r>
          </w:p>
        </w:tc>
        <w:tc>
          <w:tcPr>
            <w:tcW w:w="1096" w:type="dxa"/>
            <w:shd w:val="clear" w:color="auto" w:fill="auto"/>
            <w:hideMark/>
          </w:tcPr>
          <w:p w:rsidR="003338E0" w:rsidRPr="00D17C6F" w:rsidRDefault="003338E0" w:rsidP="00A25853">
            <w:pPr>
              <w:spacing w:before="0" w:after="0" w:line="240" w:lineRule="auto"/>
              <w:jc w:val="center"/>
              <w:rPr>
                <w:rFonts w:ascii="Calibri" w:hAnsi="Calibri"/>
                <w:sz w:val="24"/>
                <w:szCs w:val="24"/>
              </w:rPr>
            </w:pPr>
            <w:r w:rsidRPr="00D17C6F">
              <w:rPr>
                <w:rFonts w:ascii="Calibri" w:hAnsi="Calibri"/>
                <w:sz w:val="24"/>
                <w:szCs w:val="24"/>
              </w:rPr>
              <w:t>Всего стоимость строительства, млн. руб.</w:t>
            </w:r>
          </w:p>
        </w:tc>
        <w:tc>
          <w:tcPr>
            <w:tcW w:w="1096" w:type="dxa"/>
            <w:shd w:val="clear" w:color="auto" w:fill="auto"/>
            <w:hideMark/>
          </w:tcPr>
          <w:p w:rsidR="003338E0" w:rsidRPr="00D17C6F" w:rsidRDefault="003338E0" w:rsidP="00A25853">
            <w:pPr>
              <w:spacing w:before="0" w:after="0" w:line="240" w:lineRule="auto"/>
              <w:jc w:val="center"/>
              <w:rPr>
                <w:rFonts w:ascii="Calibri" w:hAnsi="Calibri"/>
                <w:sz w:val="24"/>
                <w:szCs w:val="24"/>
              </w:rPr>
            </w:pPr>
            <w:r w:rsidRPr="00D17C6F">
              <w:rPr>
                <w:rFonts w:ascii="Calibri" w:hAnsi="Calibri"/>
                <w:bCs/>
                <w:sz w:val="24"/>
                <w:szCs w:val="24"/>
              </w:rPr>
              <w:t>Прогноз ввода детских садов, мест</w:t>
            </w:r>
          </w:p>
        </w:tc>
        <w:tc>
          <w:tcPr>
            <w:tcW w:w="1096" w:type="dxa"/>
            <w:shd w:val="clear" w:color="auto" w:fill="auto"/>
            <w:hideMark/>
          </w:tcPr>
          <w:p w:rsidR="003338E0" w:rsidRPr="00D17C6F" w:rsidRDefault="003338E0" w:rsidP="00A25853">
            <w:pPr>
              <w:spacing w:before="0" w:after="0" w:line="240" w:lineRule="auto"/>
              <w:jc w:val="center"/>
              <w:rPr>
                <w:rFonts w:ascii="Calibri" w:hAnsi="Calibri"/>
                <w:sz w:val="24"/>
                <w:szCs w:val="24"/>
              </w:rPr>
            </w:pPr>
            <w:r w:rsidRPr="00D17C6F">
              <w:rPr>
                <w:rFonts w:ascii="Calibri" w:hAnsi="Calibri"/>
                <w:sz w:val="24"/>
                <w:szCs w:val="24"/>
              </w:rPr>
              <w:t>Всего стоимость строительства, млн. руб.</w:t>
            </w:r>
          </w:p>
        </w:tc>
        <w:tc>
          <w:tcPr>
            <w:tcW w:w="1096" w:type="dxa"/>
            <w:shd w:val="clear" w:color="auto" w:fill="auto"/>
            <w:hideMark/>
          </w:tcPr>
          <w:p w:rsidR="003338E0" w:rsidRPr="00D17C6F" w:rsidRDefault="003338E0" w:rsidP="00A25853">
            <w:pPr>
              <w:spacing w:before="0" w:after="0" w:line="240" w:lineRule="auto"/>
              <w:jc w:val="center"/>
              <w:rPr>
                <w:rFonts w:ascii="Calibri" w:hAnsi="Calibri"/>
                <w:sz w:val="24"/>
                <w:szCs w:val="24"/>
              </w:rPr>
            </w:pPr>
            <w:r w:rsidRPr="00D17C6F">
              <w:rPr>
                <w:rFonts w:ascii="Calibri" w:hAnsi="Calibri"/>
                <w:bCs/>
                <w:sz w:val="24"/>
                <w:szCs w:val="24"/>
              </w:rPr>
              <w:t>Прогноз ввода детских садов, мест</w:t>
            </w:r>
          </w:p>
        </w:tc>
        <w:tc>
          <w:tcPr>
            <w:tcW w:w="1096" w:type="dxa"/>
            <w:shd w:val="clear" w:color="auto" w:fill="auto"/>
            <w:hideMark/>
          </w:tcPr>
          <w:p w:rsidR="003338E0" w:rsidRPr="00D17C6F" w:rsidRDefault="003338E0" w:rsidP="00A25853">
            <w:pPr>
              <w:spacing w:before="0" w:after="0" w:line="240" w:lineRule="auto"/>
              <w:jc w:val="center"/>
              <w:rPr>
                <w:rFonts w:ascii="Calibri" w:hAnsi="Calibri"/>
                <w:sz w:val="24"/>
                <w:szCs w:val="24"/>
              </w:rPr>
            </w:pPr>
            <w:r w:rsidRPr="00D17C6F">
              <w:rPr>
                <w:rFonts w:ascii="Calibri" w:hAnsi="Calibri"/>
                <w:sz w:val="24"/>
                <w:szCs w:val="24"/>
              </w:rPr>
              <w:t>Всего стоимость строительства, млн. руб.</w:t>
            </w:r>
          </w:p>
        </w:tc>
      </w:tr>
      <w:tr w:rsidR="003338E0" w:rsidRPr="00D17C6F" w:rsidTr="00A25853">
        <w:trPr>
          <w:trHeight w:val="421"/>
        </w:trPr>
        <w:tc>
          <w:tcPr>
            <w:tcW w:w="1090" w:type="dxa"/>
            <w:shd w:val="clear" w:color="auto" w:fill="auto"/>
            <w:noWrap/>
            <w:vAlign w:val="center"/>
            <w:hideMark/>
          </w:tcPr>
          <w:p w:rsidR="003338E0" w:rsidRPr="00D17C6F" w:rsidRDefault="003338E0" w:rsidP="00A25853">
            <w:pPr>
              <w:spacing w:before="0" w:after="0" w:line="240" w:lineRule="auto"/>
              <w:jc w:val="center"/>
              <w:rPr>
                <w:rFonts w:ascii="Calibri" w:hAnsi="Calibri"/>
                <w:b/>
                <w:bCs/>
                <w:sz w:val="24"/>
                <w:szCs w:val="24"/>
              </w:rPr>
            </w:pPr>
            <w:r w:rsidRPr="00D17C6F">
              <w:rPr>
                <w:rFonts w:ascii="Calibri" w:hAnsi="Calibri"/>
                <w:b/>
                <w:bCs/>
                <w:sz w:val="24"/>
                <w:szCs w:val="24"/>
              </w:rPr>
              <w:t>10 105</w:t>
            </w:r>
          </w:p>
        </w:tc>
        <w:tc>
          <w:tcPr>
            <w:tcW w:w="1090" w:type="dxa"/>
            <w:shd w:val="clear" w:color="auto" w:fill="auto"/>
            <w:noWrap/>
            <w:vAlign w:val="center"/>
            <w:hideMark/>
          </w:tcPr>
          <w:p w:rsidR="003338E0" w:rsidRPr="00D17C6F" w:rsidRDefault="003338E0" w:rsidP="00A25853">
            <w:pPr>
              <w:spacing w:before="0" w:after="0" w:line="240" w:lineRule="auto"/>
              <w:jc w:val="center"/>
              <w:rPr>
                <w:rFonts w:ascii="Calibri" w:hAnsi="Calibri"/>
                <w:sz w:val="24"/>
                <w:szCs w:val="24"/>
              </w:rPr>
            </w:pPr>
            <w:r w:rsidRPr="00D17C6F">
              <w:rPr>
                <w:rFonts w:ascii="Calibri" w:hAnsi="Calibri"/>
                <w:sz w:val="24"/>
                <w:szCs w:val="24"/>
              </w:rPr>
              <w:t>828 263</w:t>
            </w:r>
          </w:p>
        </w:tc>
        <w:tc>
          <w:tcPr>
            <w:tcW w:w="1091" w:type="dxa"/>
            <w:shd w:val="clear" w:color="auto" w:fill="auto"/>
            <w:noWrap/>
            <w:vAlign w:val="center"/>
            <w:hideMark/>
          </w:tcPr>
          <w:p w:rsidR="003338E0" w:rsidRPr="00D17C6F" w:rsidRDefault="003338E0" w:rsidP="00A25853">
            <w:pPr>
              <w:spacing w:before="0" w:after="0" w:line="240" w:lineRule="auto"/>
              <w:jc w:val="center"/>
              <w:rPr>
                <w:rFonts w:ascii="Calibri" w:hAnsi="Calibri"/>
                <w:b/>
                <w:bCs/>
                <w:sz w:val="24"/>
                <w:szCs w:val="24"/>
              </w:rPr>
            </w:pPr>
            <w:r w:rsidRPr="00D17C6F">
              <w:rPr>
                <w:rFonts w:ascii="Calibri" w:hAnsi="Calibri"/>
                <w:b/>
                <w:bCs/>
                <w:sz w:val="24"/>
                <w:szCs w:val="24"/>
              </w:rPr>
              <w:t>8 370</w:t>
            </w:r>
          </w:p>
        </w:tc>
        <w:tc>
          <w:tcPr>
            <w:tcW w:w="1096" w:type="dxa"/>
            <w:shd w:val="clear" w:color="auto" w:fill="auto"/>
            <w:vAlign w:val="center"/>
            <w:hideMark/>
          </w:tcPr>
          <w:p w:rsidR="003338E0" w:rsidRPr="00D17C6F" w:rsidRDefault="003338E0" w:rsidP="00A25853">
            <w:pPr>
              <w:spacing w:before="0" w:after="0" w:line="240" w:lineRule="auto"/>
              <w:jc w:val="center"/>
              <w:rPr>
                <w:rFonts w:ascii="Calibri" w:hAnsi="Calibri"/>
                <w:bCs/>
                <w:sz w:val="24"/>
                <w:szCs w:val="24"/>
              </w:rPr>
            </w:pPr>
            <w:r w:rsidRPr="00D17C6F">
              <w:rPr>
                <w:rFonts w:ascii="Calibri" w:hAnsi="Calibri"/>
                <w:sz w:val="24"/>
                <w:szCs w:val="24"/>
              </w:rPr>
              <w:t>2 021</w:t>
            </w:r>
          </w:p>
        </w:tc>
        <w:tc>
          <w:tcPr>
            <w:tcW w:w="1096" w:type="dxa"/>
            <w:shd w:val="clear" w:color="auto" w:fill="auto"/>
            <w:noWrap/>
            <w:vAlign w:val="center"/>
            <w:hideMark/>
          </w:tcPr>
          <w:p w:rsidR="003338E0" w:rsidRPr="00D17C6F" w:rsidRDefault="003338E0" w:rsidP="00A25853">
            <w:pPr>
              <w:spacing w:before="0" w:after="0" w:line="240" w:lineRule="auto"/>
              <w:jc w:val="center"/>
              <w:rPr>
                <w:rFonts w:ascii="Calibri" w:hAnsi="Calibri"/>
                <w:sz w:val="24"/>
                <w:szCs w:val="24"/>
              </w:rPr>
            </w:pPr>
            <w:r w:rsidRPr="00D17C6F">
              <w:rPr>
                <w:rFonts w:ascii="Calibri" w:hAnsi="Calibri"/>
                <w:sz w:val="24"/>
                <w:szCs w:val="24"/>
              </w:rPr>
              <w:t>1354</w:t>
            </w:r>
          </w:p>
        </w:tc>
        <w:tc>
          <w:tcPr>
            <w:tcW w:w="1096" w:type="dxa"/>
            <w:shd w:val="clear" w:color="auto" w:fill="auto"/>
            <w:vAlign w:val="center"/>
            <w:hideMark/>
          </w:tcPr>
          <w:p w:rsidR="003338E0" w:rsidRPr="00D17C6F" w:rsidRDefault="003338E0" w:rsidP="00A25853">
            <w:pPr>
              <w:spacing w:before="0" w:after="0" w:line="240" w:lineRule="auto"/>
              <w:jc w:val="center"/>
              <w:rPr>
                <w:rFonts w:ascii="Calibri" w:hAnsi="Calibri"/>
                <w:bCs/>
                <w:sz w:val="24"/>
                <w:szCs w:val="24"/>
              </w:rPr>
            </w:pPr>
            <w:r w:rsidRPr="00D17C6F">
              <w:rPr>
                <w:rFonts w:ascii="Calibri" w:hAnsi="Calibri"/>
                <w:bCs/>
                <w:sz w:val="24"/>
                <w:szCs w:val="24"/>
              </w:rPr>
              <w:t>2 526</w:t>
            </w:r>
          </w:p>
        </w:tc>
        <w:tc>
          <w:tcPr>
            <w:tcW w:w="1096" w:type="dxa"/>
            <w:shd w:val="clear" w:color="auto" w:fill="auto"/>
            <w:vAlign w:val="center"/>
            <w:hideMark/>
          </w:tcPr>
          <w:p w:rsidR="003338E0" w:rsidRPr="00D17C6F" w:rsidRDefault="003338E0" w:rsidP="00A25853">
            <w:pPr>
              <w:spacing w:before="0" w:after="0" w:line="240" w:lineRule="auto"/>
              <w:jc w:val="center"/>
              <w:rPr>
                <w:rFonts w:ascii="Calibri" w:hAnsi="Calibri"/>
                <w:sz w:val="24"/>
                <w:szCs w:val="24"/>
              </w:rPr>
            </w:pPr>
            <w:r w:rsidRPr="00D17C6F">
              <w:rPr>
                <w:rFonts w:ascii="Calibri" w:hAnsi="Calibri"/>
                <w:sz w:val="24"/>
                <w:szCs w:val="24"/>
              </w:rPr>
              <w:t>1 862</w:t>
            </w:r>
          </w:p>
        </w:tc>
        <w:tc>
          <w:tcPr>
            <w:tcW w:w="1096" w:type="dxa"/>
            <w:shd w:val="clear" w:color="auto" w:fill="auto"/>
            <w:vAlign w:val="center"/>
            <w:hideMark/>
          </w:tcPr>
          <w:p w:rsidR="003338E0" w:rsidRPr="00D17C6F" w:rsidRDefault="003338E0" w:rsidP="00A25853">
            <w:pPr>
              <w:spacing w:before="0" w:after="0" w:line="240" w:lineRule="auto"/>
              <w:jc w:val="center"/>
              <w:rPr>
                <w:rFonts w:ascii="Calibri" w:hAnsi="Calibri"/>
                <w:bCs/>
                <w:sz w:val="24"/>
                <w:szCs w:val="24"/>
              </w:rPr>
            </w:pPr>
            <w:r w:rsidRPr="00D17C6F">
              <w:rPr>
                <w:rFonts w:ascii="Calibri" w:hAnsi="Calibri"/>
                <w:bCs/>
                <w:sz w:val="24"/>
                <w:szCs w:val="24"/>
              </w:rPr>
              <w:t>5 558</w:t>
            </w:r>
          </w:p>
        </w:tc>
        <w:tc>
          <w:tcPr>
            <w:tcW w:w="1096" w:type="dxa"/>
            <w:shd w:val="clear" w:color="auto" w:fill="auto"/>
            <w:vAlign w:val="center"/>
            <w:hideMark/>
          </w:tcPr>
          <w:p w:rsidR="003338E0" w:rsidRPr="00D17C6F" w:rsidRDefault="003338E0" w:rsidP="00A25853">
            <w:pPr>
              <w:spacing w:before="0" w:after="0" w:line="240" w:lineRule="auto"/>
              <w:jc w:val="center"/>
              <w:rPr>
                <w:rFonts w:ascii="Calibri" w:hAnsi="Calibri"/>
                <w:bCs/>
                <w:sz w:val="24"/>
                <w:szCs w:val="24"/>
              </w:rPr>
            </w:pPr>
            <w:r w:rsidRPr="00D17C6F">
              <w:rPr>
                <w:rFonts w:ascii="Calibri" w:hAnsi="Calibri"/>
                <w:bCs/>
                <w:sz w:val="24"/>
                <w:szCs w:val="24"/>
              </w:rPr>
              <w:t>5 154</w:t>
            </w:r>
          </w:p>
        </w:tc>
      </w:tr>
    </w:tbl>
    <w:p w:rsidR="00BC0CB5" w:rsidRPr="00D17C6F" w:rsidRDefault="00BC0CB5" w:rsidP="006B42D6">
      <w:pPr>
        <w:overflowPunct w:val="0"/>
        <w:autoSpaceDE w:val="0"/>
        <w:autoSpaceDN w:val="0"/>
        <w:adjustRightInd w:val="0"/>
        <w:spacing w:before="60" w:after="60" w:line="240" w:lineRule="auto"/>
        <w:ind w:firstLine="709"/>
        <w:jc w:val="both"/>
        <w:textAlignment w:val="baseline"/>
        <w:rPr>
          <w:sz w:val="24"/>
          <w:szCs w:val="24"/>
        </w:rPr>
      </w:pPr>
    </w:p>
    <w:p w:rsidR="006B42D6" w:rsidRPr="00D17C6F" w:rsidRDefault="006B42D6" w:rsidP="006B42D6">
      <w:pPr>
        <w:overflowPunct w:val="0"/>
        <w:autoSpaceDE w:val="0"/>
        <w:autoSpaceDN w:val="0"/>
        <w:adjustRightInd w:val="0"/>
        <w:spacing w:before="60" w:after="60" w:line="240" w:lineRule="auto"/>
        <w:ind w:firstLine="709"/>
        <w:jc w:val="both"/>
        <w:textAlignment w:val="baseline"/>
        <w:rPr>
          <w:sz w:val="24"/>
          <w:szCs w:val="24"/>
          <w:u w:val="single"/>
        </w:rPr>
      </w:pPr>
      <w:r w:rsidRPr="00D17C6F">
        <w:rPr>
          <w:sz w:val="24"/>
          <w:szCs w:val="24"/>
          <w:u w:val="single"/>
        </w:rPr>
        <w:t>Школы</w:t>
      </w:r>
    </w:p>
    <w:p w:rsidR="006B42D6" w:rsidRPr="00D17C6F" w:rsidRDefault="006B42D6" w:rsidP="006B42D6">
      <w:pPr>
        <w:overflowPunct w:val="0"/>
        <w:autoSpaceDE w:val="0"/>
        <w:autoSpaceDN w:val="0"/>
        <w:adjustRightInd w:val="0"/>
        <w:spacing w:before="60" w:after="60" w:line="240" w:lineRule="auto"/>
        <w:ind w:firstLine="709"/>
        <w:jc w:val="both"/>
        <w:textAlignment w:val="baseline"/>
        <w:rPr>
          <w:sz w:val="24"/>
          <w:szCs w:val="24"/>
        </w:rPr>
      </w:pPr>
      <w:r w:rsidRPr="00D17C6F">
        <w:rPr>
          <w:sz w:val="24"/>
          <w:szCs w:val="24"/>
        </w:rPr>
        <w:t xml:space="preserve">Генеральным планом  предусматривается в  проектный период  построить на территории города школьные здания  на </w:t>
      </w:r>
      <w:r w:rsidRPr="00D17C6F">
        <w:rPr>
          <w:b/>
          <w:sz w:val="24"/>
          <w:szCs w:val="24"/>
        </w:rPr>
        <w:t>17,755 тыс. мест.</w:t>
      </w:r>
      <w:r w:rsidRPr="00D17C6F">
        <w:rPr>
          <w:sz w:val="24"/>
          <w:szCs w:val="24"/>
        </w:rPr>
        <w:t xml:space="preserve"> Стоимость  строительства  школ  определена по (НЦС-2014),  предусматривается, что школы возводятся  с расширенным функциональным набором помещений, часть объектов строится в комплексе с плавательными бассейнами.</w:t>
      </w:r>
    </w:p>
    <w:p w:rsidR="006B42D6" w:rsidRPr="00D17C6F" w:rsidRDefault="006B42D6" w:rsidP="006B42D6">
      <w:pPr>
        <w:overflowPunct w:val="0"/>
        <w:autoSpaceDE w:val="0"/>
        <w:autoSpaceDN w:val="0"/>
        <w:adjustRightInd w:val="0"/>
        <w:spacing w:before="60" w:after="60" w:line="240" w:lineRule="auto"/>
        <w:ind w:firstLine="709"/>
        <w:jc w:val="both"/>
        <w:textAlignment w:val="baseline"/>
        <w:rPr>
          <w:sz w:val="24"/>
          <w:szCs w:val="24"/>
        </w:rPr>
      </w:pPr>
      <w:r w:rsidRPr="00D17C6F">
        <w:rPr>
          <w:sz w:val="24"/>
          <w:szCs w:val="24"/>
        </w:rPr>
        <w:t xml:space="preserve">Цена строительства увеличена на коэффициент, учитывающий дополнительные затраты по подключению к инженерным сетям, а также место строительства – город с населением свыше 100 тыс.чел. и регион, условия строительства в котором  отличаются от Московской области, кроме  того  для части проектируемых к возведению школьных </w:t>
      </w:r>
      <w:r w:rsidRPr="00D17C6F">
        <w:rPr>
          <w:sz w:val="24"/>
          <w:szCs w:val="24"/>
        </w:rPr>
        <w:lastRenderedPageBreak/>
        <w:t>объектов, предусмотрен расширенный набор помещений, в  связи с чем применен коэффициент для  определения  ориентировочной цены строительства  К-1,25 (п.8 общих указаний НЦС).</w:t>
      </w:r>
    </w:p>
    <w:p w:rsidR="006B42D6" w:rsidRPr="00D17C6F" w:rsidRDefault="006B42D6" w:rsidP="00FE3358">
      <w:pPr>
        <w:overflowPunct w:val="0"/>
        <w:autoSpaceDE w:val="0"/>
        <w:autoSpaceDN w:val="0"/>
        <w:adjustRightInd w:val="0"/>
        <w:spacing w:before="0" w:after="0" w:line="240" w:lineRule="auto"/>
        <w:ind w:firstLine="709"/>
        <w:jc w:val="both"/>
        <w:textAlignment w:val="baseline"/>
        <w:rPr>
          <w:sz w:val="24"/>
          <w:szCs w:val="24"/>
        </w:rPr>
      </w:pPr>
      <w:r w:rsidRPr="00D17C6F">
        <w:rPr>
          <w:sz w:val="24"/>
          <w:szCs w:val="24"/>
        </w:rPr>
        <w:t>Результаты расчёта представлены в таблице 3.</w:t>
      </w:r>
    </w:p>
    <w:p w:rsidR="003338E0" w:rsidRPr="00D17C6F" w:rsidRDefault="003338E0" w:rsidP="00FE3358">
      <w:pPr>
        <w:overflowPunct w:val="0"/>
        <w:autoSpaceDE w:val="0"/>
        <w:autoSpaceDN w:val="0"/>
        <w:adjustRightInd w:val="0"/>
        <w:spacing w:before="0" w:after="0" w:line="240" w:lineRule="auto"/>
        <w:ind w:firstLine="709"/>
        <w:jc w:val="both"/>
        <w:textAlignment w:val="baseline"/>
        <w:rPr>
          <w:sz w:val="24"/>
          <w:szCs w:val="24"/>
        </w:rPr>
      </w:pPr>
    </w:p>
    <w:p w:rsidR="006B42D6" w:rsidRPr="00D17C6F" w:rsidRDefault="006B42D6" w:rsidP="006B42D6">
      <w:pPr>
        <w:overflowPunct w:val="0"/>
        <w:autoSpaceDE w:val="0"/>
        <w:autoSpaceDN w:val="0"/>
        <w:adjustRightInd w:val="0"/>
        <w:spacing w:before="60" w:after="60" w:line="240" w:lineRule="auto"/>
        <w:ind w:firstLine="709"/>
        <w:contextualSpacing/>
        <w:jc w:val="right"/>
        <w:textAlignment w:val="baseline"/>
        <w:rPr>
          <w:b/>
          <w:i/>
          <w:sz w:val="22"/>
          <w:szCs w:val="22"/>
        </w:rPr>
      </w:pPr>
      <w:r w:rsidRPr="00D17C6F">
        <w:rPr>
          <w:b/>
          <w:i/>
          <w:sz w:val="22"/>
          <w:szCs w:val="22"/>
        </w:rPr>
        <w:t xml:space="preserve">Рисунок </w:t>
      </w:r>
      <w:r w:rsidR="003027FD" w:rsidRPr="00D17C6F">
        <w:rPr>
          <w:b/>
          <w:i/>
          <w:sz w:val="22"/>
          <w:szCs w:val="22"/>
        </w:rPr>
        <w:t>3</w:t>
      </w:r>
      <w:r w:rsidRPr="00D17C6F">
        <w:rPr>
          <w:b/>
          <w:i/>
          <w:sz w:val="22"/>
          <w:szCs w:val="22"/>
        </w:rPr>
        <w:t xml:space="preserve">. </w:t>
      </w:r>
    </w:p>
    <w:p w:rsidR="006B42D6" w:rsidRPr="00D17C6F" w:rsidRDefault="006B42D6" w:rsidP="006B42D6">
      <w:pPr>
        <w:overflowPunct w:val="0"/>
        <w:autoSpaceDE w:val="0"/>
        <w:autoSpaceDN w:val="0"/>
        <w:adjustRightInd w:val="0"/>
        <w:spacing w:before="60" w:after="60" w:line="240" w:lineRule="auto"/>
        <w:ind w:firstLine="709"/>
        <w:contextualSpacing/>
        <w:jc w:val="right"/>
        <w:textAlignment w:val="baseline"/>
        <w:rPr>
          <w:b/>
          <w:i/>
          <w:sz w:val="22"/>
          <w:szCs w:val="22"/>
        </w:rPr>
      </w:pPr>
      <w:r w:rsidRPr="00D17C6F">
        <w:rPr>
          <w:b/>
          <w:i/>
          <w:sz w:val="22"/>
          <w:szCs w:val="22"/>
        </w:rPr>
        <w:t>Ввод школ (кол-во мест) по этапам реализации генерального плана</w:t>
      </w:r>
    </w:p>
    <w:p w:rsidR="00065D22" w:rsidRDefault="006B42D6" w:rsidP="006B42D6">
      <w:pPr>
        <w:overflowPunct w:val="0"/>
        <w:autoSpaceDE w:val="0"/>
        <w:autoSpaceDN w:val="0"/>
        <w:adjustRightInd w:val="0"/>
        <w:spacing w:before="60" w:after="60" w:line="240" w:lineRule="auto"/>
        <w:ind w:firstLine="709"/>
        <w:contextualSpacing/>
        <w:jc w:val="right"/>
        <w:textAlignment w:val="baseline"/>
        <w:rPr>
          <w:b/>
          <w:i/>
          <w:sz w:val="22"/>
          <w:szCs w:val="22"/>
          <w:lang w:val="en-US"/>
        </w:rPr>
      </w:pPr>
      <w:r w:rsidRPr="00D17C6F">
        <w:rPr>
          <w:noProof/>
          <w:sz w:val="24"/>
          <w:szCs w:val="24"/>
          <w:lang w:eastAsia="ru-RU"/>
        </w:rPr>
        <w:drawing>
          <wp:inline distT="0" distB="0" distL="0" distR="0" wp14:anchorId="4AC21FD2" wp14:editId="144BA1CB">
            <wp:extent cx="5486400" cy="1924050"/>
            <wp:effectExtent l="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065D22" w:rsidRDefault="00065D22" w:rsidP="006B42D6">
      <w:pPr>
        <w:overflowPunct w:val="0"/>
        <w:autoSpaceDE w:val="0"/>
        <w:autoSpaceDN w:val="0"/>
        <w:adjustRightInd w:val="0"/>
        <w:spacing w:before="60" w:after="60" w:line="240" w:lineRule="auto"/>
        <w:ind w:firstLine="709"/>
        <w:contextualSpacing/>
        <w:jc w:val="right"/>
        <w:textAlignment w:val="baseline"/>
        <w:rPr>
          <w:b/>
          <w:i/>
          <w:sz w:val="22"/>
          <w:szCs w:val="22"/>
          <w:lang w:val="en-US"/>
        </w:rPr>
      </w:pPr>
    </w:p>
    <w:p w:rsidR="006B42D6" w:rsidRPr="00D17C6F" w:rsidRDefault="006B42D6" w:rsidP="006B42D6">
      <w:pPr>
        <w:overflowPunct w:val="0"/>
        <w:autoSpaceDE w:val="0"/>
        <w:autoSpaceDN w:val="0"/>
        <w:adjustRightInd w:val="0"/>
        <w:spacing w:before="60" w:after="60" w:line="240" w:lineRule="auto"/>
        <w:ind w:firstLine="709"/>
        <w:contextualSpacing/>
        <w:jc w:val="right"/>
        <w:textAlignment w:val="baseline"/>
        <w:rPr>
          <w:b/>
          <w:i/>
          <w:sz w:val="22"/>
          <w:szCs w:val="22"/>
        </w:rPr>
      </w:pPr>
      <w:r w:rsidRPr="00D17C6F">
        <w:rPr>
          <w:b/>
          <w:i/>
          <w:sz w:val="22"/>
          <w:szCs w:val="22"/>
        </w:rPr>
        <w:t>Таблица 3.</w:t>
      </w:r>
    </w:p>
    <w:p w:rsidR="006B42D6" w:rsidRPr="00D17C6F" w:rsidRDefault="006B42D6" w:rsidP="006B42D6">
      <w:pPr>
        <w:overflowPunct w:val="0"/>
        <w:autoSpaceDE w:val="0"/>
        <w:autoSpaceDN w:val="0"/>
        <w:adjustRightInd w:val="0"/>
        <w:spacing w:before="60" w:after="60" w:line="240" w:lineRule="auto"/>
        <w:ind w:firstLine="2694"/>
        <w:contextualSpacing/>
        <w:jc w:val="right"/>
        <w:textAlignment w:val="baseline"/>
        <w:rPr>
          <w:b/>
          <w:i/>
          <w:sz w:val="22"/>
          <w:szCs w:val="22"/>
        </w:rPr>
      </w:pPr>
      <w:r w:rsidRPr="00D17C6F">
        <w:rPr>
          <w:b/>
          <w:i/>
          <w:sz w:val="22"/>
          <w:szCs w:val="22"/>
        </w:rPr>
        <w:t>Оценка стоимости реализации предложений генерального плана по размещению школ по этапам</w:t>
      </w:r>
    </w:p>
    <w:tbl>
      <w:tblPr>
        <w:tblW w:w="9847"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0"/>
        <w:gridCol w:w="1090"/>
        <w:gridCol w:w="1091"/>
        <w:gridCol w:w="1096"/>
        <w:gridCol w:w="1096"/>
        <w:gridCol w:w="1096"/>
        <w:gridCol w:w="1096"/>
        <w:gridCol w:w="1096"/>
        <w:gridCol w:w="1096"/>
      </w:tblGrid>
      <w:tr w:rsidR="006B42D6" w:rsidRPr="00D17C6F" w:rsidTr="00A25853">
        <w:trPr>
          <w:trHeight w:val="300"/>
        </w:trPr>
        <w:tc>
          <w:tcPr>
            <w:tcW w:w="1090" w:type="dxa"/>
            <w:vMerge w:val="restart"/>
            <w:shd w:val="clear" w:color="auto" w:fill="auto"/>
            <w:textDirection w:val="btLr"/>
            <w:vAlign w:val="center"/>
            <w:hideMark/>
          </w:tcPr>
          <w:p w:rsidR="006B42D6" w:rsidRPr="00D17C6F" w:rsidRDefault="006B42D6" w:rsidP="006B42D6">
            <w:pPr>
              <w:spacing w:before="0" w:after="0" w:line="240" w:lineRule="auto"/>
              <w:ind w:left="113" w:right="113"/>
              <w:rPr>
                <w:rFonts w:ascii="Calibri" w:hAnsi="Calibri"/>
                <w:sz w:val="24"/>
                <w:szCs w:val="24"/>
              </w:rPr>
            </w:pPr>
            <w:r w:rsidRPr="00D17C6F">
              <w:rPr>
                <w:rFonts w:ascii="Calibri" w:hAnsi="Calibri"/>
                <w:sz w:val="24"/>
                <w:szCs w:val="24"/>
              </w:rPr>
              <w:t>Всего ввод школ, мест.</w:t>
            </w:r>
          </w:p>
        </w:tc>
        <w:tc>
          <w:tcPr>
            <w:tcW w:w="1090" w:type="dxa"/>
            <w:vMerge w:val="restart"/>
            <w:shd w:val="clear" w:color="auto" w:fill="auto"/>
            <w:textDirection w:val="btLr"/>
            <w:vAlign w:val="center"/>
            <w:hideMark/>
          </w:tcPr>
          <w:p w:rsidR="006B42D6" w:rsidRPr="00D17C6F" w:rsidRDefault="006B42D6" w:rsidP="00A25853">
            <w:pPr>
              <w:spacing w:before="0" w:after="0" w:line="240" w:lineRule="auto"/>
              <w:ind w:left="113" w:right="113"/>
              <w:rPr>
                <w:rFonts w:ascii="Calibri" w:hAnsi="Calibri"/>
                <w:sz w:val="24"/>
                <w:szCs w:val="24"/>
              </w:rPr>
            </w:pPr>
            <w:r w:rsidRPr="00D17C6F">
              <w:rPr>
                <w:rFonts w:ascii="Calibri" w:hAnsi="Calibri"/>
                <w:sz w:val="24"/>
                <w:szCs w:val="24"/>
              </w:rPr>
              <w:t>Средняя стоимость 1 места, руб.</w:t>
            </w:r>
          </w:p>
        </w:tc>
        <w:tc>
          <w:tcPr>
            <w:tcW w:w="1091" w:type="dxa"/>
            <w:vMerge w:val="restart"/>
            <w:shd w:val="clear" w:color="auto" w:fill="auto"/>
            <w:noWrap/>
            <w:textDirection w:val="btLr"/>
            <w:vAlign w:val="center"/>
            <w:hideMark/>
          </w:tcPr>
          <w:p w:rsidR="006B42D6" w:rsidRPr="00D17C6F" w:rsidRDefault="006B42D6" w:rsidP="00A25853">
            <w:pPr>
              <w:spacing w:before="0" w:after="0" w:line="240" w:lineRule="auto"/>
              <w:ind w:left="113" w:right="113"/>
              <w:rPr>
                <w:rFonts w:ascii="Calibri" w:hAnsi="Calibri"/>
                <w:sz w:val="24"/>
                <w:szCs w:val="24"/>
              </w:rPr>
            </w:pPr>
            <w:r w:rsidRPr="00D17C6F">
              <w:rPr>
                <w:rFonts w:ascii="Calibri" w:hAnsi="Calibri"/>
                <w:sz w:val="24"/>
                <w:szCs w:val="24"/>
              </w:rPr>
              <w:t>Всего, млн. руб., ориентировочная стоимость строительства, млн. руб.</w:t>
            </w:r>
          </w:p>
        </w:tc>
        <w:tc>
          <w:tcPr>
            <w:tcW w:w="6576" w:type="dxa"/>
            <w:gridSpan w:val="6"/>
            <w:shd w:val="clear" w:color="auto" w:fill="auto"/>
            <w:vAlign w:val="bottom"/>
            <w:hideMark/>
          </w:tcPr>
          <w:p w:rsidR="006B42D6" w:rsidRPr="00D17C6F" w:rsidRDefault="006B42D6" w:rsidP="00A25853">
            <w:pPr>
              <w:spacing w:before="0" w:after="0" w:line="240" w:lineRule="auto"/>
              <w:jc w:val="center"/>
              <w:rPr>
                <w:rFonts w:ascii="Calibri" w:hAnsi="Calibri"/>
                <w:sz w:val="24"/>
                <w:szCs w:val="24"/>
              </w:rPr>
            </w:pPr>
            <w:r w:rsidRPr="00D17C6F">
              <w:rPr>
                <w:rFonts w:ascii="Calibri" w:hAnsi="Calibri"/>
                <w:sz w:val="24"/>
                <w:szCs w:val="24"/>
              </w:rPr>
              <w:t>Этапы  реализации генерального плана</w:t>
            </w:r>
          </w:p>
        </w:tc>
      </w:tr>
      <w:tr w:rsidR="006B42D6" w:rsidRPr="00D17C6F" w:rsidTr="00A25853">
        <w:trPr>
          <w:trHeight w:val="300"/>
        </w:trPr>
        <w:tc>
          <w:tcPr>
            <w:tcW w:w="1090" w:type="dxa"/>
            <w:vMerge/>
            <w:vAlign w:val="center"/>
            <w:hideMark/>
          </w:tcPr>
          <w:p w:rsidR="006B42D6" w:rsidRPr="00D17C6F" w:rsidRDefault="006B42D6" w:rsidP="00A25853">
            <w:pPr>
              <w:spacing w:before="0" w:after="0" w:line="240" w:lineRule="auto"/>
              <w:rPr>
                <w:rFonts w:ascii="Calibri" w:hAnsi="Calibri"/>
                <w:sz w:val="24"/>
                <w:szCs w:val="24"/>
              </w:rPr>
            </w:pPr>
          </w:p>
        </w:tc>
        <w:tc>
          <w:tcPr>
            <w:tcW w:w="1090" w:type="dxa"/>
            <w:vMerge/>
            <w:vAlign w:val="center"/>
            <w:hideMark/>
          </w:tcPr>
          <w:p w:rsidR="006B42D6" w:rsidRPr="00D17C6F" w:rsidRDefault="006B42D6" w:rsidP="00A25853">
            <w:pPr>
              <w:spacing w:before="0" w:after="0" w:line="240" w:lineRule="auto"/>
              <w:rPr>
                <w:rFonts w:ascii="Calibri" w:hAnsi="Calibri"/>
                <w:sz w:val="24"/>
                <w:szCs w:val="24"/>
              </w:rPr>
            </w:pPr>
          </w:p>
        </w:tc>
        <w:tc>
          <w:tcPr>
            <w:tcW w:w="1091" w:type="dxa"/>
            <w:vMerge/>
            <w:shd w:val="clear" w:color="auto" w:fill="auto"/>
            <w:noWrap/>
            <w:vAlign w:val="bottom"/>
            <w:hideMark/>
          </w:tcPr>
          <w:p w:rsidR="006B42D6" w:rsidRPr="00D17C6F" w:rsidRDefault="006B42D6" w:rsidP="00A25853">
            <w:pPr>
              <w:spacing w:before="0" w:after="0" w:line="240" w:lineRule="auto"/>
              <w:jc w:val="center"/>
              <w:rPr>
                <w:rFonts w:ascii="Calibri" w:hAnsi="Calibri"/>
                <w:sz w:val="24"/>
                <w:szCs w:val="24"/>
              </w:rPr>
            </w:pPr>
          </w:p>
        </w:tc>
        <w:tc>
          <w:tcPr>
            <w:tcW w:w="2192" w:type="dxa"/>
            <w:gridSpan w:val="2"/>
            <w:shd w:val="clear" w:color="auto" w:fill="auto"/>
            <w:vAlign w:val="bottom"/>
            <w:hideMark/>
          </w:tcPr>
          <w:p w:rsidR="006B42D6" w:rsidRPr="00D17C6F" w:rsidRDefault="00316BD6" w:rsidP="00A25853">
            <w:pPr>
              <w:spacing w:before="0" w:after="0" w:line="240" w:lineRule="auto"/>
              <w:jc w:val="center"/>
              <w:rPr>
                <w:rFonts w:ascii="Calibri" w:hAnsi="Calibri"/>
                <w:b/>
                <w:bCs/>
                <w:sz w:val="24"/>
                <w:szCs w:val="24"/>
              </w:rPr>
            </w:pPr>
            <w:r>
              <w:rPr>
                <w:rFonts w:ascii="Calibri" w:hAnsi="Calibri"/>
                <w:b/>
                <w:bCs/>
                <w:sz w:val="24"/>
                <w:szCs w:val="24"/>
              </w:rPr>
              <w:t>до 2019г.</w:t>
            </w:r>
          </w:p>
        </w:tc>
        <w:tc>
          <w:tcPr>
            <w:tcW w:w="2192" w:type="dxa"/>
            <w:gridSpan w:val="2"/>
            <w:shd w:val="clear" w:color="auto" w:fill="auto"/>
            <w:vAlign w:val="bottom"/>
            <w:hideMark/>
          </w:tcPr>
          <w:p w:rsidR="006B42D6" w:rsidRPr="00D17C6F" w:rsidRDefault="006B42D6" w:rsidP="00A25853">
            <w:pPr>
              <w:spacing w:before="0" w:after="0" w:line="240" w:lineRule="auto"/>
              <w:jc w:val="center"/>
              <w:rPr>
                <w:rFonts w:ascii="Calibri" w:hAnsi="Calibri"/>
                <w:b/>
                <w:bCs/>
                <w:sz w:val="24"/>
                <w:szCs w:val="24"/>
              </w:rPr>
            </w:pPr>
            <w:r w:rsidRPr="00D17C6F">
              <w:rPr>
                <w:rFonts w:ascii="Calibri" w:hAnsi="Calibri"/>
                <w:b/>
                <w:bCs/>
                <w:sz w:val="24"/>
                <w:szCs w:val="24"/>
              </w:rPr>
              <w:t>2019-2025гг.</w:t>
            </w:r>
          </w:p>
        </w:tc>
        <w:tc>
          <w:tcPr>
            <w:tcW w:w="2192" w:type="dxa"/>
            <w:gridSpan w:val="2"/>
            <w:shd w:val="clear" w:color="auto" w:fill="auto"/>
            <w:vAlign w:val="bottom"/>
            <w:hideMark/>
          </w:tcPr>
          <w:p w:rsidR="006B42D6" w:rsidRPr="00D17C6F" w:rsidRDefault="006B42D6" w:rsidP="00A25853">
            <w:pPr>
              <w:spacing w:before="0" w:after="0" w:line="240" w:lineRule="auto"/>
              <w:jc w:val="center"/>
              <w:rPr>
                <w:rFonts w:ascii="Calibri" w:hAnsi="Calibri"/>
                <w:b/>
                <w:bCs/>
                <w:sz w:val="24"/>
                <w:szCs w:val="24"/>
              </w:rPr>
            </w:pPr>
            <w:r w:rsidRPr="00D17C6F">
              <w:rPr>
                <w:rFonts w:ascii="Calibri" w:hAnsi="Calibri"/>
                <w:b/>
                <w:bCs/>
                <w:sz w:val="24"/>
                <w:szCs w:val="24"/>
              </w:rPr>
              <w:t>2026-2035гг.</w:t>
            </w:r>
          </w:p>
        </w:tc>
      </w:tr>
      <w:tr w:rsidR="006B42D6" w:rsidRPr="00D17C6F" w:rsidTr="00A25853">
        <w:trPr>
          <w:trHeight w:val="2634"/>
        </w:trPr>
        <w:tc>
          <w:tcPr>
            <w:tcW w:w="1090" w:type="dxa"/>
            <w:vMerge/>
            <w:vAlign w:val="center"/>
            <w:hideMark/>
          </w:tcPr>
          <w:p w:rsidR="006B42D6" w:rsidRPr="00D17C6F" w:rsidRDefault="006B42D6" w:rsidP="00A25853">
            <w:pPr>
              <w:spacing w:before="0" w:after="0" w:line="240" w:lineRule="auto"/>
              <w:rPr>
                <w:rFonts w:ascii="Calibri" w:hAnsi="Calibri"/>
                <w:sz w:val="24"/>
                <w:szCs w:val="24"/>
              </w:rPr>
            </w:pPr>
          </w:p>
        </w:tc>
        <w:tc>
          <w:tcPr>
            <w:tcW w:w="1090" w:type="dxa"/>
            <w:vMerge/>
            <w:vAlign w:val="center"/>
            <w:hideMark/>
          </w:tcPr>
          <w:p w:rsidR="006B42D6" w:rsidRPr="00D17C6F" w:rsidRDefault="006B42D6" w:rsidP="00A25853">
            <w:pPr>
              <w:spacing w:before="0" w:after="0" w:line="240" w:lineRule="auto"/>
              <w:rPr>
                <w:rFonts w:ascii="Calibri" w:hAnsi="Calibri"/>
                <w:sz w:val="24"/>
                <w:szCs w:val="24"/>
              </w:rPr>
            </w:pPr>
          </w:p>
        </w:tc>
        <w:tc>
          <w:tcPr>
            <w:tcW w:w="1091" w:type="dxa"/>
            <w:vMerge/>
            <w:shd w:val="clear" w:color="auto" w:fill="auto"/>
            <w:noWrap/>
            <w:hideMark/>
          </w:tcPr>
          <w:p w:rsidR="006B42D6" w:rsidRPr="00D17C6F" w:rsidRDefault="006B42D6" w:rsidP="00A25853">
            <w:pPr>
              <w:spacing w:before="0" w:after="0" w:line="240" w:lineRule="auto"/>
              <w:jc w:val="center"/>
              <w:rPr>
                <w:rFonts w:ascii="Calibri" w:hAnsi="Calibri"/>
                <w:sz w:val="24"/>
                <w:szCs w:val="24"/>
              </w:rPr>
            </w:pPr>
          </w:p>
        </w:tc>
        <w:tc>
          <w:tcPr>
            <w:tcW w:w="1096" w:type="dxa"/>
            <w:shd w:val="clear" w:color="auto" w:fill="auto"/>
            <w:hideMark/>
          </w:tcPr>
          <w:p w:rsidR="006B42D6" w:rsidRPr="00D17C6F" w:rsidRDefault="006B42D6" w:rsidP="006B42D6">
            <w:pPr>
              <w:spacing w:before="0" w:after="0" w:line="240" w:lineRule="auto"/>
              <w:jc w:val="center"/>
              <w:rPr>
                <w:rFonts w:ascii="Calibri" w:hAnsi="Calibri"/>
                <w:sz w:val="24"/>
                <w:szCs w:val="24"/>
              </w:rPr>
            </w:pPr>
            <w:r w:rsidRPr="00D17C6F">
              <w:rPr>
                <w:rFonts w:ascii="Calibri" w:hAnsi="Calibri"/>
                <w:bCs/>
                <w:sz w:val="24"/>
                <w:szCs w:val="24"/>
              </w:rPr>
              <w:t>Прогноз ввода школ, мест</w:t>
            </w:r>
          </w:p>
        </w:tc>
        <w:tc>
          <w:tcPr>
            <w:tcW w:w="1096" w:type="dxa"/>
            <w:shd w:val="clear" w:color="auto" w:fill="auto"/>
            <w:hideMark/>
          </w:tcPr>
          <w:p w:rsidR="006B42D6" w:rsidRPr="00D17C6F" w:rsidRDefault="006B42D6" w:rsidP="00A25853">
            <w:pPr>
              <w:spacing w:before="0" w:after="0" w:line="240" w:lineRule="auto"/>
              <w:jc w:val="center"/>
              <w:rPr>
                <w:rFonts w:ascii="Calibri" w:hAnsi="Calibri"/>
                <w:sz w:val="24"/>
                <w:szCs w:val="24"/>
              </w:rPr>
            </w:pPr>
            <w:r w:rsidRPr="00D17C6F">
              <w:rPr>
                <w:rFonts w:ascii="Calibri" w:hAnsi="Calibri"/>
                <w:sz w:val="24"/>
                <w:szCs w:val="24"/>
              </w:rPr>
              <w:t>Всего стоимость строительства, млн. руб.</w:t>
            </w:r>
          </w:p>
        </w:tc>
        <w:tc>
          <w:tcPr>
            <w:tcW w:w="1096" w:type="dxa"/>
            <w:shd w:val="clear" w:color="auto" w:fill="auto"/>
            <w:hideMark/>
          </w:tcPr>
          <w:p w:rsidR="006B42D6" w:rsidRPr="00D17C6F" w:rsidRDefault="006B42D6" w:rsidP="00A25853">
            <w:pPr>
              <w:spacing w:before="0" w:after="0" w:line="240" w:lineRule="auto"/>
              <w:jc w:val="center"/>
              <w:rPr>
                <w:rFonts w:ascii="Calibri" w:hAnsi="Calibri"/>
                <w:sz w:val="24"/>
                <w:szCs w:val="24"/>
              </w:rPr>
            </w:pPr>
            <w:r w:rsidRPr="00D17C6F">
              <w:rPr>
                <w:rFonts w:ascii="Calibri" w:hAnsi="Calibri"/>
                <w:bCs/>
                <w:sz w:val="24"/>
                <w:szCs w:val="24"/>
              </w:rPr>
              <w:t>Прогноз ввода школ, мест</w:t>
            </w:r>
          </w:p>
        </w:tc>
        <w:tc>
          <w:tcPr>
            <w:tcW w:w="1096" w:type="dxa"/>
            <w:shd w:val="clear" w:color="auto" w:fill="auto"/>
            <w:hideMark/>
          </w:tcPr>
          <w:p w:rsidR="006B42D6" w:rsidRPr="00D17C6F" w:rsidRDefault="006B42D6" w:rsidP="00A25853">
            <w:pPr>
              <w:spacing w:before="0" w:after="0" w:line="240" w:lineRule="auto"/>
              <w:jc w:val="center"/>
              <w:rPr>
                <w:rFonts w:ascii="Calibri" w:hAnsi="Calibri"/>
                <w:sz w:val="24"/>
                <w:szCs w:val="24"/>
              </w:rPr>
            </w:pPr>
            <w:r w:rsidRPr="00D17C6F">
              <w:rPr>
                <w:rFonts w:ascii="Calibri" w:hAnsi="Calibri"/>
                <w:sz w:val="24"/>
                <w:szCs w:val="24"/>
              </w:rPr>
              <w:t>Всего стоимость строительства, млн. руб.</w:t>
            </w:r>
          </w:p>
        </w:tc>
        <w:tc>
          <w:tcPr>
            <w:tcW w:w="1096" w:type="dxa"/>
            <w:shd w:val="clear" w:color="auto" w:fill="auto"/>
            <w:hideMark/>
          </w:tcPr>
          <w:p w:rsidR="006B42D6" w:rsidRPr="00D17C6F" w:rsidRDefault="006B42D6" w:rsidP="00A25853">
            <w:pPr>
              <w:spacing w:before="0" w:after="0" w:line="240" w:lineRule="auto"/>
              <w:jc w:val="center"/>
              <w:rPr>
                <w:rFonts w:ascii="Calibri" w:hAnsi="Calibri"/>
                <w:sz w:val="24"/>
                <w:szCs w:val="24"/>
              </w:rPr>
            </w:pPr>
            <w:r w:rsidRPr="00D17C6F">
              <w:rPr>
                <w:rFonts w:ascii="Calibri" w:hAnsi="Calibri"/>
                <w:bCs/>
                <w:sz w:val="24"/>
                <w:szCs w:val="24"/>
              </w:rPr>
              <w:t>Прогноз ввода школ, мест</w:t>
            </w:r>
          </w:p>
        </w:tc>
        <w:tc>
          <w:tcPr>
            <w:tcW w:w="1096" w:type="dxa"/>
            <w:shd w:val="clear" w:color="auto" w:fill="auto"/>
            <w:hideMark/>
          </w:tcPr>
          <w:p w:rsidR="006B42D6" w:rsidRPr="00D17C6F" w:rsidRDefault="006B42D6" w:rsidP="00A25853">
            <w:pPr>
              <w:spacing w:before="0" w:after="0" w:line="240" w:lineRule="auto"/>
              <w:jc w:val="center"/>
              <w:rPr>
                <w:rFonts w:ascii="Calibri" w:hAnsi="Calibri"/>
                <w:sz w:val="24"/>
                <w:szCs w:val="24"/>
              </w:rPr>
            </w:pPr>
            <w:r w:rsidRPr="00D17C6F">
              <w:rPr>
                <w:rFonts w:ascii="Calibri" w:hAnsi="Calibri"/>
                <w:sz w:val="24"/>
                <w:szCs w:val="24"/>
              </w:rPr>
              <w:t>Всего стоимость строительства, млн. руб.</w:t>
            </w:r>
          </w:p>
        </w:tc>
      </w:tr>
      <w:tr w:rsidR="006B42D6" w:rsidRPr="00D17C6F" w:rsidTr="006B42D6">
        <w:trPr>
          <w:trHeight w:val="421"/>
        </w:trPr>
        <w:tc>
          <w:tcPr>
            <w:tcW w:w="1090" w:type="dxa"/>
            <w:shd w:val="clear" w:color="auto" w:fill="auto"/>
            <w:noWrap/>
            <w:vAlign w:val="center"/>
          </w:tcPr>
          <w:p w:rsidR="006B42D6" w:rsidRPr="00D17C6F" w:rsidRDefault="006B42D6" w:rsidP="006B42D6">
            <w:pPr>
              <w:spacing w:before="0" w:after="0" w:line="240" w:lineRule="auto"/>
              <w:jc w:val="center"/>
              <w:rPr>
                <w:rFonts w:ascii="Calibri" w:hAnsi="Calibri"/>
                <w:b/>
                <w:bCs/>
                <w:sz w:val="24"/>
                <w:szCs w:val="24"/>
              </w:rPr>
            </w:pPr>
            <w:r w:rsidRPr="00D17C6F">
              <w:rPr>
                <w:rFonts w:ascii="Calibri" w:hAnsi="Calibri"/>
                <w:b/>
                <w:bCs/>
                <w:sz w:val="24"/>
                <w:szCs w:val="24"/>
              </w:rPr>
              <w:t>17 755</w:t>
            </w:r>
          </w:p>
        </w:tc>
        <w:tc>
          <w:tcPr>
            <w:tcW w:w="1090" w:type="dxa"/>
            <w:shd w:val="clear" w:color="auto" w:fill="auto"/>
            <w:noWrap/>
            <w:vAlign w:val="center"/>
          </w:tcPr>
          <w:p w:rsidR="006B42D6" w:rsidRPr="00D17C6F" w:rsidRDefault="006B42D6" w:rsidP="006B42D6">
            <w:pPr>
              <w:spacing w:before="0" w:after="0" w:line="240" w:lineRule="auto"/>
              <w:jc w:val="center"/>
              <w:rPr>
                <w:rFonts w:ascii="Calibri" w:hAnsi="Calibri"/>
                <w:bCs/>
                <w:sz w:val="24"/>
                <w:szCs w:val="24"/>
              </w:rPr>
            </w:pPr>
            <w:r w:rsidRPr="00D17C6F">
              <w:rPr>
                <w:rFonts w:ascii="Calibri" w:hAnsi="Calibri"/>
                <w:bCs/>
                <w:sz w:val="24"/>
                <w:szCs w:val="24"/>
              </w:rPr>
              <w:t>475 344</w:t>
            </w:r>
          </w:p>
        </w:tc>
        <w:tc>
          <w:tcPr>
            <w:tcW w:w="1091" w:type="dxa"/>
            <w:shd w:val="clear" w:color="auto" w:fill="auto"/>
            <w:noWrap/>
            <w:vAlign w:val="center"/>
          </w:tcPr>
          <w:p w:rsidR="006B42D6" w:rsidRPr="00D17C6F" w:rsidRDefault="006B42D6" w:rsidP="006B42D6">
            <w:pPr>
              <w:spacing w:before="0" w:after="0" w:line="240" w:lineRule="auto"/>
              <w:jc w:val="center"/>
              <w:rPr>
                <w:rFonts w:ascii="Calibri" w:hAnsi="Calibri"/>
                <w:b/>
                <w:bCs/>
                <w:sz w:val="24"/>
                <w:szCs w:val="24"/>
              </w:rPr>
            </w:pPr>
            <w:r w:rsidRPr="00D17C6F">
              <w:rPr>
                <w:rFonts w:ascii="Calibri" w:hAnsi="Calibri"/>
                <w:b/>
                <w:bCs/>
                <w:sz w:val="24"/>
                <w:szCs w:val="24"/>
              </w:rPr>
              <w:t>8 440</w:t>
            </w:r>
          </w:p>
        </w:tc>
        <w:tc>
          <w:tcPr>
            <w:tcW w:w="1096" w:type="dxa"/>
            <w:shd w:val="clear" w:color="auto" w:fill="auto"/>
            <w:vAlign w:val="center"/>
          </w:tcPr>
          <w:p w:rsidR="006B42D6" w:rsidRPr="00D17C6F" w:rsidRDefault="006B42D6" w:rsidP="006B42D6">
            <w:pPr>
              <w:spacing w:before="0" w:after="0" w:line="240" w:lineRule="auto"/>
              <w:jc w:val="center"/>
              <w:rPr>
                <w:rFonts w:ascii="Calibri" w:hAnsi="Calibri"/>
                <w:bCs/>
                <w:sz w:val="24"/>
                <w:szCs w:val="24"/>
              </w:rPr>
            </w:pPr>
            <w:r w:rsidRPr="00D17C6F">
              <w:rPr>
                <w:rFonts w:ascii="Calibri" w:hAnsi="Calibri"/>
                <w:bCs/>
                <w:sz w:val="24"/>
                <w:szCs w:val="24"/>
              </w:rPr>
              <w:t>3551</w:t>
            </w:r>
          </w:p>
        </w:tc>
        <w:tc>
          <w:tcPr>
            <w:tcW w:w="1096" w:type="dxa"/>
            <w:shd w:val="clear" w:color="auto" w:fill="auto"/>
            <w:noWrap/>
            <w:vAlign w:val="center"/>
          </w:tcPr>
          <w:p w:rsidR="006B42D6" w:rsidRPr="00D17C6F" w:rsidRDefault="006B42D6" w:rsidP="006B42D6">
            <w:pPr>
              <w:spacing w:before="0" w:after="0" w:line="240" w:lineRule="auto"/>
              <w:jc w:val="center"/>
              <w:rPr>
                <w:rFonts w:ascii="Calibri" w:hAnsi="Calibri"/>
                <w:bCs/>
                <w:sz w:val="24"/>
                <w:szCs w:val="24"/>
              </w:rPr>
            </w:pPr>
            <w:r w:rsidRPr="00D17C6F">
              <w:rPr>
                <w:rFonts w:ascii="Calibri" w:hAnsi="Calibri"/>
                <w:bCs/>
                <w:sz w:val="24"/>
                <w:szCs w:val="24"/>
              </w:rPr>
              <w:t>1491</w:t>
            </w:r>
          </w:p>
        </w:tc>
        <w:tc>
          <w:tcPr>
            <w:tcW w:w="1096" w:type="dxa"/>
            <w:shd w:val="clear" w:color="auto" w:fill="auto"/>
            <w:vAlign w:val="center"/>
          </w:tcPr>
          <w:p w:rsidR="006B42D6" w:rsidRPr="00D17C6F" w:rsidRDefault="006B42D6" w:rsidP="006B42D6">
            <w:pPr>
              <w:spacing w:before="0" w:after="0" w:line="240" w:lineRule="auto"/>
              <w:jc w:val="center"/>
              <w:rPr>
                <w:rFonts w:ascii="Calibri" w:hAnsi="Calibri"/>
                <w:bCs/>
                <w:sz w:val="24"/>
                <w:szCs w:val="24"/>
              </w:rPr>
            </w:pPr>
            <w:r w:rsidRPr="00D17C6F">
              <w:rPr>
                <w:rFonts w:ascii="Calibri" w:hAnsi="Calibri"/>
                <w:bCs/>
                <w:sz w:val="24"/>
                <w:szCs w:val="24"/>
              </w:rPr>
              <w:t>5327</w:t>
            </w:r>
          </w:p>
        </w:tc>
        <w:tc>
          <w:tcPr>
            <w:tcW w:w="1096" w:type="dxa"/>
            <w:shd w:val="clear" w:color="auto" w:fill="auto"/>
            <w:vAlign w:val="center"/>
          </w:tcPr>
          <w:p w:rsidR="006B42D6" w:rsidRPr="00D17C6F" w:rsidRDefault="006B42D6" w:rsidP="006B42D6">
            <w:pPr>
              <w:spacing w:before="0" w:after="0" w:line="240" w:lineRule="auto"/>
              <w:jc w:val="center"/>
              <w:rPr>
                <w:rFonts w:ascii="Calibri" w:hAnsi="Calibri"/>
                <w:bCs/>
                <w:sz w:val="24"/>
                <w:szCs w:val="24"/>
              </w:rPr>
            </w:pPr>
            <w:r w:rsidRPr="00D17C6F">
              <w:rPr>
                <w:rFonts w:ascii="Calibri" w:hAnsi="Calibri"/>
                <w:bCs/>
                <w:sz w:val="24"/>
                <w:szCs w:val="24"/>
              </w:rPr>
              <w:t>2461</w:t>
            </w:r>
          </w:p>
        </w:tc>
        <w:tc>
          <w:tcPr>
            <w:tcW w:w="1096" w:type="dxa"/>
            <w:shd w:val="clear" w:color="auto" w:fill="auto"/>
            <w:vAlign w:val="center"/>
          </w:tcPr>
          <w:p w:rsidR="006B42D6" w:rsidRPr="00D17C6F" w:rsidRDefault="006B42D6" w:rsidP="006B42D6">
            <w:pPr>
              <w:spacing w:before="0" w:after="0" w:line="240" w:lineRule="auto"/>
              <w:jc w:val="center"/>
              <w:rPr>
                <w:rFonts w:ascii="Calibri" w:hAnsi="Calibri"/>
                <w:bCs/>
                <w:sz w:val="24"/>
                <w:szCs w:val="24"/>
              </w:rPr>
            </w:pPr>
            <w:r w:rsidRPr="00D17C6F">
              <w:rPr>
                <w:rFonts w:ascii="Calibri" w:hAnsi="Calibri"/>
                <w:bCs/>
                <w:sz w:val="24"/>
                <w:szCs w:val="24"/>
              </w:rPr>
              <w:t>8877</w:t>
            </w:r>
          </w:p>
        </w:tc>
        <w:tc>
          <w:tcPr>
            <w:tcW w:w="1096" w:type="dxa"/>
            <w:shd w:val="clear" w:color="auto" w:fill="auto"/>
            <w:vAlign w:val="center"/>
          </w:tcPr>
          <w:p w:rsidR="006B42D6" w:rsidRPr="00D17C6F" w:rsidRDefault="006B42D6" w:rsidP="006B42D6">
            <w:pPr>
              <w:spacing w:before="0" w:after="0" w:line="240" w:lineRule="auto"/>
              <w:jc w:val="center"/>
              <w:rPr>
                <w:rFonts w:ascii="Calibri" w:hAnsi="Calibri"/>
                <w:bCs/>
                <w:sz w:val="24"/>
                <w:szCs w:val="24"/>
              </w:rPr>
            </w:pPr>
            <w:r w:rsidRPr="00D17C6F">
              <w:rPr>
                <w:rFonts w:ascii="Calibri" w:hAnsi="Calibri"/>
                <w:bCs/>
                <w:sz w:val="24"/>
                <w:szCs w:val="24"/>
              </w:rPr>
              <w:t>4487</w:t>
            </w:r>
          </w:p>
        </w:tc>
      </w:tr>
    </w:tbl>
    <w:p w:rsidR="006B42D6" w:rsidRPr="00D17C6F" w:rsidRDefault="006B42D6" w:rsidP="006B42D6">
      <w:pPr>
        <w:overflowPunct w:val="0"/>
        <w:autoSpaceDE w:val="0"/>
        <w:autoSpaceDN w:val="0"/>
        <w:adjustRightInd w:val="0"/>
        <w:spacing w:before="60" w:after="60" w:line="240" w:lineRule="auto"/>
        <w:ind w:firstLine="709"/>
        <w:jc w:val="both"/>
        <w:textAlignment w:val="baseline"/>
        <w:rPr>
          <w:sz w:val="24"/>
          <w:szCs w:val="24"/>
        </w:rPr>
      </w:pPr>
    </w:p>
    <w:p w:rsidR="005965A5" w:rsidRPr="00D17C6F" w:rsidRDefault="005A2CF7" w:rsidP="005965A5">
      <w:pPr>
        <w:overflowPunct w:val="0"/>
        <w:autoSpaceDE w:val="0"/>
        <w:autoSpaceDN w:val="0"/>
        <w:adjustRightInd w:val="0"/>
        <w:spacing w:before="60" w:after="60" w:line="240" w:lineRule="auto"/>
        <w:ind w:firstLine="709"/>
        <w:jc w:val="both"/>
        <w:textAlignment w:val="baseline"/>
        <w:rPr>
          <w:sz w:val="24"/>
          <w:szCs w:val="24"/>
          <w:u w:val="single"/>
        </w:rPr>
      </w:pPr>
      <w:r w:rsidRPr="00D17C6F">
        <w:rPr>
          <w:sz w:val="24"/>
          <w:szCs w:val="24"/>
          <w:u w:val="single"/>
        </w:rPr>
        <w:t>С</w:t>
      </w:r>
      <w:r w:rsidR="00F51EAF" w:rsidRPr="00D17C6F">
        <w:rPr>
          <w:sz w:val="24"/>
          <w:szCs w:val="24"/>
          <w:u w:val="single"/>
        </w:rPr>
        <w:t>оциально-значимые объекты</w:t>
      </w:r>
      <w:r w:rsidRPr="00D17C6F">
        <w:rPr>
          <w:sz w:val="24"/>
          <w:szCs w:val="24"/>
          <w:u w:val="single"/>
        </w:rPr>
        <w:t xml:space="preserve"> других отраслей городского хозяйства</w:t>
      </w:r>
    </w:p>
    <w:p w:rsidR="005965A5" w:rsidRPr="00D17C6F" w:rsidRDefault="005965A5" w:rsidP="005965A5">
      <w:pPr>
        <w:overflowPunct w:val="0"/>
        <w:autoSpaceDE w:val="0"/>
        <w:autoSpaceDN w:val="0"/>
        <w:adjustRightInd w:val="0"/>
        <w:spacing w:before="60" w:after="60" w:line="240" w:lineRule="auto"/>
        <w:ind w:firstLine="709"/>
        <w:jc w:val="both"/>
        <w:textAlignment w:val="baseline"/>
        <w:rPr>
          <w:sz w:val="24"/>
          <w:szCs w:val="24"/>
        </w:rPr>
      </w:pPr>
      <w:r w:rsidRPr="00D17C6F">
        <w:rPr>
          <w:sz w:val="24"/>
          <w:szCs w:val="24"/>
        </w:rPr>
        <w:t xml:space="preserve">Генеральным  планом  в период  проектного срока до 2035 года предусматривается  строительство ряда объектов социальной инфраструктуры, имеющих общегородское значение, а также  ключевых, с точки зрения, общегородских интересов объектов инженерно-транспортной инфраструктуры.  </w:t>
      </w:r>
    </w:p>
    <w:p w:rsidR="005965A5" w:rsidRPr="00D17C6F" w:rsidRDefault="005965A5" w:rsidP="005965A5">
      <w:pPr>
        <w:overflowPunct w:val="0"/>
        <w:autoSpaceDE w:val="0"/>
        <w:autoSpaceDN w:val="0"/>
        <w:adjustRightInd w:val="0"/>
        <w:spacing w:before="60" w:after="60" w:line="240" w:lineRule="auto"/>
        <w:ind w:firstLine="709"/>
        <w:jc w:val="both"/>
        <w:textAlignment w:val="baseline"/>
        <w:rPr>
          <w:sz w:val="24"/>
          <w:szCs w:val="24"/>
        </w:rPr>
      </w:pPr>
      <w:r w:rsidRPr="00D17C6F">
        <w:rPr>
          <w:sz w:val="24"/>
          <w:szCs w:val="24"/>
        </w:rPr>
        <w:t xml:space="preserve">В перечень внесены социально-значимые объекты различных отраслей городского хозяйства, относящихся к здравоохранению, культуре, торговле, материально-технической базе  физической культуры и спорта. В перечень включены также объекты, относящиеся к коммунальной сфере, инженерно-транспортной инфраструктуре  и благоустройству территории. </w:t>
      </w:r>
    </w:p>
    <w:p w:rsidR="005965A5" w:rsidRPr="00D17C6F" w:rsidRDefault="005965A5" w:rsidP="005965A5">
      <w:pPr>
        <w:overflowPunct w:val="0"/>
        <w:autoSpaceDE w:val="0"/>
        <w:autoSpaceDN w:val="0"/>
        <w:adjustRightInd w:val="0"/>
        <w:spacing w:before="60" w:after="60" w:line="240" w:lineRule="auto"/>
        <w:ind w:firstLine="709"/>
        <w:jc w:val="both"/>
        <w:textAlignment w:val="baseline"/>
        <w:rPr>
          <w:sz w:val="24"/>
          <w:szCs w:val="24"/>
        </w:rPr>
      </w:pPr>
      <w:r w:rsidRPr="00D17C6F">
        <w:rPr>
          <w:sz w:val="24"/>
          <w:szCs w:val="24"/>
        </w:rPr>
        <w:t xml:space="preserve">Стоимость строительства  объектов определена для прединвестиционной стадии, к которой также  относится  генеральный  план и дает представление о масштабе предстоящих </w:t>
      </w:r>
      <w:r w:rsidRPr="00D17C6F">
        <w:rPr>
          <w:sz w:val="24"/>
          <w:szCs w:val="24"/>
        </w:rPr>
        <w:lastRenderedPageBreak/>
        <w:t>инвестиций.  Ориентировочный объем прогнозируемых инвестиций определен на основе Укрупненных нормативов  цены строительства Государственных сметных нормативов, утвержденных Минстроем РФ в 2014 году (</w:t>
      </w:r>
      <w:r w:rsidR="005A2CF7" w:rsidRPr="00D17C6F">
        <w:rPr>
          <w:sz w:val="24"/>
          <w:szCs w:val="24"/>
        </w:rPr>
        <w:t>Приказ Минстроя РФ от 28.08.2014г.</w:t>
      </w:r>
      <w:r w:rsidR="003027FD" w:rsidRPr="00D17C6F">
        <w:rPr>
          <w:sz w:val="24"/>
          <w:szCs w:val="24"/>
        </w:rPr>
        <w:t xml:space="preserve"> </w:t>
      </w:r>
      <w:r w:rsidR="005A2CF7" w:rsidRPr="00D17C6F">
        <w:rPr>
          <w:sz w:val="24"/>
          <w:szCs w:val="24"/>
        </w:rPr>
        <w:t>№506/пр</w:t>
      </w:r>
      <w:r w:rsidRPr="00D17C6F">
        <w:rPr>
          <w:sz w:val="24"/>
          <w:szCs w:val="24"/>
        </w:rPr>
        <w:t>.), с учетом  данных о стоимости  объектов-аналогов.</w:t>
      </w:r>
    </w:p>
    <w:p w:rsidR="005965A5" w:rsidRPr="00D17C6F" w:rsidRDefault="005965A5" w:rsidP="005965A5">
      <w:pPr>
        <w:overflowPunct w:val="0"/>
        <w:autoSpaceDE w:val="0"/>
        <w:autoSpaceDN w:val="0"/>
        <w:adjustRightInd w:val="0"/>
        <w:spacing w:before="60" w:after="60" w:line="240" w:lineRule="auto"/>
        <w:ind w:firstLine="709"/>
        <w:jc w:val="both"/>
        <w:textAlignment w:val="baseline"/>
        <w:rPr>
          <w:sz w:val="24"/>
          <w:szCs w:val="24"/>
        </w:rPr>
      </w:pPr>
      <w:r w:rsidRPr="00D17C6F">
        <w:rPr>
          <w:sz w:val="24"/>
          <w:szCs w:val="24"/>
        </w:rPr>
        <w:t>Результаты расчёта представлены в таблице 4. Ввиду того, что в положении о территориальном планировании не предполагается разбивка объектов по очередям реализации, аналогичная разбивка отсутствует в приведённых материалах.</w:t>
      </w:r>
    </w:p>
    <w:p w:rsidR="005965A5" w:rsidRPr="00D17C6F" w:rsidRDefault="005965A5" w:rsidP="005965A5">
      <w:pPr>
        <w:overflowPunct w:val="0"/>
        <w:autoSpaceDE w:val="0"/>
        <w:autoSpaceDN w:val="0"/>
        <w:adjustRightInd w:val="0"/>
        <w:spacing w:before="60" w:after="60" w:line="240" w:lineRule="auto"/>
        <w:ind w:firstLine="2694"/>
        <w:contextualSpacing/>
        <w:jc w:val="right"/>
        <w:textAlignment w:val="baseline"/>
        <w:rPr>
          <w:b/>
          <w:i/>
          <w:sz w:val="22"/>
          <w:szCs w:val="22"/>
        </w:rPr>
      </w:pPr>
      <w:r w:rsidRPr="00D17C6F">
        <w:rPr>
          <w:b/>
          <w:i/>
          <w:sz w:val="22"/>
          <w:szCs w:val="22"/>
        </w:rPr>
        <w:t>Таблица 4.</w:t>
      </w:r>
    </w:p>
    <w:p w:rsidR="005965A5" w:rsidRPr="00D17C6F" w:rsidRDefault="005965A5" w:rsidP="005965A5">
      <w:pPr>
        <w:overflowPunct w:val="0"/>
        <w:autoSpaceDE w:val="0"/>
        <w:autoSpaceDN w:val="0"/>
        <w:adjustRightInd w:val="0"/>
        <w:spacing w:before="60" w:after="60" w:line="240" w:lineRule="auto"/>
        <w:ind w:firstLine="2694"/>
        <w:contextualSpacing/>
        <w:jc w:val="right"/>
        <w:textAlignment w:val="baseline"/>
        <w:rPr>
          <w:b/>
          <w:i/>
          <w:sz w:val="22"/>
          <w:szCs w:val="22"/>
        </w:rPr>
      </w:pPr>
      <w:r w:rsidRPr="00D17C6F">
        <w:rPr>
          <w:b/>
          <w:i/>
          <w:sz w:val="22"/>
          <w:szCs w:val="22"/>
        </w:rPr>
        <w:t xml:space="preserve">Оценка стоимости реализации предложений генерального плана по размещению </w:t>
      </w:r>
      <w:r w:rsidR="0047109A" w:rsidRPr="00D17C6F">
        <w:rPr>
          <w:b/>
          <w:i/>
          <w:sz w:val="22"/>
          <w:szCs w:val="22"/>
        </w:rPr>
        <w:t>социально-значимых объектов</w:t>
      </w:r>
      <w:r w:rsidR="005A2CF7" w:rsidRPr="00D17C6F">
        <w:rPr>
          <w:b/>
          <w:i/>
          <w:sz w:val="22"/>
          <w:szCs w:val="22"/>
        </w:rPr>
        <w:t xml:space="preserve"> иных отраслей городского хозяйства</w:t>
      </w:r>
    </w:p>
    <w:tbl>
      <w:tblPr>
        <w:tblStyle w:val="af9"/>
        <w:tblW w:w="0" w:type="auto"/>
        <w:tblLook w:val="04A0" w:firstRow="1" w:lastRow="0" w:firstColumn="1" w:lastColumn="0" w:noHBand="0" w:noVBand="1"/>
      </w:tblPr>
      <w:tblGrid>
        <w:gridCol w:w="5778"/>
        <w:gridCol w:w="2552"/>
        <w:gridCol w:w="1524"/>
      </w:tblGrid>
      <w:tr w:rsidR="005965A5" w:rsidRPr="00D17C6F" w:rsidTr="0037467B">
        <w:tc>
          <w:tcPr>
            <w:tcW w:w="5778" w:type="dxa"/>
            <w:shd w:val="clear" w:color="auto" w:fill="BFBFBF" w:themeFill="background1" w:themeFillShade="BF"/>
            <w:vAlign w:val="center"/>
          </w:tcPr>
          <w:p w:rsidR="005965A5" w:rsidRPr="00D17C6F" w:rsidRDefault="005965A5" w:rsidP="005965A5">
            <w:pPr>
              <w:overflowPunct w:val="0"/>
              <w:autoSpaceDE w:val="0"/>
              <w:autoSpaceDN w:val="0"/>
              <w:adjustRightInd w:val="0"/>
              <w:spacing w:before="60" w:after="60"/>
              <w:jc w:val="center"/>
              <w:textAlignment w:val="baseline"/>
              <w:rPr>
                <w:b/>
                <w:i/>
                <w:sz w:val="22"/>
                <w:szCs w:val="22"/>
              </w:rPr>
            </w:pPr>
            <w:r w:rsidRPr="00D17C6F">
              <w:rPr>
                <w:b/>
                <w:i/>
                <w:sz w:val="22"/>
                <w:szCs w:val="22"/>
              </w:rPr>
              <w:t>Виды объектов</w:t>
            </w:r>
          </w:p>
        </w:tc>
        <w:tc>
          <w:tcPr>
            <w:tcW w:w="2552" w:type="dxa"/>
            <w:shd w:val="clear" w:color="auto" w:fill="BFBFBF" w:themeFill="background1" w:themeFillShade="BF"/>
            <w:vAlign w:val="center"/>
          </w:tcPr>
          <w:p w:rsidR="005965A5" w:rsidRPr="00D17C6F" w:rsidRDefault="005965A5" w:rsidP="005965A5">
            <w:pPr>
              <w:overflowPunct w:val="0"/>
              <w:autoSpaceDE w:val="0"/>
              <w:autoSpaceDN w:val="0"/>
              <w:adjustRightInd w:val="0"/>
              <w:spacing w:before="60" w:after="60"/>
              <w:jc w:val="center"/>
              <w:textAlignment w:val="baseline"/>
              <w:rPr>
                <w:b/>
                <w:i/>
                <w:sz w:val="22"/>
                <w:szCs w:val="22"/>
              </w:rPr>
            </w:pPr>
            <w:r w:rsidRPr="00D17C6F">
              <w:rPr>
                <w:b/>
                <w:i/>
                <w:sz w:val="22"/>
                <w:szCs w:val="22"/>
              </w:rPr>
              <w:t>Стоимость, млн. руб.</w:t>
            </w:r>
          </w:p>
        </w:tc>
        <w:tc>
          <w:tcPr>
            <w:tcW w:w="1524" w:type="dxa"/>
            <w:shd w:val="clear" w:color="auto" w:fill="BFBFBF" w:themeFill="background1" w:themeFillShade="BF"/>
            <w:vAlign w:val="center"/>
          </w:tcPr>
          <w:p w:rsidR="005965A5" w:rsidRPr="00D17C6F" w:rsidRDefault="005965A5" w:rsidP="005965A5">
            <w:pPr>
              <w:overflowPunct w:val="0"/>
              <w:autoSpaceDE w:val="0"/>
              <w:autoSpaceDN w:val="0"/>
              <w:adjustRightInd w:val="0"/>
              <w:spacing w:before="60" w:after="60"/>
              <w:jc w:val="center"/>
              <w:textAlignment w:val="baseline"/>
              <w:rPr>
                <w:b/>
                <w:i/>
                <w:sz w:val="22"/>
                <w:szCs w:val="22"/>
              </w:rPr>
            </w:pPr>
            <w:r w:rsidRPr="00D17C6F">
              <w:rPr>
                <w:b/>
                <w:i/>
                <w:sz w:val="22"/>
                <w:szCs w:val="22"/>
              </w:rPr>
              <w:t>То же,%</w:t>
            </w:r>
          </w:p>
        </w:tc>
      </w:tr>
      <w:tr w:rsidR="0047109A" w:rsidRPr="00D17C6F" w:rsidTr="0037467B">
        <w:tc>
          <w:tcPr>
            <w:tcW w:w="5778" w:type="dxa"/>
          </w:tcPr>
          <w:p w:rsidR="0047109A" w:rsidRPr="00D17C6F" w:rsidRDefault="0047109A" w:rsidP="005965A5">
            <w:pPr>
              <w:overflowPunct w:val="0"/>
              <w:autoSpaceDE w:val="0"/>
              <w:autoSpaceDN w:val="0"/>
              <w:adjustRightInd w:val="0"/>
              <w:spacing w:before="60" w:after="60"/>
              <w:jc w:val="both"/>
              <w:textAlignment w:val="baseline"/>
              <w:rPr>
                <w:sz w:val="24"/>
                <w:szCs w:val="24"/>
              </w:rPr>
            </w:pPr>
            <w:r w:rsidRPr="00D17C6F">
              <w:rPr>
                <w:sz w:val="24"/>
                <w:szCs w:val="24"/>
              </w:rPr>
              <w:t>Объекты культуры</w:t>
            </w:r>
          </w:p>
        </w:tc>
        <w:tc>
          <w:tcPr>
            <w:tcW w:w="2552" w:type="dxa"/>
          </w:tcPr>
          <w:p w:rsidR="0047109A" w:rsidRPr="00D17C6F" w:rsidRDefault="0047109A" w:rsidP="0047109A">
            <w:pPr>
              <w:overflowPunct w:val="0"/>
              <w:autoSpaceDE w:val="0"/>
              <w:autoSpaceDN w:val="0"/>
              <w:adjustRightInd w:val="0"/>
              <w:spacing w:before="60" w:after="60"/>
              <w:jc w:val="center"/>
              <w:textAlignment w:val="baseline"/>
              <w:rPr>
                <w:sz w:val="24"/>
                <w:szCs w:val="24"/>
              </w:rPr>
            </w:pPr>
            <w:r w:rsidRPr="00D17C6F">
              <w:rPr>
                <w:sz w:val="24"/>
                <w:szCs w:val="24"/>
              </w:rPr>
              <w:t>1061,50</w:t>
            </w:r>
          </w:p>
        </w:tc>
        <w:tc>
          <w:tcPr>
            <w:tcW w:w="1524" w:type="dxa"/>
            <w:vAlign w:val="bottom"/>
          </w:tcPr>
          <w:p w:rsidR="0047109A" w:rsidRPr="00D17C6F" w:rsidRDefault="0047109A" w:rsidP="0047109A">
            <w:pPr>
              <w:overflowPunct w:val="0"/>
              <w:autoSpaceDE w:val="0"/>
              <w:autoSpaceDN w:val="0"/>
              <w:adjustRightInd w:val="0"/>
              <w:spacing w:before="60" w:after="60"/>
              <w:jc w:val="center"/>
              <w:textAlignment w:val="baseline"/>
              <w:rPr>
                <w:sz w:val="24"/>
                <w:szCs w:val="24"/>
              </w:rPr>
            </w:pPr>
            <w:r w:rsidRPr="00D17C6F">
              <w:rPr>
                <w:sz w:val="24"/>
                <w:szCs w:val="24"/>
              </w:rPr>
              <w:t>8,13</w:t>
            </w:r>
          </w:p>
        </w:tc>
      </w:tr>
      <w:tr w:rsidR="0047109A" w:rsidRPr="00D17C6F" w:rsidTr="0037467B">
        <w:tc>
          <w:tcPr>
            <w:tcW w:w="5778" w:type="dxa"/>
          </w:tcPr>
          <w:p w:rsidR="0047109A" w:rsidRPr="00D17C6F" w:rsidRDefault="0047109A" w:rsidP="005965A5">
            <w:pPr>
              <w:overflowPunct w:val="0"/>
              <w:autoSpaceDE w:val="0"/>
              <w:autoSpaceDN w:val="0"/>
              <w:adjustRightInd w:val="0"/>
              <w:spacing w:before="60" w:after="60"/>
              <w:jc w:val="both"/>
              <w:textAlignment w:val="baseline"/>
              <w:rPr>
                <w:sz w:val="24"/>
                <w:szCs w:val="24"/>
              </w:rPr>
            </w:pPr>
            <w:r w:rsidRPr="00D17C6F">
              <w:rPr>
                <w:sz w:val="24"/>
                <w:szCs w:val="24"/>
              </w:rPr>
              <w:t>Объекты здравоохранения</w:t>
            </w:r>
          </w:p>
        </w:tc>
        <w:tc>
          <w:tcPr>
            <w:tcW w:w="2552" w:type="dxa"/>
          </w:tcPr>
          <w:p w:rsidR="0047109A" w:rsidRPr="00D17C6F" w:rsidRDefault="0047109A" w:rsidP="0047109A">
            <w:pPr>
              <w:overflowPunct w:val="0"/>
              <w:autoSpaceDE w:val="0"/>
              <w:autoSpaceDN w:val="0"/>
              <w:adjustRightInd w:val="0"/>
              <w:spacing w:before="60" w:after="60"/>
              <w:jc w:val="center"/>
              <w:textAlignment w:val="baseline"/>
              <w:rPr>
                <w:sz w:val="24"/>
                <w:szCs w:val="24"/>
              </w:rPr>
            </w:pPr>
            <w:r w:rsidRPr="00D17C6F">
              <w:rPr>
                <w:sz w:val="24"/>
                <w:szCs w:val="24"/>
              </w:rPr>
              <w:t>2512,75</w:t>
            </w:r>
          </w:p>
        </w:tc>
        <w:tc>
          <w:tcPr>
            <w:tcW w:w="1524" w:type="dxa"/>
            <w:vAlign w:val="bottom"/>
          </w:tcPr>
          <w:p w:rsidR="0047109A" w:rsidRPr="00D17C6F" w:rsidRDefault="0047109A" w:rsidP="0047109A">
            <w:pPr>
              <w:overflowPunct w:val="0"/>
              <w:autoSpaceDE w:val="0"/>
              <w:autoSpaceDN w:val="0"/>
              <w:adjustRightInd w:val="0"/>
              <w:spacing w:before="60" w:after="60"/>
              <w:jc w:val="center"/>
              <w:textAlignment w:val="baseline"/>
              <w:rPr>
                <w:sz w:val="24"/>
                <w:szCs w:val="24"/>
              </w:rPr>
            </w:pPr>
            <w:r w:rsidRPr="00D17C6F">
              <w:rPr>
                <w:sz w:val="24"/>
                <w:szCs w:val="24"/>
              </w:rPr>
              <w:t>19,25</w:t>
            </w:r>
          </w:p>
        </w:tc>
      </w:tr>
      <w:tr w:rsidR="0047109A" w:rsidRPr="00D17C6F" w:rsidTr="0037467B">
        <w:tc>
          <w:tcPr>
            <w:tcW w:w="5778" w:type="dxa"/>
          </w:tcPr>
          <w:p w:rsidR="0047109A" w:rsidRPr="00D17C6F" w:rsidRDefault="0047109A" w:rsidP="005965A5">
            <w:pPr>
              <w:overflowPunct w:val="0"/>
              <w:autoSpaceDE w:val="0"/>
              <w:autoSpaceDN w:val="0"/>
              <w:adjustRightInd w:val="0"/>
              <w:spacing w:before="60" w:after="60"/>
              <w:jc w:val="both"/>
              <w:textAlignment w:val="baseline"/>
              <w:rPr>
                <w:sz w:val="24"/>
                <w:szCs w:val="24"/>
              </w:rPr>
            </w:pPr>
            <w:r w:rsidRPr="00D17C6F">
              <w:rPr>
                <w:sz w:val="24"/>
                <w:szCs w:val="24"/>
              </w:rPr>
              <w:t>Объекты социального обеспечения</w:t>
            </w:r>
          </w:p>
        </w:tc>
        <w:tc>
          <w:tcPr>
            <w:tcW w:w="2552" w:type="dxa"/>
          </w:tcPr>
          <w:p w:rsidR="0047109A" w:rsidRPr="00D17C6F" w:rsidRDefault="0047109A" w:rsidP="0047109A">
            <w:pPr>
              <w:overflowPunct w:val="0"/>
              <w:autoSpaceDE w:val="0"/>
              <w:autoSpaceDN w:val="0"/>
              <w:adjustRightInd w:val="0"/>
              <w:spacing w:before="60" w:after="60"/>
              <w:jc w:val="center"/>
              <w:textAlignment w:val="baseline"/>
              <w:rPr>
                <w:sz w:val="24"/>
                <w:szCs w:val="24"/>
              </w:rPr>
            </w:pPr>
            <w:r w:rsidRPr="00D17C6F">
              <w:rPr>
                <w:sz w:val="24"/>
                <w:szCs w:val="24"/>
              </w:rPr>
              <w:t>336,00</w:t>
            </w:r>
          </w:p>
        </w:tc>
        <w:tc>
          <w:tcPr>
            <w:tcW w:w="1524" w:type="dxa"/>
            <w:vAlign w:val="bottom"/>
          </w:tcPr>
          <w:p w:rsidR="0047109A" w:rsidRPr="00D17C6F" w:rsidRDefault="0047109A" w:rsidP="0047109A">
            <w:pPr>
              <w:overflowPunct w:val="0"/>
              <w:autoSpaceDE w:val="0"/>
              <w:autoSpaceDN w:val="0"/>
              <w:adjustRightInd w:val="0"/>
              <w:spacing w:before="60" w:after="60"/>
              <w:jc w:val="center"/>
              <w:textAlignment w:val="baseline"/>
              <w:rPr>
                <w:sz w:val="24"/>
                <w:szCs w:val="24"/>
              </w:rPr>
            </w:pPr>
            <w:r w:rsidRPr="00D17C6F">
              <w:rPr>
                <w:sz w:val="24"/>
                <w:szCs w:val="24"/>
              </w:rPr>
              <w:t>2,57</w:t>
            </w:r>
          </w:p>
        </w:tc>
      </w:tr>
      <w:tr w:rsidR="0047109A" w:rsidRPr="00D17C6F" w:rsidTr="0037467B">
        <w:tc>
          <w:tcPr>
            <w:tcW w:w="5778" w:type="dxa"/>
          </w:tcPr>
          <w:p w:rsidR="0047109A" w:rsidRPr="00D17C6F" w:rsidRDefault="0047109A" w:rsidP="005965A5">
            <w:pPr>
              <w:overflowPunct w:val="0"/>
              <w:autoSpaceDE w:val="0"/>
              <w:autoSpaceDN w:val="0"/>
              <w:adjustRightInd w:val="0"/>
              <w:spacing w:before="60" w:after="60"/>
              <w:jc w:val="both"/>
              <w:textAlignment w:val="baseline"/>
              <w:rPr>
                <w:sz w:val="24"/>
                <w:szCs w:val="24"/>
              </w:rPr>
            </w:pPr>
            <w:r w:rsidRPr="00D17C6F">
              <w:rPr>
                <w:sz w:val="24"/>
                <w:szCs w:val="24"/>
              </w:rPr>
              <w:t>Объекты физкультуры и спорта</w:t>
            </w:r>
          </w:p>
        </w:tc>
        <w:tc>
          <w:tcPr>
            <w:tcW w:w="2552" w:type="dxa"/>
          </w:tcPr>
          <w:p w:rsidR="0047109A" w:rsidRPr="00D17C6F" w:rsidRDefault="0047109A" w:rsidP="0047109A">
            <w:pPr>
              <w:overflowPunct w:val="0"/>
              <w:autoSpaceDE w:val="0"/>
              <w:autoSpaceDN w:val="0"/>
              <w:adjustRightInd w:val="0"/>
              <w:spacing w:before="60" w:after="60"/>
              <w:jc w:val="center"/>
              <w:textAlignment w:val="baseline"/>
              <w:rPr>
                <w:sz w:val="24"/>
                <w:szCs w:val="24"/>
              </w:rPr>
            </w:pPr>
            <w:r w:rsidRPr="00D17C6F">
              <w:rPr>
                <w:sz w:val="24"/>
                <w:szCs w:val="24"/>
              </w:rPr>
              <w:t>2053,50</w:t>
            </w:r>
          </w:p>
        </w:tc>
        <w:tc>
          <w:tcPr>
            <w:tcW w:w="1524" w:type="dxa"/>
            <w:vAlign w:val="bottom"/>
          </w:tcPr>
          <w:p w:rsidR="0047109A" w:rsidRPr="00D17C6F" w:rsidRDefault="0047109A" w:rsidP="0047109A">
            <w:pPr>
              <w:overflowPunct w:val="0"/>
              <w:autoSpaceDE w:val="0"/>
              <w:autoSpaceDN w:val="0"/>
              <w:adjustRightInd w:val="0"/>
              <w:spacing w:before="60" w:after="60"/>
              <w:jc w:val="center"/>
              <w:textAlignment w:val="baseline"/>
              <w:rPr>
                <w:sz w:val="24"/>
                <w:szCs w:val="24"/>
              </w:rPr>
            </w:pPr>
            <w:r w:rsidRPr="00D17C6F">
              <w:rPr>
                <w:sz w:val="24"/>
                <w:szCs w:val="24"/>
              </w:rPr>
              <w:t>15,73</w:t>
            </w:r>
          </w:p>
        </w:tc>
      </w:tr>
      <w:tr w:rsidR="0047109A" w:rsidRPr="00D17C6F" w:rsidTr="0037467B">
        <w:tc>
          <w:tcPr>
            <w:tcW w:w="5778" w:type="dxa"/>
          </w:tcPr>
          <w:p w:rsidR="0047109A" w:rsidRPr="00D17C6F" w:rsidRDefault="0047109A" w:rsidP="005965A5">
            <w:pPr>
              <w:overflowPunct w:val="0"/>
              <w:autoSpaceDE w:val="0"/>
              <w:autoSpaceDN w:val="0"/>
              <w:adjustRightInd w:val="0"/>
              <w:spacing w:before="60" w:after="60"/>
              <w:jc w:val="both"/>
              <w:textAlignment w:val="baseline"/>
              <w:rPr>
                <w:sz w:val="24"/>
                <w:szCs w:val="24"/>
              </w:rPr>
            </w:pPr>
            <w:r w:rsidRPr="00D17C6F">
              <w:rPr>
                <w:sz w:val="24"/>
                <w:szCs w:val="24"/>
              </w:rPr>
              <w:t>Бани</w:t>
            </w:r>
          </w:p>
        </w:tc>
        <w:tc>
          <w:tcPr>
            <w:tcW w:w="2552" w:type="dxa"/>
          </w:tcPr>
          <w:p w:rsidR="0047109A" w:rsidRPr="00D17C6F" w:rsidRDefault="0047109A" w:rsidP="0047109A">
            <w:pPr>
              <w:overflowPunct w:val="0"/>
              <w:autoSpaceDE w:val="0"/>
              <w:autoSpaceDN w:val="0"/>
              <w:adjustRightInd w:val="0"/>
              <w:spacing w:before="60" w:after="60"/>
              <w:jc w:val="center"/>
              <w:textAlignment w:val="baseline"/>
              <w:rPr>
                <w:sz w:val="24"/>
                <w:szCs w:val="24"/>
              </w:rPr>
            </w:pPr>
            <w:r w:rsidRPr="00D17C6F">
              <w:rPr>
                <w:sz w:val="24"/>
                <w:szCs w:val="24"/>
              </w:rPr>
              <w:t>18,10</w:t>
            </w:r>
          </w:p>
        </w:tc>
        <w:tc>
          <w:tcPr>
            <w:tcW w:w="1524" w:type="dxa"/>
            <w:vAlign w:val="bottom"/>
          </w:tcPr>
          <w:p w:rsidR="0047109A" w:rsidRPr="00D17C6F" w:rsidRDefault="0047109A" w:rsidP="0047109A">
            <w:pPr>
              <w:overflowPunct w:val="0"/>
              <w:autoSpaceDE w:val="0"/>
              <w:autoSpaceDN w:val="0"/>
              <w:adjustRightInd w:val="0"/>
              <w:spacing w:before="60" w:after="60"/>
              <w:jc w:val="center"/>
              <w:textAlignment w:val="baseline"/>
              <w:rPr>
                <w:sz w:val="24"/>
                <w:szCs w:val="24"/>
              </w:rPr>
            </w:pPr>
            <w:r w:rsidRPr="00D17C6F">
              <w:rPr>
                <w:sz w:val="24"/>
                <w:szCs w:val="24"/>
              </w:rPr>
              <w:t>0,14</w:t>
            </w:r>
          </w:p>
        </w:tc>
      </w:tr>
      <w:tr w:rsidR="0047109A" w:rsidRPr="00D17C6F" w:rsidTr="0037467B">
        <w:tc>
          <w:tcPr>
            <w:tcW w:w="5778" w:type="dxa"/>
          </w:tcPr>
          <w:p w:rsidR="0047109A" w:rsidRPr="00D17C6F" w:rsidRDefault="0047109A" w:rsidP="005965A5">
            <w:pPr>
              <w:overflowPunct w:val="0"/>
              <w:autoSpaceDE w:val="0"/>
              <w:autoSpaceDN w:val="0"/>
              <w:adjustRightInd w:val="0"/>
              <w:spacing w:before="60" w:after="60"/>
              <w:jc w:val="both"/>
              <w:textAlignment w:val="baseline"/>
              <w:rPr>
                <w:sz w:val="24"/>
                <w:szCs w:val="24"/>
              </w:rPr>
            </w:pPr>
            <w:r w:rsidRPr="00D17C6F">
              <w:rPr>
                <w:sz w:val="24"/>
                <w:szCs w:val="24"/>
              </w:rPr>
              <w:t>Рынки</w:t>
            </w:r>
          </w:p>
        </w:tc>
        <w:tc>
          <w:tcPr>
            <w:tcW w:w="2552" w:type="dxa"/>
          </w:tcPr>
          <w:p w:rsidR="0047109A" w:rsidRPr="00D17C6F" w:rsidRDefault="0047109A" w:rsidP="0047109A">
            <w:pPr>
              <w:overflowPunct w:val="0"/>
              <w:autoSpaceDE w:val="0"/>
              <w:autoSpaceDN w:val="0"/>
              <w:adjustRightInd w:val="0"/>
              <w:spacing w:before="60" w:after="60"/>
              <w:jc w:val="center"/>
              <w:textAlignment w:val="baseline"/>
              <w:rPr>
                <w:sz w:val="24"/>
                <w:szCs w:val="24"/>
              </w:rPr>
            </w:pPr>
            <w:r w:rsidRPr="00D17C6F">
              <w:rPr>
                <w:sz w:val="24"/>
                <w:szCs w:val="24"/>
              </w:rPr>
              <w:t>510,40</w:t>
            </w:r>
          </w:p>
        </w:tc>
        <w:tc>
          <w:tcPr>
            <w:tcW w:w="1524" w:type="dxa"/>
            <w:vAlign w:val="bottom"/>
          </w:tcPr>
          <w:p w:rsidR="0047109A" w:rsidRPr="00D17C6F" w:rsidRDefault="0047109A" w:rsidP="0047109A">
            <w:pPr>
              <w:overflowPunct w:val="0"/>
              <w:autoSpaceDE w:val="0"/>
              <w:autoSpaceDN w:val="0"/>
              <w:adjustRightInd w:val="0"/>
              <w:spacing w:before="60" w:after="60"/>
              <w:jc w:val="center"/>
              <w:textAlignment w:val="baseline"/>
              <w:rPr>
                <w:sz w:val="24"/>
                <w:szCs w:val="24"/>
              </w:rPr>
            </w:pPr>
            <w:r w:rsidRPr="00D17C6F">
              <w:rPr>
                <w:sz w:val="24"/>
                <w:szCs w:val="24"/>
              </w:rPr>
              <w:t>3,91</w:t>
            </w:r>
          </w:p>
        </w:tc>
      </w:tr>
      <w:tr w:rsidR="0047109A" w:rsidRPr="00D17C6F" w:rsidTr="0037467B">
        <w:tc>
          <w:tcPr>
            <w:tcW w:w="5778" w:type="dxa"/>
          </w:tcPr>
          <w:p w:rsidR="0047109A" w:rsidRPr="00D17C6F" w:rsidRDefault="0047109A" w:rsidP="005965A5">
            <w:pPr>
              <w:overflowPunct w:val="0"/>
              <w:autoSpaceDE w:val="0"/>
              <w:autoSpaceDN w:val="0"/>
              <w:adjustRightInd w:val="0"/>
              <w:spacing w:before="60" w:after="60"/>
              <w:jc w:val="both"/>
              <w:textAlignment w:val="baseline"/>
              <w:rPr>
                <w:sz w:val="24"/>
                <w:szCs w:val="24"/>
              </w:rPr>
            </w:pPr>
            <w:r w:rsidRPr="00D17C6F">
              <w:rPr>
                <w:sz w:val="24"/>
                <w:szCs w:val="24"/>
              </w:rPr>
              <w:t>Благоустройство (озеленение)</w:t>
            </w:r>
          </w:p>
        </w:tc>
        <w:tc>
          <w:tcPr>
            <w:tcW w:w="2552" w:type="dxa"/>
          </w:tcPr>
          <w:p w:rsidR="0047109A" w:rsidRPr="00D17C6F" w:rsidRDefault="0047109A" w:rsidP="0047109A">
            <w:pPr>
              <w:overflowPunct w:val="0"/>
              <w:autoSpaceDE w:val="0"/>
              <w:autoSpaceDN w:val="0"/>
              <w:adjustRightInd w:val="0"/>
              <w:spacing w:before="60" w:after="60"/>
              <w:jc w:val="center"/>
              <w:textAlignment w:val="baseline"/>
              <w:rPr>
                <w:sz w:val="24"/>
                <w:szCs w:val="24"/>
              </w:rPr>
            </w:pPr>
            <w:r w:rsidRPr="00D17C6F">
              <w:rPr>
                <w:sz w:val="24"/>
                <w:szCs w:val="24"/>
              </w:rPr>
              <w:t>6558,40</w:t>
            </w:r>
          </w:p>
        </w:tc>
        <w:tc>
          <w:tcPr>
            <w:tcW w:w="1524" w:type="dxa"/>
            <w:vAlign w:val="bottom"/>
          </w:tcPr>
          <w:p w:rsidR="0047109A" w:rsidRPr="00D17C6F" w:rsidRDefault="0047109A" w:rsidP="0047109A">
            <w:pPr>
              <w:overflowPunct w:val="0"/>
              <w:autoSpaceDE w:val="0"/>
              <w:autoSpaceDN w:val="0"/>
              <w:adjustRightInd w:val="0"/>
              <w:spacing w:before="60" w:after="60"/>
              <w:jc w:val="center"/>
              <w:textAlignment w:val="baseline"/>
              <w:rPr>
                <w:sz w:val="24"/>
                <w:szCs w:val="24"/>
              </w:rPr>
            </w:pPr>
            <w:r w:rsidRPr="00D17C6F">
              <w:rPr>
                <w:sz w:val="24"/>
                <w:szCs w:val="24"/>
              </w:rPr>
              <w:t>50,25</w:t>
            </w:r>
          </w:p>
        </w:tc>
      </w:tr>
      <w:tr w:rsidR="0047109A" w:rsidRPr="00D17C6F" w:rsidTr="0037467B">
        <w:tc>
          <w:tcPr>
            <w:tcW w:w="5778" w:type="dxa"/>
          </w:tcPr>
          <w:p w:rsidR="0047109A" w:rsidRPr="00D17C6F" w:rsidRDefault="0047109A" w:rsidP="005965A5">
            <w:pPr>
              <w:overflowPunct w:val="0"/>
              <w:autoSpaceDE w:val="0"/>
              <w:autoSpaceDN w:val="0"/>
              <w:adjustRightInd w:val="0"/>
              <w:spacing w:before="60" w:after="60"/>
              <w:jc w:val="both"/>
              <w:textAlignment w:val="baseline"/>
              <w:rPr>
                <w:b/>
                <w:sz w:val="24"/>
                <w:szCs w:val="24"/>
              </w:rPr>
            </w:pPr>
            <w:r w:rsidRPr="00D17C6F">
              <w:rPr>
                <w:b/>
                <w:sz w:val="24"/>
                <w:szCs w:val="24"/>
              </w:rPr>
              <w:t>ВСЕГО</w:t>
            </w:r>
          </w:p>
        </w:tc>
        <w:tc>
          <w:tcPr>
            <w:tcW w:w="2552" w:type="dxa"/>
          </w:tcPr>
          <w:p w:rsidR="0047109A" w:rsidRPr="00D17C6F" w:rsidRDefault="0047109A" w:rsidP="0047109A">
            <w:pPr>
              <w:overflowPunct w:val="0"/>
              <w:autoSpaceDE w:val="0"/>
              <w:autoSpaceDN w:val="0"/>
              <w:adjustRightInd w:val="0"/>
              <w:spacing w:before="60" w:after="60"/>
              <w:jc w:val="center"/>
              <w:textAlignment w:val="baseline"/>
              <w:rPr>
                <w:b/>
                <w:sz w:val="24"/>
                <w:szCs w:val="24"/>
              </w:rPr>
            </w:pPr>
            <w:r w:rsidRPr="00D17C6F">
              <w:rPr>
                <w:b/>
                <w:sz w:val="24"/>
                <w:szCs w:val="24"/>
              </w:rPr>
              <w:t>13050,65</w:t>
            </w:r>
          </w:p>
        </w:tc>
        <w:tc>
          <w:tcPr>
            <w:tcW w:w="1524" w:type="dxa"/>
            <w:vAlign w:val="bottom"/>
          </w:tcPr>
          <w:p w:rsidR="0047109A" w:rsidRPr="00D17C6F" w:rsidRDefault="0047109A" w:rsidP="0047109A">
            <w:pPr>
              <w:overflowPunct w:val="0"/>
              <w:autoSpaceDE w:val="0"/>
              <w:autoSpaceDN w:val="0"/>
              <w:adjustRightInd w:val="0"/>
              <w:spacing w:before="60" w:after="60"/>
              <w:jc w:val="center"/>
              <w:textAlignment w:val="baseline"/>
              <w:rPr>
                <w:b/>
                <w:sz w:val="24"/>
                <w:szCs w:val="24"/>
              </w:rPr>
            </w:pPr>
            <w:r w:rsidRPr="00D17C6F">
              <w:rPr>
                <w:b/>
                <w:sz w:val="24"/>
                <w:szCs w:val="24"/>
              </w:rPr>
              <w:t>100,00</w:t>
            </w:r>
          </w:p>
        </w:tc>
      </w:tr>
    </w:tbl>
    <w:p w:rsidR="005965A5" w:rsidRPr="00D17C6F" w:rsidRDefault="0069029B" w:rsidP="0069029B">
      <w:pPr>
        <w:overflowPunct w:val="0"/>
        <w:autoSpaceDE w:val="0"/>
        <w:autoSpaceDN w:val="0"/>
        <w:adjustRightInd w:val="0"/>
        <w:spacing w:before="0" w:after="0" w:line="240" w:lineRule="auto"/>
        <w:ind w:firstLine="709"/>
        <w:jc w:val="both"/>
        <w:textAlignment w:val="baseline"/>
        <w:rPr>
          <w:sz w:val="24"/>
          <w:szCs w:val="24"/>
        </w:rPr>
      </w:pPr>
      <w:r w:rsidRPr="0069029B">
        <w:rPr>
          <w:sz w:val="24"/>
          <w:szCs w:val="24"/>
        </w:rPr>
        <w:t>В строке «Здравоохранение» показатель «</w:t>
      </w:r>
      <w:r>
        <w:rPr>
          <w:sz w:val="24"/>
          <w:szCs w:val="24"/>
        </w:rPr>
        <w:t>стоимость, млн руб.</w:t>
      </w:r>
      <w:r w:rsidRPr="0069029B">
        <w:rPr>
          <w:sz w:val="24"/>
          <w:szCs w:val="24"/>
        </w:rPr>
        <w:t>» следует принимать 4545,9.</w:t>
      </w:r>
    </w:p>
    <w:p w:rsidR="0069029B" w:rsidRDefault="0069029B" w:rsidP="003014D2">
      <w:pPr>
        <w:overflowPunct w:val="0"/>
        <w:autoSpaceDE w:val="0"/>
        <w:autoSpaceDN w:val="0"/>
        <w:adjustRightInd w:val="0"/>
        <w:spacing w:before="0" w:after="0" w:line="240" w:lineRule="auto"/>
        <w:ind w:firstLine="709"/>
        <w:jc w:val="both"/>
        <w:textAlignment w:val="baseline"/>
        <w:rPr>
          <w:sz w:val="24"/>
          <w:szCs w:val="24"/>
        </w:rPr>
      </w:pPr>
    </w:p>
    <w:p w:rsidR="003014D2" w:rsidRPr="00D17C6F" w:rsidRDefault="003014D2" w:rsidP="003014D2">
      <w:pPr>
        <w:overflowPunct w:val="0"/>
        <w:autoSpaceDE w:val="0"/>
        <w:autoSpaceDN w:val="0"/>
        <w:adjustRightInd w:val="0"/>
        <w:spacing w:before="0" w:after="0" w:line="240" w:lineRule="auto"/>
        <w:ind w:firstLine="709"/>
        <w:jc w:val="both"/>
        <w:textAlignment w:val="baseline"/>
        <w:rPr>
          <w:sz w:val="24"/>
          <w:szCs w:val="24"/>
        </w:rPr>
      </w:pPr>
      <w:r w:rsidRPr="00D17C6F">
        <w:rPr>
          <w:sz w:val="24"/>
          <w:szCs w:val="24"/>
        </w:rPr>
        <w:t xml:space="preserve">Таким образом, общие вложения в социально-значимые объекты составят </w:t>
      </w:r>
      <w:r w:rsidR="00A37912" w:rsidRPr="00D17C6F">
        <w:rPr>
          <w:b/>
          <w:sz w:val="24"/>
          <w:szCs w:val="24"/>
        </w:rPr>
        <w:t>29860,65</w:t>
      </w:r>
      <w:r w:rsidRPr="00D17C6F">
        <w:rPr>
          <w:b/>
          <w:sz w:val="24"/>
          <w:szCs w:val="24"/>
        </w:rPr>
        <w:t xml:space="preserve"> млн. руб.</w:t>
      </w:r>
      <w:r w:rsidRPr="00D17C6F">
        <w:rPr>
          <w:sz w:val="24"/>
          <w:szCs w:val="24"/>
        </w:rPr>
        <w:t xml:space="preserve">, распределение их по группам приведено на рис. </w:t>
      </w:r>
      <w:r w:rsidR="003027FD" w:rsidRPr="00D17C6F">
        <w:rPr>
          <w:sz w:val="24"/>
          <w:szCs w:val="24"/>
        </w:rPr>
        <w:t>4</w:t>
      </w:r>
      <w:r w:rsidRPr="00D17C6F">
        <w:rPr>
          <w:sz w:val="24"/>
          <w:szCs w:val="24"/>
        </w:rPr>
        <w:t>.</w:t>
      </w:r>
    </w:p>
    <w:p w:rsidR="00A37912" w:rsidRPr="00D17C6F" w:rsidRDefault="00A37912" w:rsidP="003014D2">
      <w:pPr>
        <w:overflowPunct w:val="0"/>
        <w:autoSpaceDE w:val="0"/>
        <w:autoSpaceDN w:val="0"/>
        <w:adjustRightInd w:val="0"/>
        <w:spacing w:before="0" w:after="0" w:line="240" w:lineRule="auto"/>
        <w:ind w:firstLine="709"/>
        <w:jc w:val="both"/>
        <w:textAlignment w:val="baseline"/>
        <w:rPr>
          <w:sz w:val="24"/>
          <w:szCs w:val="24"/>
        </w:rPr>
      </w:pPr>
    </w:p>
    <w:p w:rsidR="003014D2" w:rsidRPr="00D17C6F" w:rsidRDefault="003014D2" w:rsidP="003014D2">
      <w:pPr>
        <w:overflowPunct w:val="0"/>
        <w:autoSpaceDE w:val="0"/>
        <w:autoSpaceDN w:val="0"/>
        <w:adjustRightInd w:val="0"/>
        <w:spacing w:before="60" w:after="60" w:line="240" w:lineRule="auto"/>
        <w:ind w:firstLine="709"/>
        <w:contextualSpacing/>
        <w:jc w:val="right"/>
        <w:textAlignment w:val="baseline"/>
        <w:rPr>
          <w:b/>
          <w:i/>
          <w:sz w:val="22"/>
          <w:szCs w:val="22"/>
        </w:rPr>
      </w:pPr>
      <w:r w:rsidRPr="00D17C6F">
        <w:rPr>
          <w:b/>
          <w:i/>
          <w:sz w:val="22"/>
          <w:szCs w:val="22"/>
        </w:rPr>
        <w:t xml:space="preserve">Рисунок </w:t>
      </w:r>
      <w:r w:rsidR="003027FD" w:rsidRPr="00D17C6F">
        <w:rPr>
          <w:b/>
          <w:i/>
          <w:sz w:val="22"/>
          <w:szCs w:val="22"/>
        </w:rPr>
        <w:t>4</w:t>
      </w:r>
      <w:r w:rsidRPr="00D17C6F">
        <w:rPr>
          <w:b/>
          <w:i/>
          <w:sz w:val="22"/>
          <w:szCs w:val="22"/>
        </w:rPr>
        <w:t xml:space="preserve">. </w:t>
      </w:r>
    </w:p>
    <w:p w:rsidR="003014D2" w:rsidRPr="00D17C6F" w:rsidRDefault="003014D2" w:rsidP="003014D2">
      <w:pPr>
        <w:overflowPunct w:val="0"/>
        <w:autoSpaceDE w:val="0"/>
        <w:autoSpaceDN w:val="0"/>
        <w:adjustRightInd w:val="0"/>
        <w:spacing w:before="60" w:after="60" w:line="240" w:lineRule="auto"/>
        <w:ind w:firstLine="709"/>
        <w:contextualSpacing/>
        <w:jc w:val="right"/>
        <w:textAlignment w:val="baseline"/>
        <w:rPr>
          <w:b/>
          <w:i/>
          <w:sz w:val="22"/>
          <w:szCs w:val="22"/>
        </w:rPr>
      </w:pPr>
      <w:r w:rsidRPr="00D17C6F">
        <w:rPr>
          <w:b/>
          <w:i/>
          <w:sz w:val="22"/>
          <w:szCs w:val="22"/>
        </w:rPr>
        <w:t>Распределение вложений по группам социально-значимых объектов</w:t>
      </w:r>
    </w:p>
    <w:p w:rsidR="00DA3688" w:rsidRPr="00D17C6F" w:rsidRDefault="00DA3688" w:rsidP="003014D2">
      <w:pPr>
        <w:overflowPunct w:val="0"/>
        <w:autoSpaceDE w:val="0"/>
        <w:autoSpaceDN w:val="0"/>
        <w:adjustRightInd w:val="0"/>
        <w:spacing w:before="60" w:after="60" w:line="240" w:lineRule="auto"/>
        <w:ind w:firstLine="709"/>
        <w:contextualSpacing/>
        <w:jc w:val="right"/>
        <w:textAlignment w:val="baseline"/>
        <w:rPr>
          <w:b/>
          <w:i/>
          <w:sz w:val="22"/>
          <w:szCs w:val="22"/>
        </w:rPr>
      </w:pPr>
    </w:p>
    <w:p w:rsidR="003014D2" w:rsidRPr="00D17C6F" w:rsidRDefault="003014D2" w:rsidP="003014D2">
      <w:pPr>
        <w:overflowPunct w:val="0"/>
        <w:autoSpaceDE w:val="0"/>
        <w:autoSpaceDN w:val="0"/>
        <w:adjustRightInd w:val="0"/>
        <w:spacing w:before="60" w:after="60" w:line="240" w:lineRule="auto"/>
        <w:contextualSpacing/>
        <w:jc w:val="right"/>
        <w:textAlignment w:val="baseline"/>
        <w:rPr>
          <w:b/>
          <w:i/>
          <w:sz w:val="22"/>
          <w:szCs w:val="22"/>
        </w:rPr>
      </w:pPr>
      <w:r w:rsidRPr="00D17C6F">
        <w:rPr>
          <w:noProof/>
          <w:sz w:val="24"/>
          <w:szCs w:val="24"/>
          <w:lang w:eastAsia="ru-RU"/>
        </w:rPr>
        <w:drawing>
          <wp:inline distT="0" distB="0" distL="0" distR="0" wp14:anchorId="702B5ADF" wp14:editId="4A4A1246">
            <wp:extent cx="6219825" cy="1924050"/>
            <wp:effectExtent l="0" t="0" r="0" b="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3014D2" w:rsidRPr="00D17C6F" w:rsidRDefault="003014D2" w:rsidP="003014D2">
      <w:pPr>
        <w:overflowPunct w:val="0"/>
        <w:autoSpaceDE w:val="0"/>
        <w:autoSpaceDN w:val="0"/>
        <w:adjustRightInd w:val="0"/>
        <w:spacing w:before="60" w:after="60" w:line="240" w:lineRule="auto"/>
        <w:ind w:firstLine="709"/>
        <w:contextualSpacing/>
        <w:jc w:val="right"/>
        <w:textAlignment w:val="baseline"/>
        <w:rPr>
          <w:sz w:val="22"/>
          <w:szCs w:val="22"/>
        </w:rPr>
      </w:pPr>
    </w:p>
    <w:p w:rsidR="003014D2" w:rsidRPr="00D17C6F" w:rsidRDefault="003014D2" w:rsidP="003014D2">
      <w:pPr>
        <w:overflowPunct w:val="0"/>
        <w:autoSpaceDE w:val="0"/>
        <w:autoSpaceDN w:val="0"/>
        <w:adjustRightInd w:val="0"/>
        <w:spacing w:before="0" w:after="0" w:line="240" w:lineRule="auto"/>
        <w:ind w:firstLine="709"/>
        <w:jc w:val="both"/>
        <w:textAlignment w:val="baseline"/>
        <w:rPr>
          <w:sz w:val="24"/>
          <w:szCs w:val="24"/>
        </w:rPr>
      </w:pPr>
    </w:p>
    <w:p w:rsidR="003014D2" w:rsidRPr="00D17C6F" w:rsidRDefault="003014D2" w:rsidP="003014D2">
      <w:pPr>
        <w:overflowPunct w:val="0"/>
        <w:autoSpaceDE w:val="0"/>
        <w:autoSpaceDN w:val="0"/>
        <w:adjustRightInd w:val="0"/>
        <w:spacing w:before="0" w:after="0" w:line="240" w:lineRule="auto"/>
        <w:ind w:firstLine="709"/>
        <w:jc w:val="both"/>
        <w:textAlignment w:val="baseline"/>
        <w:rPr>
          <w:sz w:val="24"/>
          <w:szCs w:val="24"/>
        </w:rPr>
      </w:pPr>
    </w:p>
    <w:p w:rsidR="00A37912" w:rsidRPr="00D17C6F" w:rsidRDefault="00A37912" w:rsidP="003014D2">
      <w:pPr>
        <w:overflowPunct w:val="0"/>
        <w:autoSpaceDE w:val="0"/>
        <w:autoSpaceDN w:val="0"/>
        <w:adjustRightInd w:val="0"/>
        <w:spacing w:before="0" w:after="0" w:line="240" w:lineRule="auto"/>
        <w:ind w:firstLine="709"/>
        <w:jc w:val="both"/>
        <w:textAlignment w:val="baseline"/>
        <w:rPr>
          <w:b/>
          <w:sz w:val="24"/>
          <w:szCs w:val="24"/>
        </w:rPr>
      </w:pPr>
      <w:r w:rsidRPr="00D17C6F">
        <w:rPr>
          <w:b/>
          <w:sz w:val="24"/>
          <w:szCs w:val="24"/>
        </w:rPr>
        <w:br w:type="page"/>
      </w:r>
    </w:p>
    <w:p w:rsidR="003014D2" w:rsidRPr="00D17C6F" w:rsidRDefault="003014D2" w:rsidP="003014D2">
      <w:pPr>
        <w:overflowPunct w:val="0"/>
        <w:autoSpaceDE w:val="0"/>
        <w:autoSpaceDN w:val="0"/>
        <w:adjustRightInd w:val="0"/>
        <w:spacing w:before="0" w:after="0" w:line="240" w:lineRule="auto"/>
        <w:ind w:firstLine="709"/>
        <w:jc w:val="both"/>
        <w:textAlignment w:val="baseline"/>
        <w:rPr>
          <w:b/>
          <w:sz w:val="24"/>
          <w:szCs w:val="24"/>
        </w:rPr>
      </w:pPr>
      <w:r w:rsidRPr="00D17C6F">
        <w:rPr>
          <w:b/>
          <w:sz w:val="24"/>
          <w:szCs w:val="24"/>
        </w:rPr>
        <w:lastRenderedPageBreak/>
        <w:t>Инженерная инфраструктура</w:t>
      </w:r>
      <w:r w:rsidR="00A25853" w:rsidRPr="00D17C6F">
        <w:rPr>
          <w:b/>
          <w:sz w:val="24"/>
          <w:szCs w:val="24"/>
        </w:rPr>
        <w:t xml:space="preserve"> и безопасность.</w:t>
      </w:r>
    </w:p>
    <w:p w:rsidR="003014D2" w:rsidRPr="00D17C6F" w:rsidRDefault="003014D2" w:rsidP="003014D2">
      <w:pPr>
        <w:overflowPunct w:val="0"/>
        <w:autoSpaceDE w:val="0"/>
        <w:autoSpaceDN w:val="0"/>
        <w:adjustRightInd w:val="0"/>
        <w:spacing w:before="0" w:after="0" w:line="240" w:lineRule="auto"/>
        <w:ind w:firstLine="709"/>
        <w:jc w:val="both"/>
        <w:textAlignment w:val="baseline"/>
        <w:rPr>
          <w:sz w:val="24"/>
          <w:szCs w:val="24"/>
        </w:rPr>
      </w:pPr>
      <w:r w:rsidRPr="00D17C6F">
        <w:rPr>
          <w:sz w:val="24"/>
          <w:szCs w:val="24"/>
        </w:rPr>
        <w:t>Генеральным  планом  в период  проектного срока до 2035 года предусматривается  строительство ряда объектов инженерной инфраструктуры, имеющих общегородское значение.</w:t>
      </w:r>
    </w:p>
    <w:p w:rsidR="003014D2" w:rsidRPr="00D17C6F" w:rsidRDefault="003014D2" w:rsidP="003014D2">
      <w:pPr>
        <w:overflowPunct w:val="0"/>
        <w:autoSpaceDE w:val="0"/>
        <w:autoSpaceDN w:val="0"/>
        <w:adjustRightInd w:val="0"/>
        <w:spacing w:before="60" w:after="60" w:line="240" w:lineRule="auto"/>
        <w:ind w:firstLine="709"/>
        <w:jc w:val="both"/>
        <w:textAlignment w:val="baseline"/>
        <w:rPr>
          <w:sz w:val="24"/>
          <w:szCs w:val="24"/>
        </w:rPr>
      </w:pPr>
    </w:p>
    <w:p w:rsidR="003014D2" w:rsidRPr="00D17C6F" w:rsidRDefault="003014D2" w:rsidP="003014D2">
      <w:pPr>
        <w:overflowPunct w:val="0"/>
        <w:autoSpaceDE w:val="0"/>
        <w:autoSpaceDN w:val="0"/>
        <w:adjustRightInd w:val="0"/>
        <w:spacing w:before="60" w:after="60" w:line="240" w:lineRule="auto"/>
        <w:ind w:firstLine="709"/>
        <w:jc w:val="both"/>
        <w:textAlignment w:val="baseline"/>
        <w:rPr>
          <w:sz w:val="24"/>
          <w:szCs w:val="24"/>
          <w:u w:val="single"/>
        </w:rPr>
      </w:pPr>
      <w:r w:rsidRPr="00D17C6F">
        <w:rPr>
          <w:sz w:val="24"/>
          <w:szCs w:val="24"/>
          <w:u w:val="single"/>
        </w:rPr>
        <w:t xml:space="preserve">Объекты  водоснабжения </w:t>
      </w:r>
    </w:p>
    <w:p w:rsidR="003014D2" w:rsidRPr="00D17C6F" w:rsidRDefault="003014D2" w:rsidP="003014D2">
      <w:pPr>
        <w:overflowPunct w:val="0"/>
        <w:autoSpaceDE w:val="0"/>
        <w:autoSpaceDN w:val="0"/>
        <w:adjustRightInd w:val="0"/>
        <w:spacing w:before="60" w:after="60" w:line="240" w:lineRule="auto"/>
        <w:ind w:firstLine="709"/>
        <w:jc w:val="both"/>
        <w:textAlignment w:val="baseline"/>
        <w:rPr>
          <w:sz w:val="24"/>
          <w:szCs w:val="24"/>
        </w:rPr>
      </w:pPr>
      <w:r w:rsidRPr="00D17C6F">
        <w:rPr>
          <w:sz w:val="24"/>
          <w:szCs w:val="24"/>
        </w:rPr>
        <w:t>Стоимостная оценка реализации мероприятий по строительству объектов водоснабжения  проведена на основе подбора объектов-аналогов. Результаты расчёта представлены в таблице 5.</w:t>
      </w:r>
    </w:p>
    <w:p w:rsidR="003014D2" w:rsidRPr="00D17C6F" w:rsidRDefault="003014D2" w:rsidP="003014D2">
      <w:pPr>
        <w:overflowPunct w:val="0"/>
        <w:autoSpaceDE w:val="0"/>
        <w:autoSpaceDN w:val="0"/>
        <w:adjustRightInd w:val="0"/>
        <w:spacing w:before="60" w:after="60" w:line="240" w:lineRule="auto"/>
        <w:ind w:firstLine="2694"/>
        <w:contextualSpacing/>
        <w:jc w:val="right"/>
        <w:textAlignment w:val="baseline"/>
        <w:rPr>
          <w:b/>
          <w:i/>
          <w:sz w:val="22"/>
          <w:szCs w:val="22"/>
        </w:rPr>
      </w:pPr>
      <w:r w:rsidRPr="00D17C6F">
        <w:rPr>
          <w:b/>
          <w:i/>
          <w:sz w:val="22"/>
          <w:szCs w:val="22"/>
        </w:rPr>
        <w:t>Таблица 5.</w:t>
      </w:r>
    </w:p>
    <w:p w:rsidR="003014D2" w:rsidRPr="00D17C6F" w:rsidRDefault="003014D2" w:rsidP="003014D2">
      <w:pPr>
        <w:overflowPunct w:val="0"/>
        <w:autoSpaceDE w:val="0"/>
        <w:autoSpaceDN w:val="0"/>
        <w:adjustRightInd w:val="0"/>
        <w:spacing w:before="60" w:after="60" w:line="240" w:lineRule="auto"/>
        <w:ind w:firstLine="2694"/>
        <w:contextualSpacing/>
        <w:jc w:val="right"/>
        <w:textAlignment w:val="baseline"/>
        <w:rPr>
          <w:b/>
          <w:i/>
          <w:sz w:val="22"/>
          <w:szCs w:val="22"/>
        </w:rPr>
      </w:pPr>
      <w:r w:rsidRPr="00D17C6F">
        <w:rPr>
          <w:b/>
          <w:i/>
          <w:sz w:val="22"/>
          <w:szCs w:val="22"/>
        </w:rPr>
        <w:t>Оценка стоимости реализации предложений генерального плана по размещению объектов водоснабжения</w:t>
      </w:r>
    </w:p>
    <w:tbl>
      <w:tblPr>
        <w:tblStyle w:val="af9"/>
        <w:tblW w:w="0" w:type="auto"/>
        <w:tblLook w:val="04A0" w:firstRow="1" w:lastRow="0" w:firstColumn="1" w:lastColumn="0" w:noHBand="0" w:noVBand="1"/>
      </w:tblPr>
      <w:tblGrid>
        <w:gridCol w:w="4219"/>
        <w:gridCol w:w="1276"/>
        <w:gridCol w:w="1134"/>
        <w:gridCol w:w="1984"/>
        <w:gridCol w:w="1241"/>
      </w:tblGrid>
      <w:tr w:rsidR="00A37912" w:rsidRPr="00D17C6F" w:rsidTr="00A37912">
        <w:tc>
          <w:tcPr>
            <w:tcW w:w="4219" w:type="dxa"/>
            <w:shd w:val="clear" w:color="auto" w:fill="BFBFBF" w:themeFill="background1" w:themeFillShade="BF"/>
            <w:vAlign w:val="center"/>
          </w:tcPr>
          <w:p w:rsidR="00A37912" w:rsidRPr="00D17C6F" w:rsidRDefault="00A37912" w:rsidP="00A25853">
            <w:pPr>
              <w:overflowPunct w:val="0"/>
              <w:autoSpaceDE w:val="0"/>
              <w:autoSpaceDN w:val="0"/>
              <w:adjustRightInd w:val="0"/>
              <w:spacing w:before="60" w:after="60"/>
              <w:jc w:val="center"/>
              <w:textAlignment w:val="baseline"/>
              <w:rPr>
                <w:b/>
                <w:i/>
                <w:sz w:val="22"/>
                <w:szCs w:val="22"/>
              </w:rPr>
            </w:pPr>
            <w:r w:rsidRPr="00D17C6F">
              <w:rPr>
                <w:b/>
                <w:i/>
                <w:sz w:val="22"/>
                <w:szCs w:val="22"/>
              </w:rPr>
              <w:t>Виды объектов</w:t>
            </w:r>
          </w:p>
        </w:tc>
        <w:tc>
          <w:tcPr>
            <w:tcW w:w="1276" w:type="dxa"/>
            <w:shd w:val="clear" w:color="auto" w:fill="BFBFBF" w:themeFill="background1" w:themeFillShade="BF"/>
            <w:vAlign w:val="center"/>
          </w:tcPr>
          <w:p w:rsidR="00A37912" w:rsidRPr="00D17C6F" w:rsidRDefault="00A37912" w:rsidP="00A37912">
            <w:pPr>
              <w:overflowPunct w:val="0"/>
              <w:autoSpaceDE w:val="0"/>
              <w:autoSpaceDN w:val="0"/>
              <w:adjustRightInd w:val="0"/>
              <w:spacing w:before="60" w:after="60"/>
              <w:jc w:val="center"/>
              <w:textAlignment w:val="baseline"/>
              <w:rPr>
                <w:b/>
                <w:i/>
                <w:sz w:val="22"/>
                <w:szCs w:val="22"/>
              </w:rPr>
            </w:pPr>
            <w:r w:rsidRPr="00D17C6F">
              <w:rPr>
                <w:b/>
                <w:i/>
                <w:sz w:val="22"/>
                <w:szCs w:val="22"/>
              </w:rPr>
              <w:t>Ед. изм.</w:t>
            </w:r>
          </w:p>
        </w:tc>
        <w:tc>
          <w:tcPr>
            <w:tcW w:w="1134" w:type="dxa"/>
            <w:shd w:val="clear" w:color="auto" w:fill="BFBFBF" w:themeFill="background1" w:themeFillShade="BF"/>
            <w:vAlign w:val="center"/>
          </w:tcPr>
          <w:p w:rsidR="00A37912" w:rsidRPr="00D17C6F" w:rsidRDefault="00A37912" w:rsidP="00A37912">
            <w:pPr>
              <w:overflowPunct w:val="0"/>
              <w:autoSpaceDE w:val="0"/>
              <w:autoSpaceDN w:val="0"/>
              <w:adjustRightInd w:val="0"/>
              <w:spacing w:before="60" w:after="60"/>
              <w:jc w:val="center"/>
              <w:textAlignment w:val="baseline"/>
              <w:rPr>
                <w:b/>
                <w:i/>
                <w:sz w:val="22"/>
                <w:szCs w:val="22"/>
              </w:rPr>
            </w:pPr>
            <w:r w:rsidRPr="00D17C6F">
              <w:rPr>
                <w:b/>
                <w:i/>
                <w:sz w:val="22"/>
                <w:szCs w:val="22"/>
              </w:rPr>
              <w:t>Кол-во</w:t>
            </w:r>
          </w:p>
        </w:tc>
        <w:tc>
          <w:tcPr>
            <w:tcW w:w="1984" w:type="dxa"/>
            <w:shd w:val="clear" w:color="auto" w:fill="BFBFBF" w:themeFill="background1" w:themeFillShade="BF"/>
            <w:vAlign w:val="center"/>
          </w:tcPr>
          <w:p w:rsidR="00A37912" w:rsidRPr="00D17C6F" w:rsidRDefault="00A37912" w:rsidP="00A25853">
            <w:pPr>
              <w:overflowPunct w:val="0"/>
              <w:autoSpaceDE w:val="0"/>
              <w:autoSpaceDN w:val="0"/>
              <w:adjustRightInd w:val="0"/>
              <w:spacing w:before="60" w:after="60"/>
              <w:jc w:val="center"/>
              <w:textAlignment w:val="baseline"/>
              <w:rPr>
                <w:b/>
                <w:i/>
                <w:sz w:val="22"/>
                <w:szCs w:val="22"/>
              </w:rPr>
            </w:pPr>
            <w:r w:rsidRPr="00D17C6F">
              <w:rPr>
                <w:b/>
                <w:i/>
                <w:sz w:val="22"/>
                <w:szCs w:val="22"/>
              </w:rPr>
              <w:t>Стоимость,  млн. руб.</w:t>
            </w:r>
          </w:p>
        </w:tc>
        <w:tc>
          <w:tcPr>
            <w:tcW w:w="1241" w:type="dxa"/>
            <w:shd w:val="clear" w:color="auto" w:fill="BFBFBF" w:themeFill="background1" w:themeFillShade="BF"/>
            <w:vAlign w:val="center"/>
          </w:tcPr>
          <w:p w:rsidR="00A37912" w:rsidRPr="00D17C6F" w:rsidRDefault="00A37912" w:rsidP="00A25853">
            <w:pPr>
              <w:overflowPunct w:val="0"/>
              <w:autoSpaceDE w:val="0"/>
              <w:autoSpaceDN w:val="0"/>
              <w:adjustRightInd w:val="0"/>
              <w:spacing w:before="60" w:after="60"/>
              <w:jc w:val="center"/>
              <w:textAlignment w:val="baseline"/>
              <w:rPr>
                <w:b/>
                <w:i/>
                <w:sz w:val="22"/>
                <w:szCs w:val="22"/>
              </w:rPr>
            </w:pPr>
            <w:r w:rsidRPr="00D17C6F">
              <w:rPr>
                <w:b/>
                <w:i/>
                <w:sz w:val="22"/>
                <w:szCs w:val="22"/>
              </w:rPr>
              <w:t>То же,%</w:t>
            </w:r>
          </w:p>
        </w:tc>
      </w:tr>
      <w:tr w:rsidR="00A37912" w:rsidRPr="00D17C6F" w:rsidTr="00A37912">
        <w:tc>
          <w:tcPr>
            <w:tcW w:w="4219" w:type="dxa"/>
          </w:tcPr>
          <w:p w:rsidR="00A37912" w:rsidRPr="00D17C6F" w:rsidRDefault="00A37912" w:rsidP="00A25853">
            <w:pPr>
              <w:overflowPunct w:val="0"/>
              <w:autoSpaceDE w:val="0"/>
              <w:autoSpaceDN w:val="0"/>
              <w:adjustRightInd w:val="0"/>
              <w:spacing w:before="60" w:after="60"/>
              <w:jc w:val="both"/>
              <w:textAlignment w:val="baseline"/>
              <w:rPr>
                <w:sz w:val="24"/>
                <w:szCs w:val="24"/>
              </w:rPr>
            </w:pPr>
            <w:r w:rsidRPr="00D17C6F">
              <w:rPr>
                <w:sz w:val="24"/>
                <w:szCs w:val="24"/>
              </w:rPr>
              <w:t>Строительство сетей водоснабжения</w:t>
            </w:r>
          </w:p>
        </w:tc>
        <w:tc>
          <w:tcPr>
            <w:tcW w:w="1276" w:type="dxa"/>
          </w:tcPr>
          <w:p w:rsidR="00A37912" w:rsidRPr="00D17C6F" w:rsidRDefault="00BA66D2" w:rsidP="00A37912">
            <w:pPr>
              <w:overflowPunct w:val="0"/>
              <w:autoSpaceDE w:val="0"/>
              <w:autoSpaceDN w:val="0"/>
              <w:adjustRightInd w:val="0"/>
              <w:spacing w:before="60" w:after="60"/>
              <w:jc w:val="center"/>
              <w:textAlignment w:val="baseline"/>
              <w:rPr>
                <w:sz w:val="24"/>
                <w:szCs w:val="24"/>
              </w:rPr>
            </w:pPr>
            <w:r w:rsidRPr="00D17C6F">
              <w:rPr>
                <w:sz w:val="24"/>
                <w:szCs w:val="24"/>
              </w:rPr>
              <w:t>км.</w:t>
            </w:r>
          </w:p>
        </w:tc>
        <w:tc>
          <w:tcPr>
            <w:tcW w:w="1134" w:type="dxa"/>
          </w:tcPr>
          <w:p w:rsidR="00A37912" w:rsidRPr="00D17C6F" w:rsidRDefault="00A37912" w:rsidP="00A37912">
            <w:pPr>
              <w:overflowPunct w:val="0"/>
              <w:autoSpaceDE w:val="0"/>
              <w:autoSpaceDN w:val="0"/>
              <w:adjustRightInd w:val="0"/>
              <w:spacing w:before="60" w:after="60"/>
              <w:jc w:val="center"/>
              <w:textAlignment w:val="baseline"/>
              <w:rPr>
                <w:sz w:val="24"/>
                <w:szCs w:val="24"/>
              </w:rPr>
            </w:pPr>
            <w:r w:rsidRPr="00D17C6F">
              <w:rPr>
                <w:sz w:val="24"/>
                <w:szCs w:val="24"/>
              </w:rPr>
              <w:t>71,19</w:t>
            </w:r>
          </w:p>
        </w:tc>
        <w:tc>
          <w:tcPr>
            <w:tcW w:w="1984" w:type="dxa"/>
          </w:tcPr>
          <w:p w:rsidR="00A37912" w:rsidRPr="00D17C6F" w:rsidRDefault="00A37912" w:rsidP="00A37912">
            <w:pPr>
              <w:overflowPunct w:val="0"/>
              <w:autoSpaceDE w:val="0"/>
              <w:autoSpaceDN w:val="0"/>
              <w:adjustRightInd w:val="0"/>
              <w:spacing w:before="60" w:after="60"/>
              <w:jc w:val="center"/>
              <w:textAlignment w:val="baseline"/>
              <w:rPr>
                <w:sz w:val="24"/>
                <w:szCs w:val="24"/>
              </w:rPr>
            </w:pPr>
            <w:r w:rsidRPr="00D17C6F">
              <w:rPr>
                <w:sz w:val="24"/>
                <w:szCs w:val="24"/>
              </w:rPr>
              <w:t>619,83</w:t>
            </w:r>
          </w:p>
        </w:tc>
        <w:tc>
          <w:tcPr>
            <w:tcW w:w="1241" w:type="dxa"/>
          </w:tcPr>
          <w:p w:rsidR="00A37912" w:rsidRPr="00D17C6F" w:rsidRDefault="00BA66D2" w:rsidP="00A37912">
            <w:pPr>
              <w:overflowPunct w:val="0"/>
              <w:autoSpaceDE w:val="0"/>
              <w:autoSpaceDN w:val="0"/>
              <w:adjustRightInd w:val="0"/>
              <w:spacing w:before="60" w:after="60"/>
              <w:jc w:val="center"/>
              <w:textAlignment w:val="baseline"/>
              <w:rPr>
                <w:sz w:val="24"/>
                <w:szCs w:val="24"/>
              </w:rPr>
            </w:pPr>
            <w:r w:rsidRPr="00D17C6F">
              <w:rPr>
                <w:sz w:val="24"/>
                <w:szCs w:val="24"/>
              </w:rPr>
              <w:t>70,96</w:t>
            </w:r>
          </w:p>
        </w:tc>
      </w:tr>
      <w:tr w:rsidR="00A37912" w:rsidRPr="00D17C6F" w:rsidTr="00A37912">
        <w:tc>
          <w:tcPr>
            <w:tcW w:w="4219" w:type="dxa"/>
          </w:tcPr>
          <w:p w:rsidR="00A37912" w:rsidRPr="00D17C6F" w:rsidRDefault="00A37912" w:rsidP="00A25853">
            <w:pPr>
              <w:overflowPunct w:val="0"/>
              <w:autoSpaceDE w:val="0"/>
              <w:autoSpaceDN w:val="0"/>
              <w:adjustRightInd w:val="0"/>
              <w:spacing w:before="60" w:after="60"/>
              <w:jc w:val="both"/>
              <w:textAlignment w:val="baseline"/>
              <w:rPr>
                <w:sz w:val="24"/>
                <w:szCs w:val="24"/>
              </w:rPr>
            </w:pPr>
            <w:r w:rsidRPr="00D17C6F">
              <w:rPr>
                <w:sz w:val="24"/>
                <w:szCs w:val="24"/>
              </w:rPr>
              <w:t>Реконструкция сетей водоснабжения</w:t>
            </w:r>
          </w:p>
        </w:tc>
        <w:tc>
          <w:tcPr>
            <w:tcW w:w="1276" w:type="dxa"/>
          </w:tcPr>
          <w:p w:rsidR="00A37912" w:rsidRPr="00D17C6F" w:rsidRDefault="00BA66D2" w:rsidP="00A37912">
            <w:pPr>
              <w:overflowPunct w:val="0"/>
              <w:autoSpaceDE w:val="0"/>
              <w:autoSpaceDN w:val="0"/>
              <w:adjustRightInd w:val="0"/>
              <w:spacing w:before="60" w:after="60"/>
              <w:jc w:val="center"/>
              <w:textAlignment w:val="baseline"/>
              <w:rPr>
                <w:sz w:val="24"/>
                <w:szCs w:val="24"/>
              </w:rPr>
            </w:pPr>
            <w:r w:rsidRPr="00D17C6F">
              <w:rPr>
                <w:sz w:val="24"/>
                <w:szCs w:val="24"/>
              </w:rPr>
              <w:t>км.</w:t>
            </w:r>
          </w:p>
        </w:tc>
        <w:tc>
          <w:tcPr>
            <w:tcW w:w="1134" w:type="dxa"/>
          </w:tcPr>
          <w:p w:rsidR="00A37912" w:rsidRPr="00D17C6F" w:rsidRDefault="00BA66D2" w:rsidP="00A37912">
            <w:pPr>
              <w:overflowPunct w:val="0"/>
              <w:autoSpaceDE w:val="0"/>
              <w:autoSpaceDN w:val="0"/>
              <w:adjustRightInd w:val="0"/>
              <w:spacing w:before="60" w:after="60"/>
              <w:jc w:val="center"/>
              <w:textAlignment w:val="baseline"/>
              <w:rPr>
                <w:sz w:val="24"/>
                <w:szCs w:val="24"/>
              </w:rPr>
            </w:pPr>
            <w:r w:rsidRPr="00D17C6F">
              <w:rPr>
                <w:sz w:val="24"/>
                <w:szCs w:val="24"/>
              </w:rPr>
              <w:t>28,32</w:t>
            </w:r>
          </w:p>
        </w:tc>
        <w:tc>
          <w:tcPr>
            <w:tcW w:w="1984" w:type="dxa"/>
          </w:tcPr>
          <w:p w:rsidR="00A37912" w:rsidRPr="00D17C6F" w:rsidRDefault="00BA66D2" w:rsidP="00A37912">
            <w:pPr>
              <w:overflowPunct w:val="0"/>
              <w:autoSpaceDE w:val="0"/>
              <w:autoSpaceDN w:val="0"/>
              <w:adjustRightInd w:val="0"/>
              <w:spacing w:before="60" w:after="60"/>
              <w:jc w:val="center"/>
              <w:textAlignment w:val="baseline"/>
              <w:rPr>
                <w:sz w:val="24"/>
                <w:szCs w:val="24"/>
              </w:rPr>
            </w:pPr>
            <w:r w:rsidRPr="00D17C6F">
              <w:rPr>
                <w:sz w:val="24"/>
                <w:szCs w:val="24"/>
              </w:rPr>
              <w:t>253,68</w:t>
            </w:r>
          </w:p>
        </w:tc>
        <w:tc>
          <w:tcPr>
            <w:tcW w:w="1241" w:type="dxa"/>
          </w:tcPr>
          <w:p w:rsidR="00A37912" w:rsidRPr="00D17C6F" w:rsidRDefault="00BA66D2" w:rsidP="00A37912">
            <w:pPr>
              <w:overflowPunct w:val="0"/>
              <w:autoSpaceDE w:val="0"/>
              <w:autoSpaceDN w:val="0"/>
              <w:adjustRightInd w:val="0"/>
              <w:spacing w:before="60" w:after="60"/>
              <w:jc w:val="center"/>
              <w:textAlignment w:val="baseline"/>
              <w:rPr>
                <w:sz w:val="24"/>
                <w:szCs w:val="24"/>
              </w:rPr>
            </w:pPr>
            <w:r w:rsidRPr="00D17C6F">
              <w:rPr>
                <w:sz w:val="24"/>
                <w:szCs w:val="24"/>
              </w:rPr>
              <w:t>29,04</w:t>
            </w:r>
          </w:p>
        </w:tc>
      </w:tr>
      <w:tr w:rsidR="00A37912" w:rsidRPr="00D17C6F" w:rsidTr="00A37912">
        <w:tc>
          <w:tcPr>
            <w:tcW w:w="4219" w:type="dxa"/>
          </w:tcPr>
          <w:p w:rsidR="00A37912" w:rsidRPr="00D17C6F" w:rsidRDefault="00A37912" w:rsidP="00A25853">
            <w:pPr>
              <w:overflowPunct w:val="0"/>
              <w:autoSpaceDE w:val="0"/>
              <w:autoSpaceDN w:val="0"/>
              <w:adjustRightInd w:val="0"/>
              <w:spacing w:before="60" w:after="60"/>
              <w:jc w:val="both"/>
              <w:textAlignment w:val="baseline"/>
              <w:rPr>
                <w:b/>
                <w:sz w:val="24"/>
                <w:szCs w:val="24"/>
              </w:rPr>
            </w:pPr>
            <w:r w:rsidRPr="00D17C6F">
              <w:rPr>
                <w:b/>
                <w:sz w:val="24"/>
                <w:szCs w:val="24"/>
              </w:rPr>
              <w:t>ВСЕГО</w:t>
            </w:r>
          </w:p>
        </w:tc>
        <w:tc>
          <w:tcPr>
            <w:tcW w:w="1276" w:type="dxa"/>
          </w:tcPr>
          <w:p w:rsidR="00A37912" w:rsidRPr="00D17C6F" w:rsidRDefault="00A37912" w:rsidP="00A37912">
            <w:pPr>
              <w:overflowPunct w:val="0"/>
              <w:autoSpaceDE w:val="0"/>
              <w:autoSpaceDN w:val="0"/>
              <w:adjustRightInd w:val="0"/>
              <w:spacing w:before="60" w:after="60"/>
              <w:jc w:val="center"/>
              <w:textAlignment w:val="baseline"/>
              <w:rPr>
                <w:b/>
                <w:sz w:val="24"/>
                <w:szCs w:val="24"/>
              </w:rPr>
            </w:pPr>
          </w:p>
        </w:tc>
        <w:tc>
          <w:tcPr>
            <w:tcW w:w="1134" w:type="dxa"/>
          </w:tcPr>
          <w:p w:rsidR="00A37912" w:rsidRPr="00D17C6F" w:rsidRDefault="00A37912" w:rsidP="00A37912">
            <w:pPr>
              <w:overflowPunct w:val="0"/>
              <w:autoSpaceDE w:val="0"/>
              <w:autoSpaceDN w:val="0"/>
              <w:adjustRightInd w:val="0"/>
              <w:spacing w:before="60" w:after="60"/>
              <w:jc w:val="center"/>
              <w:textAlignment w:val="baseline"/>
              <w:rPr>
                <w:b/>
                <w:sz w:val="24"/>
                <w:szCs w:val="24"/>
              </w:rPr>
            </w:pPr>
          </w:p>
        </w:tc>
        <w:tc>
          <w:tcPr>
            <w:tcW w:w="1984" w:type="dxa"/>
          </w:tcPr>
          <w:p w:rsidR="00A37912" w:rsidRPr="00D17C6F" w:rsidRDefault="00BA66D2" w:rsidP="00A25853">
            <w:pPr>
              <w:overflowPunct w:val="0"/>
              <w:autoSpaceDE w:val="0"/>
              <w:autoSpaceDN w:val="0"/>
              <w:adjustRightInd w:val="0"/>
              <w:spacing w:before="60" w:after="60"/>
              <w:jc w:val="center"/>
              <w:textAlignment w:val="baseline"/>
              <w:rPr>
                <w:b/>
                <w:sz w:val="24"/>
                <w:szCs w:val="24"/>
              </w:rPr>
            </w:pPr>
            <w:r w:rsidRPr="00D17C6F">
              <w:rPr>
                <w:b/>
                <w:sz w:val="24"/>
                <w:szCs w:val="24"/>
              </w:rPr>
              <w:t>873,51</w:t>
            </w:r>
          </w:p>
        </w:tc>
        <w:tc>
          <w:tcPr>
            <w:tcW w:w="1241" w:type="dxa"/>
            <w:vAlign w:val="bottom"/>
          </w:tcPr>
          <w:p w:rsidR="00A37912" w:rsidRPr="00D17C6F" w:rsidRDefault="00A37912" w:rsidP="00A25853">
            <w:pPr>
              <w:overflowPunct w:val="0"/>
              <w:autoSpaceDE w:val="0"/>
              <w:autoSpaceDN w:val="0"/>
              <w:adjustRightInd w:val="0"/>
              <w:spacing w:before="60" w:after="60"/>
              <w:jc w:val="center"/>
              <w:textAlignment w:val="baseline"/>
              <w:rPr>
                <w:b/>
                <w:sz w:val="24"/>
                <w:szCs w:val="24"/>
              </w:rPr>
            </w:pPr>
            <w:r w:rsidRPr="00D17C6F">
              <w:rPr>
                <w:b/>
                <w:sz w:val="24"/>
                <w:szCs w:val="24"/>
              </w:rPr>
              <w:t>100,00</w:t>
            </w:r>
          </w:p>
        </w:tc>
      </w:tr>
    </w:tbl>
    <w:p w:rsidR="003014D2" w:rsidRPr="00D17C6F" w:rsidRDefault="003014D2" w:rsidP="003014D2">
      <w:pPr>
        <w:overflowPunct w:val="0"/>
        <w:autoSpaceDE w:val="0"/>
        <w:autoSpaceDN w:val="0"/>
        <w:adjustRightInd w:val="0"/>
        <w:spacing w:before="60" w:after="60" w:line="240" w:lineRule="auto"/>
        <w:jc w:val="both"/>
        <w:textAlignment w:val="baseline"/>
        <w:rPr>
          <w:sz w:val="24"/>
          <w:szCs w:val="24"/>
        </w:rPr>
      </w:pPr>
    </w:p>
    <w:p w:rsidR="00BA66D2" w:rsidRPr="00D17C6F" w:rsidRDefault="00BA66D2" w:rsidP="00BA66D2">
      <w:pPr>
        <w:overflowPunct w:val="0"/>
        <w:autoSpaceDE w:val="0"/>
        <w:autoSpaceDN w:val="0"/>
        <w:adjustRightInd w:val="0"/>
        <w:spacing w:before="60" w:after="60" w:line="240" w:lineRule="auto"/>
        <w:ind w:firstLine="709"/>
        <w:jc w:val="both"/>
        <w:textAlignment w:val="baseline"/>
        <w:rPr>
          <w:sz w:val="24"/>
          <w:szCs w:val="24"/>
          <w:u w:val="single"/>
        </w:rPr>
      </w:pPr>
      <w:r w:rsidRPr="00D17C6F">
        <w:rPr>
          <w:sz w:val="24"/>
          <w:szCs w:val="24"/>
          <w:u w:val="single"/>
        </w:rPr>
        <w:t xml:space="preserve">Объекты  хозяйственно-бытовой и </w:t>
      </w:r>
      <w:r w:rsidR="00A45DED" w:rsidRPr="00D17C6F">
        <w:rPr>
          <w:sz w:val="24"/>
          <w:szCs w:val="24"/>
          <w:u w:val="single"/>
        </w:rPr>
        <w:t>дождевой</w:t>
      </w:r>
      <w:r w:rsidRPr="00D17C6F">
        <w:rPr>
          <w:sz w:val="24"/>
          <w:szCs w:val="24"/>
          <w:u w:val="single"/>
        </w:rPr>
        <w:t xml:space="preserve"> канализации </w:t>
      </w:r>
    </w:p>
    <w:p w:rsidR="00BA66D2" w:rsidRPr="00D17C6F" w:rsidRDefault="00BA66D2" w:rsidP="00BA66D2">
      <w:pPr>
        <w:overflowPunct w:val="0"/>
        <w:autoSpaceDE w:val="0"/>
        <w:autoSpaceDN w:val="0"/>
        <w:adjustRightInd w:val="0"/>
        <w:spacing w:before="60" w:after="60" w:line="240" w:lineRule="auto"/>
        <w:ind w:firstLine="709"/>
        <w:jc w:val="both"/>
        <w:textAlignment w:val="baseline"/>
        <w:rPr>
          <w:sz w:val="24"/>
          <w:szCs w:val="24"/>
        </w:rPr>
      </w:pPr>
      <w:r w:rsidRPr="00D17C6F">
        <w:rPr>
          <w:sz w:val="24"/>
          <w:szCs w:val="24"/>
        </w:rPr>
        <w:t>Стоимостная оценка реализации мероприятий по строительству объектов водоотведения  проведена на основе подбора объектов-аналогов. Результаты расчёта представлены в таблице 6.</w:t>
      </w:r>
    </w:p>
    <w:p w:rsidR="00BA66D2" w:rsidRPr="00D17C6F" w:rsidRDefault="00BA66D2" w:rsidP="00BA66D2">
      <w:pPr>
        <w:overflowPunct w:val="0"/>
        <w:autoSpaceDE w:val="0"/>
        <w:autoSpaceDN w:val="0"/>
        <w:adjustRightInd w:val="0"/>
        <w:spacing w:before="60" w:after="60" w:line="240" w:lineRule="auto"/>
        <w:ind w:firstLine="2694"/>
        <w:contextualSpacing/>
        <w:jc w:val="right"/>
        <w:textAlignment w:val="baseline"/>
        <w:rPr>
          <w:b/>
          <w:i/>
          <w:sz w:val="22"/>
          <w:szCs w:val="22"/>
        </w:rPr>
      </w:pPr>
      <w:r w:rsidRPr="00D17C6F">
        <w:rPr>
          <w:b/>
          <w:i/>
          <w:sz w:val="22"/>
          <w:szCs w:val="22"/>
        </w:rPr>
        <w:t>Таблица 6.</w:t>
      </w:r>
    </w:p>
    <w:p w:rsidR="00BA66D2" w:rsidRPr="00D17C6F" w:rsidRDefault="00BA66D2" w:rsidP="00BA66D2">
      <w:pPr>
        <w:overflowPunct w:val="0"/>
        <w:autoSpaceDE w:val="0"/>
        <w:autoSpaceDN w:val="0"/>
        <w:adjustRightInd w:val="0"/>
        <w:spacing w:before="60" w:after="60" w:line="240" w:lineRule="auto"/>
        <w:ind w:firstLine="2694"/>
        <w:contextualSpacing/>
        <w:jc w:val="right"/>
        <w:textAlignment w:val="baseline"/>
        <w:rPr>
          <w:b/>
          <w:i/>
          <w:sz w:val="22"/>
          <w:szCs w:val="22"/>
        </w:rPr>
      </w:pPr>
      <w:r w:rsidRPr="00D17C6F">
        <w:rPr>
          <w:b/>
          <w:i/>
          <w:sz w:val="22"/>
          <w:szCs w:val="22"/>
        </w:rPr>
        <w:t xml:space="preserve">Оценка стоимости реализации предложений генерального плана по </w:t>
      </w:r>
      <w:r w:rsidR="005A2CF7" w:rsidRPr="00D17C6F">
        <w:rPr>
          <w:b/>
          <w:i/>
          <w:sz w:val="22"/>
          <w:szCs w:val="22"/>
        </w:rPr>
        <w:t xml:space="preserve">строительству и реконструкции </w:t>
      </w:r>
      <w:r w:rsidRPr="00D17C6F">
        <w:rPr>
          <w:b/>
          <w:i/>
          <w:sz w:val="22"/>
          <w:szCs w:val="22"/>
        </w:rPr>
        <w:t xml:space="preserve">объектов хозяйственно-бытовой и </w:t>
      </w:r>
      <w:r w:rsidR="00A45DED" w:rsidRPr="00D17C6F">
        <w:rPr>
          <w:b/>
          <w:i/>
          <w:sz w:val="22"/>
          <w:szCs w:val="22"/>
        </w:rPr>
        <w:t>дождевой</w:t>
      </w:r>
      <w:r w:rsidRPr="00D17C6F">
        <w:rPr>
          <w:b/>
          <w:i/>
          <w:sz w:val="22"/>
          <w:szCs w:val="22"/>
        </w:rPr>
        <w:t xml:space="preserve"> канализации</w:t>
      </w:r>
    </w:p>
    <w:tbl>
      <w:tblPr>
        <w:tblStyle w:val="af9"/>
        <w:tblW w:w="0" w:type="auto"/>
        <w:tblLook w:val="04A0" w:firstRow="1" w:lastRow="0" w:firstColumn="1" w:lastColumn="0" w:noHBand="0" w:noVBand="1"/>
      </w:tblPr>
      <w:tblGrid>
        <w:gridCol w:w="4219"/>
        <w:gridCol w:w="1276"/>
        <w:gridCol w:w="1134"/>
        <w:gridCol w:w="1984"/>
        <w:gridCol w:w="1241"/>
      </w:tblGrid>
      <w:tr w:rsidR="00BA66D2" w:rsidRPr="00D17C6F" w:rsidTr="00A25853">
        <w:tc>
          <w:tcPr>
            <w:tcW w:w="4219" w:type="dxa"/>
            <w:shd w:val="clear" w:color="auto" w:fill="BFBFBF" w:themeFill="background1" w:themeFillShade="BF"/>
            <w:vAlign w:val="center"/>
          </w:tcPr>
          <w:p w:rsidR="00BA66D2" w:rsidRPr="00D17C6F" w:rsidRDefault="00BA66D2" w:rsidP="00A25853">
            <w:pPr>
              <w:overflowPunct w:val="0"/>
              <w:autoSpaceDE w:val="0"/>
              <w:autoSpaceDN w:val="0"/>
              <w:adjustRightInd w:val="0"/>
              <w:spacing w:before="60" w:after="60"/>
              <w:jc w:val="center"/>
              <w:textAlignment w:val="baseline"/>
              <w:rPr>
                <w:b/>
                <w:i/>
                <w:sz w:val="22"/>
                <w:szCs w:val="22"/>
              </w:rPr>
            </w:pPr>
            <w:r w:rsidRPr="00D17C6F">
              <w:rPr>
                <w:b/>
                <w:i/>
                <w:sz w:val="22"/>
                <w:szCs w:val="22"/>
              </w:rPr>
              <w:t>Виды объектов</w:t>
            </w:r>
          </w:p>
        </w:tc>
        <w:tc>
          <w:tcPr>
            <w:tcW w:w="1276" w:type="dxa"/>
            <w:shd w:val="clear" w:color="auto" w:fill="BFBFBF" w:themeFill="background1" w:themeFillShade="BF"/>
            <w:vAlign w:val="center"/>
          </w:tcPr>
          <w:p w:rsidR="00BA66D2" w:rsidRPr="00D17C6F" w:rsidRDefault="00BA66D2" w:rsidP="00A25853">
            <w:pPr>
              <w:overflowPunct w:val="0"/>
              <w:autoSpaceDE w:val="0"/>
              <w:autoSpaceDN w:val="0"/>
              <w:adjustRightInd w:val="0"/>
              <w:spacing w:before="60" w:after="60"/>
              <w:jc w:val="center"/>
              <w:textAlignment w:val="baseline"/>
              <w:rPr>
                <w:b/>
                <w:i/>
                <w:sz w:val="22"/>
                <w:szCs w:val="22"/>
              </w:rPr>
            </w:pPr>
            <w:r w:rsidRPr="00D17C6F">
              <w:rPr>
                <w:b/>
                <w:i/>
                <w:sz w:val="22"/>
                <w:szCs w:val="22"/>
              </w:rPr>
              <w:t>Ед. изм.</w:t>
            </w:r>
          </w:p>
        </w:tc>
        <w:tc>
          <w:tcPr>
            <w:tcW w:w="1134" w:type="dxa"/>
            <w:shd w:val="clear" w:color="auto" w:fill="BFBFBF" w:themeFill="background1" w:themeFillShade="BF"/>
            <w:vAlign w:val="center"/>
          </w:tcPr>
          <w:p w:rsidR="00BA66D2" w:rsidRPr="00D17C6F" w:rsidRDefault="00BA66D2" w:rsidP="00A25853">
            <w:pPr>
              <w:overflowPunct w:val="0"/>
              <w:autoSpaceDE w:val="0"/>
              <w:autoSpaceDN w:val="0"/>
              <w:adjustRightInd w:val="0"/>
              <w:spacing w:before="60" w:after="60"/>
              <w:jc w:val="center"/>
              <w:textAlignment w:val="baseline"/>
              <w:rPr>
                <w:b/>
                <w:i/>
                <w:sz w:val="22"/>
                <w:szCs w:val="22"/>
              </w:rPr>
            </w:pPr>
            <w:r w:rsidRPr="00D17C6F">
              <w:rPr>
                <w:b/>
                <w:i/>
                <w:sz w:val="22"/>
                <w:szCs w:val="22"/>
              </w:rPr>
              <w:t>Кол-во</w:t>
            </w:r>
          </w:p>
        </w:tc>
        <w:tc>
          <w:tcPr>
            <w:tcW w:w="1984" w:type="dxa"/>
            <w:shd w:val="clear" w:color="auto" w:fill="BFBFBF" w:themeFill="background1" w:themeFillShade="BF"/>
            <w:vAlign w:val="center"/>
          </w:tcPr>
          <w:p w:rsidR="00BA66D2" w:rsidRPr="00D17C6F" w:rsidRDefault="00BA66D2" w:rsidP="00A25853">
            <w:pPr>
              <w:overflowPunct w:val="0"/>
              <w:autoSpaceDE w:val="0"/>
              <w:autoSpaceDN w:val="0"/>
              <w:adjustRightInd w:val="0"/>
              <w:spacing w:before="60" w:after="60"/>
              <w:jc w:val="center"/>
              <w:textAlignment w:val="baseline"/>
              <w:rPr>
                <w:b/>
                <w:i/>
                <w:sz w:val="22"/>
                <w:szCs w:val="22"/>
              </w:rPr>
            </w:pPr>
            <w:r w:rsidRPr="00D17C6F">
              <w:rPr>
                <w:b/>
                <w:i/>
                <w:sz w:val="22"/>
                <w:szCs w:val="22"/>
              </w:rPr>
              <w:t>Стоимость,  млн. руб.</w:t>
            </w:r>
          </w:p>
        </w:tc>
        <w:tc>
          <w:tcPr>
            <w:tcW w:w="1241" w:type="dxa"/>
            <w:shd w:val="clear" w:color="auto" w:fill="BFBFBF" w:themeFill="background1" w:themeFillShade="BF"/>
            <w:vAlign w:val="center"/>
          </w:tcPr>
          <w:p w:rsidR="00BA66D2" w:rsidRPr="00D17C6F" w:rsidRDefault="00BA66D2" w:rsidP="00A25853">
            <w:pPr>
              <w:overflowPunct w:val="0"/>
              <w:autoSpaceDE w:val="0"/>
              <w:autoSpaceDN w:val="0"/>
              <w:adjustRightInd w:val="0"/>
              <w:spacing w:before="60" w:after="60"/>
              <w:jc w:val="center"/>
              <w:textAlignment w:val="baseline"/>
              <w:rPr>
                <w:b/>
                <w:i/>
                <w:sz w:val="22"/>
                <w:szCs w:val="22"/>
              </w:rPr>
            </w:pPr>
            <w:r w:rsidRPr="00D17C6F">
              <w:rPr>
                <w:b/>
                <w:i/>
                <w:sz w:val="22"/>
                <w:szCs w:val="22"/>
              </w:rPr>
              <w:t>То же,%</w:t>
            </w:r>
          </w:p>
        </w:tc>
      </w:tr>
      <w:tr w:rsidR="00BE737A" w:rsidRPr="00D17C6F" w:rsidTr="00A25853">
        <w:tc>
          <w:tcPr>
            <w:tcW w:w="4219" w:type="dxa"/>
          </w:tcPr>
          <w:p w:rsidR="00BE737A" w:rsidRPr="00D17C6F" w:rsidRDefault="00BE737A" w:rsidP="00BA66D2">
            <w:pPr>
              <w:overflowPunct w:val="0"/>
              <w:autoSpaceDE w:val="0"/>
              <w:autoSpaceDN w:val="0"/>
              <w:adjustRightInd w:val="0"/>
              <w:spacing w:before="60" w:after="60"/>
              <w:jc w:val="both"/>
              <w:textAlignment w:val="baseline"/>
              <w:rPr>
                <w:sz w:val="24"/>
                <w:szCs w:val="24"/>
              </w:rPr>
            </w:pPr>
            <w:r w:rsidRPr="00D17C6F">
              <w:rPr>
                <w:sz w:val="24"/>
                <w:szCs w:val="24"/>
              </w:rPr>
              <w:t>Строительство сетей водоотведения</w:t>
            </w:r>
          </w:p>
        </w:tc>
        <w:tc>
          <w:tcPr>
            <w:tcW w:w="1276" w:type="dxa"/>
          </w:tcPr>
          <w:p w:rsidR="00BE737A" w:rsidRPr="00D17C6F" w:rsidRDefault="00BE737A" w:rsidP="00A25853">
            <w:pPr>
              <w:overflowPunct w:val="0"/>
              <w:autoSpaceDE w:val="0"/>
              <w:autoSpaceDN w:val="0"/>
              <w:adjustRightInd w:val="0"/>
              <w:spacing w:before="60" w:after="60"/>
              <w:jc w:val="center"/>
              <w:textAlignment w:val="baseline"/>
              <w:rPr>
                <w:sz w:val="24"/>
                <w:szCs w:val="24"/>
              </w:rPr>
            </w:pPr>
            <w:r w:rsidRPr="00D17C6F">
              <w:rPr>
                <w:sz w:val="24"/>
                <w:szCs w:val="24"/>
              </w:rPr>
              <w:t>км.</w:t>
            </w:r>
          </w:p>
        </w:tc>
        <w:tc>
          <w:tcPr>
            <w:tcW w:w="1134" w:type="dxa"/>
          </w:tcPr>
          <w:p w:rsidR="00BE737A" w:rsidRPr="00D17C6F" w:rsidRDefault="00BE737A" w:rsidP="00A25853">
            <w:pPr>
              <w:overflowPunct w:val="0"/>
              <w:autoSpaceDE w:val="0"/>
              <w:autoSpaceDN w:val="0"/>
              <w:adjustRightInd w:val="0"/>
              <w:spacing w:before="60" w:after="60"/>
              <w:jc w:val="center"/>
              <w:textAlignment w:val="baseline"/>
              <w:rPr>
                <w:sz w:val="24"/>
                <w:szCs w:val="24"/>
              </w:rPr>
            </w:pPr>
            <w:r w:rsidRPr="00D17C6F">
              <w:rPr>
                <w:sz w:val="24"/>
                <w:szCs w:val="24"/>
              </w:rPr>
              <w:t>56,88</w:t>
            </w:r>
          </w:p>
        </w:tc>
        <w:tc>
          <w:tcPr>
            <w:tcW w:w="1984" w:type="dxa"/>
          </w:tcPr>
          <w:p w:rsidR="00BE737A" w:rsidRPr="00D17C6F" w:rsidRDefault="00BE737A" w:rsidP="00A25853">
            <w:pPr>
              <w:overflowPunct w:val="0"/>
              <w:autoSpaceDE w:val="0"/>
              <w:autoSpaceDN w:val="0"/>
              <w:adjustRightInd w:val="0"/>
              <w:spacing w:before="60" w:after="60"/>
              <w:jc w:val="center"/>
              <w:textAlignment w:val="baseline"/>
              <w:rPr>
                <w:sz w:val="24"/>
                <w:szCs w:val="24"/>
              </w:rPr>
            </w:pPr>
            <w:r w:rsidRPr="00D17C6F">
              <w:rPr>
                <w:sz w:val="24"/>
                <w:szCs w:val="24"/>
              </w:rPr>
              <w:t>378,70</w:t>
            </w:r>
          </w:p>
        </w:tc>
        <w:tc>
          <w:tcPr>
            <w:tcW w:w="1241" w:type="dxa"/>
            <w:vAlign w:val="bottom"/>
          </w:tcPr>
          <w:p w:rsidR="00BE737A" w:rsidRPr="00D17C6F" w:rsidRDefault="00BE737A" w:rsidP="00BE737A">
            <w:pPr>
              <w:overflowPunct w:val="0"/>
              <w:autoSpaceDE w:val="0"/>
              <w:autoSpaceDN w:val="0"/>
              <w:adjustRightInd w:val="0"/>
              <w:spacing w:before="60" w:after="60"/>
              <w:jc w:val="center"/>
              <w:textAlignment w:val="baseline"/>
              <w:rPr>
                <w:sz w:val="24"/>
                <w:szCs w:val="24"/>
              </w:rPr>
            </w:pPr>
            <w:r w:rsidRPr="00D17C6F">
              <w:rPr>
                <w:sz w:val="24"/>
                <w:szCs w:val="24"/>
              </w:rPr>
              <w:t>24,86</w:t>
            </w:r>
          </w:p>
        </w:tc>
      </w:tr>
      <w:tr w:rsidR="00BE737A" w:rsidRPr="00D17C6F" w:rsidTr="00A25853">
        <w:tc>
          <w:tcPr>
            <w:tcW w:w="4219" w:type="dxa"/>
          </w:tcPr>
          <w:p w:rsidR="00BE737A" w:rsidRPr="00D17C6F" w:rsidRDefault="00BE737A" w:rsidP="00BA66D2">
            <w:pPr>
              <w:overflowPunct w:val="0"/>
              <w:autoSpaceDE w:val="0"/>
              <w:autoSpaceDN w:val="0"/>
              <w:adjustRightInd w:val="0"/>
              <w:spacing w:before="60" w:after="60"/>
              <w:jc w:val="both"/>
              <w:textAlignment w:val="baseline"/>
              <w:rPr>
                <w:sz w:val="24"/>
                <w:szCs w:val="24"/>
              </w:rPr>
            </w:pPr>
            <w:r w:rsidRPr="00D17C6F">
              <w:rPr>
                <w:sz w:val="24"/>
                <w:szCs w:val="24"/>
              </w:rPr>
              <w:t>Реконструкция сетей водоотведения</w:t>
            </w:r>
          </w:p>
        </w:tc>
        <w:tc>
          <w:tcPr>
            <w:tcW w:w="1276" w:type="dxa"/>
          </w:tcPr>
          <w:p w:rsidR="00BE737A" w:rsidRPr="00D17C6F" w:rsidRDefault="00BE737A" w:rsidP="00A25853">
            <w:pPr>
              <w:overflowPunct w:val="0"/>
              <w:autoSpaceDE w:val="0"/>
              <w:autoSpaceDN w:val="0"/>
              <w:adjustRightInd w:val="0"/>
              <w:spacing w:before="60" w:after="60"/>
              <w:jc w:val="center"/>
              <w:textAlignment w:val="baseline"/>
              <w:rPr>
                <w:sz w:val="24"/>
                <w:szCs w:val="24"/>
              </w:rPr>
            </w:pPr>
            <w:r w:rsidRPr="00D17C6F">
              <w:rPr>
                <w:sz w:val="24"/>
                <w:szCs w:val="24"/>
              </w:rPr>
              <w:t>км.</w:t>
            </w:r>
          </w:p>
        </w:tc>
        <w:tc>
          <w:tcPr>
            <w:tcW w:w="1134" w:type="dxa"/>
          </w:tcPr>
          <w:p w:rsidR="00BE737A" w:rsidRPr="00D17C6F" w:rsidRDefault="00BE737A" w:rsidP="00A25853">
            <w:pPr>
              <w:overflowPunct w:val="0"/>
              <w:autoSpaceDE w:val="0"/>
              <w:autoSpaceDN w:val="0"/>
              <w:adjustRightInd w:val="0"/>
              <w:spacing w:before="60" w:after="60"/>
              <w:jc w:val="center"/>
              <w:textAlignment w:val="baseline"/>
              <w:rPr>
                <w:sz w:val="24"/>
                <w:szCs w:val="24"/>
              </w:rPr>
            </w:pPr>
            <w:r w:rsidRPr="00D17C6F">
              <w:rPr>
                <w:sz w:val="24"/>
                <w:szCs w:val="24"/>
              </w:rPr>
              <w:t>27,78</w:t>
            </w:r>
          </w:p>
        </w:tc>
        <w:tc>
          <w:tcPr>
            <w:tcW w:w="1984" w:type="dxa"/>
          </w:tcPr>
          <w:p w:rsidR="00BE737A" w:rsidRPr="00D17C6F" w:rsidRDefault="00BE737A" w:rsidP="00A25853">
            <w:pPr>
              <w:overflowPunct w:val="0"/>
              <w:autoSpaceDE w:val="0"/>
              <w:autoSpaceDN w:val="0"/>
              <w:adjustRightInd w:val="0"/>
              <w:spacing w:before="60" w:after="60"/>
              <w:jc w:val="center"/>
              <w:textAlignment w:val="baseline"/>
              <w:rPr>
                <w:sz w:val="24"/>
                <w:szCs w:val="24"/>
              </w:rPr>
            </w:pPr>
            <w:r w:rsidRPr="00D17C6F">
              <w:rPr>
                <w:sz w:val="24"/>
                <w:szCs w:val="24"/>
              </w:rPr>
              <w:t>172,01</w:t>
            </w:r>
          </w:p>
        </w:tc>
        <w:tc>
          <w:tcPr>
            <w:tcW w:w="1241" w:type="dxa"/>
            <w:vAlign w:val="bottom"/>
          </w:tcPr>
          <w:p w:rsidR="00BE737A" w:rsidRPr="00D17C6F" w:rsidRDefault="00BE737A" w:rsidP="00BE737A">
            <w:pPr>
              <w:overflowPunct w:val="0"/>
              <w:autoSpaceDE w:val="0"/>
              <w:autoSpaceDN w:val="0"/>
              <w:adjustRightInd w:val="0"/>
              <w:spacing w:before="60" w:after="60"/>
              <w:jc w:val="center"/>
              <w:textAlignment w:val="baseline"/>
              <w:rPr>
                <w:sz w:val="24"/>
                <w:szCs w:val="24"/>
              </w:rPr>
            </w:pPr>
            <w:r w:rsidRPr="00D17C6F">
              <w:rPr>
                <w:sz w:val="24"/>
                <w:szCs w:val="24"/>
              </w:rPr>
              <w:t>11,30</w:t>
            </w:r>
          </w:p>
        </w:tc>
      </w:tr>
      <w:tr w:rsidR="00BE737A" w:rsidRPr="00D17C6F" w:rsidTr="00BE737A">
        <w:tc>
          <w:tcPr>
            <w:tcW w:w="4219" w:type="dxa"/>
          </w:tcPr>
          <w:p w:rsidR="00BE737A" w:rsidRPr="00D17C6F" w:rsidRDefault="00BE737A" w:rsidP="00A45DED">
            <w:pPr>
              <w:overflowPunct w:val="0"/>
              <w:autoSpaceDE w:val="0"/>
              <w:autoSpaceDN w:val="0"/>
              <w:adjustRightInd w:val="0"/>
              <w:spacing w:before="60" w:after="60"/>
              <w:jc w:val="both"/>
              <w:textAlignment w:val="baseline"/>
              <w:rPr>
                <w:sz w:val="24"/>
                <w:szCs w:val="24"/>
              </w:rPr>
            </w:pPr>
            <w:r w:rsidRPr="00D17C6F">
              <w:rPr>
                <w:sz w:val="24"/>
                <w:szCs w:val="24"/>
              </w:rPr>
              <w:t xml:space="preserve">Магистральные сети </w:t>
            </w:r>
            <w:r w:rsidR="00A45DED" w:rsidRPr="00D17C6F">
              <w:rPr>
                <w:sz w:val="24"/>
                <w:szCs w:val="24"/>
              </w:rPr>
              <w:t>дождевой</w:t>
            </w:r>
            <w:r w:rsidRPr="00D17C6F">
              <w:rPr>
                <w:sz w:val="24"/>
                <w:szCs w:val="24"/>
              </w:rPr>
              <w:t xml:space="preserve"> канализации</w:t>
            </w:r>
          </w:p>
        </w:tc>
        <w:tc>
          <w:tcPr>
            <w:tcW w:w="1276" w:type="dxa"/>
          </w:tcPr>
          <w:p w:rsidR="00BE737A" w:rsidRPr="00D17C6F" w:rsidRDefault="00BE737A" w:rsidP="00A25853">
            <w:pPr>
              <w:overflowPunct w:val="0"/>
              <w:autoSpaceDE w:val="0"/>
              <w:autoSpaceDN w:val="0"/>
              <w:adjustRightInd w:val="0"/>
              <w:spacing w:before="60" w:after="60"/>
              <w:jc w:val="center"/>
              <w:textAlignment w:val="baseline"/>
              <w:rPr>
                <w:sz w:val="24"/>
                <w:szCs w:val="24"/>
              </w:rPr>
            </w:pPr>
            <w:r w:rsidRPr="00D17C6F">
              <w:rPr>
                <w:sz w:val="24"/>
                <w:szCs w:val="24"/>
              </w:rPr>
              <w:t>км.</w:t>
            </w:r>
          </w:p>
        </w:tc>
        <w:tc>
          <w:tcPr>
            <w:tcW w:w="1134" w:type="dxa"/>
          </w:tcPr>
          <w:p w:rsidR="00BE737A" w:rsidRPr="00D17C6F" w:rsidRDefault="00BE737A" w:rsidP="00A25853">
            <w:pPr>
              <w:overflowPunct w:val="0"/>
              <w:autoSpaceDE w:val="0"/>
              <w:autoSpaceDN w:val="0"/>
              <w:adjustRightInd w:val="0"/>
              <w:spacing w:before="60" w:after="60"/>
              <w:jc w:val="center"/>
              <w:textAlignment w:val="baseline"/>
              <w:rPr>
                <w:sz w:val="24"/>
                <w:szCs w:val="24"/>
              </w:rPr>
            </w:pPr>
            <w:r w:rsidRPr="00D17C6F">
              <w:rPr>
                <w:sz w:val="24"/>
                <w:szCs w:val="24"/>
              </w:rPr>
              <w:t>190,7</w:t>
            </w:r>
          </w:p>
        </w:tc>
        <w:tc>
          <w:tcPr>
            <w:tcW w:w="1984" w:type="dxa"/>
          </w:tcPr>
          <w:p w:rsidR="00BE737A" w:rsidRPr="00D17C6F" w:rsidRDefault="00BE737A" w:rsidP="00A25853">
            <w:pPr>
              <w:overflowPunct w:val="0"/>
              <w:autoSpaceDE w:val="0"/>
              <w:autoSpaceDN w:val="0"/>
              <w:adjustRightInd w:val="0"/>
              <w:spacing w:before="60" w:after="60"/>
              <w:jc w:val="center"/>
              <w:textAlignment w:val="baseline"/>
              <w:rPr>
                <w:sz w:val="24"/>
                <w:szCs w:val="24"/>
              </w:rPr>
            </w:pPr>
            <w:r w:rsidRPr="00D17C6F">
              <w:rPr>
                <w:sz w:val="24"/>
                <w:szCs w:val="24"/>
              </w:rPr>
              <w:t>972,57</w:t>
            </w:r>
          </w:p>
        </w:tc>
        <w:tc>
          <w:tcPr>
            <w:tcW w:w="1241" w:type="dxa"/>
          </w:tcPr>
          <w:p w:rsidR="00BE737A" w:rsidRPr="00D17C6F" w:rsidRDefault="00BE737A" w:rsidP="00BE737A">
            <w:pPr>
              <w:overflowPunct w:val="0"/>
              <w:autoSpaceDE w:val="0"/>
              <w:autoSpaceDN w:val="0"/>
              <w:adjustRightInd w:val="0"/>
              <w:spacing w:before="60" w:after="60"/>
              <w:jc w:val="center"/>
              <w:textAlignment w:val="baseline"/>
              <w:rPr>
                <w:sz w:val="24"/>
                <w:szCs w:val="24"/>
              </w:rPr>
            </w:pPr>
            <w:r w:rsidRPr="00D17C6F">
              <w:rPr>
                <w:sz w:val="24"/>
                <w:szCs w:val="24"/>
              </w:rPr>
              <w:t>63,84</w:t>
            </w:r>
          </w:p>
        </w:tc>
      </w:tr>
      <w:tr w:rsidR="00BA66D2" w:rsidRPr="00D17C6F" w:rsidTr="00A25853">
        <w:tc>
          <w:tcPr>
            <w:tcW w:w="4219" w:type="dxa"/>
          </w:tcPr>
          <w:p w:rsidR="00BA66D2" w:rsidRPr="00D17C6F" w:rsidRDefault="00BA66D2" w:rsidP="00A25853">
            <w:pPr>
              <w:overflowPunct w:val="0"/>
              <w:autoSpaceDE w:val="0"/>
              <w:autoSpaceDN w:val="0"/>
              <w:adjustRightInd w:val="0"/>
              <w:spacing w:before="60" w:after="60"/>
              <w:jc w:val="both"/>
              <w:textAlignment w:val="baseline"/>
              <w:rPr>
                <w:b/>
                <w:sz w:val="24"/>
                <w:szCs w:val="24"/>
              </w:rPr>
            </w:pPr>
            <w:r w:rsidRPr="00D17C6F">
              <w:rPr>
                <w:b/>
                <w:sz w:val="24"/>
                <w:szCs w:val="24"/>
              </w:rPr>
              <w:t>ВСЕГО</w:t>
            </w:r>
          </w:p>
        </w:tc>
        <w:tc>
          <w:tcPr>
            <w:tcW w:w="1276" w:type="dxa"/>
          </w:tcPr>
          <w:p w:rsidR="00BA66D2" w:rsidRPr="00D17C6F" w:rsidRDefault="00BA66D2" w:rsidP="00A25853">
            <w:pPr>
              <w:overflowPunct w:val="0"/>
              <w:autoSpaceDE w:val="0"/>
              <w:autoSpaceDN w:val="0"/>
              <w:adjustRightInd w:val="0"/>
              <w:spacing w:before="60" w:after="60"/>
              <w:jc w:val="center"/>
              <w:textAlignment w:val="baseline"/>
              <w:rPr>
                <w:b/>
                <w:sz w:val="24"/>
                <w:szCs w:val="24"/>
              </w:rPr>
            </w:pPr>
          </w:p>
        </w:tc>
        <w:tc>
          <w:tcPr>
            <w:tcW w:w="1134" w:type="dxa"/>
          </w:tcPr>
          <w:p w:rsidR="00BA66D2" w:rsidRPr="00D17C6F" w:rsidRDefault="00BA66D2" w:rsidP="00A25853">
            <w:pPr>
              <w:overflowPunct w:val="0"/>
              <w:autoSpaceDE w:val="0"/>
              <w:autoSpaceDN w:val="0"/>
              <w:adjustRightInd w:val="0"/>
              <w:spacing w:before="60" w:after="60"/>
              <w:jc w:val="center"/>
              <w:textAlignment w:val="baseline"/>
              <w:rPr>
                <w:b/>
                <w:sz w:val="24"/>
                <w:szCs w:val="24"/>
              </w:rPr>
            </w:pPr>
          </w:p>
        </w:tc>
        <w:tc>
          <w:tcPr>
            <w:tcW w:w="1984" w:type="dxa"/>
          </w:tcPr>
          <w:p w:rsidR="00BA66D2" w:rsidRPr="00D17C6F" w:rsidRDefault="00BE737A" w:rsidP="00A25853">
            <w:pPr>
              <w:overflowPunct w:val="0"/>
              <w:autoSpaceDE w:val="0"/>
              <w:autoSpaceDN w:val="0"/>
              <w:adjustRightInd w:val="0"/>
              <w:spacing w:before="60" w:after="60"/>
              <w:jc w:val="center"/>
              <w:textAlignment w:val="baseline"/>
              <w:rPr>
                <w:b/>
                <w:sz w:val="24"/>
                <w:szCs w:val="24"/>
              </w:rPr>
            </w:pPr>
            <w:r w:rsidRPr="00D17C6F">
              <w:rPr>
                <w:b/>
                <w:sz w:val="24"/>
                <w:szCs w:val="24"/>
              </w:rPr>
              <w:t>1523,37</w:t>
            </w:r>
          </w:p>
        </w:tc>
        <w:tc>
          <w:tcPr>
            <w:tcW w:w="1241" w:type="dxa"/>
            <w:vAlign w:val="bottom"/>
          </w:tcPr>
          <w:p w:rsidR="00BA66D2" w:rsidRPr="00D17C6F" w:rsidRDefault="00BA66D2" w:rsidP="00A25853">
            <w:pPr>
              <w:overflowPunct w:val="0"/>
              <w:autoSpaceDE w:val="0"/>
              <w:autoSpaceDN w:val="0"/>
              <w:adjustRightInd w:val="0"/>
              <w:spacing w:before="60" w:after="60"/>
              <w:jc w:val="center"/>
              <w:textAlignment w:val="baseline"/>
              <w:rPr>
                <w:b/>
                <w:sz w:val="24"/>
                <w:szCs w:val="24"/>
              </w:rPr>
            </w:pPr>
            <w:r w:rsidRPr="00D17C6F">
              <w:rPr>
                <w:b/>
                <w:sz w:val="24"/>
                <w:szCs w:val="24"/>
              </w:rPr>
              <w:t>100,00</w:t>
            </w:r>
          </w:p>
        </w:tc>
      </w:tr>
    </w:tbl>
    <w:p w:rsidR="000267FA" w:rsidRPr="00D17C6F" w:rsidRDefault="000267FA" w:rsidP="000267FA">
      <w:pPr>
        <w:overflowPunct w:val="0"/>
        <w:autoSpaceDE w:val="0"/>
        <w:autoSpaceDN w:val="0"/>
        <w:adjustRightInd w:val="0"/>
        <w:spacing w:before="60" w:after="60" w:line="240" w:lineRule="auto"/>
        <w:ind w:firstLine="709"/>
        <w:jc w:val="both"/>
        <w:textAlignment w:val="baseline"/>
        <w:rPr>
          <w:sz w:val="24"/>
          <w:szCs w:val="24"/>
          <w:u w:val="single"/>
        </w:rPr>
      </w:pPr>
    </w:p>
    <w:p w:rsidR="000016D3" w:rsidRPr="00D17C6F" w:rsidRDefault="000016D3" w:rsidP="000267FA">
      <w:pPr>
        <w:overflowPunct w:val="0"/>
        <w:autoSpaceDE w:val="0"/>
        <w:autoSpaceDN w:val="0"/>
        <w:adjustRightInd w:val="0"/>
        <w:spacing w:before="60" w:after="60" w:line="240" w:lineRule="auto"/>
        <w:ind w:firstLine="709"/>
        <w:jc w:val="both"/>
        <w:textAlignment w:val="baseline"/>
        <w:rPr>
          <w:sz w:val="24"/>
          <w:szCs w:val="24"/>
          <w:u w:val="single"/>
        </w:rPr>
      </w:pPr>
    </w:p>
    <w:p w:rsidR="000016D3" w:rsidRPr="00D17C6F" w:rsidRDefault="000016D3" w:rsidP="000267FA">
      <w:pPr>
        <w:overflowPunct w:val="0"/>
        <w:autoSpaceDE w:val="0"/>
        <w:autoSpaceDN w:val="0"/>
        <w:adjustRightInd w:val="0"/>
        <w:spacing w:before="60" w:after="60" w:line="240" w:lineRule="auto"/>
        <w:ind w:firstLine="709"/>
        <w:jc w:val="both"/>
        <w:textAlignment w:val="baseline"/>
        <w:rPr>
          <w:sz w:val="24"/>
          <w:szCs w:val="24"/>
          <w:u w:val="single"/>
        </w:rPr>
      </w:pPr>
    </w:p>
    <w:p w:rsidR="000016D3" w:rsidRPr="00D17C6F" w:rsidRDefault="000016D3" w:rsidP="000267FA">
      <w:pPr>
        <w:overflowPunct w:val="0"/>
        <w:autoSpaceDE w:val="0"/>
        <w:autoSpaceDN w:val="0"/>
        <w:adjustRightInd w:val="0"/>
        <w:spacing w:before="60" w:after="60" w:line="240" w:lineRule="auto"/>
        <w:ind w:firstLine="709"/>
        <w:jc w:val="both"/>
        <w:textAlignment w:val="baseline"/>
        <w:rPr>
          <w:sz w:val="24"/>
          <w:szCs w:val="24"/>
          <w:u w:val="single"/>
        </w:rPr>
      </w:pPr>
    </w:p>
    <w:p w:rsidR="000016D3" w:rsidRPr="00D17C6F" w:rsidRDefault="000016D3" w:rsidP="000267FA">
      <w:pPr>
        <w:overflowPunct w:val="0"/>
        <w:autoSpaceDE w:val="0"/>
        <w:autoSpaceDN w:val="0"/>
        <w:adjustRightInd w:val="0"/>
        <w:spacing w:before="60" w:after="60" w:line="240" w:lineRule="auto"/>
        <w:ind w:firstLine="709"/>
        <w:jc w:val="both"/>
        <w:textAlignment w:val="baseline"/>
        <w:rPr>
          <w:sz w:val="24"/>
          <w:szCs w:val="24"/>
          <w:u w:val="single"/>
        </w:rPr>
      </w:pPr>
    </w:p>
    <w:p w:rsidR="000016D3" w:rsidRPr="00D17C6F" w:rsidRDefault="000016D3" w:rsidP="000267FA">
      <w:pPr>
        <w:overflowPunct w:val="0"/>
        <w:autoSpaceDE w:val="0"/>
        <w:autoSpaceDN w:val="0"/>
        <w:adjustRightInd w:val="0"/>
        <w:spacing w:before="60" w:after="60" w:line="240" w:lineRule="auto"/>
        <w:ind w:firstLine="709"/>
        <w:jc w:val="both"/>
        <w:textAlignment w:val="baseline"/>
        <w:rPr>
          <w:sz w:val="24"/>
          <w:szCs w:val="24"/>
          <w:u w:val="single"/>
        </w:rPr>
      </w:pPr>
    </w:p>
    <w:p w:rsidR="000016D3" w:rsidRPr="00D17C6F" w:rsidRDefault="000016D3" w:rsidP="000267FA">
      <w:pPr>
        <w:overflowPunct w:val="0"/>
        <w:autoSpaceDE w:val="0"/>
        <w:autoSpaceDN w:val="0"/>
        <w:adjustRightInd w:val="0"/>
        <w:spacing w:before="60" w:after="60" w:line="240" w:lineRule="auto"/>
        <w:ind w:firstLine="709"/>
        <w:jc w:val="both"/>
        <w:textAlignment w:val="baseline"/>
        <w:rPr>
          <w:sz w:val="24"/>
          <w:szCs w:val="24"/>
          <w:u w:val="single"/>
        </w:rPr>
      </w:pPr>
    </w:p>
    <w:p w:rsidR="000016D3" w:rsidRPr="00D17C6F" w:rsidRDefault="000016D3" w:rsidP="000267FA">
      <w:pPr>
        <w:overflowPunct w:val="0"/>
        <w:autoSpaceDE w:val="0"/>
        <w:autoSpaceDN w:val="0"/>
        <w:adjustRightInd w:val="0"/>
        <w:spacing w:before="60" w:after="60" w:line="240" w:lineRule="auto"/>
        <w:ind w:firstLine="709"/>
        <w:jc w:val="both"/>
        <w:textAlignment w:val="baseline"/>
        <w:rPr>
          <w:sz w:val="24"/>
          <w:szCs w:val="24"/>
          <w:u w:val="single"/>
        </w:rPr>
      </w:pPr>
    </w:p>
    <w:p w:rsidR="000016D3" w:rsidRPr="00D17C6F" w:rsidRDefault="000016D3" w:rsidP="000267FA">
      <w:pPr>
        <w:overflowPunct w:val="0"/>
        <w:autoSpaceDE w:val="0"/>
        <w:autoSpaceDN w:val="0"/>
        <w:adjustRightInd w:val="0"/>
        <w:spacing w:before="60" w:after="60" w:line="240" w:lineRule="auto"/>
        <w:ind w:firstLine="709"/>
        <w:jc w:val="both"/>
        <w:textAlignment w:val="baseline"/>
        <w:rPr>
          <w:sz w:val="24"/>
          <w:szCs w:val="24"/>
          <w:u w:val="single"/>
        </w:rPr>
      </w:pPr>
    </w:p>
    <w:p w:rsidR="000267FA" w:rsidRPr="00D17C6F" w:rsidRDefault="000267FA" w:rsidP="000267FA">
      <w:pPr>
        <w:overflowPunct w:val="0"/>
        <w:autoSpaceDE w:val="0"/>
        <w:autoSpaceDN w:val="0"/>
        <w:adjustRightInd w:val="0"/>
        <w:spacing w:before="60" w:after="60" w:line="240" w:lineRule="auto"/>
        <w:ind w:firstLine="709"/>
        <w:jc w:val="both"/>
        <w:textAlignment w:val="baseline"/>
        <w:rPr>
          <w:sz w:val="24"/>
          <w:szCs w:val="24"/>
          <w:u w:val="single"/>
        </w:rPr>
      </w:pPr>
      <w:r w:rsidRPr="00D17C6F">
        <w:rPr>
          <w:sz w:val="24"/>
          <w:szCs w:val="24"/>
          <w:u w:val="single"/>
        </w:rPr>
        <w:lastRenderedPageBreak/>
        <w:t xml:space="preserve">Объекты  газоснабжения </w:t>
      </w:r>
    </w:p>
    <w:p w:rsidR="000267FA" w:rsidRPr="00D17C6F" w:rsidRDefault="000267FA" w:rsidP="000267FA">
      <w:pPr>
        <w:overflowPunct w:val="0"/>
        <w:autoSpaceDE w:val="0"/>
        <w:autoSpaceDN w:val="0"/>
        <w:adjustRightInd w:val="0"/>
        <w:spacing w:before="60" w:after="60" w:line="240" w:lineRule="auto"/>
        <w:ind w:firstLine="709"/>
        <w:jc w:val="both"/>
        <w:textAlignment w:val="baseline"/>
        <w:rPr>
          <w:sz w:val="24"/>
          <w:szCs w:val="24"/>
        </w:rPr>
      </w:pPr>
      <w:r w:rsidRPr="00D17C6F">
        <w:rPr>
          <w:sz w:val="24"/>
          <w:szCs w:val="24"/>
        </w:rPr>
        <w:t>Стоимостная оценка реализации мероприятий по строительству объектов газоснабжения  проведена на основе подбора объектов-аналогов. Результаты расчёта представлены в таблице 7.</w:t>
      </w:r>
    </w:p>
    <w:p w:rsidR="000267FA" w:rsidRPr="00D17C6F" w:rsidRDefault="000267FA" w:rsidP="000267FA">
      <w:pPr>
        <w:overflowPunct w:val="0"/>
        <w:autoSpaceDE w:val="0"/>
        <w:autoSpaceDN w:val="0"/>
        <w:adjustRightInd w:val="0"/>
        <w:spacing w:before="60" w:after="60" w:line="240" w:lineRule="auto"/>
        <w:ind w:firstLine="2694"/>
        <w:contextualSpacing/>
        <w:jc w:val="right"/>
        <w:textAlignment w:val="baseline"/>
        <w:rPr>
          <w:b/>
          <w:i/>
          <w:sz w:val="22"/>
          <w:szCs w:val="22"/>
        </w:rPr>
      </w:pPr>
      <w:r w:rsidRPr="00D17C6F">
        <w:rPr>
          <w:b/>
          <w:i/>
          <w:sz w:val="22"/>
          <w:szCs w:val="22"/>
        </w:rPr>
        <w:t>Таблица 7.</w:t>
      </w:r>
    </w:p>
    <w:p w:rsidR="000267FA" w:rsidRPr="00D17C6F" w:rsidRDefault="000267FA" w:rsidP="000267FA">
      <w:pPr>
        <w:overflowPunct w:val="0"/>
        <w:autoSpaceDE w:val="0"/>
        <w:autoSpaceDN w:val="0"/>
        <w:adjustRightInd w:val="0"/>
        <w:spacing w:before="60" w:after="60" w:line="240" w:lineRule="auto"/>
        <w:ind w:firstLine="2694"/>
        <w:contextualSpacing/>
        <w:jc w:val="right"/>
        <w:textAlignment w:val="baseline"/>
        <w:rPr>
          <w:b/>
          <w:i/>
          <w:sz w:val="22"/>
          <w:szCs w:val="22"/>
        </w:rPr>
      </w:pPr>
      <w:r w:rsidRPr="00D17C6F">
        <w:rPr>
          <w:b/>
          <w:i/>
          <w:sz w:val="22"/>
          <w:szCs w:val="22"/>
        </w:rPr>
        <w:t xml:space="preserve">Оценка стоимости реализации предложений генерального плана по </w:t>
      </w:r>
      <w:r w:rsidR="005A2CF7" w:rsidRPr="00D17C6F">
        <w:rPr>
          <w:b/>
          <w:i/>
          <w:sz w:val="22"/>
          <w:szCs w:val="22"/>
        </w:rPr>
        <w:t>строительству и реконструкции</w:t>
      </w:r>
      <w:r w:rsidRPr="00D17C6F">
        <w:rPr>
          <w:b/>
          <w:i/>
          <w:sz w:val="22"/>
          <w:szCs w:val="22"/>
        </w:rPr>
        <w:t xml:space="preserve"> объектов газоснабжения</w:t>
      </w:r>
    </w:p>
    <w:tbl>
      <w:tblPr>
        <w:tblStyle w:val="af9"/>
        <w:tblW w:w="0" w:type="auto"/>
        <w:tblLook w:val="04A0" w:firstRow="1" w:lastRow="0" w:firstColumn="1" w:lastColumn="0" w:noHBand="0" w:noVBand="1"/>
      </w:tblPr>
      <w:tblGrid>
        <w:gridCol w:w="4219"/>
        <w:gridCol w:w="1276"/>
        <w:gridCol w:w="1134"/>
        <w:gridCol w:w="1984"/>
        <w:gridCol w:w="1241"/>
      </w:tblGrid>
      <w:tr w:rsidR="000267FA" w:rsidRPr="00D17C6F" w:rsidTr="00A25853">
        <w:tc>
          <w:tcPr>
            <w:tcW w:w="4219" w:type="dxa"/>
            <w:shd w:val="clear" w:color="auto" w:fill="BFBFBF" w:themeFill="background1" w:themeFillShade="BF"/>
            <w:vAlign w:val="center"/>
          </w:tcPr>
          <w:p w:rsidR="000267FA" w:rsidRPr="00D17C6F" w:rsidRDefault="000267FA" w:rsidP="00A25853">
            <w:pPr>
              <w:overflowPunct w:val="0"/>
              <w:autoSpaceDE w:val="0"/>
              <w:autoSpaceDN w:val="0"/>
              <w:adjustRightInd w:val="0"/>
              <w:spacing w:before="60" w:after="60"/>
              <w:jc w:val="center"/>
              <w:textAlignment w:val="baseline"/>
              <w:rPr>
                <w:b/>
                <w:i/>
                <w:sz w:val="22"/>
                <w:szCs w:val="22"/>
              </w:rPr>
            </w:pPr>
            <w:r w:rsidRPr="00D17C6F">
              <w:rPr>
                <w:b/>
                <w:i/>
                <w:sz w:val="22"/>
                <w:szCs w:val="22"/>
              </w:rPr>
              <w:t>Виды объектов</w:t>
            </w:r>
          </w:p>
        </w:tc>
        <w:tc>
          <w:tcPr>
            <w:tcW w:w="1276" w:type="dxa"/>
            <w:shd w:val="clear" w:color="auto" w:fill="BFBFBF" w:themeFill="background1" w:themeFillShade="BF"/>
            <w:vAlign w:val="center"/>
          </w:tcPr>
          <w:p w:rsidR="000267FA" w:rsidRPr="00D17C6F" w:rsidRDefault="000267FA" w:rsidP="00A25853">
            <w:pPr>
              <w:overflowPunct w:val="0"/>
              <w:autoSpaceDE w:val="0"/>
              <w:autoSpaceDN w:val="0"/>
              <w:adjustRightInd w:val="0"/>
              <w:spacing w:before="60" w:after="60"/>
              <w:jc w:val="center"/>
              <w:textAlignment w:val="baseline"/>
              <w:rPr>
                <w:b/>
                <w:i/>
                <w:sz w:val="22"/>
                <w:szCs w:val="22"/>
              </w:rPr>
            </w:pPr>
            <w:r w:rsidRPr="00D17C6F">
              <w:rPr>
                <w:b/>
                <w:i/>
                <w:sz w:val="22"/>
                <w:szCs w:val="22"/>
              </w:rPr>
              <w:t>Ед. изм.</w:t>
            </w:r>
          </w:p>
        </w:tc>
        <w:tc>
          <w:tcPr>
            <w:tcW w:w="1134" w:type="dxa"/>
            <w:shd w:val="clear" w:color="auto" w:fill="BFBFBF" w:themeFill="background1" w:themeFillShade="BF"/>
            <w:vAlign w:val="center"/>
          </w:tcPr>
          <w:p w:rsidR="000267FA" w:rsidRPr="00D17C6F" w:rsidRDefault="000267FA" w:rsidP="00A25853">
            <w:pPr>
              <w:overflowPunct w:val="0"/>
              <w:autoSpaceDE w:val="0"/>
              <w:autoSpaceDN w:val="0"/>
              <w:adjustRightInd w:val="0"/>
              <w:spacing w:before="60" w:after="60"/>
              <w:jc w:val="center"/>
              <w:textAlignment w:val="baseline"/>
              <w:rPr>
                <w:b/>
                <w:i/>
                <w:sz w:val="22"/>
                <w:szCs w:val="22"/>
              </w:rPr>
            </w:pPr>
            <w:r w:rsidRPr="00D17C6F">
              <w:rPr>
                <w:b/>
                <w:i/>
                <w:sz w:val="22"/>
                <w:szCs w:val="22"/>
              </w:rPr>
              <w:t>Кол-во</w:t>
            </w:r>
          </w:p>
        </w:tc>
        <w:tc>
          <w:tcPr>
            <w:tcW w:w="1984" w:type="dxa"/>
            <w:shd w:val="clear" w:color="auto" w:fill="BFBFBF" w:themeFill="background1" w:themeFillShade="BF"/>
            <w:vAlign w:val="center"/>
          </w:tcPr>
          <w:p w:rsidR="000267FA" w:rsidRPr="00D17C6F" w:rsidRDefault="000267FA" w:rsidP="00A25853">
            <w:pPr>
              <w:overflowPunct w:val="0"/>
              <w:autoSpaceDE w:val="0"/>
              <w:autoSpaceDN w:val="0"/>
              <w:adjustRightInd w:val="0"/>
              <w:spacing w:before="60" w:after="60"/>
              <w:jc w:val="center"/>
              <w:textAlignment w:val="baseline"/>
              <w:rPr>
                <w:b/>
                <w:i/>
                <w:sz w:val="22"/>
                <w:szCs w:val="22"/>
              </w:rPr>
            </w:pPr>
            <w:r w:rsidRPr="00D17C6F">
              <w:rPr>
                <w:b/>
                <w:i/>
                <w:sz w:val="22"/>
                <w:szCs w:val="22"/>
              </w:rPr>
              <w:t>Стоимость,  млн. руб.</w:t>
            </w:r>
          </w:p>
        </w:tc>
        <w:tc>
          <w:tcPr>
            <w:tcW w:w="1241" w:type="dxa"/>
            <w:shd w:val="clear" w:color="auto" w:fill="BFBFBF" w:themeFill="background1" w:themeFillShade="BF"/>
            <w:vAlign w:val="center"/>
          </w:tcPr>
          <w:p w:rsidR="000267FA" w:rsidRPr="00D17C6F" w:rsidRDefault="000267FA" w:rsidP="00A25853">
            <w:pPr>
              <w:overflowPunct w:val="0"/>
              <w:autoSpaceDE w:val="0"/>
              <w:autoSpaceDN w:val="0"/>
              <w:adjustRightInd w:val="0"/>
              <w:spacing w:before="60" w:after="60"/>
              <w:jc w:val="center"/>
              <w:textAlignment w:val="baseline"/>
              <w:rPr>
                <w:b/>
                <w:i/>
                <w:sz w:val="22"/>
                <w:szCs w:val="22"/>
              </w:rPr>
            </w:pPr>
            <w:r w:rsidRPr="00D17C6F">
              <w:rPr>
                <w:b/>
                <w:i/>
                <w:sz w:val="22"/>
                <w:szCs w:val="22"/>
              </w:rPr>
              <w:t>То же,%</w:t>
            </w:r>
          </w:p>
        </w:tc>
      </w:tr>
      <w:tr w:rsidR="000267FA" w:rsidRPr="00D17C6F" w:rsidTr="00A25853">
        <w:tc>
          <w:tcPr>
            <w:tcW w:w="4219" w:type="dxa"/>
          </w:tcPr>
          <w:p w:rsidR="000267FA" w:rsidRPr="00D17C6F" w:rsidRDefault="000267FA" w:rsidP="000267FA">
            <w:pPr>
              <w:overflowPunct w:val="0"/>
              <w:autoSpaceDE w:val="0"/>
              <w:autoSpaceDN w:val="0"/>
              <w:adjustRightInd w:val="0"/>
              <w:spacing w:before="60" w:after="60"/>
              <w:jc w:val="both"/>
              <w:textAlignment w:val="baseline"/>
              <w:rPr>
                <w:sz w:val="24"/>
                <w:szCs w:val="24"/>
              </w:rPr>
            </w:pPr>
            <w:r w:rsidRPr="00D17C6F">
              <w:rPr>
                <w:sz w:val="24"/>
                <w:szCs w:val="24"/>
              </w:rPr>
              <w:t>Строительство сетей газоснабжения</w:t>
            </w:r>
          </w:p>
        </w:tc>
        <w:tc>
          <w:tcPr>
            <w:tcW w:w="1276" w:type="dxa"/>
          </w:tcPr>
          <w:p w:rsidR="000267FA" w:rsidRPr="00D17C6F" w:rsidRDefault="000267FA" w:rsidP="00A25853">
            <w:pPr>
              <w:overflowPunct w:val="0"/>
              <w:autoSpaceDE w:val="0"/>
              <w:autoSpaceDN w:val="0"/>
              <w:adjustRightInd w:val="0"/>
              <w:spacing w:before="60" w:after="60"/>
              <w:jc w:val="center"/>
              <w:textAlignment w:val="baseline"/>
              <w:rPr>
                <w:sz w:val="24"/>
                <w:szCs w:val="24"/>
              </w:rPr>
            </w:pPr>
            <w:r w:rsidRPr="00D17C6F">
              <w:rPr>
                <w:sz w:val="24"/>
                <w:szCs w:val="24"/>
              </w:rPr>
              <w:t>км.</w:t>
            </w:r>
          </w:p>
        </w:tc>
        <w:tc>
          <w:tcPr>
            <w:tcW w:w="1134" w:type="dxa"/>
          </w:tcPr>
          <w:p w:rsidR="000267FA" w:rsidRPr="00D17C6F" w:rsidRDefault="000267FA" w:rsidP="00A25853">
            <w:pPr>
              <w:overflowPunct w:val="0"/>
              <w:autoSpaceDE w:val="0"/>
              <w:autoSpaceDN w:val="0"/>
              <w:adjustRightInd w:val="0"/>
              <w:spacing w:before="60" w:after="60"/>
              <w:jc w:val="center"/>
              <w:textAlignment w:val="baseline"/>
              <w:rPr>
                <w:sz w:val="24"/>
                <w:szCs w:val="24"/>
              </w:rPr>
            </w:pPr>
            <w:r w:rsidRPr="00D17C6F">
              <w:rPr>
                <w:sz w:val="24"/>
                <w:szCs w:val="24"/>
              </w:rPr>
              <w:t>33,69</w:t>
            </w:r>
          </w:p>
        </w:tc>
        <w:tc>
          <w:tcPr>
            <w:tcW w:w="1984" w:type="dxa"/>
          </w:tcPr>
          <w:p w:rsidR="000267FA" w:rsidRPr="00D17C6F" w:rsidRDefault="000267FA" w:rsidP="00A25853">
            <w:pPr>
              <w:overflowPunct w:val="0"/>
              <w:autoSpaceDE w:val="0"/>
              <w:autoSpaceDN w:val="0"/>
              <w:adjustRightInd w:val="0"/>
              <w:spacing w:before="60" w:after="60"/>
              <w:jc w:val="center"/>
              <w:textAlignment w:val="baseline"/>
              <w:rPr>
                <w:sz w:val="24"/>
                <w:szCs w:val="24"/>
              </w:rPr>
            </w:pPr>
            <w:r w:rsidRPr="00D17C6F">
              <w:rPr>
                <w:sz w:val="24"/>
                <w:szCs w:val="24"/>
              </w:rPr>
              <w:t>189,86</w:t>
            </w:r>
          </w:p>
        </w:tc>
        <w:tc>
          <w:tcPr>
            <w:tcW w:w="1241" w:type="dxa"/>
            <w:vAlign w:val="bottom"/>
          </w:tcPr>
          <w:p w:rsidR="000267FA" w:rsidRPr="00D17C6F" w:rsidRDefault="005A2CF7" w:rsidP="000267FA">
            <w:pPr>
              <w:overflowPunct w:val="0"/>
              <w:autoSpaceDE w:val="0"/>
              <w:autoSpaceDN w:val="0"/>
              <w:adjustRightInd w:val="0"/>
              <w:spacing w:before="60" w:after="60"/>
              <w:jc w:val="center"/>
              <w:textAlignment w:val="baseline"/>
              <w:rPr>
                <w:sz w:val="24"/>
                <w:szCs w:val="24"/>
              </w:rPr>
            </w:pPr>
            <w:r w:rsidRPr="00D17C6F">
              <w:rPr>
                <w:sz w:val="24"/>
                <w:szCs w:val="24"/>
              </w:rPr>
              <w:t>72,39</w:t>
            </w:r>
          </w:p>
        </w:tc>
      </w:tr>
      <w:tr w:rsidR="000267FA" w:rsidRPr="00D17C6F" w:rsidTr="00A25853">
        <w:tc>
          <w:tcPr>
            <w:tcW w:w="4219" w:type="dxa"/>
          </w:tcPr>
          <w:p w:rsidR="000267FA" w:rsidRPr="00D17C6F" w:rsidRDefault="000267FA" w:rsidP="000267FA">
            <w:pPr>
              <w:overflowPunct w:val="0"/>
              <w:autoSpaceDE w:val="0"/>
              <w:autoSpaceDN w:val="0"/>
              <w:adjustRightInd w:val="0"/>
              <w:spacing w:before="60" w:after="60"/>
              <w:jc w:val="both"/>
              <w:textAlignment w:val="baseline"/>
              <w:rPr>
                <w:sz w:val="24"/>
                <w:szCs w:val="24"/>
              </w:rPr>
            </w:pPr>
            <w:r w:rsidRPr="00D17C6F">
              <w:rPr>
                <w:sz w:val="24"/>
                <w:szCs w:val="24"/>
              </w:rPr>
              <w:t>Реконструкция сетей газоснабжения</w:t>
            </w:r>
          </w:p>
        </w:tc>
        <w:tc>
          <w:tcPr>
            <w:tcW w:w="1276" w:type="dxa"/>
          </w:tcPr>
          <w:p w:rsidR="000267FA" w:rsidRPr="00D17C6F" w:rsidRDefault="000267FA" w:rsidP="00A25853">
            <w:pPr>
              <w:overflowPunct w:val="0"/>
              <w:autoSpaceDE w:val="0"/>
              <w:autoSpaceDN w:val="0"/>
              <w:adjustRightInd w:val="0"/>
              <w:spacing w:before="60" w:after="60"/>
              <w:jc w:val="center"/>
              <w:textAlignment w:val="baseline"/>
              <w:rPr>
                <w:sz w:val="24"/>
                <w:szCs w:val="24"/>
              </w:rPr>
            </w:pPr>
            <w:r w:rsidRPr="00D17C6F">
              <w:rPr>
                <w:sz w:val="24"/>
                <w:szCs w:val="24"/>
              </w:rPr>
              <w:t>км.</w:t>
            </w:r>
          </w:p>
        </w:tc>
        <w:tc>
          <w:tcPr>
            <w:tcW w:w="1134" w:type="dxa"/>
          </w:tcPr>
          <w:p w:rsidR="000267FA" w:rsidRPr="00D17C6F" w:rsidRDefault="000267FA" w:rsidP="00A25853">
            <w:pPr>
              <w:overflowPunct w:val="0"/>
              <w:autoSpaceDE w:val="0"/>
              <w:autoSpaceDN w:val="0"/>
              <w:adjustRightInd w:val="0"/>
              <w:spacing w:before="60" w:after="60"/>
              <w:jc w:val="center"/>
              <w:textAlignment w:val="baseline"/>
              <w:rPr>
                <w:sz w:val="24"/>
                <w:szCs w:val="24"/>
              </w:rPr>
            </w:pPr>
            <w:r w:rsidRPr="00D17C6F">
              <w:rPr>
                <w:sz w:val="24"/>
                <w:szCs w:val="24"/>
              </w:rPr>
              <w:t>7,93</w:t>
            </w:r>
          </w:p>
        </w:tc>
        <w:tc>
          <w:tcPr>
            <w:tcW w:w="1984" w:type="dxa"/>
          </w:tcPr>
          <w:p w:rsidR="000267FA" w:rsidRPr="00D17C6F" w:rsidRDefault="005A2CF7" w:rsidP="00A25853">
            <w:pPr>
              <w:overflowPunct w:val="0"/>
              <w:autoSpaceDE w:val="0"/>
              <w:autoSpaceDN w:val="0"/>
              <w:adjustRightInd w:val="0"/>
              <w:spacing w:before="60" w:after="60"/>
              <w:jc w:val="center"/>
              <w:textAlignment w:val="baseline"/>
              <w:rPr>
                <w:sz w:val="24"/>
                <w:szCs w:val="24"/>
              </w:rPr>
            </w:pPr>
            <w:r w:rsidRPr="00D17C6F">
              <w:rPr>
                <w:sz w:val="24"/>
                <w:szCs w:val="24"/>
              </w:rPr>
              <w:t>72,43</w:t>
            </w:r>
          </w:p>
        </w:tc>
        <w:tc>
          <w:tcPr>
            <w:tcW w:w="1241" w:type="dxa"/>
            <w:vAlign w:val="bottom"/>
          </w:tcPr>
          <w:p w:rsidR="000267FA" w:rsidRPr="00D17C6F" w:rsidRDefault="005A2CF7" w:rsidP="000267FA">
            <w:pPr>
              <w:overflowPunct w:val="0"/>
              <w:autoSpaceDE w:val="0"/>
              <w:autoSpaceDN w:val="0"/>
              <w:adjustRightInd w:val="0"/>
              <w:spacing w:before="60" w:after="60"/>
              <w:jc w:val="center"/>
              <w:textAlignment w:val="baseline"/>
              <w:rPr>
                <w:sz w:val="24"/>
                <w:szCs w:val="24"/>
              </w:rPr>
            </w:pPr>
            <w:r w:rsidRPr="00D17C6F">
              <w:rPr>
                <w:sz w:val="24"/>
                <w:szCs w:val="24"/>
              </w:rPr>
              <w:t>27,61</w:t>
            </w:r>
          </w:p>
        </w:tc>
      </w:tr>
      <w:tr w:rsidR="000267FA" w:rsidRPr="00D17C6F" w:rsidTr="00A25853">
        <w:tc>
          <w:tcPr>
            <w:tcW w:w="4219" w:type="dxa"/>
          </w:tcPr>
          <w:p w:rsidR="000267FA" w:rsidRPr="00D17C6F" w:rsidRDefault="000267FA" w:rsidP="00A25853">
            <w:pPr>
              <w:overflowPunct w:val="0"/>
              <w:autoSpaceDE w:val="0"/>
              <w:autoSpaceDN w:val="0"/>
              <w:adjustRightInd w:val="0"/>
              <w:spacing w:before="60" w:after="60"/>
              <w:jc w:val="both"/>
              <w:textAlignment w:val="baseline"/>
              <w:rPr>
                <w:b/>
                <w:sz w:val="24"/>
                <w:szCs w:val="24"/>
              </w:rPr>
            </w:pPr>
            <w:r w:rsidRPr="00D17C6F">
              <w:rPr>
                <w:b/>
                <w:sz w:val="24"/>
                <w:szCs w:val="24"/>
              </w:rPr>
              <w:t>ВСЕГО</w:t>
            </w:r>
          </w:p>
        </w:tc>
        <w:tc>
          <w:tcPr>
            <w:tcW w:w="1276" w:type="dxa"/>
          </w:tcPr>
          <w:p w:rsidR="000267FA" w:rsidRPr="00D17C6F" w:rsidRDefault="000267FA" w:rsidP="00A25853">
            <w:pPr>
              <w:overflowPunct w:val="0"/>
              <w:autoSpaceDE w:val="0"/>
              <w:autoSpaceDN w:val="0"/>
              <w:adjustRightInd w:val="0"/>
              <w:spacing w:before="60" w:after="60"/>
              <w:jc w:val="center"/>
              <w:textAlignment w:val="baseline"/>
              <w:rPr>
                <w:b/>
                <w:sz w:val="24"/>
                <w:szCs w:val="24"/>
              </w:rPr>
            </w:pPr>
          </w:p>
        </w:tc>
        <w:tc>
          <w:tcPr>
            <w:tcW w:w="1134" w:type="dxa"/>
          </w:tcPr>
          <w:p w:rsidR="000267FA" w:rsidRPr="00D17C6F" w:rsidRDefault="000267FA" w:rsidP="00A25853">
            <w:pPr>
              <w:overflowPunct w:val="0"/>
              <w:autoSpaceDE w:val="0"/>
              <w:autoSpaceDN w:val="0"/>
              <w:adjustRightInd w:val="0"/>
              <w:spacing w:before="60" w:after="60"/>
              <w:jc w:val="center"/>
              <w:textAlignment w:val="baseline"/>
              <w:rPr>
                <w:b/>
                <w:sz w:val="24"/>
                <w:szCs w:val="24"/>
              </w:rPr>
            </w:pPr>
          </w:p>
        </w:tc>
        <w:tc>
          <w:tcPr>
            <w:tcW w:w="1984" w:type="dxa"/>
          </w:tcPr>
          <w:p w:rsidR="000267FA" w:rsidRPr="00D17C6F" w:rsidRDefault="005A2CF7" w:rsidP="00A25853">
            <w:pPr>
              <w:overflowPunct w:val="0"/>
              <w:autoSpaceDE w:val="0"/>
              <w:autoSpaceDN w:val="0"/>
              <w:adjustRightInd w:val="0"/>
              <w:spacing w:before="60" w:after="60"/>
              <w:jc w:val="center"/>
              <w:textAlignment w:val="baseline"/>
              <w:rPr>
                <w:b/>
                <w:sz w:val="24"/>
                <w:szCs w:val="24"/>
              </w:rPr>
            </w:pPr>
            <w:r w:rsidRPr="00D17C6F">
              <w:rPr>
                <w:b/>
                <w:sz w:val="24"/>
                <w:szCs w:val="24"/>
              </w:rPr>
              <w:t>262,29</w:t>
            </w:r>
          </w:p>
        </w:tc>
        <w:tc>
          <w:tcPr>
            <w:tcW w:w="1241" w:type="dxa"/>
            <w:vAlign w:val="bottom"/>
          </w:tcPr>
          <w:p w:rsidR="000267FA" w:rsidRPr="00D17C6F" w:rsidRDefault="000267FA" w:rsidP="00A25853">
            <w:pPr>
              <w:overflowPunct w:val="0"/>
              <w:autoSpaceDE w:val="0"/>
              <w:autoSpaceDN w:val="0"/>
              <w:adjustRightInd w:val="0"/>
              <w:spacing w:before="60" w:after="60"/>
              <w:jc w:val="center"/>
              <w:textAlignment w:val="baseline"/>
              <w:rPr>
                <w:b/>
                <w:sz w:val="24"/>
                <w:szCs w:val="24"/>
              </w:rPr>
            </w:pPr>
            <w:r w:rsidRPr="00D17C6F">
              <w:rPr>
                <w:b/>
                <w:sz w:val="24"/>
                <w:szCs w:val="24"/>
              </w:rPr>
              <w:t>100,00</w:t>
            </w:r>
          </w:p>
        </w:tc>
      </w:tr>
    </w:tbl>
    <w:p w:rsidR="005A2CF7" w:rsidRPr="00D17C6F" w:rsidRDefault="005A2CF7" w:rsidP="000267FA">
      <w:pPr>
        <w:overflowPunct w:val="0"/>
        <w:autoSpaceDE w:val="0"/>
        <w:autoSpaceDN w:val="0"/>
        <w:adjustRightInd w:val="0"/>
        <w:spacing w:before="60" w:after="60" w:line="240" w:lineRule="auto"/>
        <w:ind w:firstLine="709"/>
        <w:jc w:val="both"/>
        <w:textAlignment w:val="baseline"/>
        <w:rPr>
          <w:sz w:val="24"/>
          <w:szCs w:val="24"/>
        </w:rPr>
      </w:pPr>
    </w:p>
    <w:p w:rsidR="000267FA" w:rsidRPr="00D17C6F" w:rsidRDefault="000267FA" w:rsidP="000267FA">
      <w:pPr>
        <w:overflowPunct w:val="0"/>
        <w:autoSpaceDE w:val="0"/>
        <w:autoSpaceDN w:val="0"/>
        <w:adjustRightInd w:val="0"/>
        <w:spacing w:before="60" w:after="60" w:line="240" w:lineRule="auto"/>
        <w:ind w:firstLine="709"/>
        <w:jc w:val="both"/>
        <w:textAlignment w:val="baseline"/>
        <w:rPr>
          <w:sz w:val="24"/>
          <w:szCs w:val="24"/>
          <w:u w:val="single"/>
        </w:rPr>
      </w:pPr>
      <w:r w:rsidRPr="00D17C6F">
        <w:rPr>
          <w:sz w:val="24"/>
          <w:szCs w:val="24"/>
          <w:u w:val="single"/>
        </w:rPr>
        <w:t xml:space="preserve">Объекты  </w:t>
      </w:r>
      <w:r w:rsidR="00DA3688" w:rsidRPr="00D17C6F">
        <w:rPr>
          <w:sz w:val="24"/>
          <w:szCs w:val="24"/>
          <w:u w:val="single"/>
        </w:rPr>
        <w:t>теплоснабжения</w:t>
      </w:r>
      <w:r w:rsidRPr="00D17C6F">
        <w:rPr>
          <w:sz w:val="24"/>
          <w:szCs w:val="24"/>
          <w:u w:val="single"/>
        </w:rPr>
        <w:t xml:space="preserve"> </w:t>
      </w:r>
    </w:p>
    <w:p w:rsidR="000267FA" w:rsidRPr="00D17C6F" w:rsidRDefault="000267FA" w:rsidP="000267FA">
      <w:pPr>
        <w:overflowPunct w:val="0"/>
        <w:autoSpaceDE w:val="0"/>
        <w:autoSpaceDN w:val="0"/>
        <w:adjustRightInd w:val="0"/>
        <w:spacing w:before="60" w:after="60" w:line="240" w:lineRule="auto"/>
        <w:ind w:firstLine="709"/>
        <w:jc w:val="both"/>
        <w:textAlignment w:val="baseline"/>
        <w:rPr>
          <w:sz w:val="24"/>
          <w:szCs w:val="24"/>
        </w:rPr>
      </w:pPr>
      <w:r w:rsidRPr="00D17C6F">
        <w:rPr>
          <w:sz w:val="24"/>
          <w:szCs w:val="24"/>
        </w:rPr>
        <w:t>Стоимостная оценка реализации мероприятий по строительству объектов теплоснабжения  проведена на основе подбора объектов-аналогов. Результаты расчёта представлены в таблице 8.</w:t>
      </w:r>
    </w:p>
    <w:p w:rsidR="000267FA" w:rsidRPr="00D17C6F" w:rsidRDefault="000267FA" w:rsidP="000267FA">
      <w:pPr>
        <w:overflowPunct w:val="0"/>
        <w:autoSpaceDE w:val="0"/>
        <w:autoSpaceDN w:val="0"/>
        <w:adjustRightInd w:val="0"/>
        <w:spacing w:before="60" w:after="60" w:line="240" w:lineRule="auto"/>
        <w:ind w:firstLine="2694"/>
        <w:contextualSpacing/>
        <w:jc w:val="right"/>
        <w:textAlignment w:val="baseline"/>
        <w:rPr>
          <w:b/>
          <w:i/>
          <w:sz w:val="22"/>
          <w:szCs w:val="22"/>
        </w:rPr>
      </w:pPr>
      <w:r w:rsidRPr="00D17C6F">
        <w:rPr>
          <w:b/>
          <w:i/>
          <w:sz w:val="22"/>
          <w:szCs w:val="22"/>
        </w:rPr>
        <w:t>Таблица 8.</w:t>
      </w:r>
    </w:p>
    <w:p w:rsidR="000267FA" w:rsidRPr="00D17C6F" w:rsidRDefault="000267FA" w:rsidP="000267FA">
      <w:pPr>
        <w:overflowPunct w:val="0"/>
        <w:autoSpaceDE w:val="0"/>
        <w:autoSpaceDN w:val="0"/>
        <w:adjustRightInd w:val="0"/>
        <w:spacing w:before="60" w:after="60" w:line="240" w:lineRule="auto"/>
        <w:ind w:firstLine="2694"/>
        <w:contextualSpacing/>
        <w:jc w:val="right"/>
        <w:textAlignment w:val="baseline"/>
        <w:rPr>
          <w:b/>
          <w:i/>
          <w:sz w:val="22"/>
          <w:szCs w:val="22"/>
        </w:rPr>
      </w:pPr>
      <w:r w:rsidRPr="00D17C6F">
        <w:rPr>
          <w:b/>
          <w:i/>
          <w:sz w:val="22"/>
          <w:szCs w:val="22"/>
        </w:rPr>
        <w:t xml:space="preserve">Оценка стоимости реализации предложений генерального плана по </w:t>
      </w:r>
      <w:r w:rsidR="005A2CF7" w:rsidRPr="00D17C6F">
        <w:rPr>
          <w:b/>
          <w:i/>
          <w:sz w:val="22"/>
          <w:szCs w:val="22"/>
        </w:rPr>
        <w:t xml:space="preserve">строительству и </w:t>
      </w:r>
      <w:r w:rsidR="00D17C6F" w:rsidRPr="00D17C6F">
        <w:rPr>
          <w:b/>
          <w:i/>
          <w:sz w:val="22"/>
          <w:szCs w:val="22"/>
        </w:rPr>
        <w:t>реконструкции</w:t>
      </w:r>
      <w:r w:rsidRPr="00D17C6F">
        <w:rPr>
          <w:b/>
          <w:i/>
          <w:sz w:val="22"/>
          <w:szCs w:val="22"/>
        </w:rPr>
        <w:t xml:space="preserve"> объектов теплоснабжения</w:t>
      </w:r>
    </w:p>
    <w:tbl>
      <w:tblPr>
        <w:tblStyle w:val="af9"/>
        <w:tblW w:w="0" w:type="auto"/>
        <w:tblLook w:val="04A0" w:firstRow="1" w:lastRow="0" w:firstColumn="1" w:lastColumn="0" w:noHBand="0" w:noVBand="1"/>
      </w:tblPr>
      <w:tblGrid>
        <w:gridCol w:w="4219"/>
        <w:gridCol w:w="1276"/>
        <w:gridCol w:w="1134"/>
        <w:gridCol w:w="1984"/>
        <w:gridCol w:w="1241"/>
      </w:tblGrid>
      <w:tr w:rsidR="000267FA" w:rsidRPr="00D17C6F" w:rsidTr="00A25853">
        <w:tc>
          <w:tcPr>
            <w:tcW w:w="4219" w:type="dxa"/>
            <w:shd w:val="clear" w:color="auto" w:fill="BFBFBF" w:themeFill="background1" w:themeFillShade="BF"/>
            <w:vAlign w:val="center"/>
          </w:tcPr>
          <w:p w:rsidR="000267FA" w:rsidRPr="00D17C6F" w:rsidRDefault="000267FA" w:rsidP="00A25853">
            <w:pPr>
              <w:overflowPunct w:val="0"/>
              <w:autoSpaceDE w:val="0"/>
              <w:autoSpaceDN w:val="0"/>
              <w:adjustRightInd w:val="0"/>
              <w:spacing w:before="60" w:after="60"/>
              <w:jc w:val="center"/>
              <w:textAlignment w:val="baseline"/>
              <w:rPr>
                <w:b/>
                <w:i/>
                <w:sz w:val="22"/>
                <w:szCs w:val="22"/>
              </w:rPr>
            </w:pPr>
            <w:r w:rsidRPr="00D17C6F">
              <w:rPr>
                <w:b/>
                <w:i/>
                <w:sz w:val="22"/>
                <w:szCs w:val="22"/>
              </w:rPr>
              <w:t>Виды объектов</w:t>
            </w:r>
          </w:p>
        </w:tc>
        <w:tc>
          <w:tcPr>
            <w:tcW w:w="1276" w:type="dxa"/>
            <w:shd w:val="clear" w:color="auto" w:fill="BFBFBF" w:themeFill="background1" w:themeFillShade="BF"/>
            <w:vAlign w:val="center"/>
          </w:tcPr>
          <w:p w:rsidR="000267FA" w:rsidRPr="00D17C6F" w:rsidRDefault="000267FA" w:rsidP="00A25853">
            <w:pPr>
              <w:overflowPunct w:val="0"/>
              <w:autoSpaceDE w:val="0"/>
              <w:autoSpaceDN w:val="0"/>
              <w:adjustRightInd w:val="0"/>
              <w:spacing w:before="60" w:after="60"/>
              <w:jc w:val="center"/>
              <w:textAlignment w:val="baseline"/>
              <w:rPr>
                <w:b/>
                <w:i/>
                <w:sz w:val="22"/>
                <w:szCs w:val="22"/>
              </w:rPr>
            </w:pPr>
            <w:r w:rsidRPr="00D17C6F">
              <w:rPr>
                <w:b/>
                <w:i/>
                <w:sz w:val="22"/>
                <w:szCs w:val="22"/>
              </w:rPr>
              <w:t>Ед. изм.</w:t>
            </w:r>
          </w:p>
        </w:tc>
        <w:tc>
          <w:tcPr>
            <w:tcW w:w="1134" w:type="dxa"/>
            <w:shd w:val="clear" w:color="auto" w:fill="BFBFBF" w:themeFill="background1" w:themeFillShade="BF"/>
            <w:vAlign w:val="center"/>
          </w:tcPr>
          <w:p w:rsidR="000267FA" w:rsidRPr="00D17C6F" w:rsidRDefault="000267FA" w:rsidP="00A25853">
            <w:pPr>
              <w:overflowPunct w:val="0"/>
              <w:autoSpaceDE w:val="0"/>
              <w:autoSpaceDN w:val="0"/>
              <w:adjustRightInd w:val="0"/>
              <w:spacing w:before="60" w:after="60"/>
              <w:jc w:val="center"/>
              <w:textAlignment w:val="baseline"/>
              <w:rPr>
                <w:b/>
                <w:i/>
                <w:sz w:val="22"/>
                <w:szCs w:val="22"/>
              </w:rPr>
            </w:pPr>
            <w:r w:rsidRPr="00D17C6F">
              <w:rPr>
                <w:b/>
                <w:i/>
                <w:sz w:val="22"/>
                <w:szCs w:val="22"/>
              </w:rPr>
              <w:t>Кол-во</w:t>
            </w:r>
          </w:p>
        </w:tc>
        <w:tc>
          <w:tcPr>
            <w:tcW w:w="1984" w:type="dxa"/>
            <w:shd w:val="clear" w:color="auto" w:fill="BFBFBF" w:themeFill="background1" w:themeFillShade="BF"/>
            <w:vAlign w:val="center"/>
          </w:tcPr>
          <w:p w:rsidR="000267FA" w:rsidRPr="00D17C6F" w:rsidRDefault="000267FA" w:rsidP="00A25853">
            <w:pPr>
              <w:overflowPunct w:val="0"/>
              <w:autoSpaceDE w:val="0"/>
              <w:autoSpaceDN w:val="0"/>
              <w:adjustRightInd w:val="0"/>
              <w:spacing w:before="60" w:after="60"/>
              <w:jc w:val="center"/>
              <w:textAlignment w:val="baseline"/>
              <w:rPr>
                <w:b/>
                <w:i/>
                <w:sz w:val="22"/>
                <w:szCs w:val="22"/>
              </w:rPr>
            </w:pPr>
            <w:r w:rsidRPr="00D17C6F">
              <w:rPr>
                <w:b/>
                <w:i/>
                <w:sz w:val="22"/>
                <w:szCs w:val="22"/>
              </w:rPr>
              <w:t>Стоимость,  млн. руб.</w:t>
            </w:r>
          </w:p>
        </w:tc>
        <w:tc>
          <w:tcPr>
            <w:tcW w:w="1241" w:type="dxa"/>
            <w:shd w:val="clear" w:color="auto" w:fill="BFBFBF" w:themeFill="background1" w:themeFillShade="BF"/>
            <w:vAlign w:val="center"/>
          </w:tcPr>
          <w:p w:rsidR="000267FA" w:rsidRPr="00D17C6F" w:rsidRDefault="000267FA" w:rsidP="00A25853">
            <w:pPr>
              <w:overflowPunct w:val="0"/>
              <w:autoSpaceDE w:val="0"/>
              <w:autoSpaceDN w:val="0"/>
              <w:adjustRightInd w:val="0"/>
              <w:spacing w:before="60" w:after="60"/>
              <w:jc w:val="center"/>
              <w:textAlignment w:val="baseline"/>
              <w:rPr>
                <w:b/>
                <w:i/>
                <w:sz w:val="22"/>
                <w:szCs w:val="22"/>
              </w:rPr>
            </w:pPr>
            <w:r w:rsidRPr="00D17C6F">
              <w:rPr>
                <w:b/>
                <w:i/>
                <w:sz w:val="22"/>
                <w:szCs w:val="22"/>
              </w:rPr>
              <w:t>То же,%</w:t>
            </w:r>
          </w:p>
        </w:tc>
      </w:tr>
      <w:tr w:rsidR="000267FA" w:rsidRPr="00D17C6F" w:rsidTr="00A25853">
        <w:tc>
          <w:tcPr>
            <w:tcW w:w="4219" w:type="dxa"/>
          </w:tcPr>
          <w:p w:rsidR="000267FA" w:rsidRPr="00D17C6F" w:rsidRDefault="000267FA" w:rsidP="000267FA">
            <w:pPr>
              <w:overflowPunct w:val="0"/>
              <w:autoSpaceDE w:val="0"/>
              <w:autoSpaceDN w:val="0"/>
              <w:adjustRightInd w:val="0"/>
              <w:spacing w:before="60" w:after="60"/>
              <w:jc w:val="both"/>
              <w:textAlignment w:val="baseline"/>
              <w:rPr>
                <w:sz w:val="24"/>
                <w:szCs w:val="24"/>
              </w:rPr>
            </w:pPr>
            <w:r w:rsidRPr="00D17C6F">
              <w:rPr>
                <w:sz w:val="24"/>
                <w:szCs w:val="24"/>
              </w:rPr>
              <w:t>Строительство сетей теплоснабжения</w:t>
            </w:r>
          </w:p>
        </w:tc>
        <w:tc>
          <w:tcPr>
            <w:tcW w:w="1276" w:type="dxa"/>
          </w:tcPr>
          <w:p w:rsidR="000267FA" w:rsidRPr="00D17C6F" w:rsidRDefault="000267FA" w:rsidP="00A25853">
            <w:pPr>
              <w:overflowPunct w:val="0"/>
              <w:autoSpaceDE w:val="0"/>
              <w:autoSpaceDN w:val="0"/>
              <w:adjustRightInd w:val="0"/>
              <w:spacing w:before="60" w:after="60"/>
              <w:jc w:val="center"/>
              <w:textAlignment w:val="baseline"/>
              <w:rPr>
                <w:sz w:val="24"/>
                <w:szCs w:val="24"/>
              </w:rPr>
            </w:pPr>
            <w:r w:rsidRPr="00D17C6F">
              <w:rPr>
                <w:sz w:val="24"/>
                <w:szCs w:val="24"/>
              </w:rPr>
              <w:t>км.</w:t>
            </w:r>
          </w:p>
        </w:tc>
        <w:tc>
          <w:tcPr>
            <w:tcW w:w="1134" w:type="dxa"/>
          </w:tcPr>
          <w:p w:rsidR="000267FA" w:rsidRPr="00D17C6F" w:rsidRDefault="00DA3688" w:rsidP="00A25853">
            <w:pPr>
              <w:overflowPunct w:val="0"/>
              <w:autoSpaceDE w:val="0"/>
              <w:autoSpaceDN w:val="0"/>
              <w:adjustRightInd w:val="0"/>
              <w:spacing w:before="60" w:after="60"/>
              <w:jc w:val="center"/>
              <w:textAlignment w:val="baseline"/>
              <w:rPr>
                <w:sz w:val="24"/>
                <w:szCs w:val="24"/>
              </w:rPr>
            </w:pPr>
            <w:r w:rsidRPr="00D17C6F">
              <w:rPr>
                <w:sz w:val="24"/>
                <w:szCs w:val="24"/>
              </w:rPr>
              <w:t>14,09</w:t>
            </w:r>
          </w:p>
        </w:tc>
        <w:tc>
          <w:tcPr>
            <w:tcW w:w="1984" w:type="dxa"/>
          </w:tcPr>
          <w:p w:rsidR="000267FA" w:rsidRPr="00D17C6F" w:rsidRDefault="00DA3688" w:rsidP="00A25853">
            <w:pPr>
              <w:overflowPunct w:val="0"/>
              <w:autoSpaceDE w:val="0"/>
              <w:autoSpaceDN w:val="0"/>
              <w:adjustRightInd w:val="0"/>
              <w:spacing w:before="60" w:after="60"/>
              <w:jc w:val="center"/>
              <w:textAlignment w:val="baseline"/>
              <w:rPr>
                <w:sz w:val="24"/>
                <w:szCs w:val="24"/>
              </w:rPr>
            </w:pPr>
            <w:r w:rsidRPr="00D17C6F">
              <w:rPr>
                <w:sz w:val="24"/>
                <w:szCs w:val="24"/>
              </w:rPr>
              <w:t>478,99</w:t>
            </w:r>
          </w:p>
        </w:tc>
        <w:tc>
          <w:tcPr>
            <w:tcW w:w="1241" w:type="dxa"/>
            <w:vAlign w:val="bottom"/>
          </w:tcPr>
          <w:p w:rsidR="000267FA" w:rsidRPr="00D17C6F" w:rsidRDefault="00DA3688" w:rsidP="00A25853">
            <w:pPr>
              <w:overflowPunct w:val="0"/>
              <w:autoSpaceDE w:val="0"/>
              <w:autoSpaceDN w:val="0"/>
              <w:adjustRightInd w:val="0"/>
              <w:spacing w:before="60" w:after="60"/>
              <w:jc w:val="center"/>
              <w:textAlignment w:val="baseline"/>
              <w:rPr>
                <w:sz w:val="24"/>
                <w:szCs w:val="24"/>
              </w:rPr>
            </w:pPr>
            <w:r w:rsidRPr="00D17C6F">
              <w:rPr>
                <w:sz w:val="24"/>
                <w:szCs w:val="24"/>
              </w:rPr>
              <w:t>8,04</w:t>
            </w:r>
          </w:p>
        </w:tc>
      </w:tr>
      <w:tr w:rsidR="00DA3688" w:rsidRPr="00D17C6F" w:rsidTr="00A25853">
        <w:tc>
          <w:tcPr>
            <w:tcW w:w="4219" w:type="dxa"/>
          </w:tcPr>
          <w:p w:rsidR="00DA3688" w:rsidRPr="00D17C6F" w:rsidRDefault="00DA3688" w:rsidP="00A25853">
            <w:pPr>
              <w:overflowPunct w:val="0"/>
              <w:autoSpaceDE w:val="0"/>
              <w:autoSpaceDN w:val="0"/>
              <w:adjustRightInd w:val="0"/>
              <w:spacing w:before="60" w:after="60"/>
              <w:jc w:val="both"/>
              <w:textAlignment w:val="baseline"/>
              <w:rPr>
                <w:sz w:val="24"/>
                <w:szCs w:val="24"/>
              </w:rPr>
            </w:pPr>
            <w:r w:rsidRPr="00D17C6F">
              <w:rPr>
                <w:sz w:val="24"/>
                <w:szCs w:val="24"/>
              </w:rPr>
              <w:t>Строительство котельных</w:t>
            </w:r>
          </w:p>
        </w:tc>
        <w:tc>
          <w:tcPr>
            <w:tcW w:w="1276" w:type="dxa"/>
          </w:tcPr>
          <w:p w:rsidR="00DA3688" w:rsidRPr="00D17C6F" w:rsidRDefault="00DA3688" w:rsidP="00A25853">
            <w:pPr>
              <w:overflowPunct w:val="0"/>
              <w:autoSpaceDE w:val="0"/>
              <w:autoSpaceDN w:val="0"/>
              <w:adjustRightInd w:val="0"/>
              <w:spacing w:before="60" w:after="60"/>
              <w:jc w:val="center"/>
              <w:textAlignment w:val="baseline"/>
              <w:rPr>
                <w:sz w:val="24"/>
                <w:szCs w:val="24"/>
              </w:rPr>
            </w:pPr>
            <w:r w:rsidRPr="00D17C6F">
              <w:rPr>
                <w:sz w:val="24"/>
                <w:szCs w:val="24"/>
              </w:rPr>
              <w:t>Гкал/ч</w:t>
            </w:r>
          </w:p>
        </w:tc>
        <w:tc>
          <w:tcPr>
            <w:tcW w:w="1134" w:type="dxa"/>
          </w:tcPr>
          <w:p w:rsidR="00DA3688" w:rsidRPr="00D17C6F" w:rsidRDefault="00DA3688" w:rsidP="00A25853">
            <w:pPr>
              <w:overflowPunct w:val="0"/>
              <w:autoSpaceDE w:val="0"/>
              <w:autoSpaceDN w:val="0"/>
              <w:adjustRightInd w:val="0"/>
              <w:spacing w:before="60" w:after="60"/>
              <w:jc w:val="center"/>
              <w:textAlignment w:val="baseline"/>
              <w:rPr>
                <w:sz w:val="24"/>
                <w:szCs w:val="24"/>
              </w:rPr>
            </w:pPr>
            <w:r w:rsidRPr="00D17C6F">
              <w:rPr>
                <w:sz w:val="24"/>
                <w:szCs w:val="24"/>
              </w:rPr>
              <w:t>500,3</w:t>
            </w:r>
          </w:p>
        </w:tc>
        <w:tc>
          <w:tcPr>
            <w:tcW w:w="1984" w:type="dxa"/>
          </w:tcPr>
          <w:p w:rsidR="00DA3688" w:rsidRPr="00D17C6F" w:rsidRDefault="00DA3688" w:rsidP="00A25853">
            <w:pPr>
              <w:overflowPunct w:val="0"/>
              <w:autoSpaceDE w:val="0"/>
              <w:autoSpaceDN w:val="0"/>
              <w:adjustRightInd w:val="0"/>
              <w:spacing w:before="60" w:after="60"/>
              <w:jc w:val="center"/>
              <w:textAlignment w:val="baseline"/>
              <w:rPr>
                <w:sz w:val="24"/>
                <w:szCs w:val="24"/>
              </w:rPr>
            </w:pPr>
            <w:r w:rsidRPr="00D17C6F">
              <w:rPr>
                <w:sz w:val="24"/>
                <w:szCs w:val="24"/>
              </w:rPr>
              <w:t>5476,40</w:t>
            </w:r>
          </w:p>
        </w:tc>
        <w:tc>
          <w:tcPr>
            <w:tcW w:w="1241" w:type="dxa"/>
            <w:vAlign w:val="bottom"/>
          </w:tcPr>
          <w:p w:rsidR="00DA3688" w:rsidRPr="00D17C6F" w:rsidRDefault="00DA3688" w:rsidP="00DA3688">
            <w:pPr>
              <w:overflowPunct w:val="0"/>
              <w:autoSpaceDE w:val="0"/>
              <w:autoSpaceDN w:val="0"/>
              <w:adjustRightInd w:val="0"/>
              <w:spacing w:before="60" w:after="60"/>
              <w:jc w:val="center"/>
              <w:textAlignment w:val="baseline"/>
              <w:rPr>
                <w:sz w:val="24"/>
                <w:szCs w:val="24"/>
              </w:rPr>
            </w:pPr>
            <w:r w:rsidRPr="00D17C6F">
              <w:rPr>
                <w:sz w:val="24"/>
                <w:szCs w:val="24"/>
              </w:rPr>
              <w:t>91,96</w:t>
            </w:r>
          </w:p>
        </w:tc>
      </w:tr>
      <w:tr w:rsidR="000267FA" w:rsidRPr="00D17C6F" w:rsidTr="00A25853">
        <w:tc>
          <w:tcPr>
            <w:tcW w:w="4219" w:type="dxa"/>
          </w:tcPr>
          <w:p w:rsidR="000267FA" w:rsidRPr="00D17C6F" w:rsidRDefault="000267FA" w:rsidP="00A25853">
            <w:pPr>
              <w:overflowPunct w:val="0"/>
              <w:autoSpaceDE w:val="0"/>
              <w:autoSpaceDN w:val="0"/>
              <w:adjustRightInd w:val="0"/>
              <w:spacing w:before="60" w:after="60"/>
              <w:jc w:val="both"/>
              <w:textAlignment w:val="baseline"/>
              <w:rPr>
                <w:b/>
                <w:sz w:val="24"/>
                <w:szCs w:val="24"/>
              </w:rPr>
            </w:pPr>
            <w:r w:rsidRPr="00D17C6F">
              <w:rPr>
                <w:b/>
                <w:sz w:val="24"/>
                <w:szCs w:val="24"/>
              </w:rPr>
              <w:t>ВСЕГО</w:t>
            </w:r>
          </w:p>
        </w:tc>
        <w:tc>
          <w:tcPr>
            <w:tcW w:w="1276" w:type="dxa"/>
          </w:tcPr>
          <w:p w:rsidR="000267FA" w:rsidRPr="00D17C6F" w:rsidRDefault="000267FA" w:rsidP="00A25853">
            <w:pPr>
              <w:overflowPunct w:val="0"/>
              <w:autoSpaceDE w:val="0"/>
              <w:autoSpaceDN w:val="0"/>
              <w:adjustRightInd w:val="0"/>
              <w:spacing w:before="60" w:after="60"/>
              <w:jc w:val="center"/>
              <w:textAlignment w:val="baseline"/>
              <w:rPr>
                <w:b/>
                <w:sz w:val="24"/>
                <w:szCs w:val="24"/>
              </w:rPr>
            </w:pPr>
          </w:p>
        </w:tc>
        <w:tc>
          <w:tcPr>
            <w:tcW w:w="1134" w:type="dxa"/>
          </w:tcPr>
          <w:p w:rsidR="000267FA" w:rsidRPr="00D17C6F" w:rsidRDefault="000267FA" w:rsidP="00A25853">
            <w:pPr>
              <w:overflowPunct w:val="0"/>
              <w:autoSpaceDE w:val="0"/>
              <w:autoSpaceDN w:val="0"/>
              <w:adjustRightInd w:val="0"/>
              <w:spacing w:before="60" w:after="60"/>
              <w:jc w:val="center"/>
              <w:textAlignment w:val="baseline"/>
              <w:rPr>
                <w:b/>
                <w:sz w:val="24"/>
                <w:szCs w:val="24"/>
              </w:rPr>
            </w:pPr>
          </w:p>
        </w:tc>
        <w:tc>
          <w:tcPr>
            <w:tcW w:w="1984" w:type="dxa"/>
          </w:tcPr>
          <w:p w:rsidR="000267FA" w:rsidRPr="00D17C6F" w:rsidRDefault="00DA3688" w:rsidP="00A25853">
            <w:pPr>
              <w:overflowPunct w:val="0"/>
              <w:autoSpaceDE w:val="0"/>
              <w:autoSpaceDN w:val="0"/>
              <w:adjustRightInd w:val="0"/>
              <w:spacing w:before="60" w:after="60"/>
              <w:jc w:val="center"/>
              <w:textAlignment w:val="baseline"/>
              <w:rPr>
                <w:b/>
                <w:sz w:val="24"/>
                <w:szCs w:val="24"/>
              </w:rPr>
            </w:pPr>
            <w:r w:rsidRPr="00D17C6F">
              <w:rPr>
                <w:b/>
                <w:sz w:val="24"/>
                <w:szCs w:val="24"/>
              </w:rPr>
              <w:t>5955,39</w:t>
            </w:r>
          </w:p>
        </w:tc>
        <w:tc>
          <w:tcPr>
            <w:tcW w:w="1241" w:type="dxa"/>
            <w:vAlign w:val="bottom"/>
          </w:tcPr>
          <w:p w:rsidR="000267FA" w:rsidRPr="00D17C6F" w:rsidRDefault="000267FA" w:rsidP="00A25853">
            <w:pPr>
              <w:overflowPunct w:val="0"/>
              <w:autoSpaceDE w:val="0"/>
              <w:autoSpaceDN w:val="0"/>
              <w:adjustRightInd w:val="0"/>
              <w:spacing w:before="60" w:after="60"/>
              <w:jc w:val="center"/>
              <w:textAlignment w:val="baseline"/>
              <w:rPr>
                <w:b/>
                <w:sz w:val="24"/>
                <w:szCs w:val="24"/>
              </w:rPr>
            </w:pPr>
            <w:r w:rsidRPr="00D17C6F">
              <w:rPr>
                <w:b/>
                <w:sz w:val="24"/>
                <w:szCs w:val="24"/>
              </w:rPr>
              <w:t>100,00</w:t>
            </w:r>
          </w:p>
        </w:tc>
      </w:tr>
    </w:tbl>
    <w:p w:rsidR="00DA3688" w:rsidRPr="00D17C6F" w:rsidRDefault="00DA3688" w:rsidP="00DA3688">
      <w:pPr>
        <w:overflowPunct w:val="0"/>
        <w:autoSpaceDE w:val="0"/>
        <w:autoSpaceDN w:val="0"/>
        <w:adjustRightInd w:val="0"/>
        <w:spacing w:before="60" w:after="60" w:line="240" w:lineRule="auto"/>
        <w:ind w:firstLine="709"/>
        <w:jc w:val="both"/>
        <w:textAlignment w:val="baseline"/>
        <w:rPr>
          <w:sz w:val="24"/>
          <w:szCs w:val="24"/>
        </w:rPr>
      </w:pPr>
    </w:p>
    <w:p w:rsidR="00236EAD" w:rsidRPr="00D17C6F" w:rsidRDefault="00236EAD" w:rsidP="00DA3688">
      <w:pPr>
        <w:overflowPunct w:val="0"/>
        <w:autoSpaceDE w:val="0"/>
        <w:autoSpaceDN w:val="0"/>
        <w:adjustRightInd w:val="0"/>
        <w:spacing w:before="60" w:after="60" w:line="240" w:lineRule="auto"/>
        <w:ind w:firstLine="709"/>
        <w:jc w:val="both"/>
        <w:textAlignment w:val="baseline"/>
        <w:rPr>
          <w:sz w:val="24"/>
          <w:szCs w:val="24"/>
        </w:rPr>
      </w:pPr>
      <w:r w:rsidRPr="00D17C6F">
        <w:rPr>
          <w:sz w:val="24"/>
          <w:szCs w:val="24"/>
        </w:rPr>
        <w:t xml:space="preserve">Помимо инженерной инфраструктуры, стоимость сооружения объектов </w:t>
      </w:r>
      <w:r w:rsidRPr="00D17C6F">
        <w:rPr>
          <w:sz w:val="24"/>
          <w:szCs w:val="24"/>
          <w:u w:val="single"/>
        </w:rPr>
        <w:t>пожарной безопасности</w:t>
      </w:r>
      <w:r w:rsidRPr="00D17C6F">
        <w:rPr>
          <w:sz w:val="24"/>
          <w:szCs w:val="24"/>
        </w:rPr>
        <w:t xml:space="preserve">, предусмотренных генеральным планом, составит </w:t>
      </w:r>
      <w:r w:rsidRPr="00D17C6F">
        <w:rPr>
          <w:b/>
          <w:sz w:val="24"/>
          <w:szCs w:val="24"/>
        </w:rPr>
        <w:t>28,0 млн. руб.</w:t>
      </w:r>
      <w:r w:rsidRPr="00D17C6F">
        <w:rPr>
          <w:sz w:val="24"/>
          <w:szCs w:val="24"/>
        </w:rPr>
        <w:t xml:space="preserve"> </w:t>
      </w:r>
    </w:p>
    <w:p w:rsidR="00236EAD" w:rsidRPr="00D17C6F" w:rsidRDefault="00236EAD" w:rsidP="00DA3688">
      <w:pPr>
        <w:overflowPunct w:val="0"/>
        <w:autoSpaceDE w:val="0"/>
        <w:autoSpaceDN w:val="0"/>
        <w:adjustRightInd w:val="0"/>
        <w:spacing w:before="60" w:after="60" w:line="240" w:lineRule="auto"/>
        <w:ind w:firstLine="709"/>
        <w:jc w:val="both"/>
        <w:textAlignment w:val="baseline"/>
        <w:rPr>
          <w:sz w:val="24"/>
          <w:szCs w:val="24"/>
        </w:rPr>
      </w:pPr>
    </w:p>
    <w:p w:rsidR="00355E85" w:rsidRPr="00D17C6F" w:rsidRDefault="00355E85" w:rsidP="00DA3688">
      <w:pPr>
        <w:overflowPunct w:val="0"/>
        <w:autoSpaceDE w:val="0"/>
        <w:autoSpaceDN w:val="0"/>
        <w:adjustRightInd w:val="0"/>
        <w:spacing w:before="60" w:after="60" w:line="240" w:lineRule="auto"/>
        <w:ind w:firstLine="709"/>
        <w:jc w:val="both"/>
        <w:textAlignment w:val="baseline"/>
        <w:rPr>
          <w:sz w:val="24"/>
          <w:szCs w:val="24"/>
        </w:rPr>
      </w:pPr>
      <w:r w:rsidRPr="00D17C6F">
        <w:rPr>
          <w:sz w:val="24"/>
          <w:szCs w:val="24"/>
        </w:rPr>
        <w:br w:type="page"/>
      </w:r>
    </w:p>
    <w:p w:rsidR="00DA3688" w:rsidRPr="00D17C6F" w:rsidRDefault="00DA3688" w:rsidP="00DA3688">
      <w:pPr>
        <w:overflowPunct w:val="0"/>
        <w:autoSpaceDE w:val="0"/>
        <w:autoSpaceDN w:val="0"/>
        <w:adjustRightInd w:val="0"/>
        <w:spacing w:before="60" w:after="60" w:line="240" w:lineRule="auto"/>
        <w:ind w:firstLine="709"/>
        <w:jc w:val="both"/>
        <w:textAlignment w:val="baseline"/>
        <w:rPr>
          <w:sz w:val="24"/>
          <w:szCs w:val="24"/>
        </w:rPr>
      </w:pPr>
      <w:r w:rsidRPr="00D17C6F">
        <w:rPr>
          <w:sz w:val="24"/>
          <w:szCs w:val="24"/>
        </w:rPr>
        <w:lastRenderedPageBreak/>
        <w:t xml:space="preserve">Результаты сводного расчёта </w:t>
      </w:r>
      <w:r w:rsidR="00236EAD" w:rsidRPr="00D17C6F">
        <w:rPr>
          <w:sz w:val="24"/>
          <w:szCs w:val="24"/>
        </w:rPr>
        <w:t xml:space="preserve">по инженерной инфраструктуре и пожарной безопасности </w:t>
      </w:r>
      <w:r w:rsidRPr="00D17C6F">
        <w:rPr>
          <w:sz w:val="24"/>
          <w:szCs w:val="24"/>
        </w:rPr>
        <w:t>представлены в таблице 9. Ввиду того, что в положении о территориальном планировании не предполагается разбивка объектов по очередям реализации, аналогичная разбивка отсутствует в приведённых материалах.</w:t>
      </w:r>
    </w:p>
    <w:p w:rsidR="00355E85" w:rsidRPr="00D17C6F" w:rsidRDefault="00355E85" w:rsidP="00DA3688">
      <w:pPr>
        <w:overflowPunct w:val="0"/>
        <w:autoSpaceDE w:val="0"/>
        <w:autoSpaceDN w:val="0"/>
        <w:adjustRightInd w:val="0"/>
        <w:spacing w:before="60" w:after="60" w:line="240" w:lineRule="auto"/>
        <w:ind w:firstLine="709"/>
        <w:jc w:val="both"/>
        <w:textAlignment w:val="baseline"/>
        <w:rPr>
          <w:sz w:val="24"/>
          <w:szCs w:val="24"/>
        </w:rPr>
      </w:pPr>
    </w:p>
    <w:p w:rsidR="00DA3688" w:rsidRPr="00D17C6F" w:rsidRDefault="00DA3688" w:rsidP="00DA3688">
      <w:pPr>
        <w:overflowPunct w:val="0"/>
        <w:autoSpaceDE w:val="0"/>
        <w:autoSpaceDN w:val="0"/>
        <w:adjustRightInd w:val="0"/>
        <w:spacing w:before="60" w:after="60" w:line="240" w:lineRule="auto"/>
        <w:ind w:firstLine="2694"/>
        <w:contextualSpacing/>
        <w:jc w:val="right"/>
        <w:textAlignment w:val="baseline"/>
        <w:rPr>
          <w:b/>
          <w:i/>
          <w:sz w:val="22"/>
          <w:szCs w:val="22"/>
        </w:rPr>
      </w:pPr>
      <w:r w:rsidRPr="00D17C6F">
        <w:rPr>
          <w:b/>
          <w:i/>
          <w:sz w:val="22"/>
          <w:szCs w:val="22"/>
        </w:rPr>
        <w:t>Таблица 9.</w:t>
      </w:r>
    </w:p>
    <w:p w:rsidR="00DA3688" w:rsidRPr="00D17C6F" w:rsidRDefault="00DA3688" w:rsidP="00DA3688">
      <w:pPr>
        <w:overflowPunct w:val="0"/>
        <w:autoSpaceDE w:val="0"/>
        <w:autoSpaceDN w:val="0"/>
        <w:adjustRightInd w:val="0"/>
        <w:spacing w:before="60" w:after="60" w:line="240" w:lineRule="auto"/>
        <w:ind w:firstLine="2694"/>
        <w:contextualSpacing/>
        <w:jc w:val="right"/>
        <w:textAlignment w:val="baseline"/>
        <w:rPr>
          <w:b/>
          <w:i/>
          <w:sz w:val="22"/>
          <w:szCs w:val="22"/>
        </w:rPr>
      </w:pPr>
      <w:r w:rsidRPr="00D17C6F">
        <w:rPr>
          <w:b/>
          <w:i/>
          <w:sz w:val="22"/>
          <w:szCs w:val="22"/>
        </w:rPr>
        <w:t>Оценка стоимости реализации предложений генерального плана по размещению объектов инженерной инфраструктуры</w:t>
      </w:r>
      <w:r w:rsidR="006529AE" w:rsidRPr="00D17C6F">
        <w:rPr>
          <w:b/>
          <w:i/>
          <w:sz w:val="22"/>
          <w:szCs w:val="22"/>
        </w:rPr>
        <w:t xml:space="preserve"> и безопасности</w:t>
      </w:r>
    </w:p>
    <w:tbl>
      <w:tblPr>
        <w:tblStyle w:val="af9"/>
        <w:tblW w:w="0" w:type="auto"/>
        <w:tblLook w:val="04A0" w:firstRow="1" w:lastRow="0" w:firstColumn="1" w:lastColumn="0" w:noHBand="0" w:noVBand="1"/>
      </w:tblPr>
      <w:tblGrid>
        <w:gridCol w:w="5778"/>
        <w:gridCol w:w="2552"/>
        <w:gridCol w:w="1524"/>
      </w:tblGrid>
      <w:tr w:rsidR="00D17C6F" w:rsidRPr="00D17C6F" w:rsidTr="00A25853">
        <w:tc>
          <w:tcPr>
            <w:tcW w:w="5778" w:type="dxa"/>
            <w:shd w:val="clear" w:color="auto" w:fill="BFBFBF" w:themeFill="background1" w:themeFillShade="BF"/>
            <w:vAlign w:val="center"/>
          </w:tcPr>
          <w:p w:rsidR="00DA3688" w:rsidRPr="00D17C6F" w:rsidRDefault="00DA3688" w:rsidP="00A25853">
            <w:pPr>
              <w:overflowPunct w:val="0"/>
              <w:autoSpaceDE w:val="0"/>
              <w:autoSpaceDN w:val="0"/>
              <w:adjustRightInd w:val="0"/>
              <w:spacing w:before="60" w:after="60"/>
              <w:jc w:val="center"/>
              <w:textAlignment w:val="baseline"/>
              <w:rPr>
                <w:b/>
                <w:i/>
                <w:sz w:val="22"/>
                <w:szCs w:val="22"/>
              </w:rPr>
            </w:pPr>
            <w:r w:rsidRPr="00D17C6F">
              <w:rPr>
                <w:b/>
                <w:i/>
                <w:sz w:val="22"/>
                <w:szCs w:val="22"/>
              </w:rPr>
              <w:t>Виды объектов</w:t>
            </w:r>
          </w:p>
        </w:tc>
        <w:tc>
          <w:tcPr>
            <w:tcW w:w="2552" w:type="dxa"/>
            <w:shd w:val="clear" w:color="auto" w:fill="BFBFBF" w:themeFill="background1" w:themeFillShade="BF"/>
            <w:vAlign w:val="center"/>
          </w:tcPr>
          <w:p w:rsidR="00DA3688" w:rsidRPr="00D17C6F" w:rsidRDefault="00DA3688" w:rsidP="00A25853">
            <w:pPr>
              <w:overflowPunct w:val="0"/>
              <w:autoSpaceDE w:val="0"/>
              <w:autoSpaceDN w:val="0"/>
              <w:adjustRightInd w:val="0"/>
              <w:spacing w:before="60" w:after="60"/>
              <w:jc w:val="center"/>
              <w:textAlignment w:val="baseline"/>
              <w:rPr>
                <w:b/>
                <w:i/>
                <w:sz w:val="22"/>
                <w:szCs w:val="22"/>
              </w:rPr>
            </w:pPr>
            <w:r w:rsidRPr="00D17C6F">
              <w:rPr>
                <w:b/>
                <w:i/>
                <w:sz w:val="22"/>
                <w:szCs w:val="22"/>
              </w:rPr>
              <w:t>Стоимость, млн. руб.</w:t>
            </w:r>
          </w:p>
        </w:tc>
        <w:tc>
          <w:tcPr>
            <w:tcW w:w="1524" w:type="dxa"/>
            <w:shd w:val="clear" w:color="auto" w:fill="BFBFBF" w:themeFill="background1" w:themeFillShade="BF"/>
            <w:vAlign w:val="center"/>
          </w:tcPr>
          <w:p w:rsidR="00DA3688" w:rsidRPr="00D17C6F" w:rsidRDefault="00DA3688" w:rsidP="00A25853">
            <w:pPr>
              <w:overflowPunct w:val="0"/>
              <w:autoSpaceDE w:val="0"/>
              <w:autoSpaceDN w:val="0"/>
              <w:adjustRightInd w:val="0"/>
              <w:spacing w:before="60" w:after="60"/>
              <w:jc w:val="center"/>
              <w:textAlignment w:val="baseline"/>
              <w:rPr>
                <w:b/>
                <w:i/>
                <w:sz w:val="22"/>
                <w:szCs w:val="22"/>
              </w:rPr>
            </w:pPr>
            <w:r w:rsidRPr="00D17C6F">
              <w:rPr>
                <w:b/>
                <w:i/>
                <w:sz w:val="22"/>
                <w:szCs w:val="22"/>
              </w:rPr>
              <w:t>То же,%</w:t>
            </w:r>
          </w:p>
        </w:tc>
      </w:tr>
      <w:tr w:rsidR="00D17C6F" w:rsidRPr="00D17C6F" w:rsidTr="00EB7446">
        <w:tc>
          <w:tcPr>
            <w:tcW w:w="5778" w:type="dxa"/>
          </w:tcPr>
          <w:p w:rsidR="005A2CF7" w:rsidRPr="00D17C6F" w:rsidRDefault="005A2CF7" w:rsidP="00A25853">
            <w:pPr>
              <w:overflowPunct w:val="0"/>
              <w:autoSpaceDE w:val="0"/>
              <w:autoSpaceDN w:val="0"/>
              <w:adjustRightInd w:val="0"/>
              <w:spacing w:before="60" w:after="60"/>
              <w:jc w:val="both"/>
              <w:textAlignment w:val="baseline"/>
              <w:rPr>
                <w:sz w:val="24"/>
                <w:szCs w:val="24"/>
              </w:rPr>
            </w:pPr>
            <w:r w:rsidRPr="00D17C6F">
              <w:rPr>
                <w:sz w:val="24"/>
                <w:szCs w:val="24"/>
              </w:rPr>
              <w:t>Объекты водоснабжения</w:t>
            </w:r>
          </w:p>
        </w:tc>
        <w:tc>
          <w:tcPr>
            <w:tcW w:w="2552" w:type="dxa"/>
          </w:tcPr>
          <w:p w:rsidR="005A2CF7" w:rsidRPr="00D17C6F" w:rsidRDefault="005A2CF7" w:rsidP="00A25853">
            <w:pPr>
              <w:overflowPunct w:val="0"/>
              <w:autoSpaceDE w:val="0"/>
              <w:autoSpaceDN w:val="0"/>
              <w:adjustRightInd w:val="0"/>
              <w:spacing w:before="60" w:after="60"/>
              <w:jc w:val="center"/>
              <w:textAlignment w:val="baseline"/>
              <w:rPr>
                <w:sz w:val="24"/>
                <w:szCs w:val="24"/>
              </w:rPr>
            </w:pPr>
            <w:r w:rsidRPr="00D17C6F">
              <w:rPr>
                <w:sz w:val="24"/>
                <w:szCs w:val="24"/>
              </w:rPr>
              <w:t>873,51</w:t>
            </w:r>
          </w:p>
        </w:tc>
        <w:tc>
          <w:tcPr>
            <w:tcW w:w="1524" w:type="dxa"/>
          </w:tcPr>
          <w:p w:rsidR="005A2CF7" w:rsidRPr="00D17C6F" w:rsidRDefault="005A2CF7" w:rsidP="005A2CF7">
            <w:pPr>
              <w:overflowPunct w:val="0"/>
              <w:autoSpaceDE w:val="0"/>
              <w:autoSpaceDN w:val="0"/>
              <w:adjustRightInd w:val="0"/>
              <w:spacing w:before="60" w:after="60"/>
              <w:jc w:val="center"/>
              <w:textAlignment w:val="baseline"/>
              <w:rPr>
                <w:sz w:val="24"/>
                <w:szCs w:val="24"/>
              </w:rPr>
            </w:pPr>
            <w:r w:rsidRPr="00D17C6F">
              <w:rPr>
                <w:sz w:val="24"/>
                <w:szCs w:val="24"/>
              </w:rPr>
              <w:t>10,1</w:t>
            </w:r>
          </w:p>
        </w:tc>
      </w:tr>
      <w:tr w:rsidR="00D17C6F" w:rsidRPr="00D17C6F" w:rsidTr="00EB7446">
        <w:tc>
          <w:tcPr>
            <w:tcW w:w="5778" w:type="dxa"/>
          </w:tcPr>
          <w:p w:rsidR="005A2CF7" w:rsidRPr="00D17C6F" w:rsidRDefault="005A2CF7" w:rsidP="00A25853">
            <w:pPr>
              <w:overflowPunct w:val="0"/>
              <w:autoSpaceDE w:val="0"/>
              <w:autoSpaceDN w:val="0"/>
              <w:adjustRightInd w:val="0"/>
              <w:spacing w:before="60" w:after="60"/>
              <w:jc w:val="both"/>
              <w:textAlignment w:val="baseline"/>
              <w:rPr>
                <w:sz w:val="24"/>
                <w:szCs w:val="24"/>
              </w:rPr>
            </w:pPr>
            <w:r w:rsidRPr="00D17C6F">
              <w:rPr>
                <w:sz w:val="24"/>
                <w:szCs w:val="24"/>
              </w:rPr>
              <w:t>Объекты водоотведения</w:t>
            </w:r>
          </w:p>
        </w:tc>
        <w:tc>
          <w:tcPr>
            <w:tcW w:w="2552" w:type="dxa"/>
          </w:tcPr>
          <w:p w:rsidR="005A2CF7" w:rsidRPr="00D17C6F" w:rsidRDefault="005A2CF7" w:rsidP="00A25853">
            <w:pPr>
              <w:overflowPunct w:val="0"/>
              <w:autoSpaceDE w:val="0"/>
              <w:autoSpaceDN w:val="0"/>
              <w:adjustRightInd w:val="0"/>
              <w:spacing w:before="60" w:after="60"/>
              <w:jc w:val="center"/>
              <w:textAlignment w:val="baseline"/>
              <w:rPr>
                <w:sz w:val="24"/>
                <w:szCs w:val="24"/>
              </w:rPr>
            </w:pPr>
            <w:r w:rsidRPr="00D17C6F">
              <w:rPr>
                <w:sz w:val="24"/>
                <w:szCs w:val="24"/>
              </w:rPr>
              <w:t>1523,37</w:t>
            </w:r>
          </w:p>
        </w:tc>
        <w:tc>
          <w:tcPr>
            <w:tcW w:w="1524" w:type="dxa"/>
          </w:tcPr>
          <w:p w:rsidR="005A2CF7" w:rsidRPr="00D17C6F" w:rsidRDefault="005A2CF7" w:rsidP="005A2CF7">
            <w:pPr>
              <w:overflowPunct w:val="0"/>
              <w:autoSpaceDE w:val="0"/>
              <w:autoSpaceDN w:val="0"/>
              <w:adjustRightInd w:val="0"/>
              <w:spacing w:before="60" w:after="60"/>
              <w:jc w:val="center"/>
              <w:textAlignment w:val="baseline"/>
              <w:rPr>
                <w:sz w:val="24"/>
                <w:szCs w:val="24"/>
              </w:rPr>
            </w:pPr>
            <w:r w:rsidRPr="00D17C6F">
              <w:rPr>
                <w:sz w:val="24"/>
                <w:szCs w:val="24"/>
              </w:rPr>
              <w:t>17,6</w:t>
            </w:r>
          </w:p>
        </w:tc>
      </w:tr>
      <w:tr w:rsidR="00D17C6F" w:rsidRPr="00D17C6F" w:rsidTr="00EB7446">
        <w:tc>
          <w:tcPr>
            <w:tcW w:w="5778" w:type="dxa"/>
          </w:tcPr>
          <w:p w:rsidR="005A2CF7" w:rsidRPr="00D17C6F" w:rsidRDefault="005A2CF7" w:rsidP="00A25853">
            <w:pPr>
              <w:overflowPunct w:val="0"/>
              <w:autoSpaceDE w:val="0"/>
              <w:autoSpaceDN w:val="0"/>
              <w:adjustRightInd w:val="0"/>
              <w:spacing w:before="60" w:after="60"/>
              <w:jc w:val="both"/>
              <w:textAlignment w:val="baseline"/>
              <w:rPr>
                <w:sz w:val="24"/>
                <w:szCs w:val="24"/>
              </w:rPr>
            </w:pPr>
            <w:r w:rsidRPr="00D17C6F">
              <w:rPr>
                <w:sz w:val="24"/>
                <w:szCs w:val="24"/>
              </w:rPr>
              <w:t>Объекты газоснабжения</w:t>
            </w:r>
          </w:p>
        </w:tc>
        <w:tc>
          <w:tcPr>
            <w:tcW w:w="2552" w:type="dxa"/>
          </w:tcPr>
          <w:p w:rsidR="005A2CF7" w:rsidRPr="00D17C6F" w:rsidRDefault="005A2CF7" w:rsidP="00A25853">
            <w:pPr>
              <w:overflowPunct w:val="0"/>
              <w:autoSpaceDE w:val="0"/>
              <w:autoSpaceDN w:val="0"/>
              <w:adjustRightInd w:val="0"/>
              <w:spacing w:before="60" w:after="60"/>
              <w:jc w:val="center"/>
              <w:textAlignment w:val="baseline"/>
              <w:rPr>
                <w:sz w:val="24"/>
                <w:szCs w:val="24"/>
              </w:rPr>
            </w:pPr>
            <w:r w:rsidRPr="00D17C6F">
              <w:rPr>
                <w:sz w:val="24"/>
                <w:szCs w:val="24"/>
              </w:rPr>
              <w:t>262,28</w:t>
            </w:r>
          </w:p>
        </w:tc>
        <w:tc>
          <w:tcPr>
            <w:tcW w:w="1524" w:type="dxa"/>
          </w:tcPr>
          <w:p w:rsidR="005A2CF7" w:rsidRPr="00D17C6F" w:rsidRDefault="005A2CF7" w:rsidP="005A2CF7">
            <w:pPr>
              <w:overflowPunct w:val="0"/>
              <w:autoSpaceDE w:val="0"/>
              <w:autoSpaceDN w:val="0"/>
              <w:adjustRightInd w:val="0"/>
              <w:spacing w:before="60" w:after="60"/>
              <w:jc w:val="center"/>
              <w:textAlignment w:val="baseline"/>
              <w:rPr>
                <w:sz w:val="24"/>
                <w:szCs w:val="24"/>
              </w:rPr>
            </w:pPr>
            <w:r w:rsidRPr="00D17C6F">
              <w:rPr>
                <w:sz w:val="24"/>
                <w:szCs w:val="24"/>
              </w:rPr>
              <w:t>3,0</w:t>
            </w:r>
          </w:p>
        </w:tc>
      </w:tr>
      <w:tr w:rsidR="00D17C6F" w:rsidRPr="00D17C6F" w:rsidTr="00EB7446">
        <w:tc>
          <w:tcPr>
            <w:tcW w:w="5778" w:type="dxa"/>
          </w:tcPr>
          <w:p w:rsidR="005A2CF7" w:rsidRPr="00D17C6F" w:rsidRDefault="005A2CF7" w:rsidP="00A25853">
            <w:pPr>
              <w:overflowPunct w:val="0"/>
              <w:autoSpaceDE w:val="0"/>
              <w:autoSpaceDN w:val="0"/>
              <w:adjustRightInd w:val="0"/>
              <w:spacing w:before="60" w:after="60"/>
              <w:jc w:val="both"/>
              <w:textAlignment w:val="baseline"/>
              <w:rPr>
                <w:sz w:val="24"/>
                <w:szCs w:val="24"/>
              </w:rPr>
            </w:pPr>
            <w:r w:rsidRPr="00D17C6F">
              <w:rPr>
                <w:sz w:val="24"/>
                <w:szCs w:val="24"/>
              </w:rPr>
              <w:t>Объекты теплоснабжения</w:t>
            </w:r>
          </w:p>
        </w:tc>
        <w:tc>
          <w:tcPr>
            <w:tcW w:w="2552" w:type="dxa"/>
          </w:tcPr>
          <w:p w:rsidR="005A2CF7" w:rsidRPr="00D17C6F" w:rsidRDefault="005A2CF7" w:rsidP="00A25853">
            <w:pPr>
              <w:overflowPunct w:val="0"/>
              <w:autoSpaceDE w:val="0"/>
              <w:autoSpaceDN w:val="0"/>
              <w:adjustRightInd w:val="0"/>
              <w:spacing w:before="60" w:after="60"/>
              <w:jc w:val="center"/>
              <w:textAlignment w:val="baseline"/>
              <w:rPr>
                <w:sz w:val="24"/>
                <w:szCs w:val="24"/>
              </w:rPr>
            </w:pPr>
            <w:r w:rsidRPr="00D17C6F">
              <w:rPr>
                <w:sz w:val="24"/>
                <w:szCs w:val="24"/>
              </w:rPr>
              <w:t>5955,39</w:t>
            </w:r>
          </w:p>
        </w:tc>
        <w:tc>
          <w:tcPr>
            <w:tcW w:w="1524" w:type="dxa"/>
          </w:tcPr>
          <w:p w:rsidR="005A2CF7" w:rsidRPr="00D17C6F" w:rsidRDefault="005A2CF7" w:rsidP="005A2CF7">
            <w:pPr>
              <w:overflowPunct w:val="0"/>
              <w:autoSpaceDE w:val="0"/>
              <w:autoSpaceDN w:val="0"/>
              <w:adjustRightInd w:val="0"/>
              <w:spacing w:before="60" w:after="60"/>
              <w:jc w:val="center"/>
              <w:textAlignment w:val="baseline"/>
              <w:rPr>
                <w:sz w:val="24"/>
                <w:szCs w:val="24"/>
              </w:rPr>
            </w:pPr>
            <w:r w:rsidRPr="00D17C6F">
              <w:rPr>
                <w:sz w:val="24"/>
                <w:szCs w:val="24"/>
              </w:rPr>
              <w:t>68,9</w:t>
            </w:r>
          </w:p>
        </w:tc>
      </w:tr>
      <w:tr w:rsidR="00D17C6F" w:rsidRPr="00D17C6F" w:rsidTr="00EB7446">
        <w:tc>
          <w:tcPr>
            <w:tcW w:w="5778" w:type="dxa"/>
          </w:tcPr>
          <w:p w:rsidR="005A2CF7" w:rsidRPr="00D17C6F" w:rsidRDefault="005A2CF7" w:rsidP="00A25853">
            <w:pPr>
              <w:overflowPunct w:val="0"/>
              <w:autoSpaceDE w:val="0"/>
              <w:autoSpaceDN w:val="0"/>
              <w:adjustRightInd w:val="0"/>
              <w:spacing w:before="60" w:after="60"/>
              <w:jc w:val="both"/>
              <w:textAlignment w:val="baseline"/>
              <w:rPr>
                <w:sz w:val="24"/>
                <w:szCs w:val="24"/>
              </w:rPr>
            </w:pPr>
            <w:r w:rsidRPr="00D17C6F">
              <w:rPr>
                <w:sz w:val="24"/>
                <w:szCs w:val="24"/>
              </w:rPr>
              <w:t>Пожарная безопасность</w:t>
            </w:r>
          </w:p>
        </w:tc>
        <w:tc>
          <w:tcPr>
            <w:tcW w:w="2552" w:type="dxa"/>
          </w:tcPr>
          <w:p w:rsidR="005A2CF7" w:rsidRPr="00D17C6F" w:rsidRDefault="005A2CF7" w:rsidP="00A25853">
            <w:pPr>
              <w:overflowPunct w:val="0"/>
              <w:autoSpaceDE w:val="0"/>
              <w:autoSpaceDN w:val="0"/>
              <w:adjustRightInd w:val="0"/>
              <w:spacing w:before="60" w:after="60"/>
              <w:jc w:val="center"/>
              <w:textAlignment w:val="baseline"/>
              <w:rPr>
                <w:sz w:val="24"/>
                <w:szCs w:val="24"/>
              </w:rPr>
            </w:pPr>
            <w:r w:rsidRPr="00D17C6F">
              <w:rPr>
                <w:sz w:val="24"/>
                <w:szCs w:val="24"/>
              </w:rPr>
              <w:t>28,0</w:t>
            </w:r>
          </w:p>
        </w:tc>
        <w:tc>
          <w:tcPr>
            <w:tcW w:w="1524" w:type="dxa"/>
          </w:tcPr>
          <w:p w:rsidR="005A2CF7" w:rsidRPr="00D17C6F" w:rsidRDefault="005A2CF7" w:rsidP="005A2CF7">
            <w:pPr>
              <w:overflowPunct w:val="0"/>
              <w:autoSpaceDE w:val="0"/>
              <w:autoSpaceDN w:val="0"/>
              <w:adjustRightInd w:val="0"/>
              <w:spacing w:before="60" w:after="60"/>
              <w:jc w:val="center"/>
              <w:textAlignment w:val="baseline"/>
              <w:rPr>
                <w:sz w:val="24"/>
                <w:szCs w:val="24"/>
              </w:rPr>
            </w:pPr>
            <w:r w:rsidRPr="00D17C6F">
              <w:rPr>
                <w:sz w:val="24"/>
                <w:szCs w:val="24"/>
              </w:rPr>
              <w:t>0,3</w:t>
            </w:r>
          </w:p>
        </w:tc>
      </w:tr>
      <w:tr w:rsidR="00D17C6F" w:rsidRPr="00D17C6F" w:rsidTr="00A25853">
        <w:tc>
          <w:tcPr>
            <w:tcW w:w="5778" w:type="dxa"/>
          </w:tcPr>
          <w:p w:rsidR="00DA3688" w:rsidRPr="00D17C6F" w:rsidRDefault="00DA3688" w:rsidP="00A25853">
            <w:pPr>
              <w:overflowPunct w:val="0"/>
              <w:autoSpaceDE w:val="0"/>
              <w:autoSpaceDN w:val="0"/>
              <w:adjustRightInd w:val="0"/>
              <w:spacing w:before="60" w:after="60"/>
              <w:jc w:val="both"/>
              <w:textAlignment w:val="baseline"/>
              <w:rPr>
                <w:b/>
                <w:sz w:val="24"/>
                <w:szCs w:val="24"/>
              </w:rPr>
            </w:pPr>
            <w:r w:rsidRPr="00D17C6F">
              <w:rPr>
                <w:b/>
                <w:sz w:val="24"/>
                <w:szCs w:val="24"/>
              </w:rPr>
              <w:t>ВСЕГО</w:t>
            </w:r>
          </w:p>
        </w:tc>
        <w:tc>
          <w:tcPr>
            <w:tcW w:w="2552" w:type="dxa"/>
          </w:tcPr>
          <w:p w:rsidR="00DA3688" w:rsidRPr="00D17C6F" w:rsidRDefault="005A2CF7" w:rsidP="00A25853">
            <w:pPr>
              <w:overflowPunct w:val="0"/>
              <w:autoSpaceDE w:val="0"/>
              <w:autoSpaceDN w:val="0"/>
              <w:adjustRightInd w:val="0"/>
              <w:spacing w:before="60" w:after="60"/>
              <w:jc w:val="center"/>
              <w:textAlignment w:val="baseline"/>
              <w:rPr>
                <w:b/>
                <w:sz w:val="24"/>
                <w:szCs w:val="24"/>
              </w:rPr>
            </w:pPr>
            <w:r w:rsidRPr="00D17C6F">
              <w:rPr>
                <w:b/>
                <w:sz w:val="24"/>
                <w:szCs w:val="24"/>
              </w:rPr>
              <w:t>8642,55</w:t>
            </w:r>
          </w:p>
        </w:tc>
        <w:tc>
          <w:tcPr>
            <w:tcW w:w="1524" w:type="dxa"/>
            <w:vAlign w:val="bottom"/>
          </w:tcPr>
          <w:p w:rsidR="00DA3688" w:rsidRPr="00D17C6F" w:rsidRDefault="00DA3688" w:rsidP="00A25853">
            <w:pPr>
              <w:overflowPunct w:val="0"/>
              <w:autoSpaceDE w:val="0"/>
              <w:autoSpaceDN w:val="0"/>
              <w:adjustRightInd w:val="0"/>
              <w:spacing w:before="60" w:after="60"/>
              <w:jc w:val="center"/>
              <w:textAlignment w:val="baseline"/>
              <w:rPr>
                <w:b/>
                <w:sz w:val="24"/>
                <w:szCs w:val="24"/>
              </w:rPr>
            </w:pPr>
            <w:r w:rsidRPr="00D17C6F">
              <w:rPr>
                <w:b/>
                <w:sz w:val="24"/>
                <w:szCs w:val="24"/>
              </w:rPr>
              <w:t>100,00</w:t>
            </w:r>
          </w:p>
        </w:tc>
      </w:tr>
    </w:tbl>
    <w:p w:rsidR="00DA3688" w:rsidRPr="00D17C6F" w:rsidRDefault="00DA3688" w:rsidP="00DA3688">
      <w:pPr>
        <w:overflowPunct w:val="0"/>
        <w:autoSpaceDE w:val="0"/>
        <w:autoSpaceDN w:val="0"/>
        <w:adjustRightInd w:val="0"/>
        <w:spacing w:before="0" w:after="0" w:line="240" w:lineRule="auto"/>
        <w:ind w:firstLine="709"/>
        <w:jc w:val="both"/>
        <w:textAlignment w:val="baseline"/>
        <w:rPr>
          <w:sz w:val="24"/>
          <w:szCs w:val="24"/>
        </w:rPr>
      </w:pPr>
    </w:p>
    <w:p w:rsidR="00DA3688" w:rsidRPr="00D17C6F" w:rsidRDefault="00DA3688" w:rsidP="00DA3688">
      <w:pPr>
        <w:overflowPunct w:val="0"/>
        <w:autoSpaceDE w:val="0"/>
        <w:autoSpaceDN w:val="0"/>
        <w:adjustRightInd w:val="0"/>
        <w:spacing w:before="0" w:after="0" w:line="240" w:lineRule="auto"/>
        <w:ind w:firstLine="709"/>
        <w:jc w:val="both"/>
        <w:textAlignment w:val="baseline"/>
        <w:rPr>
          <w:sz w:val="24"/>
          <w:szCs w:val="24"/>
        </w:rPr>
      </w:pPr>
      <w:r w:rsidRPr="00D17C6F">
        <w:rPr>
          <w:sz w:val="24"/>
          <w:szCs w:val="24"/>
        </w:rPr>
        <w:t xml:space="preserve">Таким образом, общие вложения в </w:t>
      </w:r>
      <w:r w:rsidR="00F365A1" w:rsidRPr="00D17C6F">
        <w:rPr>
          <w:sz w:val="24"/>
          <w:szCs w:val="24"/>
        </w:rPr>
        <w:t>объекты инженерной инфраструктуры и безопасности</w:t>
      </w:r>
      <w:r w:rsidRPr="00D17C6F">
        <w:rPr>
          <w:sz w:val="24"/>
          <w:szCs w:val="24"/>
        </w:rPr>
        <w:t xml:space="preserve"> составят </w:t>
      </w:r>
      <w:r w:rsidR="005A2CF7" w:rsidRPr="00D17C6F">
        <w:rPr>
          <w:b/>
          <w:sz w:val="24"/>
          <w:szCs w:val="24"/>
        </w:rPr>
        <w:t>8642,55</w:t>
      </w:r>
      <w:r w:rsidRPr="00D17C6F">
        <w:rPr>
          <w:b/>
          <w:sz w:val="24"/>
          <w:szCs w:val="24"/>
        </w:rPr>
        <w:t xml:space="preserve"> млн. руб.</w:t>
      </w:r>
      <w:r w:rsidRPr="00D17C6F">
        <w:rPr>
          <w:sz w:val="24"/>
          <w:szCs w:val="24"/>
        </w:rPr>
        <w:t xml:space="preserve">, распределение их по группам приведено на рис. </w:t>
      </w:r>
      <w:r w:rsidR="00A25853" w:rsidRPr="00D17C6F">
        <w:rPr>
          <w:sz w:val="24"/>
          <w:szCs w:val="24"/>
        </w:rPr>
        <w:t>4</w:t>
      </w:r>
      <w:r w:rsidRPr="00D17C6F">
        <w:rPr>
          <w:sz w:val="24"/>
          <w:szCs w:val="24"/>
        </w:rPr>
        <w:t>.</w:t>
      </w:r>
    </w:p>
    <w:p w:rsidR="00DA3688" w:rsidRPr="00D17C6F" w:rsidRDefault="00DA3688" w:rsidP="00DA3688">
      <w:pPr>
        <w:overflowPunct w:val="0"/>
        <w:autoSpaceDE w:val="0"/>
        <w:autoSpaceDN w:val="0"/>
        <w:adjustRightInd w:val="0"/>
        <w:spacing w:before="0" w:after="0" w:line="240" w:lineRule="auto"/>
        <w:ind w:firstLine="709"/>
        <w:jc w:val="both"/>
        <w:textAlignment w:val="baseline"/>
        <w:rPr>
          <w:sz w:val="24"/>
          <w:szCs w:val="24"/>
        </w:rPr>
      </w:pPr>
    </w:p>
    <w:p w:rsidR="00DA3688" w:rsidRPr="00D17C6F" w:rsidRDefault="00DA3688" w:rsidP="00DA3688">
      <w:pPr>
        <w:overflowPunct w:val="0"/>
        <w:autoSpaceDE w:val="0"/>
        <w:autoSpaceDN w:val="0"/>
        <w:adjustRightInd w:val="0"/>
        <w:spacing w:before="60" w:after="60" w:line="240" w:lineRule="auto"/>
        <w:ind w:firstLine="709"/>
        <w:contextualSpacing/>
        <w:jc w:val="right"/>
        <w:textAlignment w:val="baseline"/>
        <w:rPr>
          <w:b/>
          <w:i/>
          <w:sz w:val="22"/>
          <w:szCs w:val="22"/>
        </w:rPr>
      </w:pPr>
      <w:r w:rsidRPr="00D17C6F">
        <w:rPr>
          <w:b/>
          <w:i/>
          <w:sz w:val="22"/>
          <w:szCs w:val="22"/>
        </w:rPr>
        <w:t xml:space="preserve">Рисунок 4. </w:t>
      </w:r>
    </w:p>
    <w:p w:rsidR="00DA3688" w:rsidRPr="00D17C6F" w:rsidRDefault="00DA3688" w:rsidP="00236EAD">
      <w:pPr>
        <w:overflowPunct w:val="0"/>
        <w:autoSpaceDE w:val="0"/>
        <w:autoSpaceDN w:val="0"/>
        <w:adjustRightInd w:val="0"/>
        <w:spacing w:before="60" w:after="60" w:line="240" w:lineRule="auto"/>
        <w:ind w:firstLine="3119"/>
        <w:contextualSpacing/>
        <w:jc w:val="right"/>
        <w:textAlignment w:val="baseline"/>
        <w:rPr>
          <w:b/>
          <w:i/>
          <w:sz w:val="22"/>
          <w:szCs w:val="22"/>
        </w:rPr>
      </w:pPr>
      <w:r w:rsidRPr="00D17C6F">
        <w:rPr>
          <w:b/>
          <w:i/>
          <w:sz w:val="22"/>
          <w:szCs w:val="22"/>
        </w:rPr>
        <w:t xml:space="preserve">Распределение вложений по </w:t>
      </w:r>
      <w:r w:rsidR="00236EAD" w:rsidRPr="00D17C6F">
        <w:rPr>
          <w:b/>
          <w:i/>
          <w:sz w:val="22"/>
          <w:szCs w:val="22"/>
        </w:rPr>
        <w:t>видам инженерной инфраструктуры и объектов пожарной безопасности</w:t>
      </w:r>
    </w:p>
    <w:p w:rsidR="00DA3688" w:rsidRPr="00D17C6F" w:rsidRDefault="00DA3688" w:rsidP="00DA3688">
      <w:pPr>
        <w:overflowPunct w:val="0"/>
        <w:autoSpaceDE w:val="0"/>
        <w:autoSpaceDN w:val="0"/>
        <w:adjustRightInd w:val="0"/>
        <w:spacing w:before="60" w:after="60" w:line="240" w:lineRule="auto"/>
        <w:ind w:firstLine="709"/>
        <w:contextualSpacing/>
        <w:jc w:val="right"/>
        <w:textAlignment w:val="baseline"/>
        <w:rPr>
          <w:b/>
          <w:i/>
          <w:sz w:val="22"/>
          <w:szCs w:val="22"/>
        </w:rPr>
      </w:pPr>
    </w:p>
    <w:p w:rsidR="00DA3688" w:rsidRPr="00D17C6F" w:rsidRDefault="00DA3688" w:rsidP="00DA3688">
      <w:pPr>
        <w:overflowPunct w:val="0"/>
        <w:autoSpaceDE w:val="0"/>
        <w:autoSpaceDN w:val="0"/>
        <w:adjustRightInd w:val="0"/>
        <w:spacing w:before="60" w:after="60" w:line="240" w:lineRule="auto"/>
        <w:contextualSpacing/>
        <w:jc w:val="right"/>
        <w:textAlignment w:val="baseline"/>
        <w:rPr>
          <w:b/>
          <w:i/>
          <w:sz w:val="22"/>
          <w:szCs w:val="22"/>
        </w:rPr>
      </w:pPr>
      <w:r w:rsidRPr="00D17C6F">
        <w:rPr>
          <w:noProof/>
          <w:sz w:val="24"/>
          <w:szCs w:val="24"/>
          <w:lang w:eastAsia="ru-RU"/>
        </w:rPr>
        <w:drawing>
          <wp:inline distT="0" distB="0" distL="0" distR="0" wp14:anchorId="4E4221D2" wp14:editId="5A185712">
            <wp:extent cx="6219825" cy="1924050"/>
            <wp:effectExtent l="0" t="0" r="0" b="0"/>
            <wp:docPr id="61" name="Диаграмма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DA3688" w:rsidRPr="00D17C6F" w:rsidRDefault="00DA3688" w:rsidP="00F365A1">
      <w:pPr>
        <w:overflowPunct w:val="0"/>
        <w:autoSpaceDE w:val="0"/>
        <w:autoSpaceDN w:val="0"/>
        <w:adjustRightInd w:val="0"/>
        <w:spacing w:before="0" w:after="0" w:line="240" w:lineRule="auto"/>
        <w:ind w:firstLine="709"/>
        <w:jc w:val="both"/>
        <w:textAlignment w:val="baseline"/>
        <w:rPr>
          <w:sz w:val="24"/>
          <w:szCs w:val="24"/>
        </w:rPr>
      </w:pPr>
    </w:p>
    <w:p w:rsidR="00DA3688" w:rsidRPr="00D17C6F" w:rsidRDefault="00DA3688" w:rsidP="00DA3688">
      <w:pPr>
        <w:overflowPunct w:val="0"/>
        <w:autoSpaceDE w:val="0"/>
        <w:autoSpaceDN w:val="0"/>
        <w:adjustRightInd w:val="0"/>
        <w:spacing w:before="0" w:after="0" w:line="240" w:lineRule="auto"/>
        <w:ind w:firstLine="709"/>
        <w:jc w:val="both"/>
        <w:textAlignment w:val="baseline"/>
        <w:rPr>
          <w:sz w:val="24"/>
          <w:szCs w:val="24"/>
        </w:rPr>
      </w:pPr>
    </w:p>
    <w:p w:rsidR="00355E85" w:rsidRPr="00D17C6F" w:rsidRDefault="00355E85" w:rsidP="00DA3688">
      <w:pPr>
        <w:overflowPunct w:val="0"/>
        <w:autoSpaceDE w:val="0"/>
        <w:autoSpaceDN w:val="0"/>
        <w:adjustRightInd w:val="0"/>
        <w:spacing w:before="0" w:after="0" w:line="240" w:lineRule="auto"/>
        <w:ind w:firstLine="709"/>
        <w:jc w:val="both"/>
        <w:textAlignment w:val="baseline"/>
        <w:rPr>
          <w:b/>
          <w:sz w:val="24"/>
          <w:szCs w:val="24"/>
        </w:rPr>
      </w:pPr>
      <w:r w:rsidRPr="00D17C6F">
        <w:rPr>
          <w:b/>
          <w:sz w:val="24"/>
          <w:szCs w:val="24"/>
        </w:rPr>
        <w:br w:type="page"/>
      </w:r>
    </w:p>
    <w:p w:rsidR="00DA3688" w:rsidRPr="00D17C6F" w:rsidRDefault="0016261A" w:rsidP="00DA3688">
      <w:pPr>
        <w:overflowPunct w:val="0"/>
        <w:autoSpaceDE w:val="0"/>
        <w:autoSpaceDN w:val="0"/>
        <w:adjustRightInd w:val="0"/>
        <w:spacing w:before="0" w:after="0" w:line="240" w:lineRule="auto"/>
        <w:ind w:firstLine="709"/>
        <w:jc w:val="both"/>
        <w:textAlignment w:val="baseline"/>
        <w:rPr>
          <w:b/>
          <w:sz w:val="24"/>
          <w:szCs w:val="24"/>
        </w:rPr>
      </w:pPr>
      <w:r w:rsidRPr="00D17C6F">
        <w:rPr>
          <w:b/>
          <w:sz w:val="24"/>
          <w:szCs w:val="24"/>
        </w:rPr>
        <w:lastRenderedPageBreak/>
        <w:t>Транспортная инфраструктура.</w:t>
      </w:r>
    </w:p>
    <w:p w:rsidR="0016261A" w:rsidRPr="00D17C6F" w:rsidRDefault="0016261A" w:rsidP="00DA3688">
      <w:pPr>
        <w:overflowPunct w:val="0"/>
        <w:autoSpaceDE w:val="0"/>
        <w:autoSpaceDN w:val="0"/>
        <w:adjustRightInd w:val="0"/>
        <w:spacing w:before="0" w:after="0" w:line="240" w:lineRule="auto"/>
        <w:ind w:firstLine="709"/>
        <w:jc w:val="both"/>
        <w:textAlignment w:val="baseline"/>
        <w:rPr>
          <w:sz w:val="24"/>
          <w:szCs w:val="24"/>
        </w:rPr>
      </w:pPr>
    </w:p>
    <w:p w:rsidR="0016261A" w:rsidRPr="00D17C6F" w:rsidRDefault="0016261A" w:rsidP="00DA3688">
      <w:pPr>
        <w:overflowPunct w:val="0"/>
        <w:autoSpaceDE w:val="0"/>
        <w:autoSpaceDN w:val="0"/>
        <w:adjustRightInd w:val="0"/>
        <w:spacing w:before="0" w:after="0" w:line="240" w:lineRule="auto"/>
        <w:ind w:firstLine="709"/>
        <w:jc w:val="both"/>
        <w:textAlignment w:val="baseline"/>
        <w:rPr>
          <w:sz w:val="24"/>
          <w:szCs w:val="24"/>
          <w:u w:val="single"/>
        </w:rPr>
      </w:pPr>
      <w:r w:rsidRPr="00D17C6F">
        <w:rPr>
          <w:sz w:val="24"/>
          <w:szCs w:val="24"/>
          <w:u w:val="single"/>
        </w:rPr>
        <w:t>Улично-дорожная сеть.</w:t>
      </w:r>
    </w:p>
    <w:p w:rsidR="0016261A" w:rsidRPr="00D17C6F" w:rsidRDefault="0016261A" w:rsidP="0016261A">
      <w:pPr>
        <w:overflowPunct w:val="0"/>
        <w:autoSpaceDE w:val="0"/>
        <w:autoSpaceDN w:val="0"/>
        <w:adjustRightInd w:val="0"/>
        <w:spacing w:before="60" w:after="60" w:line="240" w:lineRule="auto"/>
        <w:ind w:firstLine="709"/>
        <w:jc w:val="both"/>
        <w:textAlignment w:val="baseline"/>
        <w:rPr>
          <w:sz w:val="24"/>
          <w:szCs w:val="24"/>
        </w:rPr>
      </w:pPr>
      <w:r w:rsidRPr="00D17C6F">
        <w:rPr>
          <w:sz w:val="24"/>
          <w:szCs w:val="24"/>
        </w:rPr>
        <w:t>Стоимостная оценка реализации мероприятий по строительству и реконструкции объектов улично-дорожной сети проведена на основе подбора объектов-аналогов. Результаты расчёта представлены в таблице 10.</w:t>
      </w:r>
    </w:p>
    <w:p w:rsidR="0016261A" w:rsidRPr="00D17C6F" w:rsidRDefault="0016261A" w:rsidP="0016261A">
      <w:pPr>
        <w:overflowPunct w:val="0"/>
        <w:autoSpaceDE w:val="0"/>
        <w:autoSpaceDN w:val="0"/>
        <w:adjustRightInd w:val="0"/>
        <w:spacing w:before="60" w:after="60" w:line="240" w:lineRule="auto"/>
        <w:ind w:firstLine="709"/>
        <w:jc w:val="both"/>
        <w:textAlignment w:val="baseline"/>
        <w:rPr>
          <w:sz w:val="24"/>
          <w:szCs w:val="24"/>
        </w:rPr>
      </w:pPr>
    </w:p>
    <w:p w:rsidR="00355E85" w:rsidRPr="00D17C6F" w:rsidRDefault="00355E85" w:rsidP="00355E85">
      <w:pPr>
        <w:overflowPunct w:val="0"/>
        <w:autoSpaceDE w:val="0"/>
        <w:autoSpaceDN w:val="0"/>
        <w:adjustRightInd w:val="0"/>
        <w:spacing w:before="60" w:after="60" w:line="240" w:lineRule="auto"/>
        <w:ind w:firstLine="2694"/>
        <w:contextualSpacing/>
        <w:jc w:val="right"/>
        <w:textAlignment w:val="baseline"/>
        <w:rPr>
          <w:b/>
          <w:i/>
          <w:sz w:val="22"/>
          <w:szCs w:val="22"/>
        </w:rPr>
      </w:pPr>
      <w:r w:rsidRPr="00D17C6F">
        <w:rPr>
          <w:b/>
          <w:i/>
          <w:sz w:val="22"/>
          <w:szCs w:val="22"/>
        </w:rPr>
        <w:t>Таблица 10.</w:t>
      </w:r>
    </w:p>
    <w:p w:rsidR="00355E85" w:rsidRPr="00D17C6F" w:rsidRDefault="00355E85" w:rsidP="00355E85">
      <w:pPr>
        <w:overflowPunct w:val="0"/>
        <w:autoSpaceDE w:val="0"/>
        <w:autoSpaceDN w:val="0"/>
        <w:adjustRightInd w:val="0"/>
        <w:spacing w:before="60" w:after="60" w:line="240" w:lineRule="auto"/>
        <w:ind w:firstLine="2694"/>
        <w:contextualSpacing/>
        <w:jc w:val="right"/>
        <w:textAlignment w:val="baseline"/>
        <w:rPr>
          <w:b/>
          <w:i/>
          <w:sz w:val="22"/>
          <w:szCs w:val="22"/>
        </w:rPr>
      </w:pPr>
      <w:r w:rsidRPr="00D17C6F">
        <w:rPr>
          <w:b/>
          <w:i/>
          <w:sz w:val="22"/>
          <w:szCs w:val="22"/>
        </w:rPr>
        <w:t>Оценка стоимости реализации предложений генерального плана по строительству и реконструкции объектов улично-дорожной сети</w:t>
      </w:r>
    </w:p>
    <w:tbl>
      <w:tblPr>
        <w:tblW w:w="9792" w:type="dxa"/>
        <w:tblInd w:w="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2"/>
        <w:gridCol w:w="1586"/>
        <w:gridCol w:w="824"/>
        <w:gridCol w:w="1701"/>
        <w:gridCol w:w="850"/>
        <w:gridCol w:w="1559"/>
        <w:gridCol w:w="851"/>
        <w:gridCol w:w="1559"/>
      </w:tblGrid>
      <w:tr w:rsidR="00C132C5" w:rsidRPr="00D17C6F" w:rsidTr="00355E85">
        <w:trPr>
          <w:trHeight w:val="427"/>
        </w:trPr>
        <w:tc>
          <w:tcPr>
            <w:tcW w:w="2448" w:type="dxa"/>
            <w:gridSpan w:val="2"/>
            <w:shd w:val="clear" w:color="auto" w:fill="BFBFBF" w:themeFill="background1" w:themeFillShade="BF"/>
            <w:noWrap/>
            <w:vAlign w:val="center"/>
            <w:hideMark/>
          </w:tcPr>
          <w:p w:rsidR="00C132C5" w:rsidRPr="00D17C6F" w:rsidRDefault="00C132C5" w:rsidP="00C132C5">
            <w:pPr>
              <w:overflowPunct w:val="0"/>
              <w:autoSpaceDE w:val="0"/>
              <w:autoSpaceDN w:val="0"/>
              <w:adjustRightInd w:val="0"/>
              <w:spacing w:before="60" w:after="60" w:line="240" w:lineRule="auto"/>
              <w:jc w:val="center"/>
              <w:textAlignment w:val="baseline"/>
              <w:rPr>
                <w:b/>
                <w:i/>
                <w:sz w:val="22"/>
                <w:szCs w:val="22"/>
              </w:rPr>
            </w:pPr>
            <w:r w:rsidRPr="00D17C6F">
              <w:rPr>
                <w:b/>
                <w:i/>
                <w:sz w:val="22"/>
                <w:szCs w:val="22"/>
              </w:rPr>
              <w:t>до 2018 года</w:t>
            </w:r>
          </w:p>
        </w:tc>
        <w:tc>
          <w:tcPr>
            <w:tcW w:w="2525" w:type="dxa"/>
            <w:gridSpan w:val="2"/>
            <w:shd w:val="clear" w:color="auto" w:fill="BFBFBF" w:themeFill="background1" w:themeFillShade="BF"/>
            <w:noWrap/>
            <w:vAlign w:val="center"/>
            <w:hideMark/>
          </w:tcPr>
          <w:p w:rsidR="00C132C5" w:rsidRPr="00D17C6F" w:rsidRDefault="00C132C5" w:rsidP="00C132C5">
            <w:pPr>
              <w:overflowPunct w:val="0"/>
              <w:autoSpaceDE w:val="0"/>
              <w:autoSpaceDN w:val="0"/>
              <w:adjustRightInd w:val="0"/>
              <w:spacing w:before="60" w:after="60" w:line="240" w:lineRule="auto"/>
              <w:jc w:val="center"/>
              <w:textAlignment w:val="baseline"/>
              <w:rPr>
                <w:b/>
                <w:i/>
                <w:sz w:val="22"/>
                <w:szCs w:val="22"/>
              </w:rPr>
            </w:pPr>
            <w:r w:rsidRPr="00D17C6F">
              <w:rPr>
                <w:b/>
                <w:i/>
                <w:sz w:val="22"/>
                <w:szCs w:val="22"/>
              </w:rPr>
              <w:t>2019-2025</w:t>
            </w:r>
            <w:r w:rsidR="00355E85" w:rsidRPr="00D17C6F">
              <w:rPr>
                <w:b/>
                <w:i/>
                <w:sz w:val="22"/>
                <w:szCs w:val="22"/>
              </w:rPr>
              <w:t xml:space="preserve"> г</w:t>
            </w:r>
            <w:r w:rsidRPr="00D17C6F">
              <w:rPr>
                <w:b/>
                <w:i/>
                <w:sz w:val="22"/>
                <w:szCs w:val="22"/>
              </w:rPr>
              <w:t>г.</w:t>
            </w:r>
          </w:p>
        </w:tc>
        <w:tc>
          <w:tcPr>
            <w:tcW w:w="2409" w:type="dxa"/>
            <w:gridSpan w:val="2"/>
            <w:shd w:val="clear" w:color="auto" w:fill="BFBFBF" w:themeFill="background1" w:themeFillShade="BF"/>
            <w:noWrap/>
            <w:vAlign w:val="center"/>
            <w:hideMark/>
          </w:tcPr>
          <w:p w:rsidR="00C132C5" w:rsidRPr="00D17C6F" w:rsidRDefault="00355E85" w:rsidP="00C132C5">
            <w:pPr>
              <w:overflowPunct w:val="0"/>
              <w:autoSpaceDE w:val="0"/>
              <w:autoSpaceDN w:val="0"/>
              <w:adjustRightInd w:val="0"/>
              <w:spacing w:before="60" w:after="60" w:line="240" w:lineRule="auto"/>
              <w:jc w:val="center"/>
              <w:textAlignment w:val="baseline"/>
              <w:rPr>
                <w:b/>
                <w:i/>
                <w:sz w:val="22"/>
                <w:szCs w:val="22"/>
              </w:rPr>
            </w:pPr>
            <w:r w:rsidRPr="00D17C6F">
              <w:rPr>
                <w:b/>
                <w:i/>
                <w:sz w:val="22"/>
                <w:szCs w:val="22"/>
              </w:rPr>
              <w:t>2026-2035 г</w:t>
            </w:r>
            <w:r w:rsidR="00C132C5" w:rsidRPr="00D17C6F">
              <w:rPr>
                <w:b/>
                <w:i/>
                <w:sz w:val="22"/>
                <w:szCs w:val="22"/>
              </w:rPr>
              <w:t>г.</w:t>
            </w:r>
          </w:p>
        </w:tc>
        <w:tc>
          <w:tcPr>
            <w:tcW w:w="2410" w:type="dxa"/>
            <w:gridSpan w:val="2"/>
            <w:shd w:val="clear" w:color="auto" w:fill="BFBFBF" w:themeFill="background1" w:themeFillShade="BF"/>
            <w:vAlign w:val="center"/>
            <w:hideMark/>
          </w:tcPr>
          <w:p w:rsidR="00C132C5" w:rsidRPr="00D17C6F" w:rsidRDefault="00C132C5" w:rsidP="00355E85">
            <w:pPr>
              <w:overflowPunct w:val="0"/>
              <w:autoSpaceDE w:val="0"/>
              <w:autoSpaceDN w:val="0"/>
              <w:adjustRightInd w:val="0"/>
              <w:spacing w:before="60" w:after="60" w:line="240" w:lineRule="auto"/>
              <w:jc w:val="center"/>
              <w:textAlignment w:val="baseline"/>
              <w:rPr>
                <w:b/>
                <w:i/>
                <w:sz w:val="22"/>
                <w:szCs w:val="22"/>
              </w:rPr>
            </w:pPr>
            <w:r w:rsidRPr="00D17C6F">
              <w:rPr>
                <w:b/>
                <w:i/>
                <w:sz w:val="22"/>
                <w:szCs w:val="22"/>
              </w:rPr>
              <w:t xml:space="preserve">Всего  в </w:t>
            </w:r>
            <w:r w:rsidR="00355E85" w:rsidRPr="00D17C6F">
              <w:rPr>
                <w:b/>
                <w:i/>
                <w:sz w:val="22"/>
                <w:szCs w:val="22"/>
              </w:rPr>
              <w:t>период проектного срока</w:t>
            </w:r>
          </w:p>
        </w:tc>
      </w:tr>
      <w:tr w:rsidR="00A25853" w:rsidRPr="00D17C6F" w:rsidTr="00355E85">
        <w:trPr>
          <w:trHeight w:val="1104"/>
        </w:trPr>
        <w:tc>
          <w:tcPr>
            <w:tcW w:w="862" w:type="dxa"/>
            <w:shd w:val="clear" w:color="auto" w:fill="auto"/>
            <w:hideMark/>
          </w:tcPr>
          <w:p w:rsidR="00A25853" w:rsidRPr="00D17C6F" w:rsidRDefault="00A25853" w:rsidP="00C132C5">
            <w:pPr>
              <w:overflowPunct w:val="0"/>
              <w:autoSpaceDE w:val="0"/>
              <w:autoSpaceDN w:val="0"/>
              <w:adjustRightInd w:val="0"/>
              <w:spacing w:before="60" w:after="60" w:line="240" w:lineRule="auto"/>
              <w:jc w:val="center"/>
              <w:textAlignment w:val="baseline"/>
              <w:rPr>
                <w:sz w:val="24"/>
                <w:szCs w:val="24"/>
              </w:rPr>
            </w:pPr>
            <w:r w:rsidRPr="00D17C6F">
              <w:rPr>
                <w:sz w:val="24"/>
                <w:szCs w:val="24"/>
              </w:rPr>
              <w:t>Протяженность улиц, км.</w:t>
            </w:r>
          </w:p>
        </w:tc>
        <w:tc>
          <w:tcPr>
            <w:tcW w:w="1586" w:type="dxa"/>
            <w:shd w:val="clear" w:color="auto" w:fill="auto"/>
            <w:hideMark/>
          </w:tcPr>
          <w:p w:rsidR="00A25853" w:rsidRPr="00D17C6F" w:rsidRDefault="00355E85" w:rsidP="00355E85">
            <w:pPr>
              <w:overflowPunct w:val="0"/>
              <w:autoSpaceDE w:val="0"/>
              <w:autoSpaceDN w:val="0"/>
              <w:adjustRightInd w:val="0"/>
              <w:spacing w:before="60" w:after="60" w:line="240" w:lineRule="auto"/>
              <w:jc w:val="center"/>
              <w:textAlignment w:val="baseline"/>
              <w:rPr>
                <w:sz w:val="24"/>
                <w:szCs w:val="24"/>
              </w:rPr>
            </w:pPr>
            <w:r w:rsidRPr="00D17C6F">
              <w:rPr>
                <w:sz w:val="24"/>
                <w:szCs w:val="24"/>
              </w:rPr>
              <w:t xml:space="preserve">Ориентировочная стоимость, </w:t>
            </w:r>
            <w:r w:rsidR="00A25853" w:rsidRPr="00D17C6F">
              <w:rPr>
                <w:sz w:val="24"/>
                <w:szCs w:val="24"/>
              </w:rPr>
              <w:t>млн. руб.</w:t>
            </w:r>
          </w:p>
        </w:tc>
        <w:tc>
          <w:tcPr>
            <w:tcW w:w="824" w:type="dxa"/>
            <w:shd w:val="clear" w:color="auto" w:fill="auto"/>
            <w:hideMark/>
          </w:tcPr>
          <w:p w:rsidR="00A25853" w:rsidRPr="00D17C6F" w:rsidRDefault="00A25853" w:rsidP="00C132C5">
            <w:pPr>
              <w:overflowPunct w:val="0"/>
              <w:autoSpaceDE w:val="0"/>
              <w:autoSpaceDN w:val="0"/>
              <w:adjustRightInd w:val="0"/>
              <w:spacing w:before="60" w:after="60" w:line="240" w:lineRule="auto"/>
              <w:jc w:val="center"/>
              <w:textAlignment w:val="baseline"/>
              <w:rPr>
                <w:sz w:val="24"/>
                <w:szCs w:val="24"/>
              </w:rPr>
            </w:pPr>
            <w:r w:rsidRPr="00D17C6F">
              <w:rPr>
                <w:sz w:val="24"/>
                <w:szCs w:val="24"/>
              </w:rPr>
              <w:t>Протяженность улиц, км.</w:t>
            </w:r>
          </w:p>
        </w:tc>
        <w:tc>
          <w:tcPr>
            <w:tcW w:w="1701" w:type="dxa"/>
            <w:shd w:val="clear" w:color="auto" w:fill="auto"/>
            <w:hideMark/>
          </w:tcPr>
          <w:p w:rsidR="00A25853" w:rsidRPr="00D17C6F" w:rsidRDefault="00355E85" w:rsidP="00C132C5">
            <w:pPr>
              <w:overflowPunct w:val="0"/>
              <w:autoSpaceDE w:val="0"/>
              <w:autoSpaceDN w:val="0"/>
              <w:adjustRightInd w:val="0"/>
              <w:spacing w:before="60" w:after="60" w:line="240" w:lineRule="auto"/>
              <w:jc w:val="center"/>
              <w:textAlignment w:val="baseline"/>
              <w:rPr>
                <w:sz w:val="24"/>
                <w:szCs w:val="24"/>
              </w:rPr>
            </w:pPr>
            <w:r w:rsidRPr="00D17C6F">
              <w:rPr>
                <w:sz w:val="24"/>
                <w:szCs w:val="24"/>
              </w:rPr>
              <w:t>Ориентировочная стоимость, млн. руб.</w:t>
            </w:r>
          </w:p>
        </w:tc>
        <w:tc>
          <w:tcPr>
            <w:tcW w:w="850" w:type="dxa"/>
            <w:shd w:val="clear" w:color="auto" w:fill="auto"/>
            <w:hideMark/>
          </w:tcPr>
          <w:p w:rsidR="00A25853" w:rsidRPr="00D17C6F" w:rsidRDefault="00A25853" w:rsidP="00C132C5">
            <w:pPr>
              <w:overflowPunct w:val="0"/>
              <w:autoSpaceDE w:val="0"/>
              <w:autoSpaceDN w:val="0"/>
              <w:adjustRightInd w:val="0"/>
              <w:spacing w:before="60" w:after="60" w:line="240" w:lineRule="auto"/>
              <w:jc w:val="center"/>
              <w:textAlignment w:val="baseline"/>
              <w:rPr>
                <w:sz w:val="24"/>
                <w:szCs w:val="24"/>
              </w:rPr>
            </w:pPr>
            <w:r w:rsidRPr="00D17C6F">
              <w:rPr>
                <w:sz w:val="24"/>
                <w:szCs w:val="24"/>
              </w:rPr>
              <w:t>Протяженность улиц, км.</w:t>
            </w:r>
          </w:p>
        </w:tc>
        <w:tc>
          <w:tcPr>
            <w:tcW w:w="1559" w:type="dxa"/>
            <w:shd w:val="clear" w:color="auto" w:fill="auto"/>
            <w:hideMark/>
          </w:tcPr>
          <w:p w:rsidR="00A25853" w:rsidRPr="00D17C6F" w:rsidRDefault="00355E85" w:rsidP="00C132C5">
            <w:pPr>
              <w:overflowPunct w:val="0"/>
              <w:autoSpaceDE w:val="0"/>
              <w:autoSpaceDN w:val="0"/>
              <w:adjustRightInd w:val="0"/>
              <w:spacing w:before="60" w:after="60" w:line="240" w:lineRule="auto"/>
              <w:jc w:val="center"/>
              <w:textAlignment w:val="baseline"/>
              <w:rPr>
                <w:sz w:val="24"/>
                <w:szCs w:val="24"/>
              </w:rPr>
            </w:pPr>
            <w:r w:rsidRPr="00D17C6F">
              <w:rPr>
                <w:sz w:val="24"/>
                <w:szCs w:val="24"/>
              </w:rPr>
              <w:t>Ориентировочная стоимость, млн. руб.</w:t>
            </w:r>
          </w:p>
        </w:tc>
        <w:tc>
          <w:tcPr>
            <w:tcW w:w="851" w:type="dxa"/>
            <w:shd w:val="clear" w:color="auto" w:fill="auto"/>
            <w:hideMark/>
          </w:tcPr>
          <w:p w:rsidR="00A25853" w:rsidRPr="00D17C6F" w:rsidRDefault="00355E85" w:rsidP="00C132C5">
            <w:pPr>
              <w:overflowPunct w:val="0"/>
              <w:autoSpaceDE w:val="0"/>
              <w:autoSpaceDN w:val="0"/>
              <w:adjustRightInd w:val="0"/>
              <w:spacing w:before="60" w:after="60" w:line="240" w:lineRule="auto"/>
              <w:jc w:val="center"/>
              <w:textAlignment w:val="baseline"/>
              <w:rPr>
                <w:sz w:val="24"/>
                <w:szCs w:val="24"/>
              </w:rPr>
            </w:pPr>
            <w:r w:rsidRPr="00D17C6F">
              <w:rPr>
                <w:sz w:val="24"/>
                <w:szCs w:val="24"/>
              </w:rPr>
              <w:t>Протяженность улиц, км.</w:t>
            </w:r>
          </w:p>
        </w:tc>
        <w:tc>
          <w:tcPr>
            <w:tcW w:w="1559" w:type="dxa"/>
            <w:shd w:val="clear" w:color="auto" w:fill="auto"/>
            <w:hideMark/>
          </w:tcPr>
          <w:p w:rsidR="00A25853" w:rsidRPr="00D17C6F" w:rsidRDefault="00355E85" w:rsidP="00C132C5">
            <w:pPr>
              <w:overflowPunct w:val="0"/>
              <w:autoSpaceDE w:val="0"/>
              <w:autoSpaceDN w:val="0"/>
              <w:adjustRightInd w:val="0"/>
              <w:spacing w:before="60" w:after="60" w:line="240" w:lineRule="auto"/>
              <w:jc w:val="center"/>
              <w:textAlignment w:val="baseline"/>
              <w:rPr>
                <w:sz w:val="24"/>
                <w:szCs w:val="24"/>
              </w:rPr>
            </w:pPr>
            <w:r w:rsidRPr="00D17C6F">
              <w:rPr>
                <w:sz w:val="24"/>
                <w:szCs w:val="24"/>
              </w:rPr>
              <w:t>Ориентировочная стоимость, млн. руб.</w:t>
            </w:r>
          </w:p>
        </w:tc>
      </w:tr>
      <w:tr w:rsidR="00A25853" w:rsidRPr="00D17C6F" w:rsidTr="00355E85">
        <w:trPr>
          <w:trHeight w:val="288"/>
        </w:trPr>
        <w:tc>
          <w:tcPr>
            <w:tcW w:w="862" w:type="dxa"/>
            <w:shd w:val="clear" w:color="auto" w:fill="auto"/>
            <w:noWrap/>
            <w:hideMark/>
          </w:tcPr>
          <w:p w:rsidR="00A25853" w:rsidRPr="00D17C6F" w:rsidRDefault="00A25853" w:rsidP="00C132C5">
            <w:pPr>
              <w:overflowPunct w:val="0"/>
              <w:autoSpaceDE w:val="0"/>
              <w:autoSpaceDN w:val="0"/>
              <w:adjustRightInd w:val="0"/>
              <w:spacing w:before="60" w:after="60" w:line="240" w:lineRule="auto"/>
              <w:jc w:val="center"/>
              <w:textAlignment w:val="baseline"/>
              <w:rPr>
                <w:sz w:val="24"/>
                <w:szCs w:val="24"/>
              </w:rPr>
            </w:pPr>
            <w:r w:rsidRPr="00D17C6F">
              <w:rPr>
                <w:sz w:val="24"/>
                <w:szCs w:val="24"/>
              </w:rPr>
              <w:t>99</w:t>
            </w:r>
          </w:p>
        </w:tc>
        <w:tc>
          <w:tcPr>
            <w:tcW w:w="1586" w:type="dxa"/>
            <w:shd w:val="clear" w:color="auto" w:fill="auto"/>
            <w:noWrap/>
            <w:hideMark/>
          </w:tcPr>
          <w:p w:rsidR="00A25853" w:rsidRPr="00D17C6F" w:rsidRDefault="00A25853" w:rsidP="00C132C5">
            <w:pPr>
              <w:overflowPunct w:val="0"/>
              <w:autoSpaceDE w:val="0"/>
              <w:autoSpaceDN w:val="0"/>
              <w:adjustRightInd w:val="0"/>
              <w:spacing w:before="60" w:after="60" w:line="240" w:lineRule="auto"/>
              <w:jc w:val="center"/>
              <w:textAlignment w:val="baseline"/>
              <w:rPr>
                <w:sz w:val="24"/>
                <w:szCs w:val="24"/>
              </w:rPr>
            </w:pPr>
            <w:r w:rsidRPr="00D17C6F">
              <w:rPr>
                <w:sz w:val="24"/>
                <w:szCs w:val="24"/>
              </w:rPr>
              <w:t>3</w:t>
            </w:r>
            <w:r w:rsidR="00C132C5" w:rsidRPr="00D17C6F">
              <w:rPr>
                <w:sz w:val="24"/>
                <w:szCs w:val="24"/>
              </w:rPr>
              <w:t> </w:t>
            </w:r>
            <w:r w:rsidRPr="00D17C6F">
              <w:rPr>
                <w:sz w:val="24"/>
                <w:szCs w:val="24"/>
              </w:rPr>
              <w:t>317</w:t>
            </w:r>
            <w:r w:rsidR="00C132C5" w:rsidRPr="00D17C6F">
              <w:rPr>
                <w:sz w:val="24"/>
                <w:szCs w:val="24"/>
              </w:rPr>
              <w:t>,39</w:t>
            </w:r>
          </w:p>
        </w:tc>
        <w:tc>
          <w:tcPr>
            <w:tcW w:w="824" w:type="dxa"/>
            <w:shd w:val="clear" w:color="auto" w:fill="auto"/>
            <w:noWrap/>
            <w:hideMark/>
          </w:tcPr>
          <w:p w:rsidR="00A25853" w:rsidRPr="00D17C6F" w:rsidRDefault="00A25853" w:rsidP="00C132C5">
            <w:pPr>
              <w:overflowPunct w:val="0"/>
              <w:autoSpaceDE w:val="0"/>
              <w:autoSpaceDN w:val="0"/>
              <w:adjustRightInd w:val="0"/>
              <w:spacing w:before="60" w:after="60" w:line="240" w:lineRule="auto"/>
              <w:jc w:val="center"/>
              <w:textAlignment w:val="baseline"/>
              <w:rPr>
                <w:sz w:val="24"/>
                <w:szCs w:val="24"/>
              </w:rPr>
            </w:pPr>
            <w:r w:rsidRPr="00D17C6F">
              <w:rPr>
                <w:sz w:val="24"/>
                <w:szCs w:val="24"/>
              </w:rPr>
              <w:t>180</w:t>
            </w:r>
          </w:p>
        </w:tc>
        <w:tc>
          <w:tcPr>
            <w:tcW w:w="1701" w:type="dxa"/>
            <w:shd w:val="clear" w:color="auto" w:fill="auto"/>
            <w:noWrap/>
            <w:hideMark/>
          </w:tcPr>
          <w:p w:rsidR="00A25853" w:rsidRPr="00D17C6F" w:rsidRDefault="00C132C5" w:rsidP="00C132C5">
            <w:pPr>
              <w:overflowPunct w:val="0"/>
              <w:autoSpaceDE w:val="0"/>
              <w:autoSpaceDN w:val="0"/>
              <w:adjustRightInd w:val="0"/>
              <w:spacing w:before="60" w:after="60" w:line="240" w:lineRule="auto"/>
              <w:jc w:val="center"/>
              <w:textAlignment w:val="baseline"/>
              <w:rPr>
                <w:sz w:val="24"/>
                <w:szCs w:val="24"/>
              </w:rPr>
            </w:pPr>
            <w:r w:rsidRPr="00D17C6F">
              <w:rPr>
                <w:sz w:val="24"/>
                <w:szCs w:val="24"/>
              </w:rPr>
              <w:t>10908,73</w:t>
            </w:r>
          </w:p>
        </w:tc>
        <w:tc>
          <w:tcPr>
            <w:tcW w:w="850" w:type="dxa"/>
            <w:shd w:val="clear" w:color="auto" w:fill="auto"/>
            <w:noWrap/>
            <w:hideMark/>
          </w:tcPr>
          <w:p w:rsidR="00A25853" w:rsidRPr="00D17C6F" w:rsidRDefault="00A25853" w:rsidP="00C132C5">
            <w:pPr>
              <w:overflowPunct w:val="0"/>
              <w:autoSpaceDE w:val="0"/>
              <w:autoSpaceDN w:val="0"/>
              <w:adjustRightInd w:val="0"/>
              <w:spacing w:before="60" w:after="60" w:line="240" w:lineRule="auto"/>
              <w:jc w:val="center"/>
              <w:textAlignment w:val="baseline"/>
              <w:rPr>
                <w:sz w:val="24"/>
                <w:szCs w:val="24"/>
              </w:rPr>
            </w:pPr>
            <w:r w:rsidRPr="00D17C6F">
              <w:rPr>
                <w:sz w:val="24"/>
                <w:szCs w:val="24"/>
              </w:rPr>
              <w:t>154</w:t>
            </w:r>
          </w:p>
        </w:tc>
        <w:tc>
          <w:tcPr>
            <w:tcW w:w="1559" w:type="dxa"/>
            <w:shd w:val="clear" w:color="auto" w:fill="auto"/>
            <w:noWrap/>
            <w:hideMark/>
          </w:tcPr>
          <w:p w:rsidR="00A25853" w:rsidRPr="00D17C6F" w:rsidRDefault="00C132C5" w:rsidP="00C132C5">
            <w:pPr>
              <w:overflowPunct w:val="0"/>
              <w:autoSpaceDE w:val="0"/>
              <w:autoSpaceDN w:val="0"/>
              <w:adjustRightInd w:val="0"/>
              <w:spacing w:before="60" w:after="60" w:line="240" w:lineRule="auto"/>
              <w:jc w:val="center"/>
              <w:textAlignment w:val="baseline"/>
              <w:rPr>
                <w:sz w:val="24"/>
                <w:szCs w:val="24"/>
              </w:rPr>
            </w:pPr>
            <w:r w:rsidRPr="00D17C6F">
              <w:rPr>
                <w:sz w:val="24"/>
                <w:szCs w:val="24"/>
              </w:rPr>
              <w:t>8983,73</w:t>
            </w:r>
          </w:p>
        </w:tc>
        <w:tc>
          <w:tcPr>
            <w:tcW w:w="851" w:type="dxa"/>
            <w:shd w:val="clear" w:color="auto" w:fill="auto"/>
            <w:noWrap/>
            <w:hideMark/>
          </w:tcPr>
          <w:p w:rsidR="00A25853" w:rsidRPr="00D17C6F" w:rsidRDefault="00A25853" w:rsidP="00C132C5">
            <w:pPr>
              <w:overflowPunct w:val="0"/>
              <w:autoSpaceDE w:val="0"/>
              <w:autoSpaceDN w:val="0"/>
              <w:adjustRightInd w:val="0"/>
              <w:spacing w:before="60" w:after="60" w:line="240" w:lineRule="auto"/>
              <w:jc w:val="center"/>
              <w:textAlignment w:val="baseline"/>
              <w:rPr>
                <w:sz w:val="24"/>
                <w:szCs w:val="24"/>
              </w:rPr>
            </w:pPr>
            <w:r w:rsidRPr="00D17C6F">
              <w:rPr>
                <w:sz w:val="24"/>
                <w:szCs w:val="24"/>
              </w:rPr>
              <w:t>433</w:t>
            </w:r>
          </w:p>
        </w:tc>
        <w:tc>
          <w:tcPr>
            <w:tcW w:w="1559" w:type="dxa"/>
            <w:shd w:val="clear" w:color="auto" w:fill="auto"/>
            <w:noWrap/>
            <w:hideMark/>
          </w:tcPr>
          <w:p w:rsidR="00A25853" w:rsidRPr="00D17C6F" w:rsidRDefault="00C132C5" w:rsidP="00C132C5">
            <w:pPr>
              <w:overflowPunct w:val="0"/>
              <w:autoSpaceDE w:val="0"/>
              <w:autoSpaceDN w:val="0"/>
              <w:adjustRightInd w:val="0"/>
              <w:spacing w:before="60" w:after="60" w:line="240" w:lineRule="auto"/>
              <w:jc w:val="center"/>
              <w:textAlignment w:val="baseline"/>
              <w:rPr>
                <w:sz w:val="24"/>
                <w:szCs w:val="24"/>
              </w:rPr>
            </w:pPr>
            <w:r w:rsidRPr="00D17C6F">
              <w:rPr>
                <w:sz w:val="24"/>
                <w:szCs w:val="24"/>
              </w:rPr>
              <w:t>23209,85</w:t>
            </w:r>
          </w:p>
        </w:tc>
      </w:tr>
    </w:tbl>
    <w:p w:rsidR="000267FA" w:rsidRPr="00D17C6F" w:rsidRDefault="000267FA" w:rsidP="000267FA">
      <w:pPr>
        <w:overflowPunct w:val="0"/>
        <w:autoSpaceDE w:val="0"/>
        <w:autoSpaceDN w:val="0"/>
        <w:adjustRightInd w:val="0"/>
        <w:spacing w:before="60" w:after="60" w:line="240" w:lineRule="auto"/>
        <w:ind w:firstLine="709"/>
        <w:jc w:val="both"/>
        <w:textAlignment w:val="baseline"/>
        <w:rPr>
          <w:sz w:val="24"/>
          <w:szCs w:val="24"/>
          <w:u w:val="single"/>
        </w:rPr>
      </w:pPr>
    </w:p>
    <w:p w:rsidR="00355E85" w:rsidRPr="00D17C6F" w:rsidRDefault="00355E85" w:rsidP="00355E85">
      <w:pPr>
        <w:overflowPunct w:val="0"/>
        <w:autoSpaceDE w:val="0"/>
        <w:autoSpaceDN w:val="0"/>
        <w:adjustRightInd w:val="0"/>
        <w:spacing w:before="0" w:after="0" w:line="240" w:lineRule="auto"/>
        <w:ind w:firstLine="709"/>
        <w:jc w:val="both"/>
        <w:textAlignment w:val="baseline"/>
        <w:rPr>
          <w:sz w:val="24"/>
          <w:szCs w:val="24"/>
          <w:u w:val="single"/>
        </w:rPr>
      </w:pPr>
      <w:r w:rsidRPr="00D17C6F">
        <w:rPr>
          <w:sz w:val="24"/>
          <w:szCs w:val="24"/>
          <w:u w:val="single"/>
        </w:rPr>
        <w:t>Искусственные сооружения.</w:t>
      </w:r>
    </w:p>
    <w:p w:rsidR="00355E85" w:rsidRPr="00D17C6F" w:rsidRDefault="00355E85" w:rsidP="00355E85">
      <w:pPr>
        <w:overflowPunct w:val="0"/>
        <w:autoSpaceDE w:val="0"/>
        <w:autoSpaceDN w:val="0"/>
        <w:adjustRightInd w:val="0"/>
        <w:spacing w:before="60" w:after="60" w:line="240" w:lineRule="auto"/>
        <w:ind w:firstLine="709"/>
        <w:jc w:val="both"/>
        <w:textAlignment w:val="baseline"/>
        <w:rPr>
          <w:sz w:val="24"/>
          <w:szCs w:val="24"/>
        </w:rPr>
      </w:pPr>
      <w:r w:rsidRPr="00D17C6F">
        <w:rPr>
          <w:sz w:val="24"/>
          <w:szCs w:val="24"/>
        </w:rPr>
        <w:t>Стоимостная оценка реализации мероприятий по строительству и реконструкции искусственных сооружений транспортной инфраструктуры (путепроводов, мостов, виадуков, эстакад, подземных и надземных переходов) проведена на основе подбора объектов-аналогов. Результаты расчёта представлены в таблице 1</w:t>
      </w:r>
      <w:r w:rsidR="000E7D47" w:rsidRPr="00D17C6F">
        <w:rPr>
          <w:sz w:val="24"/>
          <w:szCs w:val="24"/>
        </w:rPr>
        <w:t>1</w:t>
      </w:r>
      <w:r w:rsidRPr="00D17C6F">
        <w:rPr>
          <w:sz w:val="24"/>
          <w:szCs w:val="24"/>
        </w:rPr>
        <w:t>.</w:t>
      </w:r>
    </w:p>
    <w:p w:rsidR="00355E85" w:rsidRPr="00D17C6F" w:rsidRDefault="00355E85" w:rsidP="00355E85">
      <w:pPr>
        <w:overflowPunct w:val="0"/>
        <w:autoSpaceDE w:val="0"/>
        <w:autoSpaceDN w:val="0"/>
        <w:adjustRightInd w:val="0"/>
        <w:spacing w:before="60" w:after="60" w:line="240" w:lineRule="auto"/>
        <w:ind w:firstLine="709"/>
        <w:jc w:val="both"/>
        <w:textAlignment w:val="baseline"/>
        <w:rPr>
          <w:sz w:val="24"/>
          <w:szCs w:val="24"/>
        </w:rPr>
      </w:pPr>
    </w:p>
    <w:p w:rsidR="00355E85" w:rsidRPr="00D17C6F" w:rsidRDefault="00355E85" w:rsidP="00355E85">
      <w:pPr>
        <w:overflowPunct w:val="0"/>
        <w:autoSpaceDE w:val="0"/>
        <w:autoSpaceDN w:val="0"/>
        <w:adjustRightInd w:val="0"/>
        <w:spacing w:before="60" w:after="60" w:line="240" w:lineRule="auto"/>
        <w:ind w:firstLine="2694"/>
        <w:contextualSpacing/>
        <w:jc w:val="right"/>
        <w:textAlignment w:val="baseline"/>
        <w:rPr>
          <w:b/>
          <w:i/>
          <w:sz w:val="22"/>
          <w:szCs w:val="22"/>
        </w:rPr>
      </w:pPr>
      <w:r w:rsidRPr="00D17C6F">
        <w:rPr>
          <w:b/>
          <w:i/>
          <w:sz w:val="22"/>
          <w:szCs w:val="22"/>
        </w:rPr>
        <w:t>Таблица 1</w:t>
      </w:r>
      <w:r w:rsidR="000E7D47" w:rsidRPr="00D17C6F">
        <w:rPr>
          <w:b/>
          <w:i/>
          <w:sz w:val="22"/>
          <w:szCs w:val="22"/>
        </w:rPr>
        <w:t>1</w:t>
      </w:r>
      <w:r w:rsidRPr="00D17C6F">
        <w:rPr>
          <w:b/>
          <w:i/>
          <w:sz w:val="22"/>
          <w:szCs w:val="22"/>
        </w:rPr>
        <w:t>.</w:t>
      </w:r>
    </w:p>
    <w:p w:rsidR="00355E85" w:rsidRPr="00D17C6F" w:rsidRDefault="00355E85" w:rsidP="00355E85">
      <w:pPr>
        <w:overflowPunct w:val="0"/>
        <w:autoSpaceDE w:val="0"/>
        <w:autoSpaceDN w:val="0"/>
        <w:adjustRightInd w:val="0"/>
        <w:spacing w:before="60" w:after="60" w:line="240" w:lineRule="auto"/>
        <w:ind w:firstLine="2694"/>
        <w:contextualSpacing/>
        <w:jc w:val="right"/>
        <w:textAlignment w:val="baseline"/>
        <w:rPr>
          <w:b/>
          <w:i/>
          <w:sz w:val="22"/>
          <w:szCs w:val="22"/>
        </w:rPr>
      </w:pPr>
      <w:r w:rsidRPr="00D17C6F">
        <w:rPr>
          <w:b/>
          <w:i/>
          <w:sz w:val="22"/>
          <w:szCs w:val="22"/>
        </w:rPr>
        <w:t xml:space="preserve">Оценка стоимости реализации предложений генерального плана по строительству и реконструкции </w:t>
      </w:r>
      <w:r w:rsidR="00F07484" w:rsidRPr="00D17C6F">
        <w:rPr>
          <w:b/>
          <w:i/>
          <w:sz w:val="22"/>
          <w:szCs w:val="22"/>
        </w:rPr>
        <w:t>искусственных сооружений транспортной инфраструктуры</w:t>
      </w:r>
    </w:p>
    <w:tbl>
      <w:tblPr>
        <w:tblStyle w:val="af9"/>
        <w:tblW w:w="0" w:type="auto"/>
        <w:tblLook w:val="04A0" w:firstRow="1" w:lastRow="0" w:firstColumn="1" w:lastColumn="0" w:noHBand="0" w:noVBand="1"/>
      </w:tblPr>
      <w:tblGrid>
        <w:gridCol w:w="3705"/>
        <w:gridCol w:w="1227"/>
        <w:gridCol w:w="1227"/>
        <w:gridCol w:w="1227"/>
        <w:gridCol w:w="1227"/>
        <w:gridCol w:w="1241"/>
      </w:tblGrid>
      <w:tr w:rsidR="00F07484" w:rsidRPr="00D17C6F" w:rsidTr="00955AEB">
        <w:trPr>
          <w:trHeight w:val="315"/>
        </w:trPr>
        <w:tc>
          <w:tcPr>
            <w:tcW w:w="3705" w:type="dxa"/>
            <w:vMerge w:val="restart"/>
            <w:shd w:val="clear" w:color="auto" w:fill="BFBFBF" w:themeFill="background1" w:themeFillShade="BF"/>
            <w:vAlign w:val="center"/>
          </w:tcPr>
          <w:p w:rsidR="00F07484" w:rsidRPr="00D17C6F" w:rsidRDefault="00F07484" w:rsidP="00955AEB">
            <w:pPr>
              <w:overflowPunct w:val="0"/>
              <w:autoSpaceDE w:val="0"/>
              <w:autoSpaceDN w:val="0"/>
              <w:adjustRightInd w:val="0"/>
              <w:spacing w:before="60" w:after="60"/>
              <w:jc w:val="center"/>
              <w:textAlignment w:val="baseline"/>
              <w:rPr>
                <w:b/>
                <w:i/>
                <w:sz w:val="22"/>
                <w:szCs w:val="22"/>
              </w:rPr>
            </w:pPr>
            <w:r w:rsidRPr="00D17C6F">
              <w:rPr>
                <w:b/>
                <w:i/>
                <w:sz w:val="22"/>
                <w:szCs w:val="22"/>
              </w:rPr>
              <w:t>Виды объектов</w:t>
            </w:r>
          </w:p>
        </w:tc>
        <w:tc>
          <w:tcPr>
            <w:tcW w:w="4908" w:type="dxa"/>
            <w:gridSpan w:val="4"/>
            <w:shd w:val="clear" w:color="auto" w:fill="BFBFBF" w:themeFill="background1" w:themeFillShade="BF"/>
            <w:vAlign w:val="center"/>
          </w:tcPr>
          <w:p w:rsidR="00F07484" w:rsidRPr="00D17C6F" w:rsidRDefault="00F07484" w:rsidP="00955AEB">
            <w:pPr>
              <w:overflowPunct w:val="0"/>
              <w:autoSpaceDE w:val="0"/>
              <w:autoSpaceDN w:val="0"/>
              <w:adjustRightInd w:val="0"/>
              <w:spacing w:before="60" w:after="60"/>
              <w:jc w:val="center"/>
              <w:textAlignment w:val="baseline"/>
              <w:rPr>
                <w:b/>
                <w:i/>
                <w:sz w:val="22"/>
                <w:szCs w:val="22"/>
              </w:rPr>
            </w:pPr>
            <w:r w:rsidRPr="00D17C6F">
              <w:rPr>
                <w:b/>
                <w:i/>
                <w:sz w:val="22"/>
                <w:szCs w:val="22"/>
              </w:rPr>
              <w:t>Стоимость,  млн. руб.</w:t>
            </w:r>
          </w:p>
        </w:tc>
        <w:tc>
          <w:tcPr>
            <w:tcW w:w="1241" w:type="dxa"/>
            <w:vMerge w:val="restart"/>
            <w:shd w:val="clear" w:color="auto" w:fill="BFBFBF" w:themeFill="background1" w:themeFillShade="BF"/>
            <w:vAlign w:val="center"/>
          </w:tcPr>
          <w:p w:rsidR="00F07484" w:rsidRPr="00D17C6F" w:rsidRDefault="00F07484" w:rsidP="00955AEB">
            <w:pPr>
              <w:overflowPunct w:val="0"/>
              <w:autoSpaceDE w:val="0"/>
              <w:autoSpaceDN w:val="0"/>
              <w:adjustRightInd w:val="0"/>
              <w:spacing w:before="60" w:after="60"/>
              <w:jc w:val="center"/>
              <w:textAlignment w:val="baseline"/>
              <w:rPr>
                <w:b/>
                <w:i/>
                <w:sz w:val="22"/>
                <w:szCs w:val="22"/>
              </w:rPr>
            </w:pPr>
            <w:r w:rsidRPr="00D17C6F">
              <w:rPr>
                <w:b/>
                <w:i/>
                <w:sz w:val="22"/>
                <w:szCs w:val="22"/>
              </w:rPr>
              <w:t>То же,%</w:t>
            </w:r>
          </w:p>
        </w:tc>
      </w:tr>
      <w:tr w:rsidR="00F07484" w:rsidRPr="00D17C6F" w:rsidTr="00F07484">
        <w:trPr>
          <w:trHeight w:val="330"/>
        </w:trPr>
        <w:tc>
          <w:tcPr>
            <w:tcW w:w="3705" w:type="dxa"/>
            <w:vMerge/>
            <w:shd w:val="clear" w:color="auto" w:fill="BFBFBF" w:themeFill="background1" w:themeFillShade="BF"/>
            <w:vAlign w:val="center"/>
          </w:tcPr>
          <w:p w:rsidR="00F07484" w:rsidRPr="00D17C6F" w:rsidRDefault="00F07484" w:rsidP="00955AEB">
            <w:pPr>
              <w:overflowPunct w:val="0"/>
              <w:autoSpaceDE w:val="0"/>
              <w:autoSpaceDN w:val="0"/>
              <w:adjustRightInd w:val="0"/>
              <w:spacing w:before="60" w:after="60"/>
              <w:jc w:val="center"/>
              <w:textAlignment w:val="baseline"/>
              <w:rPr>
                <w:b/>
                <w:i/>
                <w:sz w:val="22"/>
                <w:szCs w:val="22"/>
              </w:rPr>
            </w:pPr>
          </w:p>
        </w:tc>
        <w:tc>
          <w:tcPr>
            <w:tcW w:w="1227" w:type="dxa"/>
            <w:shd w:val="clear" w:color="auto" w:fill="BFBFBF" w:themeFill="background1" w:themeFillShade="BF"/>
            <w:vAlign w:val="center"/>
          </w:tcPr>
          <w:p w:rsidR="00F07484" w:rsidRPr="00D17C6F" w:rsidRDefault="008C5082" w:rsidP="00955AEB">
            <w:pPr>
              <w:overflowPunct w:val="0"/>
              <w:autoSpaceDE w:val="0"/>
              <w:autoSpaceDN w:val="0"/>
              <w:adjustRightInd w:val="0"/>
              <w:spacing w:before="60" w:after="60"/>
              <w:jc w:val="center"/>
              <w:textAlignment w:val="baseline"/>
              <w:rPr>
                <w:b/>
                <w:i/>
                <w:sz w:val="22"/>
                <w:szCs w:val="22"/>
              </w:rPr>
            </w:pPr>
            <w:r>
              <w:rPr>
                <w:b/>
                <w:i/>
                <w:sz w:val="22"/>
                <w:szCs w:val="22"/>
              </w:rPr>
              <w:t>до 2019г.</w:t>
            </w:r>
          </w:p>
        </w:tc>
        <w:tc>
          <w:tcPr>
            <w:tcW w:w="1227" w:type="dxa"/>
            <w:shd w:val="clear" w:color="auto" w:fill="BFBFBF" w:themeFill="background1" w:themeFillShade="BF"/>
            <w:vAlign w:val="center"/>
          </w:tcPr>
          <w:p w:rsidR="00F07484" w:rsidRPr="00D17C6F" w:rsidRDefault="00F07484" w:rsidP="00955AEB">
            <w:pPr>
              <w:overflowPunct w:val="0"/>
              <w:autoSpaceDE w:val="0"/>
              <w:autoSpaceDN w:val="0"/>
              <w:adjustRightInd w:val="0"/>
              <w:spacing w:before="60" w:after="60"/>
              <w:jc w:val="center"/>
              <w:textAlignment w:val="baseline"/>
              <w:rPr>
                <w:b/>
                <w:i/>
                <w:sz w:val="22"/>
                <w:szCs w:val="22"/>
              </w:rPr>
            </w:pPr>
            <w:r w:rsidRPr="00D17C6F">
              <w:rPr>
                <w:b/>
                <w:i/>
                <w:sz w:val="22"/>
                <w:szCs w:val="22"/>
              </w:rPr>
              <w:t>2019-2025гг.</w:t>
            </w:r>
          </w:p>
        </w:tc>
        <w:tc>
          <w:tcPr>
            <w:tcW w:w="1227" w:type="dxa"/>
            <w:shd w:val="clear" w:color="auto" w:fill="BFBFBF" w:themeFill="background1" w:themeFillShade="BF"/>
            <w:vAlign w:val="center"/>
          </w:tcPr>
          <w:p w:rsidR="00F07484" w:rsidRPr="00D17C6F" w:rsidRDefault="00F07484" w:rsidP="00955AEB">
            <w:pPr>
              <w:overflowPunct w:val="0"/>
              <w:autoSpaceDE w:val="0"/>
              <w:autoSpaceDN w:val="0"/>
              <w:adjustRightInd w:val="0"/>
              <w:spacing w:before="60" w:after="60"/>
              <w:jc w:val="center"/>
              <w:textAlignment w:val="baseline"/>
              <w:rPr>
                <w:b/>
                <w:i/>
                <w:sz w:val="22"/>
                <w:szCs w:val="22"/>
              </w:rPr>
            </w:pPr>
            <w:r w:rsidRPr="00D17C6F">
              <w:rPr>
                <w:b/>
                <w:i/>
                <w:sz w:val="22"/>
                <w:szCs w:val="22"/>
              </w:rPr>
              <w:t>2026-2035гг.</w:t>
            </w:r>
          </w:p>
        </w:tc>
        <w:tc>
          <w:tcPr>
            <w:tcW w:w="1227" w:type="dxa"/>
            <w:shd w:val="clear" w:color="auto" w:fill="BFBFBF" w:themeFill="background1" w:themeFillShade="BF"/>
            <w:vAlign w:val="center"/>
          </w:tcPr>
          <w:p w:rsidR="00F07484" w:rsidRPr="00D17C6F" w:rsidRDefault="00F07484" w:rsidP="00955AEB">
            <w:pPr>
              <w:overflowPunct w:val="0"/>
              <w:autoSpaceDE w:val="0"/>
              <w:autoSpaceDN w:val="0"/>
              <w:adjustRightInd w:val="0"/>
              <w:spacing w:before="60" w:after="60"/>
              <w:jc w:val="center"/>
              <w:textAlignment w:val="baseline"/>
              <w:rPr>
                <w:b/>
                <w:i/>
                <w:sz w:val="22"/>
                <w:szCs w:val="22"/>
              </w:rPr>
            </w:pPr>
            <w:r w:rsidRPr="00D17C6F">
              <w:rPr>
                <w:b/>
                <w:i/>
                <w:sz w:val="22"/>
                <w:szCs w:val="22"/>
              </w:rPr>
              <w:t>Всего до 2035г.</w:t>
            </w:r>
          </w:p>
        </w:tc>
        <w:tc>
          <w:tcPr>
            <w:tcW w:w="1241" w:type="dxa"/>
            <w:vMerge/>
            <w:shd w:val="clear" w:color="auto" w:fill="BFBFBF" w:themeFill="background1" w:themeFillShade="BF"/>
            <w:vAlign w:val="center"/>
          </w:tcPr>
          <w:p w:rsidR="00F07484" w:rsidRPr="00D17C6F" w:rsidRDefault="00F07484" w:rsidP="00955AEB">
            <w:pPr>
              <w:overflowPunct w:val="0"/>
              <w:autoSpaceDE w:val="0"/>
              <w:autoSpaceDN w:val="0"/>
              <w:adjustRightInd w:val="0"/>
              <w:spacing w:before="60" w:after="60"/>
              <w:jc w:val="center"/>
              <w:textAlignment w:val="baseline"/>
              <w:rPr>
                <w:b/>
                <w:i/>
                <w:sz w:val="22"/>
                <w:szCs w:val="22"/>
              </w:rPr>
            </w:pPr>
          </w:p>
        </w:tc>
      </w:tr>
      <w:tr w:rsidR="008A2CA5" w:rsidRPr="00D17C6F" w:rsidTr="00572909">
        <w:tc>
          <w:tcPr>
            <w:tcW w:w="3705" w:type="dxa"/>
          </w:tcPr>
          <w:p w:rsidR="008A2CA5" w:rsidRPr="00D17C6F" w:rsidRDefault="008A2CA5" w:rsidP="00955AEB">
            <w:pPr>
              <w:overflowPunct w:val="0"/>
              <w:autoSpaceDE w:val="0"/>
              <w:autoSpaceDN w:val="0"/>
              <w:adjustRightInd w:val="0"/>
              <w:spacing w:before="60" w:after="60"/>
              <w:jc w:val="both"/>
              <w:textAlignment w:val="baseline"/>
              <w:rPr>
                <w:sz w:val="24"/>
                <w:szCs w:val="24"/>
              </w:rPr>
            </w:pPr>
            <w:r w:rsidRPr="00D17C6F">
              <w:rPr>
                <w:sz w:val="24"/>
                <w:szCs w:val="24"/>
              </w:rPr>
              <w:t>Мосты и путепроводы</w:t>
            </w:r>
          </w:p>
        </w:tc>
        <w:tc>
          <w:tcPr>
            <w:tcW w:w="1227" w:type="dxa"/>
            <w:vAlign w:val="center"/>
          </w:tcPr>
          <w:p w:rsidR="008A2CA5" w:rsidRPr="00D17C6F" w:rsidRDefault="008A2CA5" w:rsidP="00F07484">
            <w:pPr>
              <w:overflowPunct w:val="0"/>
              <w:autoSpaceDE w:val="0"/>
              <w:autoSpaceDN w:val="0"/>
              <w:adjustRightInd w:val="0"/>
              <w:spacing w:before="60" w:after="60"/>
              <w:jc w:val="center"/>
              <w:textAlignment w:val="baseline"/>
              <w:rPr>
                <w:sz w:val="24"/>
                <w:szCs w:val="24"/>
              </w:rPr>
            </w:pPr>
            <w:r w:rsidRPr="00D17C6F">
              <w:rPr>
                <w:sz w:val="24"/>
                <w:szCs w:val="24"/>
              </w:rPr>
              <w:t>3004,14</w:t>
            </w:r>
          </w:p>
        </w:tc>
        <w:tc>
          <w:tcPr>
            <w:tcW w:w="1227" w:type="dxa"/>
            <w:vAlign w:val="center"/>
          </w:tcPr>
          <w:p w:rsidR="008A2CA5" w:rsidRPr="00D17C6F" w:rsidRDefault="008A2CA5" w:rsidP="00F07484">
            <w:pPr>
              <w:overflowPunct w:val="0"/>
              <w:autoSpaceDE w:val="0"/>
              <w:autoSpaceDN w:val="0"/>
              <w:adjustRightInd w:val="0"/>
              <w:spacing w:before="60" w:after="60"/>
              <w:jc w:val="center"/>
              <w:textAlignment w:val="baseline"/>
              <w:rPr>
                <w:sz w:val="24"/>
                <w:szCs w:val="24"/>
              </w:rPr>
            </w:pPr>
            <w:r w:rsidRPr="00D17C6F">
              <w:rPr>
                <w:sz w:val="24"/>
                <w:szCs w:val="24"/>
              </w:rPr>
              <w:t>10446,42</w:t>
            </w:r>
          </w:p>
        </w:tc>
        <w:tc>
          <w:tcPr>
            <w:tcW w:w="1227" w:type="dxa"/>
            <w:vAlign w:val="center"/>
          </w:tcPr>
          <w:p w:rsidR="008A2CA5" w:rsidRPr="00D17C6F" w:rsidRDefault="008A2CA5" w:rsidP="00F07484">
            <w:pPr>
              <w:overflowPunct w:val="0"/>
              <w:autoSpaceDE w:val="0"/>
              <w:autoSpaceDN w:val="0"/>
              <w:adjustRightInd w:val="0"/>
              <w:spacing w:before="60" w:after="60"/>
              <w:jc w:val="center"/>
              <w:textAlignment w:val="baseline"/>
              <w:rPr>
                <w:sz w:val="24"/>
                <w:szCs w:val="24"/>
              </w:rPr>
            </w:pPr>
            <w:r w:rsidRPr="00D17C6F">
              <w:rPr>
                <w:sz w:val="24"/>
                <w:szCs w:val="24"/>
              </w:rPr>
              <w:t>4818,40</w:t>
            </w:r>
          </w:p>
        </w:tc>
        <w:tc>
          <w:tcPr>
            <w:tcW w:w="1227" w:type="dxa"/>
            <w:vAlign w:val="bottom"/>
          </w:tcPr>
          <w:p w:rsidR="008A2CA5" w:rsidRPr="00D17C6F" w:rsidRDefault="008A2CA5" w:rsidP="008A2CA5">
            <w:pPr>
              <w:overflowPunct w:val="0"/>
              <w:autoSpaceDE w:val="0"/>
              <w:autoSpaceDN w:val="0"/>
              <w:adjustRightInd w:val="0"/>
              <w:spacing w:before="60" w:after="60"/>
              <w:jc w:val="center"/>
              <w:textAlignment w:val="baseline"/>
              <w:rPr>
                <w:sz w:val="24"/>
                <w:szCs w:val="24"/>
              </w:rPr>
            </w:pPr>
            <w:r w:rsidRPr="00D17C6F">
              <w:rPr>
                <w:sz w:val="24"/>
                <w:szCs w:val="24"/>
              </w:rPr>
              <w:t>18268,96</w:t>
            </w:r>
          </w:p>
        </w:tc>
        <w:tc>
          <w:tcPr>
            <w:tcW w:w="1241" w:type="dxa"/>
            <w:vAlign w:val="center"/>
          </w:tcPr>
          <w:p w:rsidR="008A2CA5" w:rsidRPr="00D17C6F" w:rsidRDefault="008A2CA5" w:rsidP="00F07484">
            <w:pPr>
              <w:overflowPunct w:val="0"/>
              <w:autoSpaceDE w:val="0"/>
              <w:autoSpaceDN w:val="0"/>
              <w:adjustRightInd w:val="0"/>
              <w:spacing w:before="60" w:after="60"/>
              <w:jc w:val="center"/>
              <w:textAlignment w:val="baseline"/>
              <w:rPr>
                <w:sz w:val="24"/>
                <w:szCs w:val="24"/>
              </w:rPr>
            </w:pPr>
            <w:r w:rsidRPr="00D17C6F">
              <w:rPr>
                <w:sz w:val="24"/>
                <w:szCs w:val="24"/>
              </w:rPr>
              <w:t>87,32</w:t>
            </w:r>
          </w:p>
        </w:tc>
      </w:tr>
      <w:tr w:rsidR="008A2CA5" w:rsidRPr="00D17C6F" w:rsidTr="00572909">
        <w:tc>
          <w:tcPr>
            <w:tcW w:w="3705" w:type="dxa"/>
          </w:tcPr>
          <w:p w:rsidR="008A2CA5" w:rsidRPr="00D17C6F" w:rsidRDefault="008A2CA5" w:rsidP="00955AEB">
            <w:pPr>
              <w:overflowPunct w:val="0"/>
              <w:autoSpaceDE w:val="0"/>
              <w:autoSpaceDN w:val="0"/>
              <w:adjustRightInd w:val="0"/>
              <w:spacing w:before="60" w:after="60"/>
              <w:jc w:val="both"/>
              <w:textAlignment w:val="baseline"/>
              <w:rPr>
                <w:sz w:val="24"/>
                <w:szCs w:val="24"/>
              </w:rPr>
            </w:pPr>
            <w:r w:rsidRPr="00D17C6F">
              <w:rPr>
                <w:sz w:val="24"/>
                <w:szCs w:val="24"/>
              </w:rPr>
              <w:t>Пересечения в разных уровнях</w:t>
            </w:r>
          </w:p>
        </w:tc>
        <w:tc>
          <w:tcPr>
            <w:tcW w:w="1227" w:type="dxa"/>
            <w:vAlign w:val="center"/>
          </w:tcPr>
          <w:p w:rsidR="008A2CA5" w:rsidRPr="00D17C6F" w:rsidRDefault="008A2CA5" w:rsidP="00F07484">
            <w:pPr>
              <w:overflowPunct w:val="0"/>
              <w:autoSpaceDE w:val="0"/>
              <w:autoSpaceDN w:val="0"/>
              <w:adjustRightInd w:val="0"/>
              <w:spacing w:before="60" w:after="60"/>
              <w:jc w:val="center"/>
              <w:textAlignment w:val="baseline"/>
              <w:rPr>
                <w:sz w:val="24"/>
                <w:szCs w:val="24"/>
              </w:rPr>
            </w:pPr>
            <w:r w:rsidRPr="00D17C6F">
              <w:rPr>
                <w:sz w:val="24"/>
                <w:szCs w:val="24"/>
              </w:rPr>
              <w:t>583</w:t>
            </w:r>
          </w:p>
        </w:tc>
        <w:tc>
          <w:tcPr>
            <w:tcW w:w="1227" w:type="dxa"/>
            <w:vAlign w:val="center"/>
          </w:tcPr>
          <w:p w:rsidR="008A2CA5" w:rsidRPr="00D17C6F" w:rsidRDefault="008A2CA5" w:rsidP="00F07484">
            <w:pPr>
              <w:overflowPunct w:val="0"/>
              <w:autoSpaceDE w:val="0"/>
              <w:autoSpaceDN w:val="0"/>
              <w:adjustRightInd w:val="0"/>
              <w:spacing w:before="60" w:after="60"/>
              <w:jc w:val="center"/>
              <w:textAlignment w:val="baseline"/>
              <w:rPr>
                <w:sz w:val="24"/>
                <w:szCs w:val="24"/>
              </w:rPr>
            </w:pPr>
            <w:r w:rsidRPr="00D17C6F">
              <w:rPr>
                <w:sz w:val="24"/>
                <w:szCs w:val="24"/>
              </w:rPr>
              <w:t>240</w:t>
            </w:r>
          </w:p>
        </w:tc>
        <w:tc>
          <w:tcPr>
            <w:tcW w:w="1227" w:type="dxa"/>
            <w:vAlign w:val="center"/>
          </w:tcPr>
          <w:p w:rsidR="008A2CA5" w:rsidRPr="00D17C6F" w:rsidRDefault="008A2CA5" w:rsidP="00F07484">
            <w:pPr>
              <w:overflowPunct w:val="0"/>
              <w:autoSpaceDE w:val="0"/>
              <w:autoSpaceDN w:val="0"/>
              <w:adjustRightInd w:val="0"/>
              <w:spacing w:before="60" w:after="60"/>
              <w:jc w:val="center"/>
              <w:textAlignment w:val="baseline"/>
              <w:rPr>
                <w:sz w:val="24"/>
                <w:szCs w:val="24"/>
              </w:rPr>
            </w:pPr>
            <w:r w:rsidRPr="00D17C6F">
              <w:rPr>
                <w:sz w:val="24"/>
                <w:szCs w:val="24"/>
              </w:rPr>
              <w:t>450</w:t>
            </w:r>
          </w:p>
        </w:tc>
        <w:tc>
          <w:tcPr>
            <w:tcW w:w="1227" w:type="dxa"/>
            <w:vAlign w:val="bottom"/>
          </w:tcPr>
          <w:p w:rsidR="008A2CA5" w:rsidRPr="00D17C6F" w:rsidRDefault="008A2CA5" w:rsidP="008A2CA5">
            <w:pPr>
              <w:overflowPunct w:val="0"/>
              <w:autoSpaceDE w:val="0"/>
              <w:autoSpaceDN w:val="0"/>
              <w:adjustRightInd w:val="0"/>
              <w:spacing w:before="60" w:after="60"/>
              <w:jc w:val="center"/>
              <w:textAlignment w:val="baseline"/>
              <w:rPr>
                <w:sz w:val="24"/>
                <w:szCs w:val="24"/>
              </w:rPr>
            </w:pPr>
            <w:r w:rsidRPr="00D17C6F">
              <w:rPr>
                <w:sz w:val="24"/>
                <w:szCs w:val="24"/>
              </w:rPr>
              <w:t>1273</w:t>
            </w:r>
          </w:p>
        </w:tc>
        <w:tc>
          <w:tcPr>
            <w:tcW w:w="1241" w:type="dxa"/>
            <w:vAlign w:val="center"/>
          </w:tcPr>
          <w:p w:rsidR="008A2CA5" w:rsidRPr="00D17C6F" w:rsidRDefault="008A2CA5" w:rsidP="00F07484">
            <w:pPr>
              <w:overflowPunct w:val="0"/>
              <w:autoSpaceDE w:val="0"/>
              <w:autoSpaceDN w:val="0"/>
              <w:adjustRightInd w:val="0"/>
              <w:spacing w:before="60" w:after="60"/>
              <w:jc w:val="center"/>
              <w:textAlignment w:val="baseline"/>
              <w:rPr>
                <w:sz w:val="24"/>
                <w:szCs w:val="24"/>
              </w:rPr>
            </w:pPr>
            <w:r w:rsidRPr="00D17C6F">
              <w:rPr>
                <w:sz w:val="24"/>
                <w:szCs w:val="24"/>
              </w:rPr>
              <w:t>6,08</w:t>
            </w:r>
          </w:p>
        </w:tc>
      </w:tr>
      <w:tr w:rsidR="008A2CA5" w:rsidRPr="00D17C6F" w:rsidTr="00572909">
        <w:tc>
          <w:tcPr>
            <w:tcW w:w="3705" w:type="dxa"/>
          </w:tcPr>
          <w:p w:rsidR="008A2CA5" w:rsidRPr="00D17C6F" w:rsidRDefault="008A2CA5" w:rsidP="00955AEB">
            <w:pPr>
              <w:overflowPunct w:val="0"/>
              <w:autoSpaceDE w:val="0"/>
              <w:autoSpaceDN w:val="0"/>
              <w:adjustRightInd w:val="0"/>
              <w:spacing w:before="60" w:after="60"/>
              <w:jc w:val="both"/>
              <w:textAlignment w:val="baseline"/>
              <w:rPr>
                <w:sz w:val="24"/>
                <w:szCs w:val="24"/>
              </w:rPr>
            </w:pPr>
            <w:r w:rsidRPr="00D17C6F">
              <w:rPr>
                <w:sz w:val="24"/>
                <w:szCs w:val="24"/>
              </w:rPr>
              <w:t>Прочие объекты</w:t>
            </w:r>
          </w:p>
        </w:tc>
        <w:tc>
          <w:tcPr>
            <w:tcW w:w="1227" w:type="dxa"/>
            <w:vAlign w:val="center"/>
          </w:tcPr>
          <w:p w:rsidR="008A2CA5" w:rsidRPr="00D17C6F" w:rsidRDefault="008A2CA5" w:rsidP="00F07484">
            <w:pPr>
              <w:overflowPunct w:val="0"/>
              <w:autoSpaceDE w:val="0"/>
              <w:autoSpaceDN w:val="0"/>
              <w:adjustRightInd w:val="0"/>
              <w:spacing w:before="60" w:after="60"/>
              <w:jc w:val="center"/>
              <w:textAlignment w:val="baseline"/>
              <w:rPr>
                <w:sz w:val="24"/>
                <w:szCs w:val="24"/>
              </w:rPr>
            </w:pPr>
            <w:r w:rsidRPr="00D17C6F">
              <w:rPr>
                <w:sz w:val="24"/>
                <w:szCs w:val="24"/>
              </w:rPr>
              <w:t>740</w:t>
            </w:r>
          </w:p>
        </w:tc>
        <w:tc>
          <w:tcPr>
            <w:tcW w:w="1227" w:type="dxa"/>
            <w:vAlign w:val="center"/>
          </w:tcPr>
          <w:p w:rsidR="008A2CA5" w:rsidRPr="00D17C6F" w:rsidRDefault="008A2CA5" w:rsidP="00F07484">
            <w:pPr>
              <w:overflowPunct w:val="0"/>
              <w:autoSpaceDE w:val="0"/>
              <w:autoSpaceDN w:val="0"/>
              <w:adjustRightInd w:val="0"/>
              <w:spacing w:before="60" w:after="60"/>
              <w:jc w:val="center"/>
              <w:textAlignment w:val="baseline"/>
              <w:rPr>
                <w:sz w:val="24"/>
                <w:szCs w:val="24"/>
              </w:rPr>
            </w:pPr>
            <w:r w:rsidRPr="00D17C6F">
              <w:rPr>
                <w:sz w:val="24"/>
                <w:szCs w:val="24"/>
              </w:rPr>
              <w:t>640</w:t>
            </w:r>
          </w:p>
        </w:tc>
        <w:tc>
          <w:tcPr>
            <w:tcW w:w="1227" w:type="dxa"/>
            <w:vAlign w:val="center"/>
          </w:tcPr>
          <w:p w:rsidR="008A2CA5" w:rsidRPr="00D17C6F" w:rsidRDefault="008A2CA5" w:rsidP="00F07484">
            <w:pPr>
              <w:overflowPunct w:val="0"/>
              <w:autoSpaceDE w:val="0"/>
              <w:autoSpaceDN w:val="0"/>
              <w:adjustRightInd w:val="0"/>
              <w:spacing w:before="60" w:after="60"/>
              <w:jc w:val="center"/>
              <w:textAlignment w:val="baseline"/>
              <w:rPr>
                <w:sz w:val="24"/>
                <w:szCs w:val="24"/>
              </w:rPr>
            </w:pPr>
            <w:r w:rsidRPr="00D17C6F">
              <w:rPr>
                <w:sz w:val="24"/>
                <w:szCs w:val="24"/>
              </w:rPr>
              <w:t>-</w:t>
            </w:r>
          </w:p>
        </w:tc>
        <w:tc>
          <w:tcPr>
            <w:tcW w:w="1227" w:type="dxa"/>
            <w:vAlign w:val="bottom"/>
          </w:tcPr>
          <w:p w:rsidR="008A2CA5" w:rsidRPr="00D17C6F" w:rsidRDefault="008A2CA5" w:rsidP="008A2CA5">
            <w:pPr>
              <w:overflowPunct w:val="0"/>
              <w:autoSpaceDE w:val="0"/>
              <w:autoSpaceDN w:val="0"/>
              <w:adjustRightInd w:val="0"/>
              <w:spacing w:before="60" w:after="60"/>
              <w:jc w:val="center"/>
              <w:textAlignment w:val="baseline"/>
              <w:rPr>
                <w:sz w:val="24"/>
                <w:szCs w:val="24"/>
              </w:rPr>
            </w:pPr>
            <w:r w:rsidRPr="00D17C6F">
              <w:rPr>
                <w:sz w:val="24"/>
                <w:szCs w:val="24"/>
              </w:rPr>
              <w:t>1380</w:t>
            </w:r>
          </w:p>
        </w:tc>
        <w:tc>
          <w:tcPr>
            <w:tcW w:w="1241" w:type="dxa"/>
            <w:vAlign w:val="center"/>
          </w:tcPr>
          <w:p w:rsidR="008A2CA5" w:rsidRPr="00D17C6F" w:rsidRDefault="008A2CA5" w:rsidP="00F07484">
            <w:pPr>
              <w:overflowPunct w:val="0"/>
              <w:autoSpaceDE w:val="0"/>
              <w:autoSpaceDN w:val="0"/>
              <w:adjustRightInd w:val="0"/>
              <w:spacing w:before="60" w:after="60"/>
              <w:jc w:val="center"/>
              <w:textAlignment w:val="baseline"/>
              <w:rPr>
                <w:sz w:val="24"/>
                <w:szCs w:val="24"/>
              </w:rPr>
            </w:pPr>
            <w:r w:rsidRPr="00D17C6F">
              <w:rPr>
                <w:sz w:val="24"/>
                <w:szCs w:val="24"/>
              </w:rPr>
              <w:t>6,60</w:t>
            </w:r>
          </w:p>
        </w:tc>
      </w:tr>
      <w:tr w:rsidR="008A2CA5" w:rsidRPr="00D17C6F" w:rsidTr="00572909">
        <w:tc>
          <w:tcPr>
            <w:tcW w:w="3705" w:type="dxa"/>
          </w:tcPr>
          <w:p w:rsidR="008A2CA5" w:rsidRPr="00D17C6F" w:rsidRDefault="008A2CA5" w:rsidP="00955AEB">
            <w:pPr>
              <w:overflowPunct w:val="0"/>
              <w:autoSpaceDE w:val="0"/>
              <w:autoSpaceDN w:val="0"/>
              <w:adjustRightInd w:val="0"/>
              <w:spacing w:before="60" w:after="60"/>
              <w:jc w:val="both"/>
              <w:textAlignment w:val="baseline"/>
              <w:rPr>
                <w:b/>
                <w:sz w:val="24"/>
                <w:szCs w:val="24"/>
              </w:rPr>
            </w:pPr>
            <w:r w:rsidRPr="00D17C6F">
              <w:rPr>
                <w:b/>
                <w:sz w:val="24"/>
                <w:szCs w:val="24"/>
              </w:rPr>
              <w:t>ВСЕГО</w:t>
            </w:r>
          </w:p>
        </w:tc>
        <w:tc>
          <w:tcPr>
            <w:tcW w:w="1227" w:type="dxa"/>
            <w:vAlign w:val="center"/>
          </w:tcPr>
          <w:p w:rsidR="008A2CA5" w:rsidRPr="00D17C6F" w:rsidRDefault="008A2CA5" w:rsidP="00F07484">
            <w:pPr>
              <w:overflowPunct w:val="0"/>
              <w:autoSpaceDE w:val="0"/>
              <w:autoSpaceDN w:val="0"/>
              <w:adjustRightInd w:val="0"/>
              <w:spacing w:before="60" w:after="60"/>
              <w:jc w:val="center"/>
              <w:textAlignment w:val="baseline"/>
              <w:rPr>
                <w:b/>
                <w:sz w:val="24"/>
                <w:szCs w:val="24"/>
              </w:rPr>
            </w:pPr>
            <w:r w:rsidRPr="00D17C6F">
              <w:rPr>
                <w:b/>
                <w:sz w:val="24"/>
                <w:szCs w:val="24"/>
              </w:rPr>
              <w:t>4327,14</w:t>
            </w:r>
          </w:p>
        </w:tc>
        <w:tc>
          <w:tcPr>
            <w:tcW w:w="1227" w:type="dxa"/>
            <w:vAlign w:val="center"/>
          </w:tcPr>
          <w:p w:rsidR="008A2CA5" w:rsidRPr="00D17C6F" w:rsidRDefault="008A2CA5" w:rsidP="00F07484">
            <w:pPr>
              <w:overflowPunct w:val="0"/>
              <w:autoSpaceDE w:val="0"/>
              <w:autoSpaceDN w:val="0"/>
              <w:adjustRightInd w:val="0"/>
              <w:spacing w:before="60" w:after="60"/>
              <w:jc w:val="center"/>
              <w:textAlignment w:val="baseline"/>
              <w:rPr>
                <w:b/>
                <w:sz w:val="24"/>
                <w:szCs w:val="24"/>
              </w:rPr>
            </w:pPr>
            <w:r w:rsidRPr="00D17C6F">
              <w:rPr>
                <w:b/>
                <w:sz w:val="24"/>
                <w:szCs w:val="24"/>
              </w:rPr>
              <w:t>11326,42</w:t>
            </w:r>
          </w:p>
        </w:tc>
        <w:tc>
          <w:tcPr>
            <w:tcW w:w="1227" w:type="dxa"/>
            <w:vAlign w:val="center"/>
          </w:tcPr>
          <w:p w:rsidR="008A2CA5" w:rsidRPr="00D17C6F" w:rsidRDefault="008A2CA5" w:rsidP="00F07484">
            <w:pPr>
              <w:overflowPunct w:val="0"/>
              <w:autoSpaceDE w:val="0"/>
              <w:autoSpaceDN w:val="0"/>
              <w:adjustRightInd w:val="0"/>
              <w:spacing w:before="60" w:after="60"/>
              <w:jc w:val="center"/>
              <w:textAlignment w:val="baseline"/>
              <w:rPr>
                <w:b/>
                <w:sz w:val="24"/>
                <w:szCs w:val="24"/>
              </w:rPr>
            </w:pPr>
            <w:r w:rsidRPr="00D17C6F">
              <w:rPr>
                <w:b/>
                <w:sz w:val="24"/>
                <w:szCs w:val="24"/>
              </w:rPr>
              <w:t>5268,40</w:t>
            </w:r>
          </w:p>
        </w:tc>
        <w:tc>
          <w:tcPr>
            <w:tcW w:w="1227" w:type="dxa"/>
            <w:vAlign w:val="bottom"/>
          </w:tcPr>
          <w:p w:rsidR="008A2CA5" w:rsidRPr="00D17C6F" w:rsidRDefault="008A2CA5" w:rsidP="008A2CA5">
            <w:pPr>
              <w:overflowPunct w:val="0"/>
              <w:autoSpaceDE w:val="0"/>
              <w:autoSpaceDN w:val="0"/>
              <w:adjustRightInd w:val="0"/>
              <w:spacing w:before="60" w:after="60"/>
              <w:jc w:val="center"/>
              <w:textAlignment w:val="baseline"/>
              <w:rPr>
                <w:b/>
                <w:sz w:val="24"/>
                <w:szCs w:val="24"/>
              </w:rPr>
            </w:pPr>
            <w:r w:rsidRPr="00D17C6F">
              <w:rPr>
                <w:b/>
                <w:sz w:val="24"/>
                <w:szCs w:val="24"/>
              </w:rPr>
              <w:t>20921,96</w:t>
            </w:r>
          </w:p>
        </w:tc>
        <w:tc>
          <w:tcPr>
            <w:tcW w:w="1241" w:type="dxa"/>
            <w:vAlign w:val="center"/>
          </w:tcPr>
          <w:p w:rsidR="008A2CA5" w:rsidRPr="00D17C6F" w:rsidRDefault="008A2CA5" w:rsidP="00F07484">
            <w:pPr>
              <w:overflowPunct w:val="0"/>
              <w:autoSpaceDE w:val="0"/>
              <w:autoSpaceDN w:val="0"/>
              <w:adjustRightInd w:val="0"/>
              <w:spacing w:before="60" w:after="60"/>
              <w:jc w:val="center"/>
              <w:textAlignment w:val="baseline"/>
              <w:rPr>
                <w:b/>
                <w:sz w:val="24"/>
                <w:szCs w:val="24"/>
              </w:rPr>
            </w:pPr>
            <w:r w:rsidRPr="00D17C6F">
              <w:rPr>
                <w:b/>
                <w:sz w:val="24"/>
                <w:szCs w:val="24"/>
              </w:rPr>
              <w:t>100,00</w:t>
            </w:r>
          </w:p>
        </w:tc>
      </w:tr>
    </w:tbl>
    <w:p w:rsidR="00F07484" w:rsidRPr="00D17C6F" w:rsidRDefault="00F07484" w:rsidP="00F07484">
      <w:pPr>
        <w:overflowPunct w:val="0"/>
        <w:autoSpaceDE w:val="0"/>
        <w:autoSpaceDN w:val="0"/>
        <w:adjustRightInd w:val="0"/>
        <w:spacing w:before="60" w:after="60" w:line="240" w:lineRule="auto"/>
        <w:ind w:firstLine="709"/>
        <w:jc w:val="both"/>
        <w:textAlignment w:val="baseline"/>
        <w:rPr>
          <w:sz w:val="24"/>
          <w:szCs w:val="24"/>
        </w:rPr>
      </w:pPr>
    </w:p>
    <w:p w:rsidR="00F07484" w:rsidRPr="00D17C6F" w:rsidRDefault="00F07484" w:rsidP="00F07484">
      <w:pPr>
        <w:overflowPunct w:val="0"/>
        <w:autoSpaceDE w:val="0"/>
        <w:autoSpaceDN w:val="0"/>
        <w:adjustRightInd w:val="0"/>
        <w:spacing w:before="0" w:after="0" w:line="240" w:lineRule="auto"/>
        <w:ind w:firstLine="709"/>
        <w:jc w:val="both"/>
        <w:textAlignment w:val="baseline"/>
        <w:rPr>
          <w:sz w:val="24"/>
          <w:szCs w:val="24"/>
          <w:u w:val="single"/>
        </w:rPr>
      </w:pPr>
      <w:r w:rsidRPr="00D17C6F">
        <w:rPr>
          <w:sz w:val="24"/>
          <w:szCs w:val="24"/>
          <w:u w:val="single"/>
        </w:rPr>
        <w:t>Городской транспорт.</w:t>
      </w:r>
    </w:p>
    <w:p w:rsidR="00F07484" w:rsidRPr="00D17C6F" w:rsidRDefault="00F07484" w:rsidP="00F07484">
      <w:pPr>
        <w:overflowPunct w:val="0"/>
        <w:autoSpaceDE w:val="0"/>
        <w:autoSpaceDN w:val="0"/>
        <w:adjustRightInd w:val="0"/>
        <w:spacing w:before="60" w:after="60" w:line="240" w:lineRule="auto"/>
        <w:ind w:firstLine="709"/>
        <w:jc w:val="both"/>
        <w:textAlignment w:val="baseline"/>
        <w:rPr>
          <w:sz w:val="24"/>
          <w:szCs w:val="24"/>
        </w:rPr>
      </w:pPr>
      <w:r w:rsidRPr="00D17C6F">
        <w:rPr>
          <w:sz w:val="24"/>
          <w:szCs w:val="24"/>
        </w:rPr>
        <w:t>Стоимостная оценка реализации мероприятий по строительству и реконструкции объектов городского транспорта проведена на основе подбора объектов-аналогов. Результаты расчёта по отдельным видам транспорта представлены в таблиц</w:t>
      </w:r>
      <w:r w:rsidR="004936A6" w:rsidRPr="00D17C6F">
        <w:rPr>
          <w:sz w:val="24"/>
          <w:szCs w:val="24"/>
        </w:rPr>
        <w:t>е</w:t>
      </w:r>
      <w:r w:rsidRPr="00D17C6F">
        <w:rPr>
          <w:sz w:val="24"/>
          <w:szCs w:val="24"/>
        </w:rPr>
        <w:t xml:space="preserve"> </w:t>
      </w:r>
      <w:r w:rsidR="004936A6" w:rsidRPr="00D17C6F">
        <w:rPr>
          <w:sz w:val="24"/>
          <w:szCs w:val="24"/>
        </w:rPr>
        <w:t>12</w:t>
      </w:r>
      <w:r w:rsidRPr="00D17C6F">
        <w:rPr>
          <w:sz w:val="24"/>
          <w:szCs w:val="24"/>
        </w:rPr>
        <w:t>.</w:t>
      </w:r>
    </w:p>
    <w:p w:rsidR="00F07484" w:rsidRPr="00D17C6F" w:rsidRDefault="00F07484" w:rsidP="00F07484">
      <w:pPr>
        <w:overflowPunct w:val="0"/>
        <w:autoSpaceDE w:val="0"/>
        <w:autoSpaceDN w:val="0"/>
        <w:adjustRightInd w:val="0"/>
        <w:spacing w:before="60" w:after="60" w:line="240" w:lineRule="auto"/>
        <w:ind w:firstLine="709"/>
        <w:jc w:val="both"/>
        <w:textAlignment w:val="baseline"/>
        <w:rPr>
          <w:sz w:val="24"/>
          <w:szCs w:val="24"/>
        </w:rPr>
      </w:pPr>
    </w:p>
    <w:p w:rsidR="004936A6" w:rsidRPr="00D17C6F" w:rsidRDefault="004936A6" w:rsidP="00F07484">
      <w:pPr>
        <w:overflowPunct w:val="0"/>
        <w:autoSpaceDE w:val="0"/>
        <w:autoSpaceDN w:val="0"/>
        <w:adjustRightInd w:val="0"/>
        <w:spacing w:before="60" w:after="60" w:line="240" w:lineRule="auto"/>
        <w:ind w:firstLine="2694"/>
        <w:contextualSpacing/>
        <w:jc w:val="right"/>
        <w:textAlignment w:val="baseline"/>
        <w:rPr>
          <w:b/>
          <w:i/>
          <w:sz w:val="22"/>
          <w:szCs w:val="22"/>
        </w:rPr>
      </w:pPr>
    </w:p>
    <w:p w:rsidR="00F07484" w:rsidRPr="00D17C6F" w:rsidRDefault="00F07484" w:rsidP="00F07484">
      <w:pPr>
        <w:overflowPunct w:val="0"/>
        <w:autoSpaceDE w:val="0"/>
        <w:autoSpaceDN w:val="0"/>
        <w:adjustRightInd w:val="0"/>
        <w:spacing w:before="60" w:after="60" w:line="240" w:lineRule="auto"/>
        <w:ind w:firstLine="2694"/>
        <w:contextualSpacing/>
        <w:jc w:val="right"/>
        <w:textAlignment w:val="baseline"/>
        <w:rPr>
          <w:b/>
          <w:i/>
          <w:sz w:val="22"/>
          <w:szCs w:val="22"/>
        </w:rPr>
      </w:pPr>
      <w:r w:rsidRPr="00D17C6F">
        <w:rPr>
          <w:b/>
          <w:i/>
          <w:sz w:val="22"/>
          <w:szCs w:val="22"/>
        </w:rPr>
        <w:lastRenderedPageBreak/>
        <w:t>Таблица 12.</w:t>
      </w:r>
    </w:p>
    <w:p w:rsidR="00F07484" w:rsidRPr="00D17C6F" w:rsidRDefault="00F07484" w:rsidP="00F07484">
      <w:pPr>
        <w:overflowPunct w:val="0"/>
        <w:autoSpaceDE w:val="0"/>
        <w:autoSpaceDN w:val="0"/>
        <w:adjustRightInd w:val="0"/>
        <w:spacing w:before="60" w:after="60" w:line="240" w:lineRule="auto"/>
        <w:ind w:firstLine="2694"/>
        <w:contextualSpacing/>
        <w:jc w:val="right"/>
        <w:textAlignment w:val="baseline"/>
        <w:rPr>
          <w:b/>
          <w:i/>
          <w:sz w:val="22"/>
          <w:szCs w:val="22"/>
        </w:rPr>
      </w:pPr>
      <w:r w:rsidRPr="00D17C6F">
        <w:rPr>
          <w:b/>
          <w:i/>
          <w:sz w:val="22"/>
          <w:szCs w:val="22"/>
        </w:rPr>
        <w:t xml:space="preserve">Оценка стоимости реализации предложений генерального плана по строительству и реконструкции объектов </w:t>
      </w:r>
      <w:r w:rsidR="004936A6" w:rsidRPr="00D17C6F">
        <w:rPr>
          <w:b/>
          <w:i/>
          <w:sz w:val="22"/>
          <w:szCs w:val="22"/>
        </w:rPr>
        <w:t>городского транспорта</w:t>
      </w:r>
    </w:p>
    <w:tbl>
      <w:tblPr>
        <w:tblStyle w:val="af9"/>
        <w:tblW w:w="0" w:type="auto"/>
        <w:tblLook w:val="04A0" w:firstRow="1" w:lastRow="0" w:firstColumn="1" w:lastColumn="0" w:noHBand="0" w:noVBand="1"/>
      </w:tblPr>
      <w:tblGrid>
        <w:gridCol w:w="3705"/>
        <w:gridCol w:w="1227"/>
        <w:gridCol w:w="1227"/>
        <w:gridCol w:w="1227"/>
        <w:gridCol w:w="1227"/>
        <w:gridCol w:w="1241"/>
      </w:tblGrid>
      <w:tr w:rsidR="00F07484" w:rsidRPr="00D17C6F" w:rsidTr="00955AEB">
        <w:trPr>
          <w:trHeight w:val="315"/>
        </w:trPr>
        <w:tc>
          <w:tcPr>
            <w:tcW w:w="3705" w:type="dxa"/>
            <w:vMerge w:val="restart"/>
            <w:shd w:val="clear" w:color="auto" w:fill="BFBFBF" w:themeFill="background1" w:themeFillShade="BF"/>
            <w:vAlign w:val="center"/>
          </w:tcPr>
          <w:p w:rsidR="00F07484" w:rsidRPr="00D17C6F" w:rsidRDefault="00F07484" w:rsidP="00955AEB">
            <w:pPr>
              <w:overflowPunct w:val="0"/>
              <w:autoSpaceDE w:val="0"/>
              <w:autoSpaceDN w:val="0"/>
              <w:adjustRightInd w:val="0"/>
              <w:spacing w:before="60" w:after="60"/>
              <w:jc w:val="center"/>
              <w:textAlignment w:val="baseline"/>
              <w:rPr>
                <w:b/>
                <w:i/>
                <w:sz w:val="22"/>
                <w:szCs w:val="22"/>
              </w:rPr>
            </w:pPr>
            <w:r w:rsidRPr="00D17C6F">
              <w:rPr>
                <w:b/>
                <w:i/>
                <w:sz w:val="22"/>
                <w:szCs w:val="22"/>
              </w:rPr>
              <w:t>Виды объектов</w:t>
            </w:r>
          </w:p>
        </w:tc>
        <w:tc>
          <w:tcPr>
            <w:tcW w:w="4908" w:type="dxa"/>
            <w:gridSpan w:val="4"/>
            <w:shd w:val="clear" w:color="auto" w:fill="BFBFBF" w:themeFill="background1" w:themeFillShade="BF"/>
            <w:vAlign w:val="center"/>
          </w:tcPr>
          <w:p w:rsidR="00F07484" w:rsidRPr="00D17C6F" w:rsidRDefault="00F07484" w:rsidP="00955AEB">
            <w:pPr>
              <w:overflowPunct w:val="0"/>
              <w:autoSpaceDE w:val="0"/>
              <w:autoSpaceDN w:val="0"/>
              <w:adjustRightInd w:val="0"/>
              <w:spacing w:before="60" w:after="60"/>
              <w:jc w:val="center"/>
              <w:textAlignment w:val="baseline"/>
              <w:rPr>
                <w:b/>
                <w:i/>
                <w:sz w:val="22"/>
                <w:szCs w:val="22"/>
              </w:rPr>
            </w:pPr>
            <w:r w:rsidRPr="00D17C6F">
              <w:rPr>
                <w:b/>
                <w:i/>
                <w:sz w:val="22"/>
                <w:szCs w:val="22"/>
              </w:rPr>
              <w:t>Стоимость,  млн. руб.</w:t>
            </w:r>
          </w:p>
        </w:tc>
        <w:tc>
          <w:tcPr>
            <w:tcW w:w="1241" w:type="dxa"/>
            <w:vMerge w:val="restart"/>
            <w:shd w:val="clear" w:color="auto" w:fill="BFBFBF" w:themeFill="background1" w:themeFillShade="BF"/>
            <w:vAlign w:val="center"/>
          </w:tcPr>
          <w:p w:rsidR="00F07484" w:rsidRPr="00D17C6F" w:rsidRDefault="00F07484" w:rsidP="00955AEB">
            <w:pPr>
              <w:overflowPunct w:val="0"/>
              <w:autoSpaceDE w:val="0"/>
              <w:autoSpaceDN w:val="0"/>
              <w:adjustRightInd w:val="0"/>
              <w:spacing w:before="60" w:after="60"/>
              <w:jc w:val="center"/>
              <w:textAlignment w:val="baseline"/>
              <w:rPr>
                <w:b/>
                <w:i/>
                <w:sz w:val="22"/>
                <w:szCs w:val="22"/>
              </w:rPr>
            </w:pPr>
            <w:r w:rsidRPr="00D17C6F">
              <w:rPr>
                <w:b/>
                <w:i/>
                <w:sz w:val="22"/>
                <w:szCs w:val="22"/>
              </w:rPr>
              <w:t>То же,%</w:t>
            </w:r>
          </w:p>
        </w:tc>
      </w:tr>
      <w:tr w:rsidR="00F07484" w:rsidRPr="00D17C6F" w:rsidTr="00955AEB">
        <w:trPr>
          <w:trHeight w:val="330"/>
        </w:trPr>
        <w:tc>
          <w:tcPr>
            <w:tcW w:w="3705" w:type="dxa"/>
            <w:vMerge/>
            <w:shd w:val="clear" w:color="auto" w:fill="BFBFBF" w:themeFill="background1" w:themeFillShade="BF"/>
            <w:vAlign w:val="center"/>
          </w:tcPr>
          <w:p w:rsidR="00F07484" w:rsidRPr="00D17C6F" w:rsidRDefault="00F07484" w:rsidP="00955AEB">
            <w:pPr>
              <w:overflowPunct w:val="0"/>
              <w:autoSpaceDE w:val="0"/>
              <w:autoSpaceDN w:val="0"/>
              <w:adjustRightInd w:val="0"/>
              <w:spacing w:before="60" w:after="60"/>
              <w:jc w:val="center"/>
              <w:textAlignment w:val="baseline"/>
              <w:rPr>
                <w:b/>
                <w:i/>
                <w:sz w:val="22"/>
                <w:szCs w:val="22"/>
              </w:rPr>
            </w:pPr>
          </w:p>
        </w:tc>
        <w:tc>
          <w:tcPr>
            <w:tcW w:w="1227" w:type="dxa"/>
            <w:shd w:val="clear" w:color="auto" w:fill="BFBFBF" w:themeFill="background1" w:themeFillShade="BF"/>
            <w:vAlign w:val="center"/>
          </w:tcPr>
          <w:p w:rsidR="00F07484" w:rsidRPr="00D17C6F" w:rsidRDefault="008C5082" w:rsidP="00955AEB">
            <w:pPr>
              <w:overflowPunct w:val="0"/>
              <w:autoSpaceDE w:val="0"/>
              <w:autoSpaceDN w:val="0"/>
              <w:adjustRightInd w:val="0"/>
              <w:spacing w:before="60" w:after="60"/>
              <w:jc w:val="center"/>
              <w:textAlignment w:val="baseline"/>
              <w:rPr>
                <w:b/>
                <w:i/>
                <w:sz w:val="22"/>
                <w:szCs w:val="22"/>
              </w:rPr>
            </w:pPr>
            <w:r>
              <w:rPr>
                <w:b/>
                <w:i/>
                <w:sz w:val="22"/>
                <w:szCs w:val="22"/>
              </w:rPr>
              <w:t>до 2019г.</w:t>
            </w:r>
          </w:p>
        </w:tc>
        <w:tc>
          <w:tcPr>
            <w:tcW w:w="1227" w:type="dxa"/>
            <w:shd w:val="clear" w:color="auto" w:fill="BFBFBF" w:themeFill="background1" w:themeFillShade="BF"/>
            <w:vAlign w:val="center"/>
          </w:tcPr>
          <w:p w:rsidR="00F07484" w:rsidRPr="00D17C6F" w:rsidRDefault="00F07484" w:rsidP="00955AEB">
            <w:pPr>
              <w:overflowPunct w:val="0"/>
              <w:autoSpaceDE w:val="0"/>
              <w:autoSpaceDN w:val="0"/>
              <w:adjustRightInd w:val="0"/>
              <w:spacing w:before="60" w:after="60"/>
              <w:jc w:val="center"/>
              <w:textAlignment w:val="baseline"/>
              <w:rPr>
                <w:b/>
                <w:i/>
                <w:sz w:val="22"/>
                <w:szCs w:val="22"/>
              </w:rPr>
            </w:pPr>
            <w:r w:rsidRPr="00D17C6F">
              <w:rPr>
                <w:b/>
                <w:i/>
                <w:sz w:val="22"/>
                <w:szCs w:val="22"/>
              </w:rPr>
              <w:t>2019-2025гг.</w:t>
            </w:r>
          </w:p>
        </w:tc>
        <w:tc>
          <w:tcPr>
            <w:tcW w:w="1227" w:type="dxa"/>
            <w:shd w:val="clear" w:color="auto" w:fill="BFBFBF" w:themeFill="background1" w:themeFillShade="BF"/>
            <w:vAlign w:val="center"/>
          </w:tcPr>
          <w:p w:rsidR="00F07484" w:rsidRPr="00D17C6F" w:rsidRDefault="00F07484" w:rsidP="00955AEB">
            <w:pPr>
              <w:overflowPunct w:val="0"/>
              <w:autoSpaceDE w:val="0"/>
              <w:autoSpaceDN w:val="0"/>
              <w:adjustRightInd w:val="0"/>
              <w:spacing w:before="60" w:after="60"/>
              <w:jc w:val="center"/>
              <w:textAlignment w:val="baseline"/>
              <w:rPr>
                <w:b/>
                <w:i/>
                <w:sz w:val="22"/>
                <w:szCs w:val="22"/>
              </w:rPr>
            </w:pPr>
            <w:r w:rsidRPr="00D17C6F">
              <w:rPr>
                <w:b/>
                <w:i/>
                <w:sz w:val="22"/>
                <w:szCs w:val="22"/>
              </w:rPr>
              <w:t>2026-2035гг.</w:t>
            </w:r>
          </w:p>
        </w:tc>
        <w:tc>
          <w:tcPr>
            <w:tcW w:w="1227" w:type="dxa"/>
            <w:shd w:val="clear" w:color="auto" w:fill="BFBFBF" w:themeFill="background1" w:themeFillShade="BF"/>
            <w:vAlign w:val="center"/>
          </w:tcPr>
          <w:p w:rsidR="00F07484" w:rsidRPr="00D17C6F" w:rsidRDefault="00F07484" w:rsidP="00955AEB">
            <w:pPr>
              <w:overflowPunct w:val="0"/>
              <w:autoSpaceDE w:val="0"/>
              <w:autoSpaceDN w:val="0"/>
              <w:adjustRightInd w:val="0"/>
              <w:spacing w:before="60" w:after="60"/>
              <w:jc w:val="center"/>
              <w:textAlignment w:val="baseline"/>
              <w:rPr>
                <w:b/>
                <w:i/>
                <w:sz w:val="22"/>
                <w:szCs w:val="22"/>
              </w:rPr>
            </w:pPr>
            <w:r w:rsidRPr="00D17C6F">
              <w:rPr>
                <w:b/>
                <w:i/>
                <w:sz w:val="22"/>
                <w:szCs w:val="22"/>
              </w:rPr>
              <w:t>Всего до 2035г.</w:t>
            </w:r>
          </w:p>
        </w:tc>
        <w:tc>
          <w:tcPr>
            <w:tcW w:w="1241" w:type="dxa"/>
            <w:vMerge/>
            <w:shd w:val="clear" w:color="auto" w:fill="BFBFBF" w:themeFill="background1" w:themeFillShade="BF"/>
            <w:vAlign w:val="center"/>
          </w:tcPr>
          <w:p w:rsidR="00F07484" w:rsidRPr="00D17C6F" w:rsidRDefault="00F07484" w:rsidP="00955AEB">
            <w:pPr>
              <w:overflowPunct w:val="0"/>
              <w:autoSpaceDE w:val="0"/>
              <w:autoSpaceDN w:val="0"/>
              <w:adjustRightInd w:val="0"/>
              <w:spacing w:before="60" w:after="60"/>
              <w:jc w:val="center"/>
              <w:textAlignment w:val="baseline"/>
              <w:rPr>
                <w:b/>
                <w:i/>
                <w:sz w:val="22"/>
                <w:szCs w:val="22"/>
              </w:rPr>
            </w:pPr>
          </w:p>
        </w:tc>
      </w:tr>
      <w:tr w:rsidR="00F07484" w:rsidRPr="00D17C6F" w:rsidTr="00955AEB">
        <w:tc>
          <w:tcPr>
            <w:tcW w:w="3705" w:type="dxa"/>
          </w:tcPr>
          <w:p w:rsidR="00F07484" w:rsidRPr="00D17C6F" w:rsidRDefault="004936A6" w:rsidP="00955AEB">
            <w:pPr>
              <w:overflowPunct w:val="0"/>
              <w:autoSpaceDE w:val="0"/>
              <w:autoSpaceDN w:val="0"/>
              <w:adjustRightInd w:val="0"/>
              <w:spacing w:before="60" w:after="60"/>
              <w:jc w:val="both"/>
              <w:textAlignment w:val="baseline"/>
              <w:rPr>
                <w:sz w:val="24"/>
                <w:szCs w:val="24"/>
                <w:u w:val="single"/>
              </w:rPr>
            </w:pPr>
            <w:r w:rsidRPr="00D17C6F">
              <w:rPr>
                <w:sz w:val="24"/>
                <w:szCs w:val="24"/>
                <w:u w:val="single"/>
              </w:rPr>
              <w:t>Городская железная дорога</w:t>
            </w:r>
            <w:r w:rsidRPr="00D17C6F">
              <w:rPr>
                <w:rStyle w:val="aff3"/>
                <w:b/>
                <w:i/>
                <w:sz w:val="22"/>
                <w:szCs w:val="22"/>
              </w:rPr>
              <w:footnoteReference w:id="2"/>
            </w:r>
          </w:p>
        </w:tc>
        <w:tc>
          <w:tcPr>
            <w:tcW w:w="1227" w:type="dxa"/>
            <w:vAlign w:val="center"/>
          </w:tcPr>
          <w:p w:rsidR="00F07484" w:rsidRPr="00D17C6F" w:rsidRDefault="00F07484" w:rsidP="00955AEB">
            <w:pPr>
              <w:overflowPunct w:val="0"/>
              <w:autoSpaceDE w:val="0"/>
              <w:autoSpaceDN w:val="0"/>
              <w:adjustRightInd w:val="0"/>
              <w:spacing w:before="60" w:after="60"/>
              <w:jc w:val="center"/>
              <w:textAlignment w:val="baseline"/>
              <w:rPr>
                <w:sz w:val="24"/>
                <w:szCs w:val="24"/>
              </w:rPr>
            </w:pPr>
          </w:p>
        </w:tc>
        <w:tc>
          <w:tcPr>
            <w:tcW w:w="1227" w:type="dxa"/>
            <w:vAlign w:val="center"/>
          </w:tcPr>
          <w:p w:rsidR="00F07484" w:rsidRPr="00D17C6F" w:rsidRDefault="00F07484" w:rsidP="00955AEB">
            <w:pPr>
              <w:overflowPunct w:val="0"/>
              <w:autoSpaceDE w:val="0"/>
              <w:autoSpaceDN w:val="0"/>
              <w:adjustRightInd w:val="0"/>
              <w:spacing w:before="60" w:after="60"/>
              <w:jc w:val="center"/>
              <w:textAlignment w:val="baseline"/>
              <w:rPr>
                <w:sz w:val="24"/>
                <w:szCs w:val="24"/>
              </w:rPr>
            </w:pPr>
          </w:p>
        </w:tc>
        <w:tc>
          <w:tcPr>
            <w:tcW w:w="1227" w:type="dxa"/>
            <w:vAlign w:val="center"/>
          </w:tcPr>
          <w:p w:rsidR="00F07484" w:rsidRPr="00D17C6F" w:rsidRDefault="00F07484" w:rsidP="00955AEB">
            <w:pPr>
              <w:overflowPunct w:val="0"/>
              <w:autoSpaceDE w:val="0"/>
              <w:autoSpaceDN w:val="0"/>
              <w:adjustRightInd w:val="0"/>
              <w:spacing w:before="60" w:after="60"/>
              <w:jc w:val="center"/>
              <w:textAlignment w:val="baseline"/>
              <w:rPr>
                <w:sz w:val="24"/>
                <w:szCs w:val="24"/>
              </w:rPr>
            </w:pPr>
          </w:p>
        </w:tc>
        <w:tc>
          <w:tcPr>
            <w:tcW w:w="1227" w:type="dxa"/>
            <w:vAlign w:val="center"/>
          </w:tcPr>
          <w:p w:rsidR="00F07484" w:rsidRPr="00D17C6F" w:rsidRDefault="00F07484" w:rsidP="00955AEB">
            <w:pPr>
              <w:overflowPunct w:val="0"/>
              <w:autoSpaceDE w:val="0"/>
              <w:autoSpaceDN w:val="0"/>
              <w:adjustRightInd w:val="0"/>
              <w:spacing w:before="60" w:after="60"/>
              <w:jc w:val="center"/>
              <w:textAlignment w:val="baseline"/>
              <w:rPr>
                <w:sz w:val="24"/>
                <w:szCs w:val="24"/>
              </w:rPr>
            </w:pPr>
          </w:p>
        </w:tc>
        <w:tc>
          <w:tcPr>
            <w:tcW w:w="1241" w:type="dxa"/>
            <w:vAlign w:val="center"/>
          </w:tcPr>
          <w:p w:rsidR="00F07484" w:rsidRPr="00D17C6F" w:rsidRDefault="00F07484" w:rsidP="00955AEB">
            <w:pPr>
              <w:overflowPunct w:val="0"/>
              <w:autoSpaceDE w:val="0"/>
              <w:autoSpaceDN w:val="0"/>
              <w:adjustRightInd w:val="0"/>
              <w:spacing w:before="60" w:after="60"/>
              <w:jc w:val="center"/>
              <w:textAlignment w:val="baseline"/>
              <w:rPr>
                <w:sz w:val="24"/>
                <w:szCs w:val="24"/>
              </w:rPr>
            </w:pPr>
          </w:p>
        </w:tc>
      </w:tr>
      <w:tr w:rsidR="00042203" w:rsidRPr="00D17C6F" w:rsidTr="00955AEB">
        <w:tc>
          <w:tcPr>
            <w:tcW w:w="3705" w:type="dxa"/>
          </w:tcPr>
          <w:p w:rsidR="00042203" w:rsidRPr="00D17C6F" w:rsidRDefault="00042203" w:rsidP="004936A6">
            <w:pPr>
              <w:overflowPunct w:val="0"/>
              <w:autoSpaceDE w:val="0"/>
              <w:autoSpaceDN w:val="0"/>
              <w:adjustRightInd w:val="0"/>
              <w:spacing w:before="60" w:after="60"/>
              <w:ind w:left="284"/>
              <w:jc w:val="both"/>
              <w:textAlignment w:val="baseline"/>
              <w:rPr>
                <w:sz w:val="24"/>
                <w:szCs w:val="24"/>
              </w:rPr>
            </w:pPr>
            <w:r w:rsidRPr="00D17C6F">
              <w:rPr>
                <w:sz w:val="24"/>
                <w:szCs w:val="24"/>
              </w:rPr>
              <w:t>остановочные площадки с переходами</w:t>
            </w:r>
          </w:p>
        </w:tc>
        <w:tc>
          <w:tcPr>
            <w:tcW w:w="1227" w:type="dxa"/>
            <w:vAlign w:val="center"/>
          </w:tcPr>
          <w:p w:rsidR="00042203" w:rsidRPr="00D17C6F" w:rsidRDefault="00042203" w:rsidP="004C0D0A">
            <w:pPr>
              <w:overflowPunct w:val="0"/>
              <w:autoSpaceDE w:val="0"/>
              <w:autoSpaceDN w:val="0"/>
              <w:adjustRightInd w:val="0"/>
              <w:spacing w:before="60" w:after="60"/>
              <w:jc w:val="center"/>
              <w:textAlignment w:val="baseline"/>
              <w:rPr>
                <w:sz w:val="24"/>
                <w:szCs w:val="24"/>
              </w:rPr>
            </w:pPr>
            <w:r w:rsidRPr="00D17C6F">
              <w:rPr>
                <w:sz w:val="24"/>
                <w:szCs w:val="24"/>
              </w:rPr>
              <w:t>102,28</w:t>
            </w: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r w:rsidRPr="00D17C6F">
              <w:rPr>
                <w:sz w:val="24"/>
                <w:szCs w:val="24"/>
              </w:rPr>
              <w:t>410,26</w:t>
            </w: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r w:rsidRPr="00D17C6F">
              <w:rPr>
                <w:sz w:val="24"/>
                <w:szCs w:val="24"/>
              </w:rPr>
              <w:t>135,42</w:t>
            </w: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r w:rsidRPr="00D17C6F">
              <w:rPr>
                <w:sz w:val="24"/>
                <w:szCs w:val="24"/>
              </w:rPr>
              <w:t>647,96</w:t>
            </w:r>
          </w:p>
        </w:tc>
        <w:tc>
          <w:tcPr>
            <w:tcW w:w="1241" w:type="dxa"/>
            <w:vAlign w:val="center"/>
          </w:tcPr>
          <w:p w:rsidR="00042203" w:rsidRPr="00D17C6F" w:rsidRDefault="00042203" w:rsidP="00042203">
            <w:pPr>
              <w:overflowPunct w:val="0"/>
              <w:autoSpaceDE w:val="0"/>
              <w:autoSpaceDN w:val="0"/>
              <w:adjustRightInd w:val="0"/>
              <w:spacing w:before="60" w:after="60"/>
              <w:jc w:val="center"/>
              <w:textAlignment w:val="baseline"/>
              <w:rPr>
                <w:sz w:val="24"/>
                <w:szCs w:val="24"/>
              </w:rPr>
            </w:pPr>
            <w:r w:rsidRPr="00D17C6F">
              <w:rPr>
                <w:sz w:val="24"/>
                <w:szCs w:val="24"/>
              </w:rPr>
              <w:t>8,28</w:t>
            </w:r>
          </w:p>
        </w:tc>
      </w:tr>
      <w:tr w:rsidR="00042203" w:rsidRPr="00D17C6F" w:rsidTr="00955AEB">
        <w:tc>
          <w:tcPr>
            <w:tcW w:w="3705" w:type="dxa"/>
          </w:tcPr>
          <w:p w:rsidR="00042203" w:rsidRPr="00D17C6F" w:rsidRDefault="00042203" w:rsidP="00955AEB">
            <w:pPr>
              <w:overflowPunct w:val="0"/>
              <w:autoSpaceDE w:val="0"/>
              <w:autoSpaceDN w:val="0"/>
              <w:adjustRightInd w:val="0"/>
              <w:spacing w:before="60" w:after="60"/>
              <w:jc w:val="both"/>
              <w:textAlignment w:val="baseline"/>
              <w:rPr>
                <w:sz w:val="24"/>
                <w:szCs w:val="24"/>
                <w:u w:val="single"/>
              </w:rPr>
            </w:pPr>
            <w:r w:rsidRPr="00D17C6F">
              <w:rPr>
                <w:sz w:val="24"/>
                <w:szCs w:val="24"/>
                <w:u w:val="single"/>
              </w:rPr>
              <w:t>Трамвай</w:t>
            </w: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p>
        </w:tc>
        <w:tc>
          <w:tcPr>
            <w:tcW w:w="1241" w:type="dxa"/>
            <w:vAlign w:val="center"/>
          </w:tcPr>
          <w:p w:rsidR="00042203" w:rsidRPr="00D17C6F" w:rsidRDefault="00042203" w:rsidP="00042203">
            <w:pPr>
              <w:overflowPunct w:val="0"/>
              <w:autoSpaceDE w:val="0"/>
              <w:autoSpaceDN w:val="0"/>
              <w:adjustRightInd w:val="0"/>
              <w:spacing w:before="60" w:after="60"/>
              <w:jc w:val="center"/>
              <w:textAlignment w:val="baseline"/>
              <w:rPr>
                <w:sz w:val="24"/>
                <w:szCs w:val="24"/>
              </w:rPr>
            </w:pPr>
          </w:p>
        </w:tc>
      </w:tr>
      <w:tr w:rsidR="00042203" w:rsidRPr="00D17C6F" w:rsidTr="00955AEB">
        <w:tc>
          <w:tcPr>
            <w:tcW w:w="3705" w:type="dxa"/>
          </w:tcPr>
          <w:p w:rsidR="00042203" w:rsidRPr="00D17C6F" w:rsidRDefault="00042203" w:rsidP="004936A6">
            <w:pPr>
              <w:overflowPunct w:val="0"/>
              <w:autoSpaceDE w:val="0"/>
              <w:autoSpaceDN w:val="0"/>
              <w:adjustRightInd w:val="0"/>
              <w:spacing w:before="60" w:after="60"/>
              <w:ind w:left="284"/>
              <w:jc w:val="both"/>
              <w:textAlignment w:val="baseline"/>
              <w:rPr>
                <w:sz w:val="24"/>
                <w:szCs w:val="24"/>
              </w:rPr>
            </w:pPr>
            <w:r w:rsidRPr="00D17C6F">
              <w:rPr>
                <w:sz w:val="24"/>
                <w:szCs w:val="24"/>
              </w:rPr>
              <w:t>линейные сооружения</w:t>
            </w: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r w:rsidRPr="00D17C6F">
              <w:rPr>
                <w:sz w:val="24"/>
                <w:szCs w:val="24"/>
              </w:rPr>
              <w:t>194,80</w:t>
            </w: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r w:rsidRPr="00D17C6F">
              <w:rPr>
                <w:sz w:val="24"/>
                <w:szCs w:val="24"/>
              </w:rPr>
              <w:t>1695,70</w:t>
            </w: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r w:rsidRPr="00D17C6F">
              <w:rPr>
                <w:sz w:val="24"/>
                <w:szCs w:val="24"/>
              </w:rPr>
              <w:t>659,40</w:t>
            </w: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r w:rsidRPr="00D17C6F">
              <w:rPr>
                <w:sz w:val="24"/>
                <w:szCs w:val="24"/>
              </w:rPr>
              <w:t>2549,90</w:t>
            </w:r>
          </w:p>
        </w:tc>
        <w:tc>
          <w:tcPr>
            <w:tcW w:w="1241" w:type="dxa"/>
            <w:vAlign w:val="center"/>
          </w:tcPr>
          <w:p w:rsidR="00042203" w:rsidRPr="00D17C6F" w:rsidRDefault="00042203" w:rsidP="00042203">
            <w:pPr>
              <w:overflowPunct w:val="0"/>
              <w:autoSpaceDE w:val="0"/>
              <w:autoSpaceDN w:val="0"/>
              <w:adjustRightInd w:val="0"/>
              <w:spacing w:before="60" w:after="60"/>
              <w:jc w:val="center"/>
              <w:textAlignment w:val="baseline"/>
              <w:rPr>
                <w:sz w:val="24"/>
                <w:szCs w:val="24"/>
              </w:rPr>
            </w:pPr>
            <w:r w:rsidRPr="00D17C6F">
              <w:rPr>
                <w:sz w:val="24"/>
                <w:szCs w:val="24"/>
              </w:rPr>
              <w:t>32,57</w:t>
            </w:r>
          </w:p>
        </w:tc>
      </w:tr>
      <w:tr w:rsidR="00042203" w:rsidRPr="00D17C6F" w:rsidTr="00955AEB">
        <w:tc>
          <w:tcPr>
            <w:tcW w:w="3705" w:type="dxa"/>
          </w:tcPr>
          <w:p w:rsidR="00042203" w:rsidRPr="00D17C6F" w:rsidRDefault="00042203" w:rsidP="004936A6">
            <w:pPr>
              <w:overflowPunct w:val="0"/>
              <w:autoSpaceDE w:val="0"/>
              <w:autoSpaceDN w:val="0"/>
              <w:adjustRightInd w:val="0"/>
              <w:spacing w:before="60" w:after="60"/>
              <w:ind w:left="284"/>
              <w:jc w:val="both"/>
              <w:textAlignment w:val="baseline"/>
              <w:rPr>
                <w:sz w:val="24"/>
                <w:szCs w:val="24"/>
              </w:rPr>
            </w:pPr>
            <w:r w:rsidRPr="00D17C6F">
              <w:rPr>
                <w:sz w:val="24"/>
                <w:szCs w:val="24"/>
              </w:rPr>
              <w:t>прочие объекты</w:t>
            </w: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r w:rsidRPr="00D17C6F">
              <w:rPr>
                <w:sz w:val="24"/>
                <w:szCs w:val="24"/>
              </w:rPr>
              <w:t>375</w:t>
            </w: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r w:rsidRPr="00D17C6F">
              <w:rPr>
                <w:sz w:val="24"/>
                <w:szCs w:val="24"/>
              </w:rPr>
              <w:t>170</w:t>
            </w: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r w:rsidRPr="00D17C6F">
              <w:rPr>
                <w:sz w:val="24"/>
                <w:szCs w:val="24"/>
              </w:rPr>
              <w:t>545</w:t>
            </w:r>
          </w:p>
        </w:tc>
        <w:tc>
          <w:tcPr>
            <w:tcW w:w="1241" w:type="dxa"/>
            <w:vAlign w:val="center"/>
          </w:tcPr>
          <w:p w:rsidR="00042203" w:rsidRPr="00D17C6F" w:rsidRDefault="00042203" w:rsidP="00042203">
            <w:pPr>
              <w:overflowPunct w:val="0"/>
              <w:autoSpaceDE w:val="0"/>
              <w:autoSpaceDN w:val="0"/>
              <w:adjustRightInd w:val="0"/>
              <w:spacing w:before="60" w:after="60"/>
              <w:jc w:val="center"/>
              <w:textAlignment w:val="baseline"/>
              <w:rPr>
                <w:sz w:val="24"/>
                <w:szCs w:val="24"/>
              </w:rPr>
            </w:pPr>
            <w:r w:rsidRPr="00D17C6F">
              <w:rPr>
                <w:sz w:val="24"/>
                <w:szCs w:val="24"/>
              </w:rPr>
              <w:t>6,96</w:t>
            </w:r>
          </w:p>
        </w:tc>
      </w:tr>
      <w:tr w:rsidR="00042203" w:rsidRPr="00D17C6F" w:rsidTr="00955AEB">
        <w:tc>
          <w:tcPr>
            <w:tcW w:w="3705" w:type="dxa"/>
          </w:tcPr>
          <w:p w:rsidR="00042203" w:rsidRPr="00D17C6F" w:rsidRDefault="00042203" w:rsidP="00955AEB">
            <w:pPr>
              <w:overflowPunct w:val="0"/>
              <w:autoSpaceDE w:val="0"/>
              <w:autoSpaceDN w:val="0"/>
              <w:adjustRightInd w:val="0"/>
              <w:spacing w:before="60" w:after="60"/>
              <w:jc w:val="both"/>
              <w:textAlignment w:val="baseline"/>
              <w:rPr>
                <w:sz w:val="24"/>
                <w:szCs w:val="24"/>
                <w:u w:val="single"/>
              </w:rPr>
            </w:pPr>
            <w:r w:rsidRPr="00D17C6F">
              <w:rPr>
                <w:sz w:val="24"/>
                <w:szCs w:val="24"/>
                <w:u w:val="single"/>
              </w:rPr>
              <w:t>Троллейбус</w:t>
            </w: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p>
        </w:tc>
        <w:tc>
          <w:tcPr>
            <w:tcW w:w="1241" w:type="dxa"/>
            <w:vAlign w:val="center"/>
          </w:tcPr>
          <w:p w:rsidR="00042203" w:rsidRPr="00D17C6F" w:rsidRDefault="00042203" w:rsidP="00042203">
            <w:pPr>
              <w:overflowPunct w:val="0"/>
              <w:autoSpaceDE w:val="0"/>
              <w:autoSpaceDN w:val="0"/>
              <w:adjustRightInd w:val="0"/>
              <w:spacing w:before="60" w:after="60"/>
              <w:jc w:val="center"/>
              <w:textAlignment w:val="baseline"/>
              <w:rPr>
                <w:sz w:val="24"/>
                <w:szCs w:val="24"/>
              </w:rPr>
            </w:pPr>
          </w:p>
        </w:tc>
      </w:tr>
      <w:tr w:rsidR="00042203" w:rsidRPr="00D17C6F" w:rsidTr="00955AEB">
        <w:tc>
          <w:tcPr>
            <w:tcW w:w="3705" w:type="dxa"/>
          </w:tcPr>
          <w:p w:rsidR="00042203" w:rsidRPr="00D17C6F" w:rsidRDefault="00042203" w:rsidP="004936A6">
            <w:pPr>
              <w:overflowPunct w:val="0"/>
              <w:autoSpaceDE w:val="0"/>
              <w:autoSpaceDN w:val="0"/>
              <w:adjustRightInd w:val="0"/>
              <w:spacing w:before="60" w:after="60"/>
              <w:ind w:left="284"/>
              <w:jc w:val="both"/>
              <w:textAlignment w:val="baseline"/>
              <w:rPr>
                <w:sz w:val="24"/>
                <w:szCs w:val="24"/>
              </w:rPr>
            </w:pPr>
            <w:r w:rsidRPr="00D17C6F">
              <w:rPr>
                <w:sz w:val="24"/>
                <w:szCs w:val="24"/>
              </w:rPr>
              <w:t>линейные сооружения</w:t>
            </w: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r w:rsidRPr="00D17C6F">
              <w:rPr>
                <w:sz w:val="24"/>
                <w:szCs w:val="24"/>
              </w:rPr>
              <w:t>-</w:t>
            </w: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r w:rsidRPr="00D17C6F">
              <w:rPr>
                <w:sz w:val="24"/>
                <w:szCs w:val="24"/>
              </w:rPr>
              <w:t>1712,70</w:t>
            </w: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r w:rsidRPr="00D17C6F">
              <w:rPr>
                <w:sz w:val="24"/>
                <w:szCs w:val="24"/>
              </w:rPr>
              <w:t>1914,17</w:t>
            </w: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r w:rsidRPr="00D17C6F">
              <w:rPr>
                <w:sz w:val="24"/>
                <w:szCs w:val="24"/>
              </w:rPr>
              <w:t>3626,87</w:t>
            </w:r>
          </w:p>
        </w:tc>
        <w:tc>
          <w:tcPr>
            <w:tcW w:w="1241" w:type="dxa"/>
            <w:vAlign w:val="center"/>
          </w:tcPr>
          <w:p w:rsidR="00042203" w:rsidRPr="00D17C6F" w:rsidRDefault="00042203" w:rsidP="00042203">
            <w:pPr>
              <w:overflowPunct w:val="0"/>
              <w:autoSpaceDE w:val="0"/>
              <w:autoSpaceDN w:val="0"/>
              <w:adjustRightInd w:val="0"/>
              <w:spacing w:before="60" w:after="60"/>
              <w:jc w:val="center"/>
              <w:textAlignment w:val="baseline"/>
              <w:rPr>
                <w:sz w:val="24"/>
                <w:szCs w:val="24"/>
              </w:rPr>
            </w:pPr>
            <w:r w:rsidRPr="00D17C6F">
              <w:rPr>
                <w:sz w:val="24"/>
                <w:szCs w:val="24"/>
              </w:rPr>
              <w:t>46,33</w:t>
            </w:r>
          </w:p>
        </w:tc>
      </w:tr>
      <w:tr w:rsidR="00042203" w:rsidRPr="00D17C6F" w:rsidTr="00955AEB">
        <w:tc>
          <w:tcPr>
            <w:tcW w:w="3705" w:type="dxa"/>
          </w:tcPr>
          <w:p w:rsidR="00042203" w:rsidRPr="00D17C6F" w:rsidRDefault="00042203" w:rsidP="004936A6">
            <w:pPr>
              <w:overflowPunct w:val="0"/>
              <w:autoSpaceDE w:val="0"/>
              <w:autoSpaceDN w:val="0"/>
              <w:adjustRightInd w:val="0"/>
              <w:spacing w:before="60" w:after="60"/>
              <w:ind w:left="284"/>
              <w:jc w:val="both"/>
              <w:textAlignment w:val="baseline"/>
              <w:rPr>
                <w:sz w:val="24"/>
                <w:szCs w:val="24"/>
              </w:rPr>
            </w:pPr>
            <w:r w:rsidRPr="00D17C6F">
              <w:rPr>
                <w:sz w:val="24"/>
                <w:szCs w:val="24"/>
              </w:rPr>
              <w:t>сооружения для хранения подвижного состава</w:t>
            </w: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r w:rsidRPr="00D17C6F">
              <w:rPr>
                <w:sz w:val="24"/>
                <w:szCs w:val="24"/>
              </w:rPr>
              <w:t>250</w:t>
            </w: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r w:rsidRPr="00D17C6F">
              <w:rPr>
                <w:sz w:val="24"/>
                <w:szCs w:val="24"/>
              </w:rPr>
              <w:t>250</w:t>
            </w:r>
          </w:p>
        </w:tc>
        <w:tc>
          <w:tcPr>
            <w:tcW w:w="1241" w:type="dxa"/>
            <w:vAlign w:val="center"/>
          </w:tcPr>
          <w:p w:rsidR="00042203" w:rsidRPr="00D17C6F" w:rsidRDefault="00042203" w:rsidP="00042203">
            <w:pPr>
              <w:overflowPunct w:val="0"/>
              <w:autoSpaceDE w:val="0"/>
              <w:autoSpaceDN w:val="0"/>
              <w:adjustRightInd w:val="0"/>
              <w:spacing w:before="60" w:after="60"/>
              <w:jc w:val="center"/>
              <w:textAlignment w:val="baseline"/>
              <w:rPr>
                <w:sz w:val="24"/>
                <w:szCs w:val="24"/>
              </w:rPr>
            </w:pPr>
            <w:r w:rsidRPr="00D17C6F">
              <w:rPr>
                <w:sz w:val="24"/>
                <w:szCs w:val="24"/>
              </w:rPr>
              <w:t>3,19</w:t>
            </w:r>
          </w:p>
        </w:tc>
      </w:tr>
      <w:tr w:rsidR="00042203" w:rsidRPr="00D17C6F" w:rsidTr="00955AEB">
        <w:tc>
          <w:tcPr>
            <w:tcW w:w="3705" w:type="dxa"/>
          </w:tcPr>
          <w:p w:rsidR="00042203" w:rsidRPr="00D17C6F" w:rsidRDefault="00042203" w:rsidP="00955AEB">
            <w:pPr>
              <w:overflowPunct w:val="0"/>
              <w:autoSpaceDE w:val="0"/>
              <w:autoSpaceDN w:val="0"/>
              <w:adjustRightInd w:val="0"/>
              <w:spacing w:before="60" w:after="60"/>
              <w:jc w:val="both"/>
              <w:textAlignment w:val="baseline"/>
              <w:rPr>
                <w:sz w:val="24"/>
                <w:szCs w:val="24"/>
                <w:u w:val="single"/>
              </w:rPr>
            </w:pPr>
            <w:r w:rsidRPr="00D17C6F">
              <w:rPr>
                <w:sz w:val="24"/>
                <w:szCs w:val="24"/>
                <w:u w:val="single"/>
              </w:rPr>
              <w:t>Автобус</w:t>
            </w: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p>
        </w:tc>
        <w:tc>
          <w:tcPr>
            <w:tcW w:w="1241" w:type="dxa"/>
            <w:vAlign w:val="center"/>
          </w:tcPr>
          <w:p w:rsidR="00042203" w:rsidRPr="00D17C6F" w:rsidRDefault="00042203" w:rsidP="00042203">
            <w:pPr>
              <w:overflowPunct w:val="0"/>
              <w:autoSpaceDE w:val="0"/>
              <w:autoSpaceDN w:val="0"/>
              <w:adjustRightInd w:val="0"/>
              <w:spacing w:before="60" w:after="60"/>
              <w:jc w:val="center"/>
              <w:textAlignment w:val="baseline"/>
              <w:rPr>
                <w:sz w:val="24"/>
                <w:szCs w:val="24"/>
              </w:rPr>
            </w:pPr>
          </w:p>
        </w:tc>
      </w:tr>
      <w:tr w:rsidR="00042203" w:rsidRPr="00D17C6F" w:rsidTr="00955AEB">
        <w:tc>
          <w:tcPr>
            <w:tcW w:w="3705" w:type="dxa"/>
          </w:tcPr>
          <w:p w:rsidR="00042203" w:rsidRPr="00D17C6F" w:rsidRDefault="00042203" w:rsidP="004936A6">
            <w:pPr>
              <w:overflowPunct w:val="0"/>
              <w:autoSpaceDE w:val="0"/>
              <w:autoSpaceDN w:val="0"/>
              <w:adjustRightInd w:val="0"/>
              <w:spacing w:before="60" w:after="60"/>
              <w:ind w:left="284"/>
              <w:jc w:val="both"/>
              <w:textAlignment w:val="baseline"/>
              <w:rPr>
                <w:sz w:val="24"/>
                <w:szCs w:val="24"/>
              </w:rPr>
            </w:pPr>
            <w:r w:rsidRPr="00D17C6F">
              <w:rPr>
                <w:sz w:val="24"/>
                <w:szCs w:val="24"/>
              </w:rPr>
              <w:t>сооружения для хранения подвижного состава</w:t>
            </w: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r w:rsidRPr="00D17C6F">
              <w:rPr>
                <w:sz w:val="24"/>
                <w:szCs w:val="24"/>
              </w:rPr>
              <w:t>80</w:t>
            </w: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r w:rsidRPr="00D17C6F">
              <w:rPr>
                <w:sz w:val="24"/>
                <w:szCs w:val="24"/>
              </w:rPr>
              <w:t>80</w:t>
            </w:r>
          </w:p>
        </w:tc>
        <w:tc>
          <w:tcPr>
            <w:tcW w:w="1241" w:type="dxa"/>
            <w:vAlign w:val="center"/>
          </w:tcPr>
          <w:p w:rsidR="00042203" w:rsidRPr="00D17C6F" w:rsidRDefault="00042203" w:rsidP="00042203">
            <w:pPr>
              <w:overflowPunct w:val="0"/>
              <w:autoSpaceDE w:val="0"/>
              <w:autoSpaceDN w:val="0"/>
              <w:adjustRightInd w:val="0"/>
              <w:spacing w:before="60" w:after="60"/>
              <w:jc w:val="center"/>
              <w:textAlignment w:val="baseline"/>
              <w:rPr>
                <w:sz w:val="24"/>
                <w:szCs w:val="24"/>
              </w:rPr>
            </w:pPr>
            <w:r w:rsidRPr="00D17C6F">
              <w:rPr>
                <w:sz w:val="24"/>
                <w:szCs w:val="24"/>
              </w:rPr>
              <w:t>1,02</w:t>
            </w:r>
          </w:p>
        </w:tc>
      </w:tr>
      <w:tr w:rsidR="00042203" w:rsidRPr="00D17C6F" w:rsidTr="00955AEB">
        <w:tc>
          <w:tcPr>
            <w:tcW w:w="3705" w:type="dxa"/>
          </w:tcPr>
          <w:p w:rsidR="00042203" w:rsidRPr="00D17C6F" w:rsidRDefault="00042203" w:rsidP="00955AEB">
            <w:pPr>
              <w:overflowPunct w:val="0"/>
              <w:autoSpaceDE w:val="0"/>
              <w:autoSpaceDN w:val="0"/>
              <w:adjustRightInd w:val="0"/>
              <w:spacing w:before="60" w:after="60"/>
              <w:jc w:val="both"/>
              <w:textAlignment w:val="baseline"/>
              <w:rPr>
                <w:sz w:val="24"/>
                <w:szCs w:val="24"/>
                <w:u w:val="single"/>
              </w:rPr>
            </w:pPr>
            <w:r w:rsidRPr="00D17C6F">
              <w:rPr>
                <w:sz w:val="24"/>
                <w:szCs w:val="24"/>
                <w:u w:val="single"/>
              </w:rPr>
              <w:t>Водный пассажирский транспорт</w:t>
            </w: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p>
        </w:tc>
        <w:tc>
          <w:tcPr>
            <w:tcW w:w="1241" w:type="dxa"/>
            <w:vAlign w:val="center"/>
          </w:tcPr>
          <w:p w:rsidR="00042203" w:rsidRPr="00D17C6F" w:rsidRDefault="00042203" w:rsidP="00042203">
            <w:pPr>
              <w:overflowPunct w:val="0"/>
              <w:autoSpaceDE w:val="0"/>
              <w:autoSpaceDN w:val="0"/>
              <w:adjustRightInd w:val="0"/>
              <w:spacing w:before="60" w:after="60"/>
              <w:jc w:val="center"/>
              <w:textAlignment w:val="baseline"/>
              <w:rPr>
                <w:sz w:val="24"/>
                <w:szCs w:val="24"/>
              </w:rPr>
            </w:pPr>
          </w:p>
        </w:tc>
      </w:tr>
      <w:tr w:rsidR="00042203" w:rsidRPr="00D17C6F" w:rsidTr="00955AEB">
        <w:tc>
          <w:tcPr>
            <w:tcW w:w="3705" w:type="dxa"/>
          </w:tcPr>
          <w:p w:rsidR="00042203" w:rsidRPr="00D17C6F" w:rsidRDefault="00042203" w:rsidP="004936A6">
            <w:pPr>
              <w:overflowPunct w:val="0"/>
              <w:autoSpaceDE w:val="0"/>
              <w:autoSpaceDN w:val="0"/>
              <w:adjustRightInd w:val="0"/>
              <w:spacing w:before="60" w:after="60"/>
              <w:ind w:left="284"/>
              <w:jc w:val="both"/>
              <w:textAlignment w:val="baseline"/>
              <w:rPr>
                <w:sz w:val="24"/>
                <w:szCs w:val="24"/>
              </w:rPr>
            </w:pPr>
            <w:r w:rsidRPr="00D17C6F">
              <w:rPr>
                <w:sz w:val="24"/>
                <w:szCs w:val="24"/>
              </w:rPr>
              <w:t>причалы водного транспорта, в т.ч. центральный терминал</w:t>
            </w: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r w:rsidRPr="00D17C6F">
              <w:rPr>
                <w:sz w:val="24"/>
                <w:szCs w:val="24"/>
              </w:rPr>
              <w:t>69</w:t>
            </w: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r w:rsidRPr="00D17C6F">
              <w:rPr>
                <w:sz w:val="24"/>
                <w:szCs w:val="24"/>
              </w:rPr>
              <w:t>39,60</w:t>
            </w: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r w:rsidRPr="00D17C6F">
              <w:rPr>
                <w:sz w:val="24"/>
                <w:szCs w:val="24"/>
              </w:rPr>
              <w:t>19,80</w:t>
            </w:r>
          </w:p>
        </w:tc>
        <w:tc>
          <w:tcPr>
            <w:tcW w:w="1227" w:type="dxa"/>
            <w:vAlign w:val="center"/>
          </w:tcPr>
          <w:p w:rsidR="00042203" w:rsidRPr="00D17C6F" w:rsidRDefault="00042203" w:rsidP="00955AEB">
            <w:pPr>
              <w:overflowPunct w:val="0"/>
              <w:autoSpaceDE w:val="0"/>
              <w:autoSpaceDN w:val="0"/>
              <w:adjustRightInd w:val="0"/>
              <w:spacing w:before="60" w:after="60"/>
              <w:jc w:val="center"/>
              <w:textAlignment w:val="baseline"/>
              <w:rPr>
                <w:sz w:val="24"/>
                <w:szCs w:val="24"/>
              </w:rPr>
            </w:pPr>
            <w:r w:rsidRPr="00D17C6F">
              <w:rPr>
                <w:sz w:val="24"/>
                <w:szCs w:val="24"/>
              </w:rPr>
              <w:t>128,40</w:t>
            </w:r>
          </w:p>
        </w:tc>
        <w:tc>
          <w:tcPr>
            <w:tcW w:w="1241" w:type="dxa"/>
            <w:vAlign w:val="center"/>
          </w:tcPr>
          <w:p w:rsidR="00042203" w:rsidRPr="00D17C6F" w:rsidRDefault="00042203" w:rsidP="00042203">
            <w:pPr>
              <w:overflowPunct w:val="0"/>
              <w:autoSpaceDE w:val="0"/>
              <w:autoSpaceDN w:val="0"/>
              <w:adjustRightInd w:val="0"/>
              <w:spacing w:before="60" w:after="60"/>
              <w:jc w:val="center"/>
              <w:textAlignment w:val="baseline"/>
              <w:rPr>
                <w:sz w:val="24"/>
                <w:szCs w:val="24"/>
              </w:rPr>
            </w:pPr>
            <w:r w:rsidRPr="00D17C6F">
              <w:rPr>
                <w:sz w:val="24"/>
                <w:szCs w:val="24"/>
              </w:rPr>
              <w:t>1,64</w:t>
            </w:r>
          </w:p>
        </w:tc>
      </w:tr>
      <w:tr w:rsidR="00042203" w:rsidRPr="00D17C6F" w:rsidTr="00955AEB">
        <w:tc>
          <w:tcPr>
            <w:tcW w:w="3705" w:type="dxa"/>
          </w:tcPr>
          <w:p w:rsidR="00042203" w:rsidRPr="00D17C6F" w:rsidRDefault="00042203" w:rsidP="00955AEB">
            <w:pPr>
              <w:overflowPunct w:val="0"/>
              <w:autoSpaceDE w:val="0"/>
              <w:autoSpaceDN w:val="0"/>
              <w:adjustRightInd w:val="0"/>
              <w:spacing w:before="60" w:after="60"/>
              <w:jc w:val="both"/>
              <w:textAlignment w:val="baseline"/>
              <w:rPr>
                <w:b/>
                <w:sz w:val="24"/>
                <w:szCs w:val="24"/>
              </w:rPr>
            </w:pPr>
            <w:r w:rsidRPr="00D17C6F">
              <w:rPr>
                <w:b/>
                <w:sz w:val="24"/>
                <w:szCs w:val="24"/>
              </w:rPr>
              <w:t>ВСЕГО</w:t>
            </w:r>
          </w:p>
        </w:tc>
        <w:tc>
          <w:tcPr>
            <w:tcW w:w="1227" w:type="dxa"/>
            <w:vAlign w:val="center"/>
          </w:tcPr>
          <w:p w:rsidR="00042203" w:rsidRPr="00D17C6F" w:rsidRDefault="00042203" w:rsidP="00042203">
            <w:pPr>
              <w:overflowPunct w:val="0"/>
              <w:autoSpaceDE w:val="0"/>
              <w:autoSpaceDN w:val="0"/>
              <w:adjustRightInd w:val="0"/>
              <w:spacing w:before="60" w:after="60"/>
              <w:jc w:val="center"/>
              <w:textAlignment w:val="baseline"/>
              <w:rPr>
                <w:b/>
                <w:sz w:val="24"/>
                <w:szCs w:val="24"/>
              </w:rPr>
            </w:pPr>
            <w:r w:rsidRPr="00D17C6F">
              <w:rPr>
                <w:b/>
                <w:sz w:val="24"/>
                <w:szCs w:val="24"/>
              </w:rPr>
              <w:t>366,08</w:t>
            </w:r>
          </w:p>
        </w:tc>
        <w:tc>
          <w:tcPr>
            <w:tcW w:w="1227" w:type="dxa"/>
            <w:vAlign w:val="center"/>
          </w:tcPr>
          <w:p w:rsidR="00042203" w:rsidRPr="00D17C6F" w:rsidRDefault="00042203" w:rsidP="00042203">
            <w:pPr>
              <w:overflowPunct w:val="0"/>
              <w:autoSpaceDE w:val="0"/>
              <w:autoSpaceDN w:val="0"/>
              <w:adjustRightInd w:val="0"/>
              <w:spacing w:before="60" w:after="60"/>
              <w:jc w:val="center"/>
              <w:textAlignment w:val="baseline"/>
              <w:rPr>
                <w:b/>
                <w:sz w:val="24"/>
                <w:szCs w:val="24"/>
              </w:rPr>
            </w:pPr>
            <w:r w:rsidRPr="00D17C6F">
              <w:rPr>
                <w:b/>
                <w:sz w:val="24"/>
                <w:szCs w:val="24"/>
              </w:rPr>
              <w:t>4233,26</w:t>
            </w:r>
          </w:p>
        </w:tc>
        <w:tc>
          <w:tcPr>
            <w:tcW w:w="1227" w:type="dxa"/>
            <w:vAlign w:val="center"/>
          </w:tcPr>
          <w:p w:rsidR="00042203" w:rsidRPr="00D17C6F" w:rsidRDefault="00042203" w:rsidP="00042203">
            <w:pPr>
              <w:overflowPunct w:val="0"/>
              <w:autoSpaceDE w:val="0"/>
              <w:autoSpaceDN w:val="0"/>
              <w:adjustRightInd w:val="0"/>
              <w:spacing w:before="60" w:after="60"/>
              <w:jc w:val="center"/>
              <w:textAlignment w:val="baseline"/>
              <w:rPr>
                <w:b/>
                <w:sz w:val="24"/>
                <w:szCs w:val="24"/>
              </w:rPr>
            </w:pPr>
            <w:r w:rsidRPr="00D17C6F">
              <w:rPr>
                <w:b/>
                <w:sz w:val="24"/>
                <w:szCs w:val="24"/>
              </w:rPr>
              <w:t>3228,79</w:t>
            </w:r>
          </w:p>
        </w:tc>
        <w:tc>
          <w:tcPr>
            <w:tcW w:w="1227" w:type="dxa"/>
            <w:vAlign w:val="center"/>
          </w:tcPr>
          <w:p w:rsidR="00042203" w:rsidRPr="00D17C6F" w:rsidRDefault="00042203" w:rsidP="00042203">
            <w:pPr>
              <w:overflowPunct w:val="0"/>
              <w:autoSpaceDE w:val="0"/>
              <w:autoSpaceDN w:val="0"/>
              <w:adjustRightInd w:val="0"/>
              <w:spacing w:before="60" w:after="60"/>
              <w:jc w:val="center"/>
              <w:textAlignment w:val="baseline"/>
              <w:rPr>
                <w:b/>
                <w:sz w:val="24"/>
                <w:szCs w:val="24"/>
              </w:rPr>
            </w:pPr>
            <w:r w:rsidRPr="00D17C6F">
              <w:rPr>
                <w:b/>
                <w:sz w:val="24"/>
                <w:szCs w:val="24"/>
              </w:rPr>
              <w:t>7828,13</w:t>
            </w:r>
          </w:p>
        </w:tc>
        <w:tc>
          <w:tcPr>
            <w:tcW w:w="1241" w:type="dxa"/>
            <w:vAlign w:val="center"/>
          </w:tcPr>
          <w:p w:rsidR="00042203" w:rsidRPr="00D17C6F" w:rsidRDefault="00042203" w:rsidP="00955AEB">
            <w:pPr>
              <w:overflowPunct w:val="0"/>
              <w:autoSpaceDE w:val="0"/>
              <w:autoSpaceDN w:val="0"/>
              <w:adjustRightInd w:val="0"/>
              <w:spacing w:before="60" w:after="60"/>
              <w:jc w:val="center"/>
              <w:textAlignment w:val="baseline"/>
              <w:rPr>
                <w:b/>
                <w:sz w:val="24"/>
                <w:szCs w:val="24"/>
              </w:rPr>
            </w:pPr>
            <w:r w:rsidRPr="00D17C6F">
              <w:rPr>
                <w:b/>
                <w:sz w:val="24"/>
                <w:szCs w:val="24"/>
              </w:rPr>
              <w:t>100,00</w:t>
            </w:r>
          </w:p>
        </w:tc>
      </w:tr>
    </w:tbl>
    <w:p w:rsidR="003338E0" w:rsidRPr="00D17C6F" w:rsidRDefault="003338E0" w:rsidP="005965A5">
      <w:pPr>
        <w:overflowPunct w:val="0"/>
        <w:autoSpaceDE w:val="0"/>
        <w:autoSpaceDN w:val="0"/>
        <w:adjustRightInd w:val="0"/>
        <w:spacing w:before="60" w:after="60" w:line="240" w:lineRule="auto"/>
        <w:ind w:firstLine="709"/>
        <w:jc w:val="both"/>
        <w:textAlignment w:val="baseline"/>
        <w:rPr>
          <w:sz w:val="24"/>
          <w:szCs w:val="24"/>
        </w:rPr>
      </w:pPr>
    </w:p>
    <w:p w:rsidR="004936A6" w:rsidRPr="00D17C6F" w:rsidRDefault="004936A6" w:rsidP="005965A5">
      <w:pPr>
        <w:overflowPunct w:val="0"/>
        <w:autoSpaceDE w:val="0"/>
        <w:autoSpaceDN w:val="0"/>
        <w:adjustRightInd w:val="0"/>
        <w:spacing w:before="60" w:after="60" w:line="240" w:lineRule="auto"/>
        <w:ind w:firstLine="709"/>
        <w:jc w:val="both"/>
        <w:textAlignment w:val="baseline"/>
        <w:rPr>
          <w:sz w:val="24"/>
          <w:szCs w:val="24"/>
        </w:rPr>
      </w:pPr>
      <w:r w:rsidRPr="00D17C6F">
        <w:rPr>
          <w:sz w:val="24"/>
          <w:szCs w:val="24"/>
        </w:rPr>
        <w:br w:type="page"/>
      </w:r>
    </w:p>
    <w:p w:rsidR="004936A6" w:rsidRPr="00D17C6F" w:rsidRDefault="004936A6" w:rsidP="004936A6">
      <w:pPr>
        <w:overflowPunct w:val="0"/>
        <w:autoSpaceDE w:val="0"/>
        <w:autoSpaceDN w:val="0"/>
        <w:adjustRightInd w:val="0"/>
        <w:spacing w:before="60" w:after="60" w:line="240" w:lineRule="auto"/>
        <w:ind w:firstLine="709"/>
        <w:jc w:val="both"/>
        <w:textAlignment w:val="baseline"/>
        <w:rPr>
          <w:sz w:val="24"/>
          <w:szCs w:val="24"/>
        </w:rPr>
      </w:pPr>
      <w:r w:rsidRPr="00D17C6F">
        <w:rPr>
          <w:sz w:val="24"/>
          <w:szCs w:val="24"/>
        </w:rPr>
        <w:lastRenderedPageBreak/>
        <w:t xml:space="preserve">Результаты сводного расчёта по транспортной инфраструктуре представлены в таблице 13. </w:t>
      </w:r>
    </w:p>
    <w:p w:rsidR="004936A6" w:rsidRPr="00D17C6F" w:rsidRDefault="004936A6" w:rsidP="004936A6">
      <w:pPr>
        <w:overflowPunct w:val="0"/>
        <w:autoSpaceDE w:val="0"/>
        <w:autoSpaceDN w:val="0"/>
        <w:adjustRightInd w:val="0"/>
        <w:spacing w:before="60" w:after="60" w:line="240" w:lineRule="auto"/>
        <w:ind w:firstLine="709"/>
        <w:jc w:val="both"/>
        <w:textAlignment w:val="baseline"/>
        <w:rPr>
          <w:sz w:val="24"/>
          <w:szCs w:val="24"/>
        </w:rPr>
      </w:pPr>
    </w:p>
    <w:p w:rsidR="004936A6" w:rsidRPr="00D17C6F" w:rsidRDefault="004936A6" w:rsidP="004936A6">
      <w:pPr>
        <w:overflowPunct w:val="0"/>
        <w:autoSpaceDE w:val="0"/>
        <w:autoSpaceDN w:val="0"/>
        <w:adjustRightInd w:val="0"/>
        <w:spacing w:before="60" w:after="60" w:line="240" w:lineRule="auto"/>
        <w:ind w:firstLine="2694"/>
        <w:contextualSpacing/>
        <w:jc w:val="right"/>
        <w:textAlignment w:val="baseline"/>
        <w:rPr>
          <w:b/>
          <w:i/>
          <w:sz w:val="22"/>
          <w:szCs w:val="22"/>
        </w:rPr>
      </w:pPr>
      <w:r w:rsidRPr="00D17C6F">
        <w:rPr>
          <w:b/>
          <w:i/>
          <w:sz w:val="22"/>
          <w:szCs w:val="22"/>
        </w:rPr>
        <w:t>Таблица 13.</w:t>
      </w:r>
    </w:p>
    <w:p w:rsidR="004936A6" w:rsidRPr="00D17C6F" w:rsidRDefault="004936A6" w:rsidP="004936A6">
      <w:pPr>
        <w:overflowPunct w:val="0"/>
        <w:autoSpaceDE w:val="0"/>
        <w:autoSpaceDN w:val="0"/>
        <w:adjustRightInd w:val="0"/>
        <w:spacing w:before="60" w:after="60" w:line="240" w:lineRule="auto"/>
        <w:ind w:firstLine="2694"/>
        <w:contextualSpacing/>
        <w:jc w:val="right"/>
        <w:textAlignment w:val="baseline"/>
        <w:rPr>
          <w:b/>
          <w:i/>
          <w:sz w:val="22"/>
          <w:szCs w:val="22"/>
        </w:rPr>
      </w:pPr>
      <w:r w:rsidRPr="00D17C6F">
        <w:rPr>
          <w:b/>
          <w:i/>
          <w:sz w:val="22"/>
          <w:szCs w:val="22"/>
        </w:rPr>
        <w:t>Оценка стоимости реализации предложений генерального плана по размещению объектов транспортной инфраструктуры</w:t>
      </w:r>
    </w:p>
    <w:tbl>
      <w:tblPr>
        <w:tblStyle w:val="af9"/>
        <w:tblW w:w="0" w:type="auto"/>
        <w:tblLook w:val="04A0" w:firstRow="1" w:lastRow="0" w:firstColumn="1" w:lastColumn="0" w:noHBand="0" w:noVBand="1"/>
      </w:tblPr>
      <w:tblGrid>
        <w:gridCol w:w="3705"/>
        <w:gridCol w:w="1227"/>
        <w:gridCol w:w="1227"/>
        <w:gridCol w:w="1227"/>
        <w:gridCol w:w="1227"/>
        <w:gridCol w:w="1241"/>
      </w:tblGrid>
      <w:tr w:rsidR="004936A6" w:rsidRPr="00D17C6F" w:rsidTr="00955AEB">
        <w:trPr>
          <w:trHeight w:val="315"/>
        </w:trPr>
        <w:tc>
          <w:tcPr>
            <w:tcW w:w="3705" w:type="dxa"/>
            <w:vMerge w:val="restart"/>
            <w:shd w:val="clear" w:color="auto" w:fill="BFBFBF" w:themeFill="background1" w:themeFillShade="BF"/>
            <w:vAlign w:val="center"/>
          </w:tcPr>
          <w:p w:rsidR="004936A6" w:rsidRPr="00D17C6F" w:rsidRDefault="004936A6" w:rsidP="00955AEB">
            <w:pPr>
              <w:overflowPunct w:val="0"/>
              <w:autoSpaceDE w:val="0"/>
              <w:autoSpaceDN w:val="0"/>
              <w:adjustRightInd w:val="0"/>
              <w:spacing w:before="60" w:after="60"/>
              <w:jc w:val="center"/>
              <w:textAlignment w:val="baseline"/>
              <w:rPr>
                <w:b/>
                <w:i/>
                <w:sz w:val="22"/>
                <w:szCs w:val="22"/>
              </w:rPr>
            </w:pPr>
            <w:r w:rsidRPr="00D17C6F">
              <w:rPr>
                <w:b/>
                <w:i/>
                <w:sz w:val="22"/>
                <w:szCs w:val="22"/>
              </w:rPr>
              <w:t>Виды объектов</w:t>
            </w:r>
          </w:p>
        </w:tc>
        <w:tc>
          <w:tcPr>
            <w:tcW w:w="4908" w:type="dxa"/>
            <w:gridSpan w:val="4"/>
            <w:shd w:val="clear" w:color="auto" w:fill="BFBFBF" w:themeFill="background1" w:themeFillShade="BF"/>
            <w:vAlign w:val="center"/>
          </w:tcPr>
          <w:p w:rsidR="004936A6" w:rsidRPr="00D17C6F" w:rsidRDefault="004936A6" w:rsidP="00955AEB">
            <w:pPr>
              <w:overflowPunct w:val="0"/>
              <w:autoSpaceDE w:val="0"/>
              <w:autoSpaceDN w:val="0"/>
              <w:adjustRightInd w:val="0"/>
              <w:spacing w:before="60" w:after="60"/>
              <w:jc w:val="center"/>
              <w:textAlignment w:val="baseline"/>
              <w:rPr>
                <w:b/>
                <w:i/>
                <w:sz w:val="22"/>
                <w:szCs w:val="22"/>
              </w:rPr>
            </w:pPr>
            <w:r w:rsidRPr="00D17C6F">
              <w:rPr>
                <w:b/>
                <w:i/>
                <w:sz w:val="22"/>
                <w:szCs w:val="22"/>
              </w:rPr>
              <w:t>Стоимость,  млн. руб.</w:t>
            </w:r>
          </w:p>
        </w:tc>
        <w:tc>
          <w:tcPr>
            <w:tcW w:w="1241" w:type="dxa"/>
            <w:vMerge w:val="restart"/>
            <w:shd w:val="clear" w:color="auto" w:fill="BFBFBF" w:themeFill="background1" w:themeFillShade="BF"/>
            <w:vAlign w:val="center"/>
          </w:tcPr>
          <w:p w:rsidR="004936A6" w:rsidRPr="00D17C6F" w:rsidRDefault="004936A6" w:rsidP="00955AEB">
            <w:pPr>
              <w:overflowPunct w:val="0"/>
              <w:autoSpaceDE w:val="0"/>
              <w:autoSpaceDN w:val="0"/>
              <w:adjustRightInd w:val="0"/>
              <w:spacing w:before="60" w:after="60"/>
              <w:jc w:val="center"/>
              <w:textAlignment w:val="baseline"/>
              <w:rPr>
                <w:b/>
                <w:i/>
                <w:sz w:val="22"/>
                <w:szCs w:val="22"/>
              </w:rPr>
            </w:pPr>
            <w:r w:rsidRPr="00D17C6F">
              <w:rPr>
                <w:b/>
                <w:i/>
                <w:sz w:val="22"/>
                <w:szCs w:val="22"/>
              </w:rPr>
              <w:t>То же,%</w:t>
            </w:r>
          </w:p>
        </w:tc>
      </w:tr>
      <w:tr w:rsidR="004936A6" w:rsidRPr="00D17C6F" w:rsidTr="00955AEB">
        <w:trPr>
          <w:trHeight w:val="330"/>
        </w:trPr>
        <w:tc>
          <w:tcPr>
            <w:tcW w:w="3705" w:type="dxa"/>
            <w:vMerge/>
            <w:shd w:val="clear" w:color="auto" w:fill="BFBFBF" w:themeFill="background1" w:themeFillShade="BF"/>
            <w:vAlign w:val="center"/>
          </w:tcPr>
          <w:p w:rsidR="004936A6" w:rsidRPr="00D17C6F" w:rsidRDefault="004936A6" w:rsidP="00955AEB">
            <w:pPr>
              <w:overflowPunct w:val="0"/>
              <w:autoSpaceDE w:val="0"/>
              <w:autoSpaceDN w:val="0"/>
              <w:adjustRightInd w:val="0"/>
              <w:spacing w:before="60" w:after="60"/>
              <w:jc w:val="center"/>
              <w:textAlignment w:val="baseline"/>
              <w:rPr>
                <w:b/>
                <w:i/>
                <w:sz w:val="22"/>
                <w:szCs w:val="22"/>
              </w:rPr>
            </w:pPr>
          </w:p>
        </w:tc>
        <w:tc>
          <w:tcPr>
            <w:tcW w:w="1227" w:type="dxa"/>
            <w:shd w:val="clear" w:color="auto" w:fill="BFBFBF" w:themeFill="background1" w:themeFillShade="BF"/>
            <w:vAlign w:val="center"/>
          </w:tcPr>
          <w:p w:rsidR="004936A6" w:rsidRPr="00D17C6F" w:rsidRDefault="008C5082" w:rsidP="00955AEB">
            <w:pPr>
              <w:overflowPunct w:val="0"/>
              <w:autoSpaceDE w:val="0"/>
              <w:autoSpaceDN w:val="0"/>
              <w:adjustRightInd w:val="0"/>
              <w:spacing w:before="60" w:after="60"/>
              <w:jc w:val="center"/>
              <w:textAlignment w:val="baseline"/>
              <w:rPr>
                <w:b/>
                <w:i/>
                <w:sz w:val="22"/>
                <w:szCs w:val="22"/>
              </w:rPr>
            </w:pPr>
            <w:r>
              <w:rPr>
                <w:b/>
                <w:i/>
                <w:sz w:val="22"/>
                <w:szCs w:val="22"/>
              </w:rPr>
              <w:t>до 2019г.</w:t>
            </w:r>
          </w:p>
        </w:tc>
        <w:tc>
          <w:tcPr>
            <w:tcW w:w="1227" w:type="dxa"/>
            <w:shd w:val="clear" w:color="auto" w:fill="BFBFBF" w:themeFill="background1" w:themeFillShade="BF"/>
            <w:vAlign w:val="center"/>
          </w:tcPr>
          <w:p w:rsidR="004936A6" w:rsidRPr="00D17C6F" w:rsidRDefault="004936A6" w:rsidP="00955AEB">
            <w:pPr>
              <w:overflowPunct w:val="0"/>
              <w:autoSpaceDE w:val="0"/>
              <w:autoSpaceDN w:val="0"/>
              <w:adjustRightInd w:val="0"/>
              <w:spacing w:before="60" w:after="60"/>
              <w:jc w:val="center"/>
              <w:textAlignment w:val="baseline"/>
              <w:rPr>
                <w:b/>
                <w:i/>
                <w:sz w:val="22"/>
                <w:szCs w:val="22"/>
              </w:rPr>
            </w:pPr>
            <w:r w:rsidRPr="00D17C6F">
              <w:rPr>
                <w:b/>
                <w:i/>
                <w:sz w:val="22"/>
                <w:szCs w:val="22"/>
              </w:rPr>
              <w:t>2019-2025гг.</w:t>
            </w:r>
          </w:p>
        </w:tc>
        <w:tc>
          <w:tcPr>
            <w:tcW w:w="1227" w:type="dxa"/>
            <w:shd w:val="clear" w:color="auto" w:fill="BFBFBF" w:themeFill="background1" w:themeFillShade="BF"/>
            <w:vAlign w:val="center"/>
          </w:tcPr>
          <w:p w:rsidR="004936A6" w:rsidRPr="00D17C6F" w:rsidRDefault="004936A6" w:rsidP="00955AEB">
            <w:pPr>
              <w:overflowPunct w:val="0"/>
              <w:autoSpaceDE w:val="0"/>
              <w:autoSpaceDN w:val="0"/>
              <w:adjustRightInd w:val="0"/>
              <w:spacing w:before="60" w:after="60"/>
              <w:jc w:val="center"/>
              <w:textAlignment w:val="baseline"/>
              <w:rPr>
                <w:b/>
                <w:i/>
                <w:sz w:val="22"/>
                <w:szCs w:val="22"/>
              </w:rPr>
            </w:pPr>
            <w:r w:rsidRPr="00D17C6F">
              <w:rPr>
                <w:b/>
                <w:i/>
                <w:sz w:val="22"/>
                <w:szCs w:val="22"/>
              </w:rPr>
              <w:t>2026-2035гг.</w:t>
            </w:r>
          </w:p>
        </w:tc>
        <w:tc>
          <w:tcPr>
            <w:tcW w:w="1227" w:type="dxa"/>
            <w:shd w:val="clear" w:color="auto" w:fill="BFBFBF" w:themeFill="background1" w:themeFillShade="BF"/>
            <w:vAlign w:val="center"/>
          </w:tcPr>
          <w:p w:rsidR="004936A6" w:rsidRPr="00D17C6F" w:rsidRDefault="004936A6" w:rsidP="00955AEB">
            <w:pPr>
              <w:overflowPunct w:val="0"/>
              <w:autoSpaceDE w:val="0"/>
              <w:autoSpaceDN w:val="0"/>
              <w:adjustRightInd w:val="0"/>
              <w:spacing w:before="60" w:after="60"/>
              <w:jc w:val="center"/>
              <w:textAlignment w:val="baseline"/>
              <w:rPr>
                <w:b/>
                <w:i/>
                <w:sz w:val="22"/>
                <w:szCs w:val="22"/>
              </w:rPr>
            </w:pPr>
            <w:r w:rsidRPr="00D17C6F">
              <w:rPr>
                <w:b/>
                <w:i/>
                <w:sz w:val="22"/>
                <w:szCs w:val="22"/>
              </w:rPr>
              <w:t>Всего до 2035г.</w:t>
            </w:r>
          </w:p>
        </w:tc>
        <w:tc>
          <w:tcPr>
            <w:tcW w:w="1241" w:type="dxa"/>
            <w:vMerge/>
            <w:shd w:val="clear" w:color="auto" w:fill="BFBFBF" w:themeFill="background1" w:themeFillShade="BF"/>
            <w:vAlign w:val="center"/>
          </w:tcPr>
          <w:p w:rsidR="004936A6" w:rsidRPr="00D17C6F" w:rsidRDefault="004936A6" w:rsidP="00955AEB">
            <w:pPr>
              <w:overflowPunct w:val="0"/>
              <w:autoSpaceDE w:val="0"/>
              <w:autoSpaceDN w:val="0"/>
              <w:adjustRightInd w:val="0"/>
              <w:spacing w:before="60" w:after="60"/>
              <w:jc w:val="center"/>
              <w:textAlignment w:val="baseline"/>
              <w:rPr>
                <w:b/>
                <w:i/>
                <w:sz w:val="22"/>
                <w:szCs w:val="22"/>
              </w:rPr>
            </w:pPr>
          </w:p>
        </w:tc>
      </w:tr>
      <w:tr w:rsidR="00EC4EEC" w:rsidRPr="00D17C6F" w:rsidTr="00955AEB">
        <w:tc>
          <w:tcPr>
            <w:tcW w:w="3705" w:type="dxa"/>
          </w:tcPr>
          <w:p w:rsidR="00EC4EEC" w:rsidRPr="00D17C6F" w:rsidRDefault="00EC4EEC" w:rsidP="00955AEB">
            <w:pPr>
              <w:overflowPunct w:val="0"/>
              <w:autoSpaceDE w:val="0"/>
              <w:autoSpaceDN w:val="0"/>
              <w:adjustRightInd w:val="0"/>
              <w:spacing w:before="60" w:after="60"/>
              <w:jc w:val="both"/>
              <w:textAlignment w:val="baseline"/>
              <w:rPr>
                <w:sz w:val="24"/>
                <w:szCs w:val="24"/>
              </w:rPr>
            </w:pPr>
            <w:r w:rsidRPr="00D17C6F">
              <w:rPr>
                <w:sz w:val="24"/>
                <w:szCs w:val="24"/>
              </w:rPr>
              <w:t>Улично-дорожная сеть</w:t>
            </w:r>
          </w:p>
        </w:tc>
        <w:tc>
          <w:tcPr>
            <w:tcW w:w="1227"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3317,39</w:t>
            </w:r>
          </w:p>
        </w:tc>
        <w:tc>
          <w:tcPr>
            <w:tcW w:w="1227"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10908,73</w:t>
            </w:r>
          </w:p>
        </w:tc>
        <w:tc>
          <w:tcPr>
            <w:tcW w:w="1227"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8983,73</w:t>
            </w:r>
          </w:p>
        </w:tc>
        <w:tc>
          <w:tcPr>
            <w:tcW w:w="1227"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23209,85</w:t>
            </w:r>
          </w:p>
        </w:tc>
        <w:tc>
          <w:tcPr>
            <w:tcW w:w="1241"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44,67</w:t>
            </w:r>
          </w:p>
        </w:tc>
      </w:tr>
      <w:tr w:rsidR="00EC4EEC" w:rsidRPr="00D17C6F" w:rsidTr="00955AEB">
        <w:tc>
          <w:tcPr>
            <w:tcW w:w="3705" w:type="dxa"/>
          </w:tcPr>
          <w:p w:rsidR="00EC4EEC" w:rsidRPr="00D17C6F" w:rsidRDefault="00EC4EEC" w:rsidP="00955AEB">
            <w:pPr>
              <w:overflowPunct w:val="0"/>
              <w:autoSpaceDE w:val="0"/>
              <w:autoSpaceDN w:val="0"/>
              <w:adjustRightInd w:val="0"/>
              <w:spacing w:before="60" w:after="60"/>
              <w:jc w:val="both"/>
              <w:textAlignment w:val="baseline"/>
              <w:rPr>
                <w:sz w:val="24"/>
                <w:szCs w:val="24"/>
              </w:rPr>
            </w:pPr>
            <w:r w:rsidRPr="00D17C6F">
              <w:rPr>
                <w:sz w:val="24"/>
                <w:szCs w:val="24"/>
              </w:rPr>
              <w:t>Искусственные сооружения</w:t>
            </w:r>
          </w:p>
        </w:tc>
        <w:tc>
          <w:tcPr>
            <w:tcW w:w="1227"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4327,14</w:t>
            </w:r>
          </w:p>
        </w:tc>
        <w:tc>
          <w:tcPr>
            <w:tcW w:w="1227"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11326,42</w:t>
            </w:r>
          </w:p>
        </w:tc>
        <w:tc>
          <w:tcPr>
            <w:tcW w:w="1227"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5268,4</w:t>
            </w:r>
          </w:p>
        </w:tc>
        <w:tc>
          <w:tcPr>
            <w:tcW w:w="1227"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20922</w:t>
            </w:r>
            <w:r w:rsidR="006529AE" w:rsidRPr="00D17C6F">
              <w:rPr>
                <w:sz w:val="24"/>
                <w:szCs w:val="24"/>
              </w:rPr>
              <w:t>,00</w:t>
            </w:r>
          </w:p>
        </w:tc>
        <w:tc>
          <w:tcPr>
            <w:tcW w:w="1241"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40,27</w:t>
            </w:r>
          </w:p>
        </w:tc>
      </w:tr>
      <w:tr w:rsidR="00EC4EEC" w:rsidRPr="00D17C6F" w:rsidTr="00955AEB">
        <w:tc>
          <w:tcPr>
            <w:tcW w:w="3705" w:type="dxa"/>
          </w:tcPr>
          <w:p w:rsidR="00EC4EEC" w:rsidRPr="00D17C6F" w:rsidRDefault="00EC4EEC" w:rsidP="00955AEB">
            <w:pPr>
              <w:overflowPunct w:val="0"/>
              <w:autoSpaceDE w:val="0"/>
              <w:autoSpaceDN w:val="0"/>
              <w:adjustRightInd w:val="0"/>
              <w:spacing w:before="60" w:after="60"/>
              <w:jc w:val="both"/>
              <w:textAlignment w:val="baseline"/>
              <w:rPr>
                <w:sz w:val="24"/>
                <w:szCs w:val="24"/>
              </w:rPr>
            </w:pPr>
            <w:r w:rsidRPr="00D17C6F">
              <w:rPr>
                <w:sz w:val="24"/>
                <w:szCs w:val="24"/>
              </w:rPr>
              <w:t>Городская железная дорога</w:t>
            </w:r>
          </w:p>
        </w:tc>
        <w:tc>
          <w:tcPr>
            <w:tcW w:w="1227"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102,28</w:t>
            </w:r>
          </w:p>
        </w:tc>
        <w:tc>
          <w:tcPr>
            <w:tcW w:w="1227"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410,26</w:t>
            </w:r>
          </w:p>
        </w:tc>
        <w:tc>
          <w:tcPr>
            <w:tcW w:w="1227"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135,42</w:t>
            </w:r>
          </w:p>
        </w:tc>
        <w:tc>
          <w:tcPr>
            <w:tcW w:w="1227"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647,96</w:t>
            </w:r>
          </w:p>
        </w:tc>
        <w:tc>
          <w:tcPr>
            <w:tcW w:w="1241"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1,25</w:t>
            </w:r>
          </w:p>
        </w:tc>
      </w:tr>
      <w:tr w:rsidR="00EC4EEC" w:rsidRPr="00D17C6F" w:rsidTr="00955AEB">
        <w:tc>
          <w:tcPr>
            <w:tcW w:w="3705" w:type="dxa"/>
          </w:tcPr>
          <w:p w:rsidR="00EC4EEC" w:rsidRPr="00D17C6F" w:rsidRDefault="00EC4EEC" w:rsidP="00955AEB">
            <w:pPr>
              <w:overflowPunct w:val="0"/>
              <w:autoSpaceDE w:val="0"/>
              <w:autoSpaceDN w:val="0"/>
              <w:adjustRightInd w:val="0"/>
              <w:spacing w:before="60" w:after="60"/>
              <w:jc w:val="both"/>
              <w:textAlignment w:val="baseline"/>
              <w:rPr>
                <w:sz w:val="24"/>
                <w:szCs w:val="24"/>
              </w:rPr>
            </w:pPr>
            <w:r w:rsidRPr="00D17C6F">
              <w:rPr>
                <w:sz w:val="24"/>
                <w:szCs w:val="24"/>
              </w:rPr>
              <w:t>Трамвай</w:t>
            </w:r>
          </w:p>
        </w:tc>
        <w:tc>
          <w:tcPr>
            <w:tcW w:w="1227"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194,80</w:t>
            </w:r>
          </w:p>
        </w:tc>
        <w:tc>
          <w:tcPr>
            <w:tcW w:w="1227"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2070,70</w:t>
            </w:r>
          </w:p>
        </w:tc>
        <w:tc>
          <w:tcPr>
            <w:tcW w:w="1227"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829,40</w:t>
            </w:r>
          </w:p>
        </w:tc>
        <w:tc>
          <w:tcPr>
            <w:tcW w:w="1227"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3094,90</w:t>
            </w:r>
          </w:p>
        </w:tc>
        <w:tc>
          <w:tcPr>
            <w:tcW w:w="1241"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5,96</w:t>
            </w:r>
          </w:p>
        </w:tc>
      </w:tr>
      <w:tr w:rsidR="00EC4EEC" w:rsidRPr="00D17C6F" w:rsidTr="00955AEB">
        <w:tc>
          <w:tcPr>
            <w:tcW w:w="3705" w:type="dxa"/>
          </w:tcPr>
          <w:p w:rsidR="00EC4EEC" w:rsidRPr="00D17C6F" w:rsidRDefault="00EC4EEC" w:rsidP="00955AEB">
            <w:pPr>
              <w:overflowPunct w:val="0"/>
              <w:autoSpaceDE w:val="0"/>
              <w:autoSpaceDN w:val="0"/>
              <w:adjustRightInd w:val="0"/>
              <w:spacing w:before="60" w:after="60"/>
              <w:jc w:val="both"/>
              <w:textAlignment w:val="baseline"/>
              <w:rPr>
                <w:sz w:val="24"/>
                <w:szCs w:val="24"/>
              </w:rPr>
            </w:pPr>
            <w:r w:rsidRPr="00D17C6F">
              <w:rPr>
                <w:sz w:val="24"/>
                <w:szCs w:val="24"/>
              </w:rPr>
              <w:t>Троллейбус</w:t>
            </w:r>
          </w:p>
        </w:tc>
        <w:tc>
          <w:tcPr>
            <w:tcW w:w="1227"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0,00</w:t>
            </w:r>
          </w:p>
        </w:tc>
        <w:tc>
          <w:tcPr>
            <w:tcW w:w="1227"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1712,70</w:t>
            </w:r>
          </w:p>
        </w:tc>
        <w:tc>
          <w:tcPr>
            <w:tcW w:w="1227"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2164,17</w:t>
            </w:r>
          </w:p>
        </w:tc>
        <w:tc>
          <w:tcPr>
            <w:tcW w:w="1227"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3876,87</w:t>
            </w:r>
          </w:p>
        </w:tc>
        <w:tc>
          <w:tcPr>
            <w:tcW w:w="1241"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7,46</w:t>
            </w:r>
          </w:p>
        </w:tc>
      </w:tr>
      <w:tr w:rsidR="00EC4EEC" w:rsidRPr="00D17C6F" w:rsidTr="00955AEB">
        <w:tc>
          <w:tcPr>
            <w:tcW w:w="3705" w:type="dxa"/>
          </w:tcPr>
          <w:p w:rsidR="00EC4EEC" w:rsidRPr="00D17C6F" w:rsidRDefault="00EC4EEC" w:rsidP="00955AEB">
            <w:pPr>
              <w:overflowPunct w:val="0"/>
              <w:autoSpaceDE w:val="0"/>
              <w:autoSpaceDN w:val="0"/>
              <w:adjustRightInd w:val="0"/>
              <w:spacing w:before="60" w:after="60"/>
              <w:jc w:val="both"/>
              <w:textAlignment w:val="baseline"/>
              <w:rPr>
                <w:sz w:val="24"/>
                <w:szCs w:val="24"/>
              </w:rPr>
            </w:pPr>
            <w:r w:rsidRPr="00D17C6F">
              <w:rPr>
                <w:sz w:val="24"/>
                <w:szCs w:val="24"/>
              </w:rPr>
              <w:t>Автобус</w:t>
            </w:r>
          </w:p>
        </w:tc>
        <w:tc>
          <w:tcPr>
            <w:tcW w:w="1227"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 </w:t>
            </w:r>
          </w:p>
        </w:tc>
        <w:tc>
          <w:tcPr>
            <w:tcW w:w="1227"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 </w:t>
            </w:r>
          </w:p>
        </w:tc>
        <w:tc>
          <w:tcPr>
            <w:tcW w:w="1227"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80,00</w:t>
            </w:r>
          </w:p>
        </w:tc>
        <w:tc>
          <w:tcPr>
            <w:tcW w:w="1227"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80,00</w:t>
            </w:r>
          </w:p>
        </w:tc>
        <w:tc>
          <w:tcPr>
            <w:tcW w:w="1241"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0,15</w:t>
            </w:r>
          </w:p>
        </w:tc>
      </w:tr>
      <w:tr w:rsidR="00EC4EEC" w:rsidRPr="00D17C6F" w:rsidTr="00955AEB">
        <w:tc>
          <w:tcPr>
            <w:tcW w:w="3705" w:type="dxa"/>
          </w:tcPr>
          <w:p w:rsidR="00EC4EEC" w:rsidRPr="00D17C6F" w:rsidRDefault="00EC4EEC" w:rsidP="00955AEB">
            <w:pPr>
              <w:overflowPunct w:val="0"/>
              <w:autoSpaceDE w:val="0"/>
              <w:autoSpaceDN w:val="0"/>
              <w:adjustRightInd w:val="0"/>
              <w:spacing w:before="60" w:after="60"/>
              <w:jc w:val="both"/>
              <w:textAlignment w:val="baseline"/>
              <w:rPr>
                <w:sz w:val="24"/>
                <w:szCs w:val="24"/>
              </w:rPr>
            </w:pPr>
            <w:r w:rsidRPr="00D17C6F">
              <w:rPr>
                <w:sz w:val="24"/>
                <w:szCs w:val="24"/>
              </w:rPr>
              <w:t>Водный пассажирский транспорт</w:t>
            </w:r>
          </w:p>
        </w:tc>
        <w:tc>
          <w:tcPr>
            <w:tcW w:w="1227"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69</w:t>
            </w:r>
          </w:p>
        </w:tc>
        <w:tc>
          <w:tcPr>
            <w:tcW w:w="1227"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39,6</w:t>
            </w:r>
          </w:p>
        </w:tc>
        <w:tc>
          <w:tcPr>
            <w:tcW w:w="1227"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19,8</w:t>
            </w:r>
          </w:p>
        </w:tc>
        <w:tc>
          <w:tcPr>
            <w:tcW w:w="1227"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128,4</w:t>
            </w:r>
          </w:p>
        </w:tc>
        <w:tc>
          <w:tcPr>
            <w:tcW w:w="1241" w:type="dxa"/>
            <w:vAlign w:val="center"/>
          </w:tcPr>
          <w:p w:rsidR="00EC4EEC" w:rsidRPr="00D17C6F" w:rsidRDefault="00EC4EEC" w:rsidP="00EC4EEC">
            <w:pPr>
              <w:overflowPunct w:val="0"/>
              <w:autoSpaceDE w:val="0"/>
              <w:autoSpaceDN w:val="0"/>
              <w:adjustRightInd w:val="0"/>
              <w:spacing w:before="60" w:after="60"/>
              <w:jc w:val="center"/>
              <w:textAlignment w:val="baseline"/>
              <w:rPr>
                <w:sz w:val="24"/>
                <w:szCs w:val="24"/>
              </w:rPr>
            </w:pPr>
            <w:r w:rsidRPr="00D17C6F">
              <w:rPr>
                <w:sz w:val="24"/>
                <w:szCs w:val="24"/>
              </w:rPr>
              <w:t>0,25</w:t>
            </w:r>
          </w:p>
        </w:tc>
      </w:tr>
      <w:tr w:rsidR="00EC4EEC" w:rsidRPr="00D17C6F" w:rsidTr="00955AEB">
        <w:tc>
          <w:tcPr>
            <w:tcW w:w="3705" w:type="dxa"/>
          </w:tcPr>
          <w:p w:rsidR="00EC4EEC" w:rsidRPr="00D17C6F" w:rsidRDefault="00EC4EEC" w:rsidP="00955AEB">
            <w:pPr>
              <w:overflowPunct w:val="0"/>
              <w:autoSpaceDE w:val="0"/>
              <w:autoSpaceDN w:val="0"/>
              <w:adjustRightInd w:val="0"/>
              <w:spacing w:before="60" w:after="60"/>
              <w:jc w:val="both"/>
              <w:textAlignment w:val="baseline"/>
              <w:rPr>
                <w:b/>
                <w:sz w:val="24"/>
                <w:szCs w:val="24"/>
              </w:rPr>
            </w:pPr>
            <w:r w:rsidRPr="00D17C6F">
              <w:rPr>
                <w:b/>
                <w:sz w:val="24"/>
                <w:szCs w:val="24"/>
              </w:rPr>
              <w:t>ВСЕГО</w:t>
            </w:r>
          </w:p>
        </w:tc>
        <w:tc>
          <w:tcPr>
            <w:tcW w:w="1227" w:type="dxa"/>
            <w:vAlign w:val="center"/>
          </w:tcPr>
          <w:p w:rsidR="00EC4EEC" w:rsidRPr="00D17C6F" w:rsidRDefault="00EC4EEC" w:rsidP="00EC4EEC">
            <w:pPr>
              <w:overflowPunct w:val="0"/>
              <w:autoSpaceDE w:val="0"/>
              <w:autoSpaceDN w:val="0"/>
              <w:adjustRightInd w:val="0"/>
              <w:spacing w:before="60" w:after="60"/>
              <w:jc w:val="center"/>
              <w:textAlignment w:val="baseline"/>
              <w:rPr>
                <w:b/>
                <w:sz w:val="24"/>
                <w:szCs w:val="24"/>
              </w:rPr>
            </w:pPr>
            <w:r w:rsidRPr="00D17C6F">
              <w:rPr>
                <w:b/>
                <w:sz w:val="24"/>
                <w:szCs w:val="24"/>
              </w:rPr>
              <w:t>8010,61</w:t>
            </w:r>
          </w:p>
        </w:tc>
        <w:tc>
          <w:tcPr>
            <w:tcW w:w="1227" w:type="dxa"/>
            <w:vAlign w:val="center"/>
          </w:tcPr>
          <w:p w:rsidR="00EC4EEC" w:rsidRPr="00D17C6F" w:rsidRDefault="00EC4EEC" w:rsidP="00EC4EEC">
            <w:pPr>
              <w:overflowPunct w:val="0"/>
              <w:autoSpaceDE w:val="0"/>
              <w:autoSpaceDN w:val="0"/>
              <w:adjustRightInd w:val="0"/>
              <w:spacing w:before="60" w:after="60"/>
              <w:jc w:val="center"/>
              <w:textAlignment w:val="baseline"/>
              <w:rPr>
                <w:b/>
                <w:sz w:val="24"/>
                <w:szCs w:val="24"/>
              </w:rPr>
            </w:pPr>
            <w:r w:rsidRPr="00D17C6F">
              <w:rPr>
                <w:b/>
                <w:sz w:val="24"/>
                <w:szCs w:val="24"/>
              </w:rPr>
              <w:t>26468,41</w:t>
            </w:r>
          </w:p>
        </w:tc>
        <w:tc>
          <w:tcPr>
            <w:tcW w:w="1227" w:type="dxa"/>
            <w:vAlign w:val="center"/>
          </w:tcPr>
          <w:p w:rsidR="00EC4EEC" w:rsidRPr="00D17C6F" w:rsidRDefault="00EC4EEC" w:rsidP="00EC4EEC">
            <w:pPr>
              <w:overflowPunct w:val="0"/>
              <w:autoSpaceDE w:val="0"/>
              <w:autoSpaceDN w:val="0"/>
              <w:adjustRightInd w:val="0"/>
              <w:spacing w:before="60" w:after="60"/>
              <w:jc w:val="center"/>
              <w:textAlignment w:val="baseline"/>
              <w:rPr>
                <w:b/>
                <w:sz w:val="24"/>
                <w:szCs w:val="24"/>
              </w:rPr>
            </w:pPr>
            <w:r w:rsidRPr="00D17C6F">
              <w:rPr>
                <w:b/>
                <w:sz w:val="24"/>
                <w:szCs w:val="24"/>
              </w:rPr>
              <w:t>17480,92</w:t>
            </w:r>
          </w:p>
        </w:tc>
        <w:tc>
          <w:tcPr>
            <w:tcW w:w="1227" w:type="dxa"/>
            <w:vAlign w:val="center"/>
          </w:tcPr>
          <w:p w:rsidR="00EC4EEC" w:rsidRPr="00D17C6F" w:rsidRDefault="00EC4EEC" w:rsidP="00EC4EEC">
            <w:pPr>
              <w:overflowPunct w:val="0"/>
              <w:autoSpaceDE w:val="0"/>
              <w:autoSpaceDN w:val="0"/>
              <w:adjustRightInd w:val="0"/>
              <w:spacing w:before="60" w:after="60"/>
              <w:jc w:val="center"/>
              <w:textAlignment w:val="baseline"/>
              <w:rPr>
                <w:b/>
                <w:sz w:val="24"/>
                <w:szCs w:val="24"/>
              </w:rPr>
            </w:pPr>
            <w:r w:rsidRPr="00D17C6F">
              <w:rPr>
                <w:b/>
                <w:sz w:val="24"/>
                <w:szCs w:val="24"/>
              </w:rPr>
              <w:t>51959,94</w:t>
            </w:r>
          </w:p>
        </w:tc>
        <w:tc>
          <w:tcPr>
            <w:tcW w:w="1241" w:type="dxa"/>
            <w:vAlign w:val="center"/>
          </w:tcPr>
          <w:p w:rsidR="00EC4EEC" w:rsidRPr="00D17C6F" w:rsidRDefault="00EC4EEC" w:rsidP="00EC4EEC">
            <w:pPr>
              <w:overflowPunct w:val="0"/>
              <w:autoSpaceDE w:val="0"/>
              <w:autoSpaceDN w:val="0"/>
              <w:adjustRightInd w:val="0"/>
              <w:spacing w:before="60" w:after="60"/>
              <w:jc w:val="center"/>
              <w:textAlignment w:val="baseline"/>
              <w:rPr>
                <w:b/>
                <w:sz w:val="24"/>
                <w:szCs w:val="24"/>
              </w:rPr>
            </w:pPr>
            <w:r w:rsidRPr="00D17C6F">
              <w:rPr>
                <w:b/>
                <w:sz w:val="24"/>
                <w:szCs w:val="24"/>
              </w:rPr>
              <w:t>100,00</w:t>
            </w:r>
          </w:p>
        </w:tc>
      </w:tr>
    </w:tbl>
    <w:p w:rsidR="004936A6" w:rsidRPr="00D17C6F" w:rsidRDefault="004936A6" w:rsidP="004936A6">
      <w:pPr>
        <w:overflowPunct w:val="0"/>
        <w:autoSpaceDE w:val="0"/>
        <w:autoSpaceDN w:val="0"/>
        <w:adjustRightInd w:val="0"/>
        <w:spacing w:before="0" w:after="0" w:line="240" w:lineRule="auto"/>
        <w:ind w:firstLine="709"/>
        <w:jc w:val="both"/>
        <w:textAlignment w:val="baseline"/>
        <w:rPr>
          <w:sz w:val="24"/>
          <w:szCs w:val="24"/>
        </w:rPr>
      </w:pPr>
    </w:p>
    <w:p w:rsidR="004936A6" w:rsidRPr="00D17C6F" w:rsidRDefault="004936A6" w:rsidP="004936A6">
      <w:pPr>
        <w:overflowPunct w:val="0"/>
        <w:autoSpaceDE w:val="0"/>
        <w:autoSpaceDN w:val="0"/>
        <w:adjustRightInd w:val="0"/>
        <w:spacing w:before="0" w:after="0" w:line="240" w:lineRule="auto"/>
        <w:ind w:firstLine="709"/>
        <w:jc w:val="both"/>
        <w:textAlignment w:val="baseline"/>
        <w:rPr>
          <w:sz w:val="24"/>
          <w:szCs w:val="24"/>
        </w:rPr>
      </w:pPr>
      <w:r w:rsidRPr="00D17C6F">
        <w:rPr>
          <w:sz w:val="24"/>
          <w:szCs w:val="24"/>
        </w:rPr>
        <w:t xml:space="preserve">Таким образом, общие вложения в объекты </w:t>
      </w:r>
      <w:r w:rsidR="00EC4EEC" w:rsidRPr="00D17C6F">
        <w:rPr>
          <w:sz w:val="24"/>
          <w:szCs w:val="24"/>
        </w:rPr>
        <w:t>транспортной</w:t>
      </w:r>
      <w:r w:rsidRPr="00D17C6F">
        <w:rPr>
          <w:sz w:val="24"/>
          <w:szCs w:val="24"/>
        </w:rPr>
        <w:t xml:space="preserve"> инфраструктуры составят </w:t>
      </w:r>
      <w:r w:rsidR="00EC4EEC" w:rsidRPr="00D17C6F">
        <w:rPr>
          <w:b/>
          <w:sz w:val="24"/>
          <w:szCs w:val="24"/>
        </w:rPr>
        <w:t>51959,94</w:t>
      </w:r>
      <w:r w:rsidRPr="00D17C6F">
        <w:rPr>
          <w:b/>
          <w:sz w:val="24"/>
          <w:szCs w:val="24"/>
        </w:rPr>
        <w:t xml:space="preserve"> млн. руб.</w:t>
      </w:r>
      <w:r w:rsidRPr="00D17C6F">
        <w:rPr>
          <w:sz w:val="24"/>
          <w:szCs w:val="24"/>
        </w:rPr>
        <w:t>, распределение их по группам приведено на рис. 5.</w:t>
      </w:r>
    </w:p>
    <w:p w:rsidR="004936A6" w:rsidRPr="00D17C6F" w:rsidRDefault="004936A6" w:rsidP="004936A6">
      <w:pPr>
        <w:overflowPunct w:val="0"/>
        <w:autoSpaceDE w:val="0"/>
        <w:autoSpaceDN w:val="0"/>
        <w:adjustRightInd w:val="0"/>
        <w:spacing w:before="0" w:after="0" w:line="240" w:lineRule="auto"/>
        <w:ind w:firstLine="709"/>
        <w:jc w:val="both"/>
        <w:textAlignment w:val="baseline"/>
        <w:rPr>
          <w:sz w:val="24"/>
          <w:szCs w:val="24"/>
        </w:rPr>
      </w:pPr>
    </w:p>
    <w:p w:rsidR="004936A6" w:rsidRPr="00D17C6F" w:rsidRDefault="004936A6" w:rsidP="004936A6">
      <w:pPr>
        <w:overflowPunct w:val="0"/>
        <w:autoSpaceDE w:val="0"/>
        <w:autoSpaceDN w:val="0"/>
        <w:adjustRightInd w:val="0"/>
        <w:spacing w:before="60" w:after="60" w:line="240" w:lineRule="auto"/>
        <w:ind w:firstLine="709"/>
        <w:contextualSpacing/>
        <w:jc w:val="right"/>
        <w:textAlignment w:val="baseline"/>
        <w:rPr>
          <w:b/>
          <w:i/>
          <w:sz w:val="22"/>
          <w:szCs w:val="22"/>
        </w:rPr>
      </w:pPr>
      <w:r w:rsidRPr="00D17C6F">
        <w:rPr>
          <w:b/>
          <w:i/>
          <w:sz w:val="22"/>
          <w:szCs w:val="22"/>
        </w:rPr>
        <w:t xml:space="preserve">Рисунок 5. </w:t>
      </w:r>
    </w:p>
    <w:p w:rsidR="004936A6" w:rsidRPr="00D17C6F" w:rsidRDefault="004936A6" w:rsidP="003027FD">
      <w:pPr>
        <w:overflowPunct w:val="0"/>
        <w:autoSpaceDE w:val="0"/>
        <w:autoSpaceDN w:val="0"/>
        <w:adjustRightInd w:val="0"/>
        <w:spacing w:before="60" w:after="60" w:line="240" w:lineRule="auto"/>
        <w:contextualSpacing/>
        <w:jc w:val="right"/>
        <w:textAlignment w:val="baseline"/>
        <w:rPr>
          <w:b/>
          <w:i/>
          <w:sz w:val="22"/>
          <w:szCs w:val="22"/>
        </w:rPr>
      </w:pPr>
      <w:r w:rsidRPr="00D17C6F">
        <w:rPr>
          <w:b/>
          <w:i/>
          <w:sz w:val="22"/>
          <w:szCs w:val="22"/>
        </w:rPr>
        <w:t xml:space="preserve">Распределение вложений по видам </w:t>
      </w:r>
      <w:r w:rsidR="00EC4EEC" w:rsidRPr="00D17C6F">
        <w:rPr>
          <w:b/>
          <w:i/>
          <w:sz w:val="22"/>
          <w:szCs w:val="22"/>
        </w:rPr>
        <w:t>транспортной</w:t>
      </w:r>
      <w:r w:rsidR="003027FD" w:rsidRPr="00D17C6F">
        <w:rPr>
          <w:b/>
          <w:i/>
          <w:sz w:val="22"/>
          <w:szCs w:val="22"/>
        </w:rPr>
        <w:t xml:space="preserve"> инфраструктуры</w:t>
      </w:r>
    </w:p>
    <w:p w:rsidR="004936A6" w:rsidRPr="00D17C6F" w:rsidRDefault="004936A6" w:rsidP="004936A6">
      <w:pPr>
        <w:overflowPunct w:val="0"/>
        <w:autoSpaceDE w:val="0"/>
        <w:autoSpaceDN w:val="0"/>
        <w:adjustRightInd w:val="0"/>
        <w:spacing w:before="60" w:after="60" w:line="240" w:lineRule="auto"/>
        <w:ind w:firstLine="709"/>
        <w:contextualSpacing/>
        <w:jc w:val="right"/>
        <w:textAlignment w:val="baseline"/>
        <w:rPr>
          <w:b/>
          <w:i/>
          <w:sz w:val="22"/>
          <w:szCs w:val="22"/>
        </w:rPr>
      </w:pPr>
    </w:p>
    <w:p w:rsidR="004936A6" w:rsidRPr="00D17C6F" w:rsidRDefault="004936A6" w:rsidP="004936A6">
      <w:pPr>
        <w:overflowPunct w:val="0"/>
        <w:autoSpaceDE w:val="0"/>
        <w:autoSpaceDN w:val="0"/>
        <w:adjustRightInd w:val="0"/>
        <w:spacing w:before="60" w:after="60" w:line="240" w:lineRule="auto"/>
        <w:contextualSpacing/>
        <w:jc w:val="right"/>
        <w:textAlignment w:val="baseline"/>
        <w:rPr>
          <w:b/>
          <w:i/>
          <w:sz w:val="22"/>
          <w:szCs w:val="22"/>
        </w:rPr>
      </w:pPr>
      <w:r w:rsidRPr="00D17C6F">
        <w:rPr>
          <w:noProof/>
          <w:sz w:val="24"/>
          <w:szCs w:val="24"/>
          <w:lang w:eastAsia="ru-RU"/>
        </w:rPr>
        <w:drawing>
          <wp:inline distT="0" distB="0" distL="0" distR="0" wp14:anchorId="13BB0EFB" wp14:editId="0A3A5EA3">
            <wp:extent cx="6219825" cy="182880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rsidR="007A46B4" w:rsidRPr="00D17C6F" w:rsidRDefault="007A46B4" w:rsidP="007A46B4">
      <w:pPr>
        <w:overflowPunct w:val="0"/>
        <w:autoSpaceDE w:val="0"/>
        <w:autoSpaceDN w:val="0"/>
        <w:adjustRightInd w:val="0"/>
        <w:spacing w:before="60" w:after="60" w:line="240" w:lineRule="auto"/>
        <w:ind w:firstLine="709"/>
        <w:jc w:val="both"/>
        <w:textAlignment w:val="baseline"/>
        <w:rPr>
          <w:sz w:val="24"/>
          <w:szCs w:val="24"/>
        </w:rPr>
      </w:pPr>
      <w:r w:rsidRPr="00D17C6F">
        <w:rPr>
          <w:sz w:val="24"/>
          <w:szCs w:val="24"/>
        </w:rPr>
        <w:t>Сводные данные по расчёту стоимости реализации генерального плана представлены в таблице 14 и на рисунке 6.</w:t>
      </w:r>
    </w:p>
    <w:p w:rsidR="004936A6" w:rsidRPr="00D17C6F" w:rsidRDefault="004936A6" w:rsidP="004936A6">
      <w:pPr>
        <w:overflowPunct w:val="0"/>
        <w:autoSpaceDE w:val="0"/>
        <w:autoSpaceDN w:val="0"/>
        <w:adjustRightInd w:val="0"/>
        <w:spacing w:before="0" w:after="0" w:line="240" w:lineRule="auto"/>
        <w:ind w:firstLine="709"/>
        <w:jc w:val="both"/>
        <w:textAlignment w:val="baseline"/>
        <w:rPr>
          <w:sz w:val="24"/>
          <w:szCs w:val="24"/>
        </w:rPr>
      </w:pPr>
    </w:p>
    <w:p w:rsidR="004936A6" w:rsidRPr="00D17C6F" w:rsidRDefault="004936A6" w:rsidP="004936A6">
      <w:pPr>
        <w:overflowPunct w:val="0"/>
        <w:autoSpaceDE w:val="0"/>
        <w:autoSpaceDN w:val="0"/>
        <w:adjustRightInd w:val="0"/>
        <w:spacing w:before="0" w:after="0" w:line="240" w:lineRule="auto"/>
        <w:ind w:firstLine="709"/>
        <w:jc w:val="both"/>
        <w:textAlignment w:val="baseline"/>
        <w:rPr>
          <w:sz w:val="24"/>
          <w:szCs w:val="24"/>
        </w:rPr>
      </w:pPr>
    </w:p>
    <w:p w:rsidR="006529AE" w:rsidRPr="00D17C6F" w:rsidRDefault="006529AE" w:rsidP="005965A5">
      <w:pPr>
        <w:overflowPunct w:val="0"/>
        <w:autoSpaceDE w:val="0"/>
        <w:autoSpaceDN w:val="0"/>
        <w:adjustRightInd w:val="0"/>
        <w:spacing w:before="60" w:after="60" w:line="240" w:lineRule="auto"/>
        <w:ind w:firstLine="709"/>
        <w:jc w:val="both"/>
        <w:textAlignment w:val="baseline"/>
        <w:rPr>
          <w:sz w:val="24"/>
          <w:szCs w:val="24"/>
        </w:rPr>
      </w:pPr>
      <w:r w:rsidRPr="00D17C6F">
        <w:rPr>
          <w:sz w:val="24"/>
          <w:szCs w:val="24"/>
        </w:rPr>
        <w:br w:type="page"/>
      </w:r>
    </w:p>
    <w:p w:rsidR="006529AE" w:rsidRPr="00D17C6F" w:rsidRDefault="006529AE" w:rsidP="007A46B4">
      <w:pPr>
        <w:overflowPunct w:val="0"/>
        <w:autoSpaceDE w:val="0"/>
        <w:autoSpaceDN w:val="0"/>
        <w:adjustRightInd w:val="0"/>
        <w:spacing w:before="60" w:after="60" w:line="240" w:lineRule="auto"/>
        <w:contextualSpacing/>
        <w:jc w:val="right"/>
        <w:textAlignment w:val="baseline"/>
        <w:rPr>
          <w:b/>
          <w:i/>
          <w:sz w:val="22"/>
          <w:szCs w:val="22"/>
        </w:rPr>
      </w:pPr>
      <w:r w:rsidRPr="00D17C6F">
        <w:rPr>
          <w:b/>
          <w:i/>
          <w:sz w:val="22"/>
          <w:szCs w:val="22"/>
        </w:rPr>
        <w:lastRenderedPageBreak/>
        <w:t>Таблица 14.</w:t>
      </w:r>
      <w:r w:rsidR="007A46B4">
        <w:rPr>
          <w:b/>
          <w:i/>
          <w:sz w:val="22"/>
          <w:szCs w:val="22"/>
        </w:rPr>
        <w:t xml:space="preserve"> </w:t>
      </w:r>
      <w:r w:rsidRPr="00D17C6F">
        <w:rPr>
          <w:b/>
          <w:i/>
          <w:sz w:val="22"/>
          <w:szCs w:val="22"/>
        </w:rPr>
        <w:t xml:space="preserve">Сводная таблица стоимости реализации генерального плана </w:t>
      </w:r>
    </w:p>
    <w:tbl>
      <w:tblPr>
        <w:tblStyle w:val="af9"/>
        <w:tblW w:w="0" w:type="auto"/>
        <w:tblLayout w:type="fixed"/>
        <w:tblLook w:val="04A0" w:firstRow="1" w:lastRow="0" w:firstColumn="1" w:lastColumn="0" w:noHBand="0" w:noVBand="1"/>
      </w:tblPr>
      <w:tblGrid>
        <w:gridCol w:w="3652"/>
        <w:gridCol w:w="1275"/>
        <w:gridCol w:w="1276"/>
        <w:gridCol w:w="1276"/>
        <w:gridCol w:w="1276"/>
        <w:gridCol w:w="1099"/>
      </w:tblGrid>
      <w:tr w:rsidR="00EB7446" w:rsidRPr="00D17C6F" w:rsidTr="00EB7446">
        <w:trPr>
          <w:trHeight w:val="165"/>
        </w:trPr>
        <w:tc>
          <w:tcPr>
            <w:tcW w:w="3652" w:type="dxa"/>
            <w:vMerge w:val="restart"/>
            <w:shd w:val="clear" w:color="auto" w:fill="BFBFBF" w:themeFill="background1" w:themeFillShade="BF"/>
            <w:vAlign w:val="center"/>
          </w:tcPr>
          <w:p w:rsidR="00EB7446" w:rsidRPr="00D17C6F" w:rsidRDefault="00EB7446" w:rsidP="00EB7446">
            <w:pPr>
              <w:overflowPunct w:val="0"/>
              <w:autoSpaceDE w:val="0"/>
              <w:autoSpaceDN w:val="0"/>
              <w:adjustRightInd w:val="0"/>
              <w:spacing w:before="60" w:after="60"/>
              <w:jc w:val="center"/>
              <w:textAlignment w:val="baseline"/>
              <w:rPr>
                <w:b/>
                <w:i/>
                <w:sz w:val="22"/>
                <w:szCs w:val="22"/>
              </w:rPr>
            </w:pPr>
            <w:r w:rsidRPr="00D17C6F">
              <w:rPr>
                <w:b/>
                <w:i/>
                <w:sz w:val="22"/>
                <w:szCs w:val="22"/>
              </w:rPr>
              <w:t>Виды объектов</w:t>
            </w:r>
          </w:p>
        </w:tc>
        <w:tc>
          <w:tcPr>
            <w:tcW w:w="5103" w:type="dxa"/>
            <w:gridSpan w:val="4"/>
            <w:shd w:val="clear" w:color="auto" w:fill="BFBFBF" w:themeFill="background1" w:themeFillShade="BF"/>
            <w:vAlign w:val="center"/>
          </w:tcPr>
          <w:p w:rsidR="00EB7446" w:rsidRPr="00EB7446" w:rsidRDefault="00EB7446" w:rsidP="00EB7446">
            <w:pPr>
              <w:overflowPunct w:val="0"/>
              <w:autoSpaceDE w:val="0"/>
              <w:autoSpaceDN w:val="0"/>
              <w:adjustRightInd w:val="0"/>
              <w:spacing w:before="60" w:after="60"/>
              <w:jc w:val="center"/>
              <w:textAlignment w:val="baseline"/>
              <w:rPr>
                <w:b/>
                <w:i/>
                <w:sz w:val="22"/>
                <w:szCs w:val="22"/>
              </w:rPr>
            </w:pPr>
            <w:r w:rsidRPr="00D17C6F">
              <w:rPr>
                <w:b/>
                <w:i/>
                <w:sz w:val="22"/>
                <w:szCs w:val="22"/>
              </w:rPr>
              <w:t>Стоимость, млн. руб.</w:t>
            </w:r>
            <w:r w:rsidRPr="00EB7446">
              <w:rPr>
                <w:b/>
                <w:i/>
                <w:sz w:val="22"/>
                <w:szCs w:val="22"/>
              </w:rPr>
              <w:t xml:space="preserve"> </w:t>
            </w:r>
            <w:r>
              <w:rPr>
                <w:b/>
                <w:i/>
                <w:sz w:val="22"/>
                <w:szCs w:val="22"/>
              </w:rPr>
              <w:t>по этапам реализации</w:t>
            </w:r>
          </w:p>
        </w:tc>
        <w:tc>
          <w:tcPr>
            <w:tcW w:w="1099" w:type="dxa"/>
            <w:vMerge w:val="restart"/>
            <w:shd w:val="clear" w:color="auto" w:fill="BFBFBF" w:themeFill="background1" w:themeFillShade="BF"/>
            <w:vAlign w:val="center"/>
          </w:tcPr>
          <w:p w:rsidR="00EB7446" w:rsidRPr="00D17C6F" w:rsidRDefault="00EB7446" w:rsidP="00EB7446">
            <w:pPr>
              <w:overflowPunct w:val="0"/>
              <w:autoSpaceDE w:val="0"/>
              <w:autoSpaceDN w:val="0"/>
              <w:adjustRightInd w:val="0"/>
              <w:spacing w:before="60" w:after="60"/>
              <w:jc w:val="center"/>
              <w:textAlignment w:val="baseline"/>
              <w:rPr>
                <w:b/>
                <w:i/>
                <w:sz w:val="22"/>
                <w:szCs w:val="22"/>
              </w:rPr>
            </w:pPr>
            <w:r w:rsidRPr="00D17C6F">
              <w:rPr>
                <w:b/>
                <w:i/>
                <w:sz w:val="22"/>
                <w:szCs w:val="22"/>
              </w:rPr>
              <w:t>То же,%</w:t>
            </w:r>
          </w:p>
        </w:tc>
      </w:tr>
      <w:tr w:rsidR="00EB7446" w:rsidRPr="00D17C6F" w:rsidTr="00EB7446">
        <w:trPr>
          <w:trHeight w:val="225"/>
        </w:trPr>
        <w:tc>
          <w:tcPr>
            <w:tcW w:w="3652" w:type="dxa"/>
            <w:vMerge/>
            <w:shd w:val="clear" w:color="auto" w:fill="BFBFBF" w:themeFill="background1" w:themeFillShade="BF"/>
            <w:vAlign w:val="center"/>
          </w:tcPr>
          <w:p w:rsidR="00EB7446" w:rsidRPr="00D17C6F" w:rsidRDefault="00EB7446" w:rsidP="00EB7446">
            <w:pPr>
              <w:overflowPunct w:val="0"/>
              <w:autoSpaceDE w:val="0"/>
              <w:autoSpaceDN w:val="0"/>
              <w:adjustRightInd w:val="0"/>
              <w:spacing w:before="60" w:after="60"/>
              <w:jc w:val="center"/>
              <w:textAlignment w:val="baseline"/>
              <w:rPr>
                <w:b/>
                <w:i/>
                <w:sz w:val="22"/>
                <w:szCs w:val="22"/>
              </w:rPr>
            </w:pPr>
          </w:p>
        </w:tc>
        <w:tc>
          <w:tcPr>
            <w:tcW w:w="1275" w:type="dxa"/>
            <w:shd w:val="clear" w:color="auto" w:fill="BFBFBF" w:themeFill="background1" w:themeFillShade="BF"/>
            <w:vAlign w:val="center"/>
          </w:tcPr>
          <w:p w:rsidR="00EB7446" w:rsidRPr="00D17C6F" w:rsidRDefault="00EB7446" w:rsidP="00EB7446">
            <w:pPr>
              <w:overflowPunct w:val="0"/>
              <w:autoSpaceDE w:val="0"/>
              <w:autoSpaceDN w:val="0"/>
              <w:adjustRightInd w:val="0"/>
              <w:spacing w:before="60" w:after="60"/>
              <w:jc w:val="center"/>
              <w:textAlignment w:val="baseline"/>
              <w:rPr>
                <w:b/>
                <w:i/>
                <w:sz w:val="22"/>
                <w:szCs w:val="22"/>
              </w:rPr>
            </w:pPr>
            <w:r>
              <w:rPr>
                <w:b/>
                <w:i/>
                <w:sz w:val="22"/>
                <w:szCs w:val="22"/>
              </w:rPr>
              <w:t>до 2018</w:t>
            </w:r>
          </w:p>
        </w:tc>
        <w:tc>
          <w:tcPr>
            <w:tcW w:w="1276" w:type="dxa"/>
            <w:shd w:val="clear" w:color="auto" w:fill="BFBFBF" w:themeFill="background1" w:themeFillShade="BF"/>
            <w:vAlign w:val="center"/>
          </w:tcPr>
          <w:p w:rsidR="00EB7446" w:rsidRPr="00D17C6F" w:rsidRDefault="00EB7446" w:rsidP="00EB7446">
            <w:pPr>
              <w:overflowPunct w:val="0"/>
              <w:autoSpaceDE w:val="0"/>
              <w:autoSpaceDN w:val="0"/>
              <w:adjustRightInd w:val="0"/>
              <w:spacing w:before="60" w:after="60"/>
              <w:jc w:val="center"/>
              <w:textAlignment w:val="baseline"/>
              <w:rPr>
                <w:b/>
                <w:i/>
                <w:sz w:val="22"/>
                <w:szCs w:val="22"/>
              </w:rPr>
            </w:pPr>
            <w:r>
              <w:rPr>
                <w:b/>
                <w:i/>
                <w:sz w:val="22"/>
                <w:szCs w:val="22"/>
              </w:rPr>
              <w:t>2019 – 2025гг.</w:t>
            </w:r>
          </w:p>
        </w:tc>
        <w:tc>
          <w:tcPr>
            <w:tcW w:w="1276" w:type="dxa"/>
            <w:shd w:val="clear" w:color="auto" w:fill="BFBFBF" w:themeFill="background1" w:themeFillShade="BF"/>
            <w:vAlign w:val="center"/>
          </w:tcPr>
          <w:p w:rsidR="00EB7446" w:rsidRPr="00D17C6F" w:rsidRDefault="00EB7446" w:rsidP="00EB7446">
            <w:pPr>
              <w:overflowPunct w:val="0"/>
              <w:autoSpaceDE w:val="0"/>
              <w:autoSpaceDN w:val="0"/>
              <w:adjustRightInd w:val="0"/>
              <w:spacing w:before="60" w:after="60"/>
              <w:jc w:val="center"/>
              <w:textAlignment w:val="baseline"/>
              <w:rPr>
                <w:b/>
                <w:i/>
                <w:sz w:val="22"/>
                <w:szCs w:val="22"/>
              </w:rPr>
            </w:pPr>
            <w:r>
              <w:rPr>
                <w:b/>
                <w:i/>
                <w:sz w:val="22"/>
                <w:szCs w:val="22"/>
              </w:rPr>
              <w:t>2026 – 2035гг.</w:t>
            </w:r>
          </w:p>
        </w:tc>
        <w:tc>
          <w:tcPr>
            <w:tcW w:w="1276" w:type="dxa"/>
            <w:shd w:val="clear" w:color="auto" w:fill="BFBFBF" w:themeFill="background1" w:themeFillShade="BF"/>
            <w:vAlign w:val="center"/>
          </w:tcPr>
          <w:p w:rsidR="00EB7446" w:rsidRPr="00D17C6F" w:rsidRDefault="00EB7446" w:rsidP="00EB7446">
            <w:pPr>
              <w:overflowPunct w:val="0"/>
              <w:autoSpaceDE w:val="0"/>
              <w:autoSpaceDN w:val="0"/>
              <w:adjustRightInd w:val="0"/>
              <w:spacing w:before="60" w:after="60"/>
              <w:jc w:val="center"/>
              <w:textAlignment w:val="baseline"/>
              <w:rPr>
                <w:b/>
                <w:i/>
                <w:sz w:val="22"/>
                <w:szCs w:val="22"/>
              </w:rPr>
            </w:pPr>
            <w:r>
              <w:rPr>
                <w:b/>
                <w:i/>
                <w:sz w:val="22"/>
                <w:szCs w:val="22"/>
              </w:rPr>
              <w:t>всего до 2035г.</w:t>
            </w:r>
          </w:p>
        </w:tc>
        <w:tc>
          <w:tcPr>
            <w:tcW w:w="1099" w:type="dxa"/>
            <w:vMerge/>
            <w:shd w:val="clear" w:color="auto" w:fill="BFBFBF" w:themeFill="background1" w:themeFillShade="BF"/>
            <w:vAlign w:val="center"/>
          </w:tcPr>
          <w:p w:rsidR="00EB7446" w:rsidRPr="00D17C6F" w:rsidRDefault="00EB7446" w:rsidP="00EB7446">
            <w:pPr>
              <w:overflowPunct w:val="0"/>
              <w:autoSpaceDE w:val="0"/>
              <w:autoSpaceDN w:val="0"/>
              <w:adjustRightInd w:val="0"/>
              <w:spacing w:before="60" w:after="60"/>
              <w:jc w:val="center"/>
              <w:textAlignment w:val="baseline"/>
              <w:rPr>
                <w:b/>
                <w:i/>
                <w:sz w:val="22"/>
                <w:szCs w:val="22"/>
              </w:rPr>
            </w:pPr>
          </w:p>
        </w:tc>
      </w:tr>
      <w:tr w:rsidR="00EB7446" w:rsidRPr="00D17C6F" w:rsidTr="00EB7446">
        <w:tc>
          <w:tcPr>
            <w:tcW w:w="3652" w:type="dxa"/>
          </w:tcPr>
          <w:p w:rsidR="00EB7446" w:rsidRPr="00D17C6F" w:rsidRDefault="00EB7446" w:rsidP="007A46B4">
            <w:pPr>
              <w:overflowPunct w:val="0"/>
              <w:autoSpaceDE w:val="0"/>
              <w:autoSpaceDN w:val="0"/>
              <w:adjustRightInd w:val="0"/>
              <w:spacing w:before="40" w:after="40"/>
              <w:jc w:val="both"/>
              <w:textAlignment w:val="baseline"/>
              <w:rPr>
                <w:sz w:val="24"/>
                <w:szCs w:val="24"/>
              </w:rPr>
            </w:pPr>
            <w:r w:rsidRPr="00D17C6F">
              <w:rPr>
                <w:sz w:val="24"/>
                <w:szCs w:val="24"/>
              </w:rPr>
              <w:t>Детские сады</w:t>
            </w:r>
          </w:p>
        </w:tc>
        <w:tc>
          <w:tcPr>
            <w:tcW w:w="1275"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1354,0</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1862,0</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5154,0</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sidRPr="00D17C6F">
              <w:rPr>
                <w:sz w:val="24"/>
                <w:szCs w:val="24"/>
              </w:rPr>
              <w:t>8370</w:t>
            </w:r>
            <w:r>
              <w:rPr>
                <w:sz w:val="24"/>
                <w:szCs w:val="24"/>
              </w:rPr>
              <w:t>,0</w:t>
            </w:r>
          </w:p>
        </w:tc>
        <w:tc>
          <w:tcPr>
            <w:tcW w:w="1099" w:type="dxa"/>
            <w:vAlign w:val="center"/>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sidRPr="00D17C6F">
              <w:rPr>
                <w:sz w:val="24"/>
                <w:szCs w:val="24"/>
              </w:rPr>
              <w:t>9,25</w:t>
            </w:r>
          </w:p>
        </w:tc>
      </w:tr>
      <w:tr w:rsidR="00EB7446" w:rsidRPr="00D17C6F" w:rsidTr="00EB7446">
        <w:tc>
          <w:tcPr>
            <w:tcW w:w="3652" w:type="dxa"/>
          </w:tcPr>
          <w:p w:rsidR="00EB7446" w:rsidRPr="00D17C6F" w:rsidRDefault="00EB7446" w:rsidP="007A46B4">
            <w:pPr>
              <w:overflowPunct w:val="0"/>
              <w:autoSpaceDE w:val="0"/>
              <w:autoSpaceDN w:val="0"/>
              <w:adjustRightInd w:val="0"/>
              <w:spacing w:before="40" w:after="40"/>
              <w:jc w:val="both"/>
              <w:textAlignment w:val="baseline"/>
              <w:rPr>
                <w:sz w:val="24"/>
                <w:szCs w:val="24"/>
              </w:rPr>
            </w:pPr>
            <w:r w:rsidRPr="00D17C6F">
              <w:rPr>
                <w:sz w:val="24"/>
                <w:szCs w:val="24"/>
              </w:rPr>
              <w:t>Школы</w:t>
            </w:r>
          </w:p>
        </w:tc>
        <w:tc>
          <w:tcPr>
            <w:tcW w:w="1275"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1491,0</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2461,0</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4487,0</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sidRPr="00D17C6F">
              <w:rPr>
                <w:sz w:val="24"/>
                <w:szCs w:val="24"/>
              </w:rPr>
              <w:t>8440</w:t>
            </w:r>
            <w:r>
              <w:rPr>
                <w:sz w:val="24"/>
                <w:szCs w:val="24"/>
              </w:rPr>
              <w:t>,0</w:t>
            </w:r>
          </w:p>
        </w:tc>
        <w:tc>
          <w:tcPr>
            <w:tcW w:w="1099" w:type="dxa"/>
            <w:vAlign w:val="center"/>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sidRPr="00D17C6F">
              <w:rPr>
                <w:sz w:val="24"/>
                <w:szCs w:val="24"/>
              </w:rPr>
              <w:t>9,33</w:t>
            </w:r>
          </w:p>
        </w:tc>
      </w:tr>
      <w:tr w:rsidR="00EB7446" w:rsidRPr="00D17C6F" w:rsidTr="00EB7446">
        <w:tc>
          <w:tcPr>
            <w:tcW w:w="3652" w:type="dxa"/>
          </w:tcPr>
          <w:p w:rsidR="00EB7446" w:rsidRPr="00D17C6F" w:rsidRDefault="00EB7446" w:rsidP="007A46B4">
            <w:pPr>
              <w:overflowPunct w:val="0"/>
              <w:autoSpaceDE w:val="0"/>
              <w:autoSpaceDN w:val="0"/>
              <w:adjustRightInd w:val="0"/>
              <w:spacing w:before="40" w:after="40"/>
              <w:jc w:val="both"/>
              <w:textAlignment w:val="baseline"/>
              <w:rPr>
                <w:sz w:val="24"/>
                <w:szCs w:val="24"/>
              </w:rPr>
            </w:pPr>
            <w:r w:rsidRPr="00D17C6F">
              <w:rPr>
                <w:sz w:val="24"/>
                <w:szCs w:val="24"/>
              </w:rPr>
              <w:t>Здравоохранение</w:t>
            </w:r>
          </w:p>
        </w:tc>
        <w:tc>
          <w:tcPr>
            <w:tcW w:w="1275"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376,8</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879,2</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1256,0</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sidRPr="00D17C6F">
              <w:rPr>
                <w:sz w:val="24"/>
                <w:szCs w:val="24"/>
              </w:rPr>
              <w:t>2512</w:t>
            </w:r>
            <w:r>
              <w:rPr>
                <w:sz w:val="24"/>
                <w:szCs w:val="24"/>
              </w:rPr>
              <w:t>,0</w:t>
            </w:r>
          </w:p>
        </w:tc>
        <w:tc>
          <w:tcPr>
            <w:tcW w:w="1099" w:type="dxa"/>
            <w:vAlign w:val="center"/>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sidRPr="00D17C6F">
              <w:rPr>
                <w:sz w:val="24"/>
                <w:szCs w:val="24"/>
              </w:rPr>
              <w:t>2,78</w:t>
            </w:r>
          </w:p>
        </w:tc>
      </w:tr>
      <w:tr w:rsidR="00EB7446" w:rsidRPr="00D17C6F" w:rsidTr="00EB7446">
        <w:tc>
          <w:tcPr>
            <w:tcW w:w="3652" w:type="dxa"/>
          </w:tcPr>
          <w:p w:rsidR="00EB7446" w:rsidRPr="00D17C6F" w:rsidRDefault="00EB7446" w:rsidP="007A46B4">
            <w:pPr>
              <w:overflowPunct w:val="0"/>
              <w:autoSpaceDE w:val="0"/>
              <w:autoSpaceDN w:val="0"/>
              <w:adjustRightInd w:val="0"/>
              <w:spacing w:before="40" w:after="40"/>
              <w:jc w:val="both"/>
              <w:textAlignment w:val="baseline"/>
              <w:rPr>
                <w:sz w:val="24"/>
                <w:szCs w:val="24"/>
              </w:rPr>
            </w:pPr>
            <w:r w:rsidRPr="00D17C6F">
              <w:rPr>
                <w:sz w:val="24"/>
                <w:szCs w:val="24"/>
              </w:rPr>
              <w:t>Физкультура и спорт</w:t>
            </w:r>
          </w:p>
        </w:tc>
        <w:tc>
          <w:tcPr>
            <w:tcW w:w="1275"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307,9</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718,6</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1026,5</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sidRPr="00D17C6F">
              <w:rPr>
                <w:sz w:val="24"/>
                <w:szCs w:val="24"/>
              </w:rPr>
              <w:t>2053</w:t>
            </w:r>
            <w:r>
              <w:rPr>
                <w:sz w:val="24"/>
                <w:szCs w:val="24"/>
              </w:rPr>
              <w:t>,0</w:t>
            </w:r>
          </w:p>
        </w:tc>
        <w:tc>
          <w:tcPr>
            <w:tcW w:w="1099" w:type="dxa"/>
            <w:vAlign w:val="center"/>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sidRPr="00D17C6F">
              <w:rPr>
                <w:sz w:val="24"/>
                <w:szCs w:val="24"/>
              </w:rPr>
              <w:t>2,27</w:t>
            </w:r>
          </w:p>
        </w:tc>
      </w:tr>
      <w:tr w:rsidR="00EB7446" w:rsidRPr="00D17C6F" w:rsidTr="00EB7446">
        <w:tc>
          <w:tcPr>
            <w:tcW w:w="3652" w:type="dxa"/>
          </w:tcPr>
          <w:p w:rsidR="00EB7446" w:rsidRPr="00D17C6F" w:rsidRDefault="00EB7446" w:rsidP="007A46B4">
            <w:pPr>
              <w:overflowPunct w:val="0"/>
              <w:autoSpaceDE w:val="0"/>
              <w:autoSpaceDN w:val="0"/>
              <w:adjustRightInd w:val="0"/>
              <w:spacing w:before="40" w:after="40"/>
              <w:jc w:val="both"/>
              <w:textAlignment w:val="baseline"/>
              <w:rPr>
                <w:sz w:val="24"/>
                <w:szCs w:val="24"/>
              </w:rPr>
            </w:pPr>
            <w:r w:rsidRPr="00D17C6F">
              <w:rPr>
                <w:sz w:val="24"/>
                <w:szCs w:val="24"/>
              </w:rPr>
              <w:t>Благоустройство</w:t>
            </w:r>
          </w:p>
        </w:tc>
        <w:tc>
          <w:tcPr>
            <w:tcW w:w="1275"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983,8</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2295,4</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3279,2</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sidRPr="00D17C6F">
              <w:rPr>
                <w:sz w:val="24"/>
                <w:szCs w:val="24"/>
              </w:rPr>
              <w:t>6558,4</w:t>
            </w:r>
          </w:p>
        </w:tc>
        <w:tc>
          <w:tcPr>
            <w:tcW w:w="1099" w:type="dxa"/>
            <w:vAlign w:val="center"/>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sidRPr="00D17C6F">
              <w:rPr>
                <w:sz w:val="24"/>
                <w:szCs w:val="24"/>
              </w:rPr>
              <w:t>7,25</w:t>
            </w:r>
          </w:p>
        </w:tc>
      </w:tr>
      <w:tr w:rsidR="00EB7446" w:rsidRPr="00D17C6F" w:rsidTr="00EB7446">
        <w:tc>
          <w:tcPr>
            <w:tcW w:w="3652" w:type="dxa"/>
          </w:tcPr>
          <w:p w:rsidR="00EB7446" w:rsidRPr="00D17C6F" w:rsidRDefault="00EB7446" w:rsidP="007A46B4">
            <w:pPr>
              <w:overflowPunct w:val="0"/>
              <w:autoSpaceDE w:val="0"/>
              <w:autoSpaceDN w:val="0"/>
              <w:adjustRightInd w:val="0"/>
              <w:spacing w:before="40" w:after="40"/>
              <w:textAlignment w:val="baseline"/>
              <w:rPr>
                <w:sz w:val="24"/>
                <w:szCs w:val="24"/>
              </w:rPr>
            </w:pPr>
            <w:r w:rsidRPr="00D17C6F">
              <w:rPr>
                <w:sz w:val="24"/>
                <w:szCs w:val="24"/>
              </w:rPr>
              <w:t>Водоснабжение и водоотведение</w:t>
            </w:r>
          </w:p>
        </w:tc>
        <w:tc>
          <w:tcPr>
            <w:tcW w:w="1275"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359,5</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838,9</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1198,4</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2396,9</w:t>
            </w:r>
          </w:p>
        </w:tc>
        <w:tc>
          <w:tcPr>
            <w:tcW w:w="1099" w:type="dxa"/>
            <w:vAlign w:val="center"/>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sidRPr="00D17C6F">
              <w:rPr>
                <w:sz w:val="24"/>
                <w:szCs w:val="24"/>
              </w:rPr>
              <w:t>2,65</w:t>
            </w:r>
          </w:p>
        </w:tc>
      </w:tr>
      <w:tr w:rsidR="00EB7446" w:rsidRPr="00D17C6F" w:rsidTr="00EB7446">
        <w:tc>
          <w:tcPr>
            <w:tcW w:w="3652" w:type="dxa"/>
          </w:tcPr>
          <w:p w:rsidR="00EB7446" w:rsidRPr="00D17C6F" w:rsidRDefault="00EB7446" w:rsidP="007A46B4">
            <w:pPr>
              <w:overflowPunct w:val="0"/>
              <w:autoSpaceDE w:val="0"/>
              <w:autoSpaceDN w:val="0"/>
              <w:adjustRightInd w:val="0"/>
              <w:spacing w:before="40" w:after="40"/>
              <w:jc w:val="both"/>
              <w:textAlignment w:val="baseline"/>
              <w:rPr>
                <w:sz w:val="24"/>
                <w:szCs w:val="24"/>
              </w:rPr>
            </w:pPr>
            <w:r w:rsidRPr="00D17C6F">
              <w:rPr>
                <w:sz w:val="24"/>
                <w:szCs w:val="24"/>
              </w:rPr>
              <w:t>Теплогазоснабжение</w:t>
            </w:r>
          </w:p>
        </w:tc>
        <w:tc>
          <w:tcPr>
            <w:tcW w:w="1275"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932,7</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2176,2</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3108,8</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6217,7</w:t>
            </w:r>
          </w:p>
        </w:tc>
        <w:tc>
          <w:tcPr>
            <w:tcW w:w="1099" w:type="dxa"/>
            <w:vAlign w:val="center"/>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sidRPr="00D17C6F">
              <w:rPr>
                <w:sz w:val="24"/>
                <w:szCs w:val="24"/>
              </w:rPr>
              <w:t>6,87</w:t>
            </w:r>
          </w:p>
        </w:tc>
      </w:tr>
      <w:tr w:rsidR="00EB7446" w:rsidRPr="00D17C6F" w:rsidTr="00EB7446">
        <w:tc>
          <w:tcPr>
            <w:tcW w:w="3652" w:type="dxa"/>
          </w:tcPr>
          <w:p w:rsidR="00EB7446" w:rsidRPr="00D17C6F" w:rsidRDefault="00EB7446" w:rsidP="007A46B4">
            <w:pPr>
              <w:overflowPunct w:val="0"/>
              <w:autoSpaceDE w:val="0"/>
              <w:autoSpaceDN w:val="0"/>
              <w:adjustRightInd w:val="0"/>
              <w:spacing w:before="40" w:after="40"/>
              <w:jc w:val="both"/>
              <w:textAlignment w:val="baseline"/>
              <w:rPr>
                <w:sz w:val="24"/>
                <w:szCs w:val="24"/>
              </w:rPr>
            </w:pPr>
            <w:r w:rsidRPr="00D17C6F">
              <w:rPr>
                <w:sz w:val="24"/>
                <w:szCs w:val="24"/>
              </w:rPr>
              <w:t>Улично-дорожная сеть</w:t>
            </w:r>
          </w:p>
        </w:tc>
        <w:tc>
          <w:tcPr>
            <w:tcW w:w="1275"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3317,4</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10908,7</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8983,7</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23209,9</w:t>
            </w:r>
          </w:p>
        </w:tc>
        <w:tc>
          <w:tcPr>
            <w:tcW w:w="1099" w:type="dxa"/>
            <w:vAlign w:val="center"/>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sidRPr="00D17C6F">
              <w:rPr>
                <w:sz w:val="24"/>
                <w:szCs w:val="24"/>
              </w:rPr>
              <w:t>25,66</w:t>
            </w:r>
          </w:p>
        </w:tc>
      </w:tr>
      <w:tr w:rsidR="00EB7446" w:rsidRPr="00D17C6F" w:rsidTr="00EB7446">
        <w:tc>
          <w:tcPr>
            <w:tcW w:w="3652" w:type="dxa"/>
          </w:tcPr>
          <w:p w:rsidR="00EB7446" w:rsidRPr="00D17C6F" w:rsidRDefault="00EB7446" w:rsidP="007A46B4">
            <w:pPr>
              <w:overflowPunct w:val="0"/>
              <w:autoSpaceDE w:val="0"/>
              <w:autoSpaceDN w:val="0"/>
              <w:adjustRightInd w:val="0"/>
              <w:spacing w:before="40" w:after="40"/>
              <w:jc w:val="both"/>
              <w:textAlignment w:val="baseline"/>
              <w:rPr>
                <w:sz w:val="24"/>
                <w:szCs w:val="24"/>
              </w:rPr>
            </w:pPr>
            <w:r w:rsidRPr="00D17C6F">
              <w:rPr>
                <w:sz w:val="24"/>
                <w:szCs w:val="24"/>
              </w:rPr>
              <w:t>Искусственные сооружения транспортной инфраструктуры</w:t>
            </w:r>
          </w:p>
        </w:tc>
        <w:tc>
          <w:tcPr>
            <w:tcW w:w="1275"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4327,1</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11326,4</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5268,4</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sidRPr="00D17C6F">
              <w:rPr>
                <w:sz w:val="24"/>
                <w:szCs w:val="24"/>
              </w:rPr>
              <w:t>20922</w:t>
            </w:r>
            <w:r>
              <w:rPr>
                <w:sz w:val="24"/>
                <w:szCs w:val="24"/>
              </w:rPr>
              <w:t>,0</w:t>
            </w:r>
          </w:p>
        </w:tc>
        <w:tc>
          <w:tcPr>
            <w:tcW w:w="1099" w:type="dxa"/>
            <w:vAlign w:val="center"/>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sidRPr="00D17C6F">
              <w:rPr>
                <w:sz w:val="24"/>
                <w:szCs w:val="24"/>
              </w:rPr>
              <w:t>23,13</w:t>
            </w:r>
          </w:p>
        </w:tc>
      </w:tr>
      <w:tr w:rsidR="00EB7446" w:rsidRPr="00D17C6F" w:rsidTr="00EB7446">
        <w:tc>
          <w:tcPr>
            <w:tcW w:w="3652" w:type="dxa"/>
          </w:tcPr>
          <w:p w:rsidR="00EB7446" w:rsidRPr="00D17C6F" w:rsidRDefault="00EB7446" w:rsidP="007A46B4">
            <w:pPr>
              <w:overflowPunct w:val="0"/>
              <w:autoSpaceDE w:val="0"/>
              <w:autoSpaceDN w:val="0"/>
              <w:adjustRightInd w:val="0"/>
              <w:spacing w:before="40" w:after="40"/>
              <w:jc w:val="both"/>
              <w:textAlignment w:val="baseline"/>
              <w:rPr>
                <w:sz w:val="24"/>
                <w:szCs w:val="24"/>
              </w:rPr>
            </w:pPr>
            <w:r w:rsidRPr="00D17C6F">
              <w:rPr>
                <w:sz w:val="24"/>
                <w:szCs w:val="24"/>
              </w:rPr>
              <w:t>Наземный транспорт</w:t>
            </w:r>
          </w:p>
        </w:tc>
        <w:tc>
          <w:tcPr>
            <w:tcW w:w="1275"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366,1</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4233,3</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3228,8</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7828,1</w:t>
            </w:r>
          </w:p>
        </w:tc>
        <w:tc>
          <w:tcPr>
            <w:tcW w:w="1099" w:type="dxa"/>
            <w:vAlign w:val="center"/>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sidRPr="00D17C6F">
              <w:rPr>
                <w:sz w:val="24"/>
                <w:szCs w:val="24"/>
              </w:rPr>
              <w:t>8,65</w:t>
            </w:r>
          </w:p>
        </w:tc>
      </w:tr>
      <w:tr w:rsidR="00EB7446" w:rsidRPr="00D17C6F" w:rsidTr="00EB7446">
        <w:tc>
          <w:tcPr>
            <w:tcW w:w="3652" w:type="dxa"/>
          </w:tcPr>
          <w:p w:rsidR="00EB7446" w:rsidRPr="00D17C6F" w:rsidRDefault="00EB7446" w:rsidP="007A46B4">
            <w:pPr>
              <w:overflowPunct w:val="0"/>
              <w:autoSpaceDE w:val="0"/>
              <w:autoSpaceDN w:val="0"/>
              <w:adjustRightInd w:val="0"/>
              <w:spacing w:before="40" w:after="40"/>
              <w:jc w:val="both"/>
              <w:textAlignment w:val="baseline"/>
              <w:rPr>
                <w:sz w:val="24"/>
                <w:szCs w:val="24"/>
              </w:rPr>
            </w:pPr>
            <w:r w:rsidRPr="00D17C6F">
              <w:rPr>
                <w:sz w:val="24"/>
                <w:szCs w:val="24"/>
              </w:rPr>
              <w:t>Прочие объекты</w:t>
            </w:r>
          </w:p>
        </w:tc>
        <w:tc>
          <w:tcPr>
            <w:tcW w:w="1275"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293,3</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684,3</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Pr>
                <w:sz w:val="24"/>
                <w:szCs w:val="24"/>
              </w:rPr>
              <w:t>977,6</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sidRPr="00D17C6F">
              <w:rPr>
                <w:sz w:val="24"/>
                <w:szCs w:val="24"/>
              </w:rPr>
              <w:t>1955,2</w:t>
            </w:r>
          </w:p>
        </w:tc>
        <w:tc>
          <w:tcPr>
            <w:tcW w:w="1099" w:type="dxa"/>
            <w:vAlign w:val="center"/>
          </w:tcPr>
          <w:p w:rsidR="00EB7446" w:rsidRPr="00D17C6F" w:rsidRDefault="00EB7446" w:rsidP="007A46B4">
            <w:pPr>
              <w:overflowPunct w:val="0"/>
              <w:autoSpaceDE w:val="0"/>
              <w:autoSpaceDN w:val="0"/>
              <w:adjustRightInd w:val="0"/>
              <w:spacing w:before="40" w:after="40"/>
              <w:jc w:val="center"/>
              <w:textAlignment w:val="baseline"/>
              <w:rPr>
                <w:sz w:val="24"/>
                <w:szCs w:val="24"/>
              </w:rPr>
            </w:pPr>
            <w:r w:rsidRPr="00D17C6F">
              <w:rPr>
                <w:sz w:val="24"/>
                <w:szCs w:val="24"/>
              </w:rPr>
              <w:t>2,16</w:t>
            </w:r>
          </w:p>
        </w:tc>
      </w:tr>
      <w:tr w:rsidR="00EB7446" w:rsidRPr="00D17C6F" w:rsidTr="00EB7446">
        <w:tc>
          <w:tcPr>
            <w:tcW w:w="3652" w:type="dxa"/>
          </w:tcPr>
          <w:p w:rsidR="00EB7446" w:rsidRPr="00D17C6F" w:rsidRDefault="00EB7446" w:rsidP="007A46B4">
            <w:pPr>
              <w:overflowPunct w:val="0"/>
              <w:autoSpaceDE w:val="0"/>
              <w:autoSpaceDN w:val="0"/>
              <w:adjustRightInd w:val="0"/>
              <w:spacing w:before="40" w:after="40"/>
              <w:jc w:val="both"/>
              <w:textAlignment w:val="baseline"/>
              <w:rPr>
                <w:b/>
                <w:sz w:val="24"/>
                <w:szCs w:val="24"/>
              </w:rPr>
            </w:pPr>
            <w:r w:rsidRPr="00D17C6F">
              <w:rPr>
                <w:b/>
                <w:sz w:val="24"/>
                <w:szCs w:val="24"/>
              </w:rPr>
              <w:t>ВСЕГО</w:t>
            </w:r>
          </w:p>
        </w:tc>
        <w:tc>
          <w:tcPr>
            <w:tcW w:w="1275" w:type="dxa"/>
          </w:tcPr>
          <w:p w:rsidR="00EB7446" w:rsidRPr="00EB7446" w:rsidRDefault="00EB7446" w:rsidP="007A46B4">
            <w:pPr>
              <w:overflowPunct w:val="0"/>
              <w:autoSpaceDE w:val="0"/>
              <w:autoSpaceDN w:val="0"/>
              <w:adjustRightInd w:val="0"/>
              <w:spacing w:before="40" w:after="40"/>
              <w:jc w:val="center"/>
              <w:textAlignment w:val="baseline"/>
              <w:rPr>
                <w:b/>
                <w:sz w:val="24"/>
                <w:szCs w:val="24"/>
              </w:rPr>
            </w:pPr>
            <w:r w:rsidRPr="00EB7446">
              <w:rPr>
                <w:b/>
                <w:sz w:val="24"/>
                <w:szCs w:val="24"/>
              </w:rPr>
              <w:t>14</w:t>
            </w:r>
            <w:r>
              <w:rPr>
                <w:b/>
                <w:sz w:val="24"/>
                <w:szCs w:val="24"/>
              </w:rPr>
              <w:t xml:space="preserve"> </w:t>
            </w:r>
            <w:r w:rsidRPr="00EB7446">
              <w:rPr>
                <w:b/>
                <w:sz w:val="24"/>
                <w:szCs w:val="24"/>
              </w:rPr>
              <w:t>109,6</w:t>
            </w:r>
          </w:p>
        </w:tc>
        <w:tc>
          <w:tcPr>
            <w:tcW w:w="1276" w:type="dxa"/>
          </w:tcPr>
          <w:p w:rsidR="00EB7446" w:rsidRPr="00EB7446" w:rsidRDefault="00EB7446" w:rsidP="007A46B4">
            <w:pPr>
              <w:overflowPunct w:val="0"/>
              <w:autoSpaceDE w:val="0"/>
              <w:autoSpaceDN w:val="0"/>
              <w:adjustRightInd w:val="0"/>
              <w:spacing w:before="40" w:after="40"/>
              <w:jc w:val="center"/>
              <w:textAlignment w:val="baseline"/>
              <w:rPr>
                <w:b/>
                <w:sz w:val="24"/>
                <w:szCs w:val="24"/>
              </w:rPr>
            </w:pPr>
            <w:r>
              <w:rPr>
                <w:b/>
                <w:sz w:val="24"/>
                <w:szCs w:val="24"/>
              </w:rPr>
              <w:t>38 383,9</w:t>
            </w:r>
          </w:p>
        </w:tc>
        <w:tc>
          <w:tcPr>
            <w:tcW w:w="1276" w:type="dxa"/>
          </w:tcPr>
          <w:p w:rsidR="00EB7446" w:rsidRPr="00EB7446" w:rsidRDefault="00EB7446" w:rsidP="007A46B4">
            <w:pPr>
              <w:overflowPunct w:val="0"/>
              <w:autoSpaceDE w:val="0"/>
              <w:autoSpaceDN w:val="0"/>
              <w:adjustRightInd w:val="0"/>
              <w:spacing w:before="40" w:after="40"/>
              <w:jc w:val="center"/>
              <w:textAlignment w:val="baseline"/>
              <w:rPr>
                <w:b/>
                <w:sz w:val="24"/>
                <w:szCs w:val="24"/>
              </w:rPr>
            </w:pPr>
            <w:r>
              <w:rPr>
                <w:b/>
                <w:sz w:val="24"/>
                <w:szCs w:val="24"/>
              </w:rPr>
              <w:t>37 969,6</w:t>
            </w:r>
          </w:p>
        </w:tc>
        <w:tc>
          <w:tcPr>
            <w:tcW w:w="1276" w:type="dxa"/>
          </w:tcPr>
          <w:p w:rsidR="00EB7446" w:rsidRPr="00D17C6F" w:rsidRDefault="00EB7446" w:rsidP="007A46B4">
            <w:pPr>
              <w:overflowPunct w:val="0"/>
              <w:autoSpaceDE w:val="0"/>
              <w:autoSpaceDN w:val="0"/>
              <w:adjustRightInd w:val="0"/>
              <w:spacing w:before="40" w:after="40"/>
              <w:jc w:val="center"/>
              <w:textAlignment w:val="baseline"/>
              <w:rPr>
                <w:b/>
                <w:sz w:val="24"/>
                <w:szCs w:val="24"/>
              </w:rPr>
            </w:pPr>
            <w:r w:rsidRPr="00D17C6F">
              <w:rPr>
                <w:b/>
                <w:sz w:val="24"/>
                <w:szCs w:val="24"/>
              </w:rPr>
              <w:t>90 463,1</w:t>
            </w:r>
          </w:p>
        </w:tc>
        <w:tc>
          <w:tcPr>
            <w:tcW w:w="1099" w:type="dxa"/>
            <w:vAlign w:val="bottom"/>
          </w:tcPr>
          <w:p w:rsidR="00EB7446" w:rsidRPr="00D17C6F" w:rsidRDefault="00EB7446" w:rsidP="007A46B4">
            <w:pPr>
              <w:overflowPunct w:val="0"/>
              <w:autoSpaceDE w:val="0"/>
              <w:autoSpaceDN w:val="0"/>
              <w:adjustRightInd w:val="0"/>
              <w:spacing w:before="40" w:after="40"/>
              <w:jc w:val="center"/>
              <w:textAlignment w:val="baseline"/>
              <w:rPr>
                <w:b/>
                <w:sz w:val="24"/>
                <w:szCs w:val="24"/>
              </w:rPr>
            </w:pPr>
            <w:r w:rsidRPr="00D17C6F">
              <w:rPr>
                <w:b/>
                <w:sz w:val="24"/>
                <w:szCs w:val="24"/>
              </w:rPr>
              <w:t>100,00</w:t>
            </w:r>
          </w:p>
        </w:tc>
      </w:tr>
      <w:tr w:rsidR="00EB7446" w:rsidRPr="00EB7446" w:rsidTr="00EB7446">
        <w:tc>
          <w:tcPr>
            <w:tcW w:w="3652" w:type="dxa"/>
          </w:tcPr>
          <w:p w:rsidR="00EB7446" w:rsidRPr="00EB7446" w:rsidRDefault="00EB7446" w:rsidP="007A46B4">
            <w:pPr>
              <w:overflowPunct w:val="0"/>
              <w:autoSpaceDE w:val="0"/>
              <w:autoSpaceDN w:val="0"/>
              <w:adjustRightInd w:val="0"/>
              <w:spacing w:before="40" w:after="40"/>
              <w:jc w:val="both"/>
              <w:textAlignment w:val="baseline"/>
              <w:rPr>
                <w:sz w:val="24"/>
                <w:szCs w:val="24"/>
              </w:rPr>
            </w:pPr>
            <w:r w:rsidRPr="00EB7446">
              <w:rPr>
                <w:sz w:val="24"/>
                <w:szCs w:val="24"/>
              </w:rPr>
              <w:t>То же в среднем ежегодно</w:t>
            </w:r>
          </w:p>
        </w:tc>
        <w:tc>
          <w:tcPr>
            <w:tcW w:w="1275" w:type="dxa"/>
            <w:vAlign w:val="bottom"/>
          </w:tcPr>
          <w:p w:rsidR="00EB7446" w:rsidRPr="00EB7446" w:rsidRDefault="00EB7446" w:rsidP="007A46B4">
            <w:pPr>
              <w:overflowPunct w:val="0"/>
              <w:autoSpaceDE w:val="0"/>
              <w:autoSpaceDN w:val="0"/>
              <w:adjustRightInd w:val="0"/>
              <w:spacing w:before="40" w:after="40"/>
              <w:jc w:val="center"/>
              <w:textAlignment w:val="baseline"/>
              <w:rPr>
                <w:sz w:val="24"/>
                <w:szCs w:val="24"/>
              </w:rPr>
            </w:pPr>
            <w:r w:rsidRPr="00EB7446">
              <w:rPr>
                <w:sz w:val="24"/>
                <w:szCs w:val="24"/>
              </w:rPr>
              <w:t>4703,2</w:t>
            </w:r>
          </w:p>
        </w:tc>
        <w:tc>
          <w:tcPr>
            <w:tcW w:w="1276" w:type="dxa"/>
            <w:vAlign w:val="bottom"/>
          </w:tcPr>
          <w:p w:rsidR="00EB7446" w:rsidRPr="00EB7446" w:rsidRDefault="00EB7446" w:rsidP="007A46B4">
            <w:pPr>
              <w:overflowPunct w:val="0"/>
              <w:autoSpaceDE w:val="0"/>
              <w:autoSpaceDN w:val="0"/>
              <w:adjustRightInd w:val="0"/>
              <w:spacing w:before="40" w:after="40"/>
              <w:jc w:val="center"/>
              <w:textAlignment w:val="baseline"/>
              <w:rPr>
                <w:sz w:val="24"/>
                <w:szCs w:val="24"/>
              </w:rPr>
            </w:pPr>
            <w:r w:rsidRPr="00EB7446">
              <w:rPr>
                <w:sz w:val="24"/>
                <w:szCs w:val="24"/>
              </w:rPr>
              <w:t>5483,4</w:t>
            </w:r>
          </w:p>
        </w:tc>
        <w:tc>
          <w:tcPr>
            <w:tcW w:w="1276" w:type="dxa"/>
            <w:vAlign w:val="bottom"/>
          </w:tcPr>
          <w:p w:rsidR="00EB7446" w:rsidRPr="00EB7446" w:rsidRDefault="00EB7446" w:rsidP="007A46B4">
            <w:pPr>
              <w:overflowPunct w:val="0"/>
              <w:autoSpaceDE w:val="0"/>
              <w:autoSpaceDN w:val="0"/>
              <w:adjustRightInd w:val="0"/>
              <w:spacing w:before="40" w:after="40"/>
              <w:jc w:val="center"/>
              <w:textAlignment w:val="baseline"/>
              <w:rPr>
                <w:sz w:val="24"/>
                <w:szCs w:val="24"/>
              </w:rPr>
            </w:pPr>
            <w:r w:rsidRPr="00EB7446">
              <w:rPr>
                <w:sz w:val="24"/>
                <w:szCs w:val="24"/>
              </w:rPr>
              <w:t>3797,0</w:t>
            </w:r>
          </w:p>
        </w:tc>
        <w:tc>
          <w:tcPr>
            <w:tcW w:w="1276" w:type="dxa"/>
            <w:vAlign w:val="bottom"/>
          </w:tcPr>
          <w:p w:rsidR="00EB7446" w:rsidRPr="00EB7446" w:rsidRDefault="00EB7446" w:rsidP="007A46B4">
            <w:pPr>
              <w:overflowPunct w:val="0"/>
              <w:autoSpaceDE w:val="0"/>
              <w:autoSpaceDN w:val="0"/>
              <w:adjustRightInd w:val="0"/>
              <w:spacing w:before="40" w:after="40"/>
              <w:jc w:val="center"/>
              <w:textAlignment w:val="baseline"/>
              <w:rPr>
                <w:sz w:val="24"/>
                <w:szCs w:val="24"/>
              </w:rPr>
            </w:pPr>
            <w:r w:rsidRPr="00EB7446">
              <w:rPr>
                <w:sz w:val="24"/>
                <w:szCs w:val="24"/>
              </w:rPr>
              <w:t>4523,2</w:t>
            </w:r>
          </w:p>
        </w:tc>
        <w:tc>
          <w:tcPr>
            <w:tcW w:w="1099" w:type="dxa"/>
            <w:vAlign w:val="bottom"/>
          </w:tcPr>
          <w:p w:rsidR="00EB7446" w:rsidRPr="00EB7446" w:rsidRDefault="00EB7446" w:rsidP="007A46B4">
            <w:pPr>
              <w:overflowPunct w:val="0"/>
              <w:autoSpaceDE w:val="0"/>
              <w:autoSpaceDN w:val="0"/>
              <w:adjustRightInd w:val="0"/>
              <w:spacing w:before="40" w:after="40"/>
              <w:jc w:val="both"/>
              <w:textAlignment w:val="baseline"/>
              <w:rPr>
                <w:sz w:val="24"/>
                <w:szCs w:val="24"/>
              </w:rPr>
            </w:pPr>
          </w:p>
        </w:tc>
      </w:tr>
    </w:tbl>
    <w:p w:rsidR="006D5E2E" w:rsidRDefault="006D5E2E" w:rsidP="006D5E2E">
      <w:pPr>
        <w:overflowPunct w:val="0"/>
        <w:autoSpaceDE w:val="0"/>
        <w:autoSpaceDN w:val="0"/>
        <w:adjustRightInd w:val="0"/>
        <w:spacing w:before="60" w:after="60" w:line="240" w:lineRule="auto"/>
        <w:contextualSpacing/>
        <w:jc w:val="both"/>
        <w:textAlignment w:val="baseline"/>
        <w:rPr>
          <w:rFonts w:ascii="Calibri" w:eastAsia="Calibri" w:hAnsi="Calibri" w:cs="Times New Roman"/>
          <w:sz w:val="22"/>
          <w:szCs w:val="22"/>
        </w:rPr>
      </w:pPr>
    </w:p>
    <w:p w:rsidR="00884F50" w:rsidRDefault="00884F50" w:rsidP="00F62FF3">
      <w:pPr>
        <w:overflowPunct w:val="0"/>
        <w:autoSpaceDE w:val="0"/>
        <w:autoSpaceDN w:val="0"/>
        <w:adjustRightInd w:val="0"/>
        <w:spacing w:before="40" w:after="40"/>
        <w:jc w:val="both"/>
        <w:textAlignment w:val="baseline"/>
        <w:rPr>
          <w:rFonts w:ascii="Calibri" w:eastAsia="Calibri" w:hAnsi="Calibri" w:cs="Times New Roman"/>
          <w:sz w:val="22"/>
          <w:szCs w:val="22"/>
        </w:rPr>
      </w:pPr>
      <w:r>
        <w:rPr>
          <w:rFonts w:ascii="Calibri" w:eastAsia="Calibri" w:hAnsi="Calibri" w:cs="Times New Roman"/>
          <w:sz w:val="22"/>
          <w:szCs w:val="22"/>
        </w:rPr>
        <w:t>В</w:t>
      </w:r>
      <w:r w:rsidR="006D5E2E">
        <w:rPr>
          <w:rFonts w:ascii="Calibri" w:eastAsia="Calibri" w:hAnsi="Calibri" w:cs="Times New Roman"/>
          <w:sz w:val="22"/>
          <w:szCs w:val="22"/>
        </w:rPr>
        <w:t xml:space="preserve"> строке «</w:t>
      </w:r>
      <w:r w:rsidR="00F62FF3" w:rsidRPr="00D17C6F">
        <w:rPr>
          <w:sz w:val="24"/>
          <w:szCs w:val="24"/>
        </w:rPr>
        <w:t>Здравоохранение</w:t>
      </w:r>
      <w:r w:rsidR="006D5E2E">
        <w:rPr>
          <w:rFonts w:ascii="Calibri" w:eastAsia="Calibri" w:hAnsi="Calibri" w:cs="Times New Roman"/>
          <w:sz w:val="22"/>
          <w:szCs w:val="22"/>
        </w:rPr>
        <w:t>»</w:t>
      </w:r>
      <w:r w:rsidR="00F62FF3">
        <w:rPr>
          <w:rFonts w:ascii="Calibri" w:eastAsia="Calibri" w:hAnsi="Calibri" w:cs="Times New Roman"/>
          <w:sz w:val="22"/>
          <w:szCs w:val="22"/>
        </w:rPr>
        <w:t xml:space="preserve"> </w:t>
      </w:r>
      <w:r>
        <w:rPr>
          <w:rFonts w:ascii="Calibri" w:eastAsia="Calibri" w:hAnsi="Calibri" w:cs="Times New Roman"/>
          <w:sz w:val="22"/>
          <w:szCs w:val="22"/>
        </w:rPr>
        <w:t>стоимость, млн руб. по этапам реализации:</w:t>
      </w:r>
    </w:p>
    <w:p w:rsidR="00884F50" w:rsidRDefault="00884F50" w:rsidP="00F62FF3">
      <w:pPr>
        <w:overflowPunct w:val="0"/>
        <w:autoSpaceDE w:val="0"/>
        <w:autoSpaceDN w:val="0"/>
        <w:adjustRightInd w:val="0"/>
        <w:spacing w:before="40" w:after="40"/>
        <w:jc w:val="both"/>
        <w:textAlignment w:val="baseline"/>
        <w:rPr>
          <w:rFonts w:ascii="Calibri" w:eastAsia="Calibri" w:hAnsi="Calibri" w:cs="Times New Roman"/>
          <w:sz w:val="22"/>
          <w:szCs w:val="22"/>
        </w:rPr>
      </w:pPr>
      <w:r>
        <w:rPr>
          <w:rFonts w:ascii="Calibri" w:eastAsia="Calibri" w:hAnsi="Calibri" w:cs="Times New Roman"/>
          <w:sz w:val="22"/>
          <w:szCs w:val="22"/>
        </w:rPr>
        <w:t>–</w:t>
      </w:r>
      <w:r w:rsidR="00A96EBA">
        <w:rPr>
          <w:rFonts w:ascii="Calibri" w:eastAsia="Calibri" w:hAnsi="Calibri" w:cs="Times New Roman"/>
          <w:sz w:val="22"/>
          <w:szCs w:val="22"/>
        </w:rPr>
        <w:t xml:space="preserve"> показатель «</w:t>
      </w:r>
      <w:r w:rsidRPr="006D5E2E">
        <w:rPr>
          <w:rFonts w:ascii="Calibri" w:eastAsia="Calibri" w:hAnsi="Calibri" w:cs="Times New Roman"/>
          <w:sz w:val="22"/>
          <w:szCs w:val="22"/>
        </w:rPr>
        <w:t xml:space="preserve">на 2019-2025 </w:t>
      </w:r>
      <w:r>
        <w:rPr>
          <w:rFonts w:ascii="Calibri" w:eastAsia="Calibri" w:hAnsi="Calibri" w:cs="Times New Roman"/>
          <w:sz w:val="22"/>
          <w:szCs w:val="22"/>
        </w:rPr>
        <w:t>гг.</w:t>
      </w:r>
      <w:r w:rsidR="00A96EBA">
        <w:rPr>
          <w:rFonts w:ascii="Calibri" w:eastAsia="Calibri" w:hAnsi="Calibri" w:cs="Times New Roman"/>
          <w:sz w:val="22"/>
          <w:szCs w:val="22"/>
        </w:rPr>
        <w:t>»</w:t>
      </w:r>
      <w:r>
        <w:rPr>
          <w:rFonts w:ascii="Calibri" w:eastAsia="Calibri" w:hAnsi="Calibri" w:cs="Times New Roman"/>
          <w:sz w:val="22"/>
          <w:szCs w:val="22"/>
        </w:rPr>
        <w:t xml:space="preserve"> </w:t>
      </w:r>
      <w:r w:rsidR="00DD7300">
        <w:rPr>
          <w:rFonts w:ascii="Calibri" w:eastAsia="Calibri" w:hAnsi="Calibri" w:cs="Times New Roman"/>
          <w:sz w:val="22"/>
          <w:szCs w:val="22"/>
        </w:rPr>
        <w:t xml:space="preserve">следует принимать 2913,1, </w:t>
      </w:r>
    </w:p>
    <w:p w:rsidR="007A46B4" w:rsidRDefault="00884F50" w:rsidP="00F62FF3">
      <w:pPr>
        <w:overflowPunct w:val="0"/>
        <w:autoSpaceDE w:val="0"/>
        <w:autoSpaceDN w:val="0"/>
        <w:adjustRightInd w:val="0"/>
        <w:spacing w:before="40" w:after="40"/>
        <w:jc w:val="both"/>
        <w:textAlignment w:val="baseline"/>
        <w:rPr>
          <w:b/>
          <w:i/>
          <w:sz w:val="22"/>
          <w:szCs w:val="22"/>
        </w:rPr>
      </w:pPr>
      <w:r>
        <w:rPr>
          <w:rFonts w:ascii="Calibri" w:eastAsia="Calibri" w:hAnsi="Calibri" w:cs="Times New Roman"/>
          <w:sz w:val="22"/>
          <w:szCs w:val="22"/>
        </w:rPr>
        <w:t xml:space="preserve">– </w:t>
      </w:r>
      <w:r w:rsidR="00A96EBA">
        <w:rPr>
          <w:rFonts w:ascii="Calibri" w:eastAsia="Calibri" w:hAnsi="Calibri" w:cs="Times New Roman"/>
          <w:sz w:val="22"/>
          <w:szCs w:val="22"/>
        </w:rPr>
        <w:t>показатель «</w:t>
      </w:r>
      <w:r>
        <w:rPr>
          <w:rFonts w:ascii="Calibri" w:eastAsia="Calibri" w:hAnsi="Calibri" w:cs="Times New Roman"/>
          <w:sz w:val="22"/>
          <w:szCs w:val="22"/>
        </w:rPr>
        <w:t>всего</w:t>
      </w:r>
      <w:r w:rsidR="00A96EBA">
        <w:rPr>
          <w:rFonts w:ascii="Calibri" w:eastAsia="Calibri" w:hAnsi="Calibri" w:cs="Times New Roman"/>
          <w:sz w:val="22"/>
          <w:szCs w:val="22"/>
        </w:rPr>
        <w:t>» следует принимать</w:t>
      </w:r>
      <w:r w:rsidR="006D5E2E" w:rsidRPr="006D5E2E">
        <w:rPr>
          <w:rFonts w:ascii="Calibri" w:eastAsia="Calibri" w:hAnsi="Calibri" w:cs="Times New Roman"/>
          <w:sz w:val="22"/>
          <w:szCs w:val="22"/>
        </w:rPr>
        <w:t xml:space="preserve"> 4545,9</w:t>
      </w:r>
      <w:r w:rsidR="00A96EBA">
        <w:rPr>
          <w:rFonts w:ascii="Calibri" w:eastAsia="Calibri" w:hAnsi="Calibri" w:cs="Times New Roman"/>
          <w:sz w:val="22"/>
          <w:szCs w:val="22"/>
        </w:rPr>
        <w:t>.</w:t>
      </w:r>
    </w:p>
    <w:p w:rsidR="007A46B4" w:rsidRDefault="007A46B4" w:rsidP="007A46B4">
      <w:pPr>
        <w:overflowPunct w:val="0"/>
        <w:autoSpaceDE w:val="0"/>
        <w:autoSpaceDN w:val="0"/>
        <w:adjustRightInd w:val="0"/>
        <w:spacing w:before="60" w:after="60" w:line="240" w:lineRule="auto"/>
        <w:ind w:hanging="993"/>
        <w:contextualSpacing/>
        <w:jc w:val="right"/>
        <w:textAlignment w:val="baseline"/>
        <w:rPr>
          <w:b/>
          <w:i/>
          <w:sz w:val="22"/>
          <w:szCs w:val="22"/>
        </w:rPr>
      </w:pPr>
      <w:r>
        <w:rPr>
          <w:b/>
          <w:i/>
          <w:sz w:val="22"/>
          <w:szCs w:val="22"/>
        </w:rPr>
        <w:t xml:space="preserve">Рисунок 6. </w:t>
      </w:r>
    </w:p>
    <w:p w:rsidR="00487B67" w:rsidRDefault="00487B67" w:rsidP="007A46B4">
      <w:pPr>
        <w:overflowPunct w:val="0"/>
        <w:autoSpaceDE w:val="0"/>
        <w:autoSpaceDN w:val="0"/>
        <w:adjustRightInd w:val="0"/>
        <w:spacing w:before="60" w:after="60" w:line="240" w:lineRule="auto"/>
        <w:ind w:hanging="993"/>
        <w:contextualSpacing/>
        <w:jc w:val="right"/>
        <w:textAlignment w:val="baseline"/>
        <w:rPr>
          <w:b/>
          <w:i/>
          <w:sz w:val="22"/>
          <w:szCs w:val="22"/>
        </w:rPr>
      </w:pPr>
      <w:r w:rsidRPr="00D17C6F">
        <w:rPr>
          <w:b/>
          <w:i/>
          <w:sz w:val="22"/>
          <w:szCs w:val="22"/>
        </w:rPr>
        <w:t>Распределение стоимости реализации генерального плана по основным группам вложений</w:t>
      </w: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84"/>
        <w:gridCol w:w="3285"/>
        <w:gridCol w:w="3285"/>
      </w:tblGrid>
      <w:tr w:rsidR="003576ED" w:rsidTr="003576ED">
        <w:tc>
          <w:tcPr>
            <w:tcW w:w="3284" w:type="dxa"/>
          </w:tcPr>
          <w:p w:rsidR="003576ED" w:rsidRDefault="003576ED" w:rsidP="00487B67">
            <w:pPr>
              <w:overflowPunct w:val="0"/>
              <w:autoSpaceDE w:val="0"/>
              <w:autoSpaceDN w:val="0"/>
              <w:adjustRightInd w:val="0"/>
              <w:spacing w:before="60" w:after="60"/>
              <w:contextualSpacing/>
              <w:jc w:val="right"/>
              <w:textAlignment w:val="baseline"/>
              <w:rPr>
                <w:b/>
                <w:i/>
                <w:sz w:val="22"/>
                <w:szCs w:val="22"/>
              </w:rPr>
            </w:pPr>
            <w:r>
              <w:rPr>
                <w:noProof/>
                <w:sz w:val="24"/>
                <w:szCs w:val="24"/>
                <w:lang w:eastAsia="ru-RU"/>
              </w:rPr>
              <w:drawing>
                <wp:inline distT="0" distB="0" distL="0" distR="0" wp14:anchorId="19D48BE9" wp14:editId="0A082BE2">
                  <wp:extent cx="2200275" cy="1676400"/>
                  <wp:effectExtent l="38100" t="0" r="0" b="0"/>
                  <wp:docPr id="1050" name="Диаграмма 1050"/>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tc>
        <w:tc>
          <w:tcPr>
            <w:tcW w:w="3285" w:type="dxa"/>
            <w:vAlign w:val="center"/>
          </w:tcPr>
          <w:p w:rsidR="003576ED" w:rsidRDefault="003576ED" w:rsidP="003576ED">
            <w:pPr>
              <w:overflowPunct w:val="0"/>
              <w:autoSpaceDE w:val="0"/>
              <w:autoSpaceDN w:val="0"/>
              <w:adjustRightInd w:val="0"/>
              <w:spacing w:before="60" w:after="60"/>
              <w:contextualSpacing/>
              <w:jc w:val="center"/>
              <w:textAlignment w:val="baseline"/>
              <w:rPr>
                <w:b/>
                <w:i/>
                <w:sz w:val="22"/>
                <w:szCs w:val="22"/>
              </w:rPr>
            </w:pPr>
            <w:r>
              <w:rPr>
                <w:noProof/>
                <w:sz w:val="24"/>
                <w:szCs w:val="24"/>
                <w:lang w:eastAsia="ru-RU"/>
              </w:rPr>
              <w:drawing>
                <wp:inline distT="0" distB="0" distL="0" distR="0" wp14:anchorId="4288A227" wp14:editId="0EC17FCC">
                  <wp:extent cx="2190750" cy="1114425"/>
                  <wp:effectExtent l="0" t="0" r="0" b="9525"/>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tc>
        <w:tc>
          <w:tcPr>
            <w:tcW w:w="3285" w:type="dxa"/>
          </w:tcPr>
          <w:p w:rsidR="003576ED" w:rsidRDefault="003576ED" w:rsidP="00487B67">
            <w:pPr>
              <w:overflowPunct w:val="0"/>
              <w:autoSpaceDE w:val="0"/>
              <w:autoSpaceDN w:val="0"/>
              <w:adjustRightInd w:val="0"/>
              <w:spacing w:before="60" w:after="60"/>
              <w:contextualSpacing/>
              <w:jc w:val="right"/>
              <w:textAlignment w:val="baseline"/>
              <w:rPr>
                <w:b/>
                <w:i/>
                <w:sz w:val="22"/>
                <w:szCs w:val="22"/>
              </w:rPr>
            </w:pPr>
            <w:r>
              <w:rPr>
                <w:noProof/>
                <w:sz w:val="24"/>
                <w:szCs w:val="24"/>
                <w:lang w:eastAsia="ru-RU"/>
              </w:rPr>
              <w:drawing>
                <wp:inline distT="0" distB="0" distL="0" distR="0" wp14:anchorId="5D5CBD26" wp14:editId="49D149B3">
                  <wp:extent cx="2438400" cy="1676400"/>
                  <wp:effectExtent l="19050" t="0" r="0" b="0"/>
                  <wp:docPr id="63" name="Диаграмма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tc>
      </w:tr>
      <w:tr w:rsidR="003576ED" w:rsidTr="003576ED">
        <w:tc>
          <w:tcPr>
            <w:tcW w:w="3284" w:type="dxa"/>
          </w:tcPr>
          <w:p w:rsidR="003576ED" w:rsidRPr="003576ED" w:rsidRDefault="003576ED" w:rsidP="003576ED">
            <w:pPr>
              <w:overflowPunct w:val="0"/>
              <w:autoSpaceDE w:val="0"/>
              <w:autoSpaceDN w:val="0"/>
              <w:adjustRightInd w:val="0"/>
              <w:spacing w:before="60" w:after="60"/>
              <w:contextualSpacing/>
              <w:jc w:val="center"/>
              <w:textAlignment w:val="baseline"/>
              <w:rPr>
                <w:b/>
                <w:i/>
                <w:sz w:val="22"/>
                <w:szCs w:val="22"/>
              </w:rPr>
            </w:pPr>
            <w:r>
              <w:rPr>
                <w:b/>
                <w:i/>
                <w:sz w:val="22"/>
                <w:szCs w:val="22"/>
              </w:rPr>
              <w:t xml:space="preserve">а) </w:t>
            </w:r>
            <w:r w:rsidR="008C5082">
              <w:rPr>
                <w:b/>
                <w:i/>
                <w:sz w:val="22"/>
                <w:szCs w:val="22"/>
              </w:rPr>
              <w:t>до 2019 г.</w:t>
            </w:r>
          </w:p>
        </w:tc>
        <w:tc>
          <w:tcPr>
            <w:tcW w:w="3285" w:type="dxa"/>
          </w:tcPr>
          <w:p w:rsidR="003576ED" w:rsidRDefault="003576ED" w:rsidP="003576ED">
            <w:pPr>
              <w:overflowPunct w:val="0"/>
              <w:autoSpaceDE w:val="0"/>
              <w:autoSpaceDN w:val="0"/>
              <w:adjustRightInd w:val="0"/>
              <w:spacing w:before="60" w:after="60"/>
              <w:contextualSpacing/>
              <w:jc w:val="center"/>
              <w:textAlignment w:val="baseline"/>
              <w:rPr>
                <w:b/>
                <w:i/>
                <w:sz w:val="22"/>
                <w:szCs w:val="22"/>
              </w:rPr>
            </w:pPr>
            <w:r>
              <w:rPr>
                <w:b/>
                <w:i/>
                <w:sz w:val="22"/>
                <w:szCs w:val="22"/>
              </w:rPr>
              <w:t>б) 2019 – 2025 гг.</w:t>
            </w:r>
          </w:p>
        </w:tc>
        <w:tc>
          <w:tcPr>
            <w:tcW w:w="3285" w:type="dxa"/>
          </w:tcPr>
          <w:p w:rsidR="003576ED" w:rsidRDefault="003576ED" w:rsidP="003576ED">
            <w:pPr>
              <w:overflowPunct w:val="0"/>
              <w:autoSpaceDE w:val="0"/>
              <w:autoSpaceDN w:val="0"/>
              <w:adjustRightInd w:val="0"/>
              <w:spacing w:before="60" w:after="60"/>
              <w:contextualSpacing/>
              <w:jc w:val="center"/>
              <w:textAlignment w:val="baseline"/>
              <w:rPr>
                <w:b/>
                <w:i/>
                <w:sz w:val="22"/>
                <w:szCs w:val="22"/>
              </w:rPr>
            </w:pPr>
            <w:r>
              <w:rPr>
                <w:b/>
                <w:i/>
                <w:sz w:val="22"/>
                <w:szCs w:val="22"/>
              </w:rPr>
              <w:t>в) 2026 – 2035 гг.</w:t>
            </w:r>
          </w:p>
        </w:tc>
      </w:tr>
      <w:tr w:rsidR="003576ED" w:rsidTr="007A46B4">
        <w:trPr>
          <w:trHeight w:val="2834"/>
        </w:trPr>
        <w:tc>
          <w:tcPr>
            <w:tcW w:w="9854" w:type="dxa"/>
            <w:gridSpan w:val="3"/>
          </w:tcPr>
          <w:p w:rsidR="003576ED" w:rsidRDefault="003576ED" w:rsidP="003576ED">
            <w:pPr>
              <w:overflowPunct w:val="0"/>
              <w:autoSpaceDE w:val="0"/>
              <w:autoSpaceDN w:val="0"/>
              <w:adjustRightInd w:val="0"/>
              <w:spacing w:before="60" w:after="60"/>
              <w:contextualSpacing/>
              <w:jc w:val="center"/>
              <w:textAlignment w:val="baseline"/>
              <w:rPr>
                <w:b/>
                <w:i/>
                <w:sz w:val="22"/>
                <w:szCs w:val="22"/>
              </w:rPr>
            </w:pPr>
            <w:r>
              <w:rPr>
                <w:noProof/>
                <w:sz w:val="24"/>
                <w:szCs w:val="24"/>
                <w:lang w:eastAsia="ru-RU"/>
              </w:rPr>
              <w:lastRenderedPageBreak/>
              <w:drawing>
                <wp:inline distT="0" distB="0" distL="0" distR="0" wp14:anchorId="48687929" wp14:editId="6AFCE6C5">
                  <wp:extent cx="6119446" cy="1748413"/>
                  <wp:effectExtent l="0" t="0" r="0" b="4445"/>
                  <wp:docPr id="1052" name="Диаграмма 10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tc>
      </w:tr>
      <w:tr w:rsidR="003576ED" w:rsidTr="003D6828">
        <w:tc>
          <w:tcPr>
            <w:tcW w:w="9854" w:type="dxa"/>
            <w:gridSpan w:val="3"/>
          </w:tcPr>
          <w:p w:rsidR="003576ED" w:rsidRPr="003576ED" w:rsidRDefault="006C3658" w:rsidP="003576ED">
            <w:pPr>
              <w:overflowPunct w:val="0"/>
              <w:autoSpaceDE w:val="0"/>
              <w:autoSpaceDN w:val="0"/>
              <w:adjustRightInd w:val="0"/>
              <w:spacing w:before="60" w:after="60"/>
              <w:contextualSpacing/>
              <w:jc w:val="center"/>
              <w:textAlignment w:val="baseline"/>
              <w:rPr>
                <w:b/>
                <w:i/>
                <w:sz w:val="22"/>
                <w:szCs w:val="22"/>
              </w:rPr>
            </w:pPr>
            <w:r>
              <w:rPr>
                <w:b/>
                <w:i/>
                <w:sz w:val="22"/>
                <w:szCs w:val="22"/>
              </w:rPr>
              <w:t>г) в</w:t>
            </w:r>
            <w:r w:rsidR="003576ED" w:rsidRPr="003576ED">
              <w:rPr>
                <w:b/>
                <w:i/>
                <w:sz w:val="22"/>
                <w:szCs w:val="22"/>
              </w:rPr>
              <w:t xml:space="preserve">есь период реализации </w:t>
            </w:r>
          </w:p>
        </w:tc>
      </w:tr>
    </w:tbl>
    <w:p w:rsidR="006A6D1D" w:rsidRDefault="006A6D1D" w:rsidP="007A46B4">
      <w:pPr>
        <w:overflowPunct w:val="0"/>
        <w:autoSpaceDE w:val="0"/>
        <w:autoSpaceDN w:val="0"/>
        <w:adjustRightInd w:val="0"/>
        <w:spacing w:before="60" w:after="60" w:line="240" w:lineRule="auto"/>
        <w:contextualSpacing/>
        <w:textAlignment w:val="baseline"/>
        <w:rPr>
          <w:b/>
          <w:i/>
          <w:sz w:val="22"/>
          <w:szCs w:val="22"/>
        </w:rPr>
      </w:pPr>
    </w:p>
    <w:sectPr w:rsidR="006A6D1D" w:rsidSect="00165A33">
      <w:pgSz w:w="11906" w:h="16838"/>
      <w:pgMar w:top="1276" w:right="850" w:bottom="1276" w:left="1418" w:header="708" w:footer="36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D73E1" w:rsidRDefault="00DD73E1" w:rsidP="00E87371">
      <w:pPr>
        <w:spacing w:before="0" w:after="0" w:line="240" w:lineRule="auto"/>
      </w:pPr>
      <w:r>
        <w:separator/>
      </w:r>
    </w:p>
  </w:endnote>
  <w:endnote w:type="continuationSeparator" w:id="0">
    <w:p w:rsidR="00DD73E1" w:rsidRDefault="00DD73E1" w:rsidP="00E87371">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TimesDL">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Franklin Gothic Demi">
    <w:panose1 w:val="020B0703020102020204"/>
    <w:charset w:val="CC"/>
    <w:family w:val="swiss"/>
    <w:pitch w:val="variable"/>
    <w:sig w:usb0="00000287" w:usb1="00000000"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Helvetica">
    <w:panose1 w:val="020B0604020202020204"/>
    <w:charset w:val="CC"/>
    <w:family w:val="swiss"/>
    <w:pitch w:val="variable"/>
    <w:sig w:usb0="20002A87" w:usb1="00000000" w:usb2="00000000" w:usb3="00000000" w:csb0="000001FF"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CC"/>
    <w:family w:val="roman"/>
    <w:pitch w:val="variable"/>
    <w:sig w:usb0="E0000287" w:usb1="40000013"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93681000"/>
      <w:docPartObj>
        <w:docPartGallery w:val="Page Numbers (Bottom of Page)"/>
        <w:docPartUnique/>
      </w:docPartObj>
    </w:sdtPr>
    <w:sdtContent>
      <w:p w:rsidR="00DD73E1" w:rsidRDefault="00DD73E1">
        <w:pPr>
          <w:pStyle w:val="afc"/>
          <w:pBdr>
            <w:bottom w:val="single" w:sz="12" w:space="1" w:color="auto"/>
          </w:pBdr>
          <w:jc w:val="right"/>
        </w:pPr>
      </w:p>
      <w:p w:rsidR="00DD73E1" w:rsidRPr="00D81979" w:rsidRDefault="00DD73E1" w:rsidP="00981767">
        <w:pPr>
          <w:pStyle w:val="afc"/>
          <w:rPr>
            <w:sz w:val="18"/>
            <w:szCs w:val="18"/>
          </w:rPr>
        </w:pPr>
        <w:r>
          <w:rPr>
            <w:sz w:val="18"/>
            <w:szCs w:val="18"/>
          </w:rPr>
          <w:t>©ООО «НПО «ЮРГЦ», 2015</w:t>
        </w:r>
        <w:r w:rsidRPr="00D81979">
          <w:rPr>
            <w:sz w:val="18"/>
            <w:szCs w:val="18"/>
          </w:rPr>
          <w:t xml:space="preserve">г. </w:t>
        </w:r>
        <w:r w:rsidRPr="00D81979">
          <w:rPr>
            <w:sz w:val="18"/>
            <w:szCs w:val="18"/>
            <w:lang w:val="en-US"/>
          </w:rPr>
          <w:t>www</w:t>
        </w:r>
        <w:r w:rsidRPr="00D81979">
          <w:rPr>
            <w:sz w:val="18"/>
            <w:szCs w:val="18"/>
          </w:rPr>
          <w:t>.</w:t>
        </w:r>
        <w:r w:rsidRPr="00D81979">
          <w:rPr>
            <w:sz w:val="18"/>
            <w:szCs w:val="18"/>
            <w:lang w:val="en-US"/>
          </w:rPr>
          <w:t>urgc</w:t>
        </w:r>
        <w:r w:rsidRPr="00D81979">
          <w:rPr>
            <w:sz w:val="18"/>
            <w:szCs w:val="18"/>
          </w:rPr>
          <w:t>.</w:t>
        </w:r>
        <w:r w:rsidRPr="00D81979">
          <w:rPr>
            <w:sz w:val="18"/>
            <w:szCs w:val="18"/>
            <w:lang w:val="en-US"/>
          </w:rPr>
          <w:t>info</w:t>
        </w:r>
      </w:p>
      <w:p w:rsidR="00DD73E1" w:rsidRDefault="00DD73E1">
        <w:pPr>
          <w:pStyle w:val="afc"/>
          <w:jc w:val="right"/>
        </w:pPr>
        <w:r>
          <w:fldChar w:fldCharType="begin"/>
        </w:r>
        <w:r>
          <w:instrText>PAGE   \* MERGEFORMAT</w:instrText>
        </w:r>
        <w:r>
          <w:fldChar w:fldCharType="separate"/>
        </w:r>
        <w:r>
          <w:rPr>
            <w:noProof/>
          </w:rPr>
          <w:t>2</w:t>
        </w:r>
        <w:r>
          <w:fldChar w:fldCharType="end"/>
        </w:r>
      </w:p>
    </w:sdtContent>
  </w:sdt>
  <w:p w:rsidR="00DD73E1" w:rsidRDefault="00DD73E1">
    <w:pPr>
      <w:pStyle w:val="afc"/>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73E1" w:rsidRDefault="00DD73E1">
    <w:pPr>
      <w:pStyle w:val="afc"/>
    </w:pPr>
  </w:p>
  <w:p w:rsidR="00DD73E1" w:rsidRDefault="00DD73E1"/>
  <w:p w:rsidR="00DD73E1" w:rsidRDefault="00DD73E1"/>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93402402"/>
      <w:docPartObj>
        <w:docPartGallery w:val="Page Numbers (Bottom of Page)"/>
        <w:docPartUnique/>
      </w:docPartObj>
    </w:sdtPr>
    <w:sdtContent>
      <w:p w:rsidR="00DD73E1" w:rsidRPr="006D546C" w:rsidRDefault="00DD73E1" w:rsidP="00BC0CB5">
        <w:pPr>
          <w:pStyle w:val="afc"/>
          <w:pBdr>
            <w:bottom w:val="single" w:sz="12" w:space="1" w:color="auto"/>
          </w:pBdr>
          <w:ind w:right="-143"/>
          <w:jc w:val="right"/>
          <w:rPr>
            <w:lang w:val="en-US"/>
          </w:rPr>
        </w:pPr>
      </w:p>
      <w:p w:rsidR="00DD73E1" w:rsidRPr="00D81979" w:rsidRDefault="00DD73E1" w:rsidP="00D018DA">
        <w:pPr>
          <w:pStyle w:val="afc"/>
          <w:rPr>
            <w:sz w:val="18"/>
            <w:szCs w:val="18"/>
          </w:rPr>
        </w:pPr>
        <w:r w:rsidRPr="00D81979">
          <w:rPr>
            <w:sz w:val="18"/>
            <w:szCs w:val="18"/>
          </w:rPr>
          <w:t>©ООО «НПО «ЮРГЦ», 201</w:t>
        </w:r>
        <w:r>
          <w:rPr>
            <w:sz w:val="18"/>
            <w:szCs w:val="18"/>
          </w:rPr>
          <w:t>6</w:t>
        </w:r>
        <w:r w:rsidRPr="00D81979">
          <w:rPr>
            <w:sz w:val="18"/>
            <w:szCs w:val="18"/>
          </w:rPr>
          <w:t xml:space="preserve">г. </w:t>
        </w:r>
        <w:r w:rsidRPr="00D81979">
          <w:rPr>
            <w:sz w:val="18"/>
            <w:szCs w:val="18"/>
            <w:lang w:val="en-US"/>
          </w:rPr>
          <w:t>www</w:t>
        </w:r>
        <w:r w:rsidRPr="00D81979">
          <w:rPr>
            <w:sz w:val="18"/>
            <w:szCs w:val="18"/>
          </w:rPr>
          <w:t>.</w:t>
        </w:r>
        <w:r w:rsidRPr="00D81979">
          <w:rPr>
            <w:sz w:val="18"/>
            <w:szCs w:val="18"/>
            <w:lang w:val="en-US"/>
          </w:rPr>
          <w:t>urgc</w:t>
        </w:r>
        <w:r w:rsidRPr="00D81979">
          <w:rPr>
            <w:sz w:val="18"/>
            <w:szCs w:val="18"/>
          </w:rPr>
          <w:t>.</w:t>
        </w:r>
        <w:r w:rsidRPr="00D81979">
          <w:rPr>
            <w:sz w:val="18"/>
            <w:szCs w:val="18"/>
            <w:lang w:val="en-US"/>
          </w:rPr>
          <w:t>info</w:t>
        </w:r>
      </w:p>
      <w:p w:rsidR="00DD73E1" w:rsidRDefault="00DD73E1">
        <w:pPr>
          <w:pStyle w:val="afc"/>
          <w:jc w:val="right"/>
        </w:pPr>
        <w:r>
          <w:fldChar w:fldCharType="begin"/>
        </w:r>
        <w:r>
          <w:instrText>PAGE   \* MERGEFORMAT</w:instrText>
        </w:r>
        <w:r>
          <w:fldChar w:fldCharType="separate"/>
        </w:r>
        <w:r w:rsidR="00F9656C">
          <w:rPr>
            <w:noProof/>
          </w:rPr>
          <w:t>189</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D73E1" w:rsidRDefault="00DD73E1" w:rsidP="00E87371">
      <w:pPr>
        <w:spacing w:before="0" w:after="0" w:line="240" w:lineRule="auto"/>
      </w:pPr>
      <w:r>
        <w:separator/>
      </w:r>
    </w:p>
  </w:footnote>
  <w:footnote w:type="continuationSeparator" w:id="0">
    <w:p w:rsidR="00DD73E1" w:rsidRDefault="00DD73E1" w:rsidP="00E87371">
      <w:pPr>
        <w:spacing w:before="0" w:after="0" w:line="240" w:lineRule="auto"/>
      </w:pPr>
      <w:r>
        <w:continuationSeparator/>
      </w:r>
    </w:p>
  </w:footnote>
  <w:footnote w:id="1">
    <w:p w:rsidR="00DD73E1" w:rsidRDefault="00DD73E1">
      <w:pPr>
        <w:pStyle w:val="aff1"/>
      </w:pPr>
      <w:r>
        <w:rPr>
          <w:rStyle w:val="aff3"/>
        </w:rPr>
        <w:footnoteRef/>
      </w:r>
      <w:r>
        <w:t xml:space="preserve"> </w:t>
      </w:r>
      <w:r w:rsidRPr="005A58A4">
        <w:t>Настоящий перечень составлен по данным приложения 4 к письму КАиС № и-КАиС 8848 от 02.09.2015г.</w:t>
      </w:r>
      <w:r>
        <w:t xml:space="preserve"> (сохранены наименования и орфография предоставленных исходных данных)</w:t>
      </w:r>
    </w:p>
  </w:footnote>
  <w:footnote w:id="2">
    <w:p w:rsidR="00DD73E1" w:rsidRDefault="00DD73E1" w:rsidP="004936A6">
      <w:pPr>
        <w:pStyle w:val="aff1"/>
      </w:pPr>
      <w:r>
        <w:rPr>
          <w:rStyle w:val="aff3"/>
        </w:rPr>
        <w:footnoteRef/>
      </w:r>
      <w:r>
        <w:t xml:space="preserve"> Без учёта реконструкции Южного и Северного железнодорожных вокзалов, не относящихся к объектам местного значения</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73E1" w:rsidRDefault="00DD73E1" w:rsidP="00220BB8">
    <w:pPr>
      <w:pStyle w:val="afa"/>
      <w:jc w:val="center"/>
      <w:rPr>
        <w:b/>
        <w:color w:val="808080" w:themeColor="background1" w:themeShade="80"/>
        <w:sz w:val="18"/>
        <w:szCs w:val="18"/>
      </w:rPr>
    </w:pPr>
    <w:r>
      <w:rPr>
        <w:b/>
        <w:color w:val="808080" w:themeColor="background1" w:themeShade="80"/>
        <w:sz w:val="18"/>
        <w:szCs w:val="18"/>
      </w:rPr>
      <w:t>ГЕНЕРАЛЬНЫЙ ПЛАН ГОРОДСКОГО ОКРУГА «ГОРОД КАЛИНИНГРАД»</w:t>
    </w:r>
    <w:r w:rsidRPr="00D81979">
      <w:rPr>
        <w:b/>
        <w:color w:val="808080" w:themeColor="background1" w:themeShade="80"/>
        <w:sz w:val="18"/>
        <w:szCs w:val="18"/>
      </w:rPr>
      <w:t>.</w:t>
    </w:r>
  </w:p>
  <w:p w:rsidR="00DD73E1" w:rsidRPr="0003313D" w:rsidRDefault="00DD73E1" w:rsidP="00220BB8">
    <w:pPr>
      <w:pStyle w:val="afa"/>
      <w:pBdr>
        <w:bottom w:val="single" w:sz="12" w:space="1" w:color="auto"/>
      </w:pBdr>
      <w:jc w:val="center"/>
      <w:rPr>
        <w:b/>
        <w:color w:val="808080" w:themeColor="background1" w:themeShade="80"/>
        <w:sz w:val="18"/>
        <w:szCs w:val="18"/>
      </w:rPr>
    </w:pPr>
    <w:r w:rsidRPr="00D81979">
      <w:rPr>
        <w:b/>
        <w:color w:val="808080" w:themeColor="background1" w:themeShade="80"/>
        <w:sz w:val="18"/>
        <w:szCs w:val="18"/>
      </w:rPr>
      <w:t>МАТЕРИАЛЫ ПО ОБОСНОВАНИЮ (ПРОЕКТ, РЕДАКЦИЯ</w:t>
    </w:r>
    <w:r>
      <w:rPr>
        <w:b/>
        <w:color w:val="808080" w:themeColor="background1" w:themeShade="80"/>
        <w:sz w:val="18"/>
        <w:szCs w:val="18"/>
      </w:rPr>
      <w:t xml:space="preserve"> 1.5.</w:t>
    </w:r>
    <w:r w:rsidRPr="00D81979">
      <w:rPr>
        <w:b/>
        <w:color w:val="808080" w:themeColor="background1" w:themeShade="80"/>
        <w:sz w:val="18"/>
        <w:szCs w:val="18"/>
      </w:rPr>
      <w:t>).</w:t>
    </w:r>
    <w:r>
      <w:rPr>
        <w:b/>
        <w:color w:val="808080" w:themeColor="background1" w:themeShade="80"/>
        <w:sz w:val="18"/>
        <w:szCs w:val="18"/>
      </w:rPr>
      <w:t xml:space="preserve"> ТОМ </w:t>
    </w:r>
    <w:r>
      <w:rPr>
        <w:b/>
        <w:color w:val="808080" w:themeColor="background1" w:themeShade="80"/>
        <w:sz w:val="18"/>
        <w:szCs w:val="18"/>
        <w:lang w:val="en-US"/>
      </w:rPr>
      <w:t>II</w:t>
    </w:r>
    <w:r>
      <w:rPr>
        <w:b/>
        <w:color w:val="808080" w:themeColor="background1" w:themeShade="80"/>
        <w:sz w:val="18"/>
        <w:szCs w:val="18"/>
      </w:rPr>
      <w:t>. КНИГА 2.</w:t>
    </w:r>
  </w:p>
  <w:p w:rsidR="00DD73E1" w:rsidRPr="00D81979" w:rsidRDefault="00DD73E1" w:rsidP="00B04FC8">
    <w:pPr>
      <w:pStyle w:val="afa"/>
      <w:jc w:val="center"/>
      <w:rPr>
        <w:b/>
        <w:color w:val="808080" w:themeColor="background1" w:themeShade="80"/>
        <w:sz w:val="18"/>
        <w:szCs w:val="18"/>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73E1" w:rsidRDefault="00DD73E1">
    <w:pPr>
      <w:pStyle w:val="afa"/>
    </w:pPr>
  </w:p>
  <w:p w:rsidR="00DD73E1" w:rsidRDefault="00DD73E1"/>
  <w:p w:rsidR="00DD73E1" w:rsidRDefault="00DD73E1"/>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D73E1" w:rsidRDefault="00DD73E1" w:rsidP="00220BB8">
    <w:pPr>
      <w:pStyle w:val="afa"/>
      <w:jc w:val="center"/>
      <w:rPr>
        <w:b/>
        <w:color w:val="808080" w:themeColor="background1" w:themeShade="80"/>
        <w:sz w:val="18"/>
        <w:szCs w:val="18"/>
      </w:rPr>
    </w:pPr>
    <w:r>
      <w:rPr>
        <w:b/>
        <w:color w:val="808080" w:themeColor="background1" w:themeShade="80"/>
        <w:sz w:val="18"/>
        <w:szCs w:val="18"/>
      </w:rPr>
      <w:t>ГЕНЕРАЛЬНЫЙ ПЛАН ГОРОДСКОГО ОКРУГА «ГОРОД КАЛИНИНГРАД»</w:t>
    </w:r>
    <w:r w:rsidRPr="00D81979">
      <w:rPr>
        <w:b/>
        <w:color w:val="808080" w:themeColor="background1" w:themeShade="80"/>
        <w:sz w:val="18"/>
        <w:szCs w:val="18"/>
      </w:rPr>
      <w:t>.</w:t>
    </w:r>
  </w:p>
  <w:p w:rsidR="00DD73E1" w:rsidRPr="0003313D" w:rsidRDefault="00DD73E1" w:rsidP="00BC0CB5">
    <w:pPr>
      <w:pStyle w:val="afa"/>
      <w:pBdr>
        <w:bottom w:val="single" w:sz="12" w:space="1" w:color="auto"/>
      </w:pBdr>
      <w:ind w:right="-143"/>
      <w:jc w:val="center"/>
      <w:rPr>
        <w:b/>
        <w:color w:val="808080" w:themeColor="background1" w:themeShade="80"/>
        <w:sz w:val="18"/>
        <w:szCs w:val="18"/>
      </w:rPr>
    </w:pPr>
    <w:r>
      <w:rPr>
        <w:b/>
        <w:color w:val="808080" w:themeColor="background1" w:themeShade="80"/>
        <w:sz w:val="18"/>
        <w:szCs w:val="18"/>
      </w:rPr>
      <w:t>МАТЕРИАЛЫ ПО ОБОСНОВАНИЮ</w:t>
    </w:r>
    <w:r w:rsidRPr="00D81979">
      <w:rPr>
        <w:b/>
        <w:color w:val="808080" w:themeColor="background1" w:themeShade="80"/>
        <w:sz w:val="18"/>
        <w:szCs w:val="18"/>
      </w:rPr>
      <w:t>.</w:t>
    </w:r>
    <w:r>
      <w:rPr>
        <w:b/>
        <w:color w:val="808080" w:themeColor="background1" w:themeShade="80"/>
        <w:sz w:val="18"/>
        <w:szCs w:val="18"/>
      </w:rPr>
      <w:t xml:space="preserve"> ТОМ </w:t>
    </w:r>
    <w:r>
      <w:rPr>
        <w:b/>
        <w:color w:val="808080" w:themeColor="background1" w:themeShade="80"/>
        <w:sz w:val="18"/>
        <w:szCs w:val="18"/>
        <w:lang w:val="en-US"/>
      </w:rPr>
      <w:t>II</w:t>
    </w:r>
    <w:r>
      <w:rPr>
        <w:b/>
        <w:color w:val="808080" w:themeColor="background1" w:themeShade="80"/>
        <w:sz w:val="18"/>
        <w:szCs w:val="18"/>
      </w:rPr>
      <w:t>. КНИГА 2.</w:t>
    </w:r>
  </w:p>
  <w:p w:rsidR="00DD73E1" w:rsidRPr="00D81979" w:rsidRDefault="00DD73E1" w:rsidP="00D018DA">
    <w:pPr>
      <w:pStyle w:val="afa"/>
      <w:jc w:val="center"/>
      <w:rPr>
        <w:b/>
        <w:color w:val="808080" w:themeColor="background1" w:themeShade="80"/>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AA1ED55C"/>
    <w:lvl w:ilvl="0">
      <w:start w:val="1"/>
      <w:numFmt w:val="decimal"/>
      <w:pStyle w:val="5"/>
      <w:lvlText w:val="%1."/>
      <w:lvlJc w:val="left"/>
      <w:pPr>
        <w:tabs>
          <w:tab w:val="num" w:pos="630"/>
        </w:tabs>
        <w:ind w:left="630" w:hanging="360"/>
      </w:pPr>
    </w:lvl>
  </w:abstractNum>
  <w:abstractNum w:abstractNumId="1" w15:restartNumberingAfterBreak="0">
    <w:nsid w:val="FFFFFF7D"/>
    <w:multiLevelType w:val="singleLevel"/>
    <w:tmpl w:val="930CD0CA"/>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DC4C012A"/>
    <w:lvl w:ilvl="0">
      <w:start w:val="1"/>
      <w:numFmt w:val="decimal"/>
      <w:pStyle w:val="3"/>
      <w:lvlText w:val="%1."/>
      <w:lvlJc w:val="left"/>
      <w:pPr>
        <w:tabs>
          <w:tab w:val="num" w:pos="926"/>
        </w:tabs>
        <w:ind w:left="926" w:hanging="360"/>
      </w:pPr>
    </w:lvl>
  </w:abstractNum>
  <w:abstractNum w:abstractNumId="3" w15:restartNumberingAfterBreak="0">
    <w:nsid w:val="FFFFFF80"/>
    <w:multiLevelType w:val="singleLevel"/>
    <w:tmpl w:val="6852A5E2"/>
    <w:lvl w:ilvl="0">
      <w:start w:val="1"/>
      <w:numFmt w:val="bullet"/>
      <w:pStyle w:val="50"/>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737A86DC"/>
    <w:lvl w:ilvl="0">
      <w:start w:val="1"/>
      <w:numFmt w:val="bullet"/>
      <w:pStyle w:val="40"/>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D6B8D5FE"/>
    <w:lvl w:ilvl="0">
      <w:start w:val="1"/>
      <w:numFmt w:val="bullet"/>
      <w:pStyle w:val="30"/>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9B6050C0"/>
    <w:lvl w:ilvl="0">
      <w:start w:val="1"/>
      <w:numFmt w:val="bullet"/>
      <w:pStyle w:val="2"/>
      <w:lvlText w:val=""/>
      <w:lvlJc w:val="left"/>
      <w:pPr>
        <w:tabs>
          <w:tab w:val="num" w:pos="643"/>
        </w:tabs>
        <w:ind w:left="643" w:hanging="360"/>
      </w:pPr>
      <w:rPr>
        <w:rFonts w:ascii="Symbol" w:hAnsi="Symbol" w:hint="default"/>
      </w:rPr>
    </w:lvl>
  </w:abstractNum>
  <w:abstractNum w:abstractNumId="7" w15:restartNumberingAfterBreak="0">
    <w:nsid w:val="FFFFFF88"/>
    <w:multiLevelType w:val="singleLevel"/>
    <w:tmpl w:val="91CE02C0"/>
    <w:lvl w:ilvl="0">
      <w:start w:val="1"/>
      <w:numFmt w:val="decimal"/>
      <w:pStyle w:val="a"/>
      <w:lvlText w:val="%1."/>
      <w:lvlJc w:val="left"/>
      <w:pPr>
        <w:tabs>
          <w:tab w:val="num" w:pos="360"/>
        </w:tabs>
        <w:ind w:left="360" w:hanging="360"/>
      </w:pPr>
    </w:lvl>
  </w:abstractNum>
  <w:abstractNum w:abstractNumId="8" w15:restartNumberingAfterBreak="0">
    <w:nsid w:val="00000002"/>
    <w:multiLevelType w:val="singleLevel"/>
    <w:tmpl w:val="00000002"/>
    <w:name w:val="WW8Num3"/>
    <w:lvl w:ilvl="0">
      <w:start w:val="1"/>
      <w:numFmt w:val="bullet"/>
      <w:lvlText w:val=""/>
      <w:lvlJc w:val="left"/>
      <w:pPr>
        <w:tabs>
          <w:tab w:val="num" w:pos="1571"/>
        </w:tabs>
        <w:ind w:left="1571" w:hanging="360"/>
      </w:pPr>
      <w:rPr>
        <w:rFonts w:ascii="Wingdings" w:hAnsi="Wingdings"/>
      </w:rPr>
    </w:lvl>
  </w:abstractNum>
  <w:abstractNum w:abstractNumId="9" w15:restartNumberingAfterBreak="0">
    <w:nsid w:val="023020C7"/>
    <w:multiLevelType w:val="hybridMultilevel"/>
    <w:tmpl w:val="63F8752E"/>
    <w:lvl w:ilvl="0" w:tplc="EB1C2940">
      <w:start w:val="1"/>
      <w:numFmt w:val="decimal"/>
      <w:lvlText w:val="3.%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0" w15:restartNumberingAfterBreak="0">
    <w:nsid w:val="0246701C"/>
    <w:multiLevelType w:val="hybridMultilevel"/>
    <w:tmpl w:val="30BAA746"/>
    <w:lvl w:ilvl="0" w:tplc="7E8C2B08">
      <w:start w:val="1"/>
      <w:numFmt w:val="decimal"/>
      <w:lvlText w:val="1.%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15:restartNumberingAfterBreak="0">
    <w:nsid w:val="087366F1"/>
    <w:multiLevelType w:val="hybridMultilevel"/>
    <w:tmpl w:val="7666AF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097D2B88"/>
    <w:multiLevelType w:val="hybridMultilevel"/>
    <w:tmpl w:val="8E3C35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0C2800BC"/>
    <w:multiLevelType w:val="hybridMultilevel"/>
    <w:tmpl w:val="A96050FE"/>
    <w:lvl w:ilvl="0" w:tplc="27402812">
      <w:start w:val="1"/>
      <w:numFmt w:val="decimal"/>
      <w:lvlText w:val="1.%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0FB55065"/>
    <w:multiLevelType w:val="hybridMultilevel"/>
    <w:tmpl w:val="A4D8801E"/>
    <w:lvl w:ilvl="0" w:tplc="FFFFFFFF">
      <w:start w:val="1"/>
      <w:numFmt w:val="decimal"/>
      <w:pStyle w:val="20"/>
      <w:lvlText w:val="%1."/>
      <w:lvlJc w:val="left"/>
      <w:pPr>
        <w:tabs>
          <w:tab w:val="num" w:pos="1080"/>
        </w:tabs>
        <w:ind w:left="1080" w:hanging="900"/>
      </w:pPr>
      <w:rPr>
        <w:rFonts w:hint="default"/>
      </w:rPr>
    </w:lvl>
    <w:lvl w:ilvl="1" w:tplc="FFFFFFFF">
      <w:numFmt w:val="none"/>
      <w:lvlText w:val=""/>
      <w:lvlJc w:val="left"/>
      <w:pPr>
        <w:tabs>
          <w:tab w:val="num" w:pos="360"/>
        </w:tabs>
      </w:pPr>
    </w:lvl>
    <w:lvl w:ilvl="2" w:tplc="FFFFFFFF">
      <w:numFmt w:val="none"/>
      <w:lvlText w:val=""/>
      <w:lvlJc w:val="left"/>
      <w:pPr>
        <w:tabs>
          <w:tab w:val="num" w:pos="360"/>
        </w:tabs>
      </w:pPr>
    </w:lvl>
    <w:lvl w:ilvl="3" w:tplc="FFFFFFFF">
      <w:numFmt w:val="none"/>
      <w:lvlText w:val=""/>
      <w:lvlJc w:val="left"/>
      <w:pPr>
        <w:tabs>
          <w:tab w:val="num" w:pos="360"/>
        </w:tabs>
      </w:pPr>
    </w:lvl>
    <w:lvl w:ilvl="4" w:tplc="FFFFFFFF">
      <w:numFmt w:val="none"/>
      <w:lvlText w:val=""/>
      <w:lvlJc w:val="left"/>
      <w:pPr>
        <w:tabs>
          <w:tab w:val="num" w:pos="360"/>
        </w:tabs>
      </w:pPr>
    </w:lvl>
    <w:lvl w:ilvl="5" w:tplc="FFFFFFFF">
      <w:numFmt w:val="none"/>
      <w:lvlText w:val=""/>
      <w:lvlJc w:val="left"/>
      <w:pPr>
        <w:tabs>
          <w:tab w:val="num" w:pos="360"/>
        </w:tabs>
      </w:pPr>
    </w:lvl>
    <w:lvl w:ilvl="6" w:tplc="FFFFFFFF">
      <w:numFmt w:val="none"/>
      <w:lvlText w:val=""/>
      <w:lvlJc w:val="left"/>
      <w:pPr>
        <w:tabs>
          <w:tab w:val="num" w:pos="360"/>
        </w:tabs>
      </w:pPr>
    </w:lvl>
    <w:lvl w:ilvl="7" w:tplc="FFFFFFFF">
      <w:numFmt w:val="none"/>
      <w:lvlText w:val=""/>
      <w:lvlJc w:val="left"/>
      <w:pPr>
        <w:tabs>
          <w:tab w:val="num" w:pos="360"/>
        </w:tabs>
      </w:pPr>
    </w:lvl>
    <w:lvl w:ilvl="8" w:tplc="FFFFFFFF">
      <w:numFmt w:val="none"/>
      <w:lvlText w:val=""/>
      <w:lvlJc w:val="left"/>
      <w:pPr>
        <w:tabs>
          <w:tab w:val="num" w:pos="360"/>
        </w:tabs>
      </w:pPr>
    </w:lvl>
  </w:abstractNum>
  <w:abstractNum w:abstractNumId="15" w15:restartNumberingAfterBreak="0">
    <w:nsid w:val="0FF83FD6"/>
    <w:multiLevelType w:val="hybridMultilevel"/>
    <w:tmpl w:val="B3A8B91E"/>
    <w:lvl w:ilvl="0" w:tplc="F16A0188">
      <w:start w:val="1"/>
      <w:numFmt w:val="decimal"/>
      <w:lvlText w:val="1.%1"/>
      <w:lvlJc w:val="left"/>
      <w:pPr>
        <w:ind w:left="360"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6" w15:restartNumberingAfterBreak="0">
    <w:nsid w:val="116E5A09"/>
    <w:multiLevelType w:val="hybridMultilevel"/>
    <w:tmpl w:val="9C0AA7EE"/>
    <w:lvl w:ilvl="0" w:tplc="B5BC6214">
      <w:start w:val="1"/>
      <w:numFmt w:val="decimal"/>
      <w:lvlText w:val="3.%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19A63688"/>
    <w:multiLevelType w:val="hybridMultilevel"/>
    <w:tmpl w:val="558413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1C4C375B"/>
    <w:multiLevelType w:val="hybridMultilevel"/>
    <w:tmpl w:val="7666AF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1E2B138F"/>
    <w:multiLevelType w:val="hybridMultilevel"/>
    <w:tmpl w:val="7666AF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473173C"/>
    <w:multiLevelType w:val="hybridMultilevel"/>
    <w:tmpl w:val="FF761500"/>
    <w:lvl w:ilvl="0" w:tplc="4494471C">
      <w:start w:val="1"/>
      <w:numFmt w:val="decimal"/>
      <w:lvlText w:val="1.%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26011E5C"/>
    <w:multiLevelType w:val="multilevel"/>
    <w:tmpl w:val="233051E8"/>
    <w:lvl w:ilvl="0">
      <w:start w:val="1"/>
      <w:numFmt w:val="decimal"/>
      <w:lvlText w:val="%1."/>
      <w:lvlJc w:val="left"/>
      <w:pPr>
        <w:tabs>
          <w:tab w:val="num" w:pos="924"/>
        </w:tabs>
        <w:ind w:left="924" w:hanging="567"/>
      </w:pPr>
      <w:rPr>
        <w:rFonts w:hint="default"/>
      </w:rPr>
    </w:lvl>
    <w:lvl w:ilvl="1">
      <w:start w:val="1"/>
      <w:numFmt w:val="decimal"/>
      <w:lvlText w:val="%1.%2."/>
      <w:lvlJc w:val="left"/>
      <w:pPr>
        <w:tabs>
          <w:tab w:val="num" w:pos="924"/>
        </w:tabs>
        <w:ind w:left="924" w:hanging="567"/>
      </w:pPr>
      <w:rPr>
        <w:rFonts w:hint="default"/>
      </w:rPr>
    </w:lvl>
    <w:lvl w:ilvl="2">
      <w:start w:val="1"/>
      <w:numFmt w:val="decimal"/>
      <w:lvlRestart w:val="0"/>
      <w:pStyle w:val="41"/>
      <w:lvlText w:val="%1.%2.%3."/>
      <w:lvlJc w:val="left"/>
      <w:pPr>
        <w:tabs>
          <w:tab w:val="num" w:pos="907"/>
        </w:tabs>
        <w:ind w:left="907" w:hanging="5"/>
      </w:pPr>
      <w:rPr>
        <w:rFonts w:hint="default"/>
      </w:rPr>
    </w:lvl>
    <w:lvl w:ilvl="3">
      <w:start w:val="1"/>
      <w:numFmt w:val="decimal"/>
      <w:lvlText w:val="%1.%2.%3.%4."/>
      <w:lvlJc w:val="left"/>
      <w:pPr>
        <w:tabs>
          <w:tab w:val="num" w:pos="2342"/>
        </w:tabs>
        <w:ind w:left="2270" w:hanging="648"/>
      </w:pPr>
      <w:rPr>
        <w:rFonts w:hint="default"/>
      </w:rPr>
    </w:lvl>
    <w:lvl w:ilvl="4">
      <w:start w:val="1"/>
      <w:numFmt w:val="decimal"/>
      <w:lvlText w:val="%1.%2.%3.%4.%5."/>
      <w:lvlJc w:val="left"/>
      <w:pPr>
        <w:tabs>
          <w:tab w:val="num" w:pos="3062"/>
        </w:tabs>
        <w:ind w:left="2774" w:hanging="792"/>
      </w:pPr>
      <w:rPr>
        <w:rFonts w:hint="default"/>
      </w:rPr>
    </w:lvl>
    <w:lvl w:ilvl="5">
      <w:start w:val="1"/>
      <w:numFmt w:val="decimal"/>
      <w:lvlText w:val="%1.%2.%3.%4.%5.%6."/>
      <w:lvlJc w:val="left"/>
      <w:pPr>
        <w:tabs>
          <w:tab w:val="num" w:pos="3422"/>
        </w:tabs>
        <w:ind w:left="3278" w:hanging="936"/>
      </w:pPr>
      <w:rPr>
        <w:rFonts w:hint="default"/>
      </w:rPr>
    </w:lvl>
    <w:lvl w:ilvl="6">
      <w:start w:val="1"/>
      <w:numFmt w:val="decimal"/>
      <w:lvlText w:val="%1.%2.%3.%4.%5.%6.%7."/>
      <w:lvlJc w:val="left"/>
      <w:pPr>
        <w:tabs>
          <w:tab w:val="num" w:pos="4142"/>
        </w:tabs>
        <w:ind w:left="3782" w:hanging="1080"/>
      </w:pPr>
      <w:rPr>
        <w:rFonts w:hint="default"/>
      </w:rPr>
    </w:lvl>
    <w:lvl w:ilvl="7">
      <w:start w:val="1"/>
      <w:numFmt w:val="decimal"/>
      <w:lvlText w:val="%1.%2.%3.%4.%5.%6.%7.%8."/>
      <w:lvlJc w:val="left"/>
      <w:pPr>
        <w:tabs>
          <w:tab w:val="num" w:pos="4502"/>
        </w:tabs>
        <w:ind w:left="4286" w:hanging="1224"/>
      </w:pPr>
      <w:rPr>
        <w:rFonts w:hint="default"/>
      </w:rPr>
    </w:lvl>
    <w:lvl w:ilvl="8">
      <w:start w:val="1"/>
      <w:numFmt w:val="decimal"/>
      <w:lvlText w:val="%1.%2.%3.%4.%5.%6.%7.%8.%9."/>
      <w:lvlJc w:val="left"/>
      <w:pPr>
        <w:tabs>
          <w:tab w:val="num" w:pos="5222"/>
        </w:tabs>
        <w:ind w:left="4862" w:hanging="1440"/>
      </w:pPr>
      <w:rPr>
        <w:rFonts w:hint="default"/>
      </w:rPr>
    </w:lvl>
  </w:abstractNum>
  <w:abstractNum w:abstractNumId="22" w15:restartNumberingAfterBreak="0">
    <w:nsid w:val="29142678"/>
    <w:multiLevelType w:val="hybridMultilevel"/>
    <w:tmpl w:val="C0C0103A"/>
    <w:lvl w:ilvl="0" w:tplc="C486D054">
      <w:start w:val="1"/>
      <w:numFmt w:val="bullet"/>
      <w:pStyle w:val="a0"/>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2A220213"/>
    <w:multiLevelType w:val="hybridMultilevel"/>
    <w:tmpl w:val="A02650B2"/>
    <w:lvl w:ilvl="0" w:tplc="1D7A464C">
      <w:start w:val="1"/>
      <w:numFmt w:val="decimal"/>
      <w:lvlText w:val="2.%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57D44C0"/>
    <w:multiLevelType w:val="hybridMultilevel"/>
    <w:tmpl w:val="558413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38723B7D"/>
    <w:multiLevelType w:val="hybridMultilevel"/>
    <w:tmpl w:val="E42E342C"/>
    <w:lvl w:ilvl="0" w:tplc="E462256A">
      <w:start w:val="1"/>
      <w:numFmt w:val="decimal"/>
      <w:lvlText w:val="2.%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39E01875"/>
    <w:multiLevelType w:val="hybridMultilevel"/>
    <w:tmpl w:val="EE7A6160"/>
    <w:lvl w:ilvl="0" w:tplc="543291B8">
      <w:start w:val="1"/>
      <w:numFmt w:val="decimal"/>
      <w:lvlText w:val="1.%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3C6B0367"/>
    <w:multiLevelType w:val="hybridMultilevel"/>
    <w:tmpl w:val="302ED810"/>
    <w:name w:val="WW8Num2222222222"/>
    <w:lvl w:ilvl="0" w:tplc="AFDE4EB8">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15:restartNumberingAfterBreak="0">
    <w:nsid w:val="42AE5CD7"/>
    <w:multiLevelType w:val="hybridMultilevel"/>
    <w:tmpl w:val="FED8535A"/>
    <w:lvl w:ilvl="0" w:tplc="BA62E682">
      <w:start w:val="1"/>
      <w:numFmt w:val="decimal"/>
      <w:lvlText w:val="4.%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44884CD2"/>
    <w:multiLevelType w:val="hybridMultilevel"/>
    <w:tmpl w:val="A270203E"/>
    <w:name w:val="WW8Num22222222222"/>
    <w:lvl w:ilvl="0" w:tplc="AFDE4EB8">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15:restartNumberingAfterBreak="0">
    <w:nsid w:val="460D13F4"/>
    <w:multiLevelType w:val="hybridMultilevel"/>
    <w:tmpl w:val="7666AF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47107192"/>
    <w:multiLevelType w:val="hybridMultilevel"/>
    <w:tmpl w:val="9E28F53E"/>
    <w:name w:val="WW8Num222222222222"/>
    <w:lvl w:ilvl="0" w:tplc="AFDE4EB8">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15:restartNumberingAfterBreak="0">
    <w:nsid w:val="4ADA48B9"/>
    <w:multiLevelType w:val="hybridMultilevel"/>
    <w:tmpl w:val="326A69C2"/>
    <w:lvl w:ilvl="0" w:tplc="BD2487E4">
      <w:start w:val="1"/>
      <w:numFmt w:val="decimal"/>
      <w:lvlText w:val="3.%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50C31480"/>
    <w:multiLevelType w:val="multilevel"/>
    <w:tmpl w:val="38FCAA76"/>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440" w:hanging="72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1800" w:hanging="1080"/>
      </w:pPr>
      <w:rPr>
        <w:rFonts w:hint="default"/>
      </w:rPr>
    </w:lvl>
    <w:lvl w:ilvl="7">
      <w:start w:val="1"/>
      <w:numFmt w:val="decimal"/>
      <w:isLgl/>
      <w:lvlText w:val="%1.%2.%3.%4.%5.%6.%7.%8."/>
      <w:lvlJc w:val="left"/>
      <w:pPr>
        <w:ind w:left="1800" w:hanging="1080"/>
      </w:pPr>
      <w:rPr>
        <w:rFonts w:hint="default"/>
      </w:rPr>
    </w:lvl>
    <w:lvl w:ilvl="8">
      <w:start w:val="1"/>
      <w:numFmt w:val="decimal"/>
      <w:isLgl/>
      <w:lvlText w:val="%1.%2.%3.%4.%5.%6.%7.%8.%9."/>
      <w:lvlJc w:val="left"/>
      <w:pPr>
        <w:ind w:left="2160" w:hanging="1440"/>
      </w:pPr>
      <w:rPr>
        <w:rFonts w:hint="default"/>
      </w:rPr>
    </w:lvl>
  </w:abstractNum>
  <w:abstractNum w:abstractNumId="34" w15:restartNumberingAfterBreak="0">
    <w:nsid w:val="54411851"/>
    <w:multiLevelType w:val="multilevel"/>
    <w:tmpl w:val="05BC6D62"/>
    <w:lvl w:ilvl="0">
      <w:start w:val="1"/>
      <w:numFmt w:val="decimal"/>
      <w:lvlText w:val="%1."/>
      <w:lvlJc w:val="left"/>
      <w:pPr>
        <w:tabs>
          <w:tab w:val="num" w:pos="924"/>
        </w:tabs>
        <w:ind w:left="717" w:hanging="360"/>
      </w:pPr>
      <w:rPr>
        <w:rFonts w:hint="default"/>
      </w:rPr>
    </w:lvl>
    <w:lvl w:ilvl="1">
      <w:start w:val="1"/>
      <w:numFmt w:val="decimal"/>
      <w:lvlRestart w:val="0"/>
      <w:lvlText w:val="%1.%2."/>
      <w:lvlJc w:val="left"/>
      <w:pPr>
        <w:tabs>
          <w:tab w:val="num" w:pos="1149"/>
        </w:tabs>
        <w:ind w:left="1149" w:hanging="432"/>
      </w:pPr>
      <w:rPr>
        <w:rFonts w:hint="default"/>
      </w:rPr>
    </w:lvl>
    <w:lvl w:ilvl="2">
      <w:start w:val="1"/>
      <w:numFmt w:val="decimal"/>
      <w:lvlRestart w:val="0"/>
      <w:pStyle w:val="31"/>
      <w:lvlText w:val="%1.%2.%3."/>
      <w:lvlJc w:val="left"/>
      <w:pPr>
        <w:tabs>
          <w:tab w:val="num" w:pos="1581"/>
        </w:tabs>
        <w:ind w:left="1581" w:hanging="504"/>
      </w:pPr>
      <w:rPr>
        <w:rFonts w:hint="default"/>
      </w:rPr>
    </w:lvl>
    <w:lvl w:ilvl="3">
      <w:start w:val="1"/>
      <w:numFmt w:val="decimal"/>
      <w:lvlText w:val="%1.%2.%3.%4."/>
      <w:lvlJc w:val="left"/>
      <w:pPr>
        <w:tabs>
          <w:tab w:val="num" w:pos="2157"/>
        </w:tabs>
        <w:ind w:left="2085" w:hanging="648"/>
      </w:pPr>
      <w:rPr>
        <w:rFonts w:hint="default"/>
      </w:rPr>
    </w:lvl>
    <w:lvl w:ilvl="4">
      <w:start w:val="1"/>
      <w:numFmt w:val="decimal"/>
      <w:lvlText w:val="%1.%2.%3.%4.%5."/>
      <w:lvlJc w:val="left"/>
      <w:pPr>
        <w:tabs>
          <w:tab w:val="num" w:pos="2877"/>
        </w:tabs>
        <w:ind w:left="2589" w:hanging="792"/>
      </w:pPr>
      <w:rPr>
        <w:rFonts w:hint="default"/>
      </w:rPr>
    </w:lvl>
    <w:lvl w:ilvl="5">
      <w:start w:val="1"/>
      <w:numFmt w:val="decimal"/>
      <w:lvlText w:val="%1.%2.%3.%4.%5.%6."/>
      <w:lvlJc w:val="left"/>
      <w:pPr>
        <w:tabs>
          <w:tab w:val="num" w:pos="3237"/>
        </w:tabs>
        <w:ind w:left="3093" w:hanging="936"/>
      </w:pPr>
      <w:rPr>
        <w:rFonts w:hint="default"/>
      </w:rPr>
    </w:lvl>
    <w:lvl w:ilvl="6">
      <w:start w:val="1"/>
      <w:numFmt w:val="decimal"/>
      <w:lvlText w:val="%1.%2.%3.%4.%5.%6.%7."/>
      <w:lvlJc w:val="left"/>
      <w:pPr>
        <w:tabs>
          <w:tab w:val="num" w:pos="3957"/>
        </w:tabs>
        <w:ind w:left="3597" w:hanging="1080"/>
      </w:pPr>
      <w:rPr>
        <w:rFonts w:hint="default"/>
      </w:rPr>
    </w:lvl>
    <w:lvl w:ilvl="7">
      <w:start w:val="1"/>
      <w:numFmt w:val="decimal"/>
      <w:lvlText w:val="%1.%2.%3.%4.%5.%6.%7.%8."/>
      <w:lvlJc w:val="left"/>
      <w:pPr>
        <w:tabs>
          <w:tab w:val="num" w:pos="4317"/>
        </w:tabs>
        <w:ind w:left="4101" w:hanging="1224"/>
      </w:pPr>
      <w:rPr>
        <w:rFonts w:hint="default"/>
      </w:rPr>
    </w:lvl>
    <w:lvl w:ilvl="8">
      <w:start w:val="1"/>
      <w:numFmt w:val="decimal"/>
      <w:lvlText w:val="%1.%2.%3.%4.%5.%6.%7.%8.%9."/>
      <w:lvlJc w:val="left"/>
      <w:pPr>
        <w:tabs>
          <w:tab w:val="num" w:pos="5037"/>
        </w:tabs>
        <w:ind w:left="4677" w:hanging="1440"/>
      </w:pPr>
      <w:rPr>
        <w:rFonts w:hint="default"/>
      </w:rPr>
    </w:lvl>
  </w:abstractNum>
  <w:abstractNum w:abstractNumId="35" w15:restartNumberingAfterBreak="0">
    <w:nsid w:val="5A122130"/>
    <w:multiLevelType w:val="multilevel"/>
    <w:tmpl w:val="E6FABC5E"/>
    <w:lvl w:ilvl="0">
      <w:start w:val="1"/>
      <w:numFmt w:val="bullet"/>
      <w:lvlText w:val="-"/>
      <w:lvlJc w:val="left"/>
      <w:rPr>
        <w:rFonts w:ascii="Courier New" w:eastAsia="Courier New" w:hAnsi="Courier New" w:cs="Courier New"/>
        <w:b w:val="0"/>
        <w:bCs w:val="0"/>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5B9369DC"/>
    <w:multiLevelType w:val="hybridMultilevel"/>
    <w:tmpl w:val="B44AFA16"/>
    <w:lvl w:ilvl="0" w:tplc="AA0295F0">
      <w:start w:val="1"/>
      <w:numFmt w:val="decimal"/>
      <w:lvlText w:val="5.%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5D4B5FC2"/>
    <w:multiLevelType w:val="hybridMultilevel"/>
    <w:tmpl w:val="BB984E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5F7B3122"/>
    <w:multiLevelType w:val="hybridMultilevel"/>
    <w:tmpl w:val="2CC29EB2"/>
    <w:lvl w:ilvl="0" w:tplc="543291B8">
      <w:start w:val="1"/>
      <w:numFmt w:val="decimal"/>
      <w:lvlText w:val="1.%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9" w15:restartNumberingAfterBreak="0">
    <w:nsid w:val="5FA626A1"/>
    <w:multiLevelType w:val="hybridMultilevel"/>
    <w:tmpl w:val="067636A0"/>
    <w:lvl w:ilvl="0" w:tplc="3ED837FC">
      <w:start w:val="1"/>
      <w:numFmt w:val="decimal"/>
      <w:lvlText w:val="1.%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0" w15:restartNumberingAfterBreak="0">
    <w:nsid w:val="63C414A6"/>
    <w:multiLevelType w:val="hybridMultilevel"/>
    <w:tmpl w:val="944EF7CC"/>
    <w:lvl w:ilvl="0" w:tplc="E462256A">
      <w:start w:val="1"/>
      <w:numFmt w:val="decimal"/>
      <w:lvlText w:val="2.%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65454D87"/>
    <w:multiLevelType w:val="hybridMultilevel"/>
    <w:tmpl w:val="50CCF404"/>
    <w:lvl w:ilvl="0" w:tplc="A6C087E4">
      <w:start w:val="1"/>
      <w:numFmt w:val="decimal"/>
      <w:lvlText w:val="2.%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69FB1E89"/>
    <w:multiLevelType w:val="hybridMultilevel"/>
    <w:tmpl w:val="53625EB4"/>
    <w:lvl w:ilvl="0" w:tplc="8BB64ACE">
      <w:start w:val="1"/>
      <w:numFmt w:val="decimal"/>
      <w:lvlText w:val="1.%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3" w15:restartNumberingAfterBreak="0">
    <w:nsid w:val="70704EC0"/>
    <w:multiLevelType w:val="hybridMultilevel"/>
    <w:tmpl w:val="B1AC8E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0CE5445"/>
    <w:multiLevelType w:val="hybridMultilevel"/>
    <w:tmpl w:val="4350D552"/>
    <w:name w:val="WW8Num2222222222222"/>
    <w:lvl w:ilvl="0" w:tplc="AFDE4EB8">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5" w15:restartNumberingAfterBreak="0">
    <w:nsid w:val="73AA1ECE"/>
    <w:multiLevelType w:val="hybridMultilevel"/>
    <w:tmpl w:val="08946CD4"/>
    <w:lvl w:ilvl="0" w:tplc="99FABC5E">
      <w:start w:val="1"/>
      <w:numFmt w:val="decimal"/>
      <w:lvlText w:val="3.%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753835A7"/>
    <w:multiLevelType w:val="hybridMultilevel"/>
    <w:tmpl w:val="1114A104"/>
    <w:lvl w:ilvl="0" w:tplc="FFFFFFFF">
      <w:start w:val="1"/>
      <w:numFmt w:val="bullet"/>
      <w:lvlText w:val="–"/>
      <w:lvlJc w:val="left"/>
      <w:pPr>
        <w:tabs>
          <w:tab w:val="num" w:pos="-92"/>
        </w:tabs>
        <w:ind w:left="-92" w:hanging="360"/>
      </w:pPr>
      <w:rPr>
        <w:rFonts w:ascii="Times New Roman" w:hAnsi="Times New Roman" w:cs="Times New Roman" w:hint="default"/>
        <w:sz w:val="24"/>
        <w:szCs w:val="24"/>
      </w:rPr>
    </w:lvl>
    <w:lvl w:ilvl="1" w:tplc="FFFFFFFF" w:tentative="1">
      <w:start w:val="1"/>
      <w:numFmt w:val="bullet"/>
      <w:pStyle w:val="21"/>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76D766C5"/>
    <w:multiLevelType w:val="multilevel"/>
    <w:tmpl w:val="CA0A7928"/>
    <w:lvl w:ilvl="0">
      <w:start w:val="1"/>
      <w:numFmt w:val="decimal"/>
      <w:lvlText w:val="%1."/>
      <w:lvlJc w:val="left"/>
      <w:pPr>
        <w:ind w:left="720" w:hanging="360"/>
      </w:pPr>
      <w:rPr>
        <w:rFonts w:hint="default"/>
      </w:rPr>
    </w:lvl>
    <w:lvl w:ilvl="1">
      <w:start w:val="1"/>
      <w:numFmt w:val="decimal"/>
      <w:isLgl/>
      <w:lvlText w:val="%1.%2."/>
      <w:lvlJc w:val="left"/>
      <w:pPr>
        <w:ind w:left="1571" w:hanging="720"/>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913" w:hanging="108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4255" w:hanging="1440"/>
      </w:pPr>
      <w:rPr>
        <w:rFonts w:hint="default"/>
      </w:rPr>
    </w:lvl>
    <w:lvl w:ilvl="6">
      <w:start w:val="1"/>
      <w:numFmt w:val="decimal"/>
      <w:isLgl/>
      <w:lvlText w:val="%1.%2.%3.%4.%5.%6.%7."/>
      <w:lvlJc w:val="left"/>
      <w:pPr>
        <w:ind w:left="4746" w:hanging="1440"/>
      </w:pPr>
      <w:rPr>
        <w:rFonts w:hint="default"/>
      </w:rPr>
    </w:lvl>
    <w:lvl w:ilvl="7">
      <w:start w:val="1"/>
      <w:numFmt w:val="decimal"/>
      <w:isLgl/>
      <w:lvlText w:val="%1.%2.%3.%4.%5.%6.%7.%8."/>
      <w:lvlJc w:val="left"/>
      <w:pPr>
        <w:ind w:left="5597" w:hanging="1800"/>
      </w:pPr>
      <w:rPr>
        <w:rFonts w:hint="default"/>
      </w:rPr>
    </w:lvl>
    <w:lvl w:ilvl="8">
      <w:start w:val="1"/>
      <w:numFmt w:val="decimal"/>
      <w:isLgl/>
      <w:lvlText w:val="%1.%2.%3.%4.%5.%6.%7.%8.%9."/>
      <w:lvlJc w:val="left"/>
      <w:pPr>
        <w:ind w:left="6088" w:hanging="1800"/>
      </w:pPr>
      <w:rPr>
        <w:rFonts w:hint="default"/>
      </w:rPr>
    </w:lvl>
  </w:abstractNum>
  <w:abstractNum w:abstractNumId="48" w15:restartNumberingAfterBreak="0">
    <w:nsid w:val="77915626"/>
    <w:multiLevelType w:val="hybridMultilevel"/>
    <w:tmpl w:val="81FE7364"/>
    <w:lvl w:ilvl="0" w:tplc="44E8CD74">
      <w:start w:val="1"/>
      <w:numFmt w:val="decimal"/>
      <w:lvlText w:val="2.%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47"/>
  </w:num>
  <w:num w:numId="2">
    <w:abstractNumId w:val="34"/>
  </w:num>
  <w:num w:numId="3">
    <w:abstractNumId w:val="21"/>
  </w:num>
  <w:num w:numId="4">
    <w:abstractNumId w:val="14"/>
  </w:num>
  <w:num w:numId="5">
    <w:abstractNumId w:val="46"/>
  </w:num>
  <w:num w:numId="6">
    <w:abstractNumId w:val="6"/>
  </w:num>
  <w:num w:numId="7">
    <w:abstractNumId w:val="5"/>
  </w:num>
  <w:num w:numId="8">
    <w:abstractNumId w:val="4"/>
  </w:num>
  <w:num w:numId="9">
    <w:abstractNumId w:val="3"/>
  </w:num>
  <w:num w:numId="10">
    <w:abstractNumId w:val="7"/>
  </w:num>
  <w:num w:numId="11">
    <w:abstractNumId w:val="2"/>
  </w:num>
  <w:num w:numId="12">
    <w:abstractNumId w:val="1"/>
  </w:num>
  <w:num w:numId="13">
    <w:abstractNumId w:val="0"/>
  </w:num>
  <w:num w:numId="14">
    <w:abstractNumId w:val="22"/>
  </w:num>
  <w:num w:numId="1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5"/>
  </w:num>
  <w:num w:numId="20">
    <w:abstractNumId w:val="39"/>
  </w:num>
  <w:num w:numId="21">
    <w:abstractNumId w:val="15"/>
  </w:num>
  <w:num w:numId="22">
    <w:abstractNumId w:val="41"/>
  </w:num>
  <w:num w:numId="23">
    <w:abstractNumId w:val="45"/>
  </w:num>
  <w:num w:numId="24">
    <w:abstractNumId w:val="11"/>
  </w:num>
  <w:num w:numId="25">
    <w:abstractNumId w:val="33"/>
  </w:num>
  <w:num w:numId="26">
    <w:abstractNumId w:val="12"/>
  </w:num>
  <w:num w:numId="27">
    <w:abstractNumId w:val="37"/>
  </w:num>
  <w:num w:numId="28">
    <w:abstractNumId w:val="17"/>
  </w:num>
  <w:num w:numId="29">
    <w:abstractNumId w:val="24"/>
  </w:num>
  <w:num w:numId="30">
    <w:abstractNumId w:val="38"/>
  </w:num>
  <w:num w:numId="31">
    <w:abstractNumId w:val="26"/>
  </w:num>
  <w:num w:numId="32">
    <w:abstractNumId w:val="40"/>
  </w:num>
  <w:num w:numId="33">
    <w:abstractNumId w:val="25"/>
  </w:num>
  <w:num w:numId="34">
    <w:abstractNumId w:val="32"/>
  </w:num>
  <w:num w:numId="35">
    <w:abstractNumId w:val="20"/>
  </w:num>
  <w:num w:numId="36">
    <w:abstractNumId w:val="23"/>
  </w:num>
  <w:num w:numId="37">
    <w:abstractNumId w:val="16"/>
  </w:num>
  <w:num w:numId="38">
    <w:abstractNumId w:val="28"/>
  </w:num>
  <w:num w:numId="39">
    <w:abstractNumId w:val="36"/>
  </w:num>
  <w:num w:numId="40">
    <w:abstractNumId w:val="10"/>
  </w:num>
  <w:num w:numId="41">
    <w:abstractNumId w:val="13"/>
  </w:num>
  <w:num w:numId="42">
    <w:abstractNumId w:val="9"/>
  </w:num>
  <w:num w:numId="43">
    <w:abstractNumId w:val="43"/>
  </w:num>
  <w:num w:numId="44">
    <w:abstractNumId w:val="42"/>
  </w:num>
  <w:num w:numId="45">
    <w:abstractNumId w:val="19"/>
  </w:num>
  <w:num w:numId="46">
    <w:abstractNumId w:val="48"/>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efaultTabStop w:val="709"/>
  <w:characterSpacingControl w:val="doNotCompress"/>
  <w:hdrShapeDefaults>
    <o:shapedefaults v:ext="edit" spidmax="42188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30B2"/>
    <w:rsid w:val="000016D3"/>
    <w:rsid w:val="0000322C"/>
    <w:rsid w:val="00006677"/>
    <w:rsid w:val="00011739"/>
    <w:rsid w:val="000155FD"/>
    <w:rsid w:val="00020C17"/>
    <w:rsid w:val="000267FA"/>
    <w:rsid w:val="0003313D"/>
    <w:rsid w:val="00035DB7"/>
    <w:rsid w:val="00042203"/>
    <w:rsid w:val="0004436A"/>
    <w:rsid w:val="000453F7"/>
    <w:rsid w:val="00051BA5"/>
    <w:rsid w:val="00053820"/>
    <w:rsid w:val="00053860"/>
    <w:rsid w:val="00053BC6"/>
    <w:rsid w:val="00054365"/>
    <w:rsid w:val="00056797"/>
    <w:rsid w:val="00061C26"/>
    <w:rsid w:val="00064C7B"/>
    <w:rsid w:val="00065D22"/>
    <w:rsid w:val="00065F9C"/>
    <w:rsid w:val="0006648F"/>
    <w:rsid w:val="00070F90"/>
    <w:rsid w:val="0007148A"/>
    <w:rsid w:val="00071ABF"/>
    <w:rsid w:val="00072428"/>
    <w:rsid w:val="00076219"/>
    <w:rsid w:val="000777D2"/>
    <w:rsid w:val="000804B3"/>
    <w:rsid w:val="00081681"/>
    <w:rsid w:val="0008252D"/>
    <w:rsid w:val="00085BA6"/>
    <w:rsid w:val="00086531"/>
    <w:rsid w:val="00087520"/>
    <w:rsid w:val="0008761C"/>
    <w:rsid w:val="00091780"/>
    <w:rsid w:val="00095C97"/>
    <w:rsid w:val="000960D4"/>
    <w:rsid w:val="000A1DA0"/>
    <w:rsid w:val="000A2EBD"/>
    <w:rsid w:val="000A3324"/>
    <w:rsid w:val="000A6C50"/>
    <w:rsid w:val="000A6FF6"/>
    <w:rsid w:val="000A7A47"/>
    <w:rsid w:val="000B175E"/>
    <w:rsid w:val="000C1516"/>
    <w:rsid w:val="000D010E"/>
    <w:rsid w:val="000D41B0"/>
    <w:rsid w:val="000D6617"/>
    <w:rsid w:val="000E2022"/>
    <w:rsid w:val="000E3164"/>
    <w:rsid w:val="000E3E5B"/>
    <w:rsid w:val="000E47A8"/>
    <w:rsid w:val="000E4BDE"/>
    <w:rsid w:val="000E50D5"/>
    <w:rsid w:val="000E6827"/>
    <w:rsid w:val="000E6BBD"/>
    <w:rsid w:val="000E79AF"/>
    <w:rsid w:val="000E7D47"/>
    <w:rsid w:val="000F39BF"/>
    <w:rsid w:val="000F5347"/>
    <w:rsid w:val="000F5AFE"/>
    <w:rsid w:val="000F633B"/>
    <w:rsid w:val="00103CB0"/>
    <w:rsid w:val="001052EC"/>
    <w:rsid w:val="001065CD"/>
    <w:rsid w:val="00107C19"/>
    <w:rsid w:val="00111EC8"/>
    <w:rsid w:val="00114B9E"/>
    <w:rsid w:val="00123290"/>
    <w:rsid w:val="00132763"/>
    <w:rsid w:val="0013310B"/>
    <w:rsid w:val="0013348E"/>
    <w:rsid w:val="00140CDF"/>
    <w:rsid w:val="001411CD"/>
    <w:rsid w:val="00141B14"/>
    <w:rsid w:val="00142A13"/>
    <w:rsid w:val="00155BD7"/>
    <w:rsid w:val="001613CD"/>
    <w:rsid w:val="0016261A"/>
    <w:rsid w:val="00163187"/>
    <w:rsid w:val="00163975"/>
    <w:rsid w:val="00165A33"/>
    <w:rsid w:val="001671BB"/>
    <w:rsid w:val="001672AB"/>
    <w:rsid w:val="00167A50"/>
    <w:rsid w:val="00167F6B"/>
    <w:rsid w:val="001727D3"/>
    <w:rsid w:val="00180384"/>
    <w:rsid w:val="001803A2"/>
    <w:rsid w:val="00184884"/>
    <w:rsid w:val="00185F56"/>
    <w:rsid w:val="00186B79"/>
    <w:rsid w:val="00190DC6"/>
    <w:rsid w:val="001960E0"/>
    <w:rsid w:val="00196D2D"/>
    <w:rsid w:val="001A0386"/>
    <w:rsid w:val="001A1ED7"/>
    <w:rsid w:val="001A319E"/>
    <w:rsid w:val="001A3D1E"/>
    <w:rsid w:val="001A5793"/>
    <w:rsid w:val="001B0D10"/>
    <w:rsid w:val="001B50CE"/>
    <w:rsid w:val="001B61B6"/>
    <w:rsid w:val="001B6AC5"/>
    <w:rsid w:val="001B71D0"/>
    <w:rsid w:val="001B7E50"/>
    <w:rsid w:val="001C20D5"/>
    <w:rsid w:val="001C3956"/>
    <w:rsid w:val="001C61A8"/>
    <w:rsid w:val="001D2ADF"/>
    <w:rsid w:val="001D47B0"/>
    <w:rsid w:val="001D53DE"/>
    <w:rsid w:val="001D6F34"/>
    <w:rsid w:val="001E05AA"/>
    <w:rsid w:val="001E5863"/>
    <w:rsid w:val="001F1104"/>
    <w:rsid w:val="001F1364"/>
    <w:rsid w:val="001F1894"/>
    <w:rsid w:val="001F1DD1"/>
    <w:rsid w:val="001F28E2"/>
    <w:rsid w:val="002040F4"/>
    <w:rsid w:val="00204C28"/>
    <w:rsid w:val="00206172"/>
    <w:rsid w:val="00213EFD"/>
    <w:rsid w:val="00217531"/>
    <w:rsid w:val="002206CE"/>
    <w:rsid w:val="00220BB8"/>
    <w:rsid w:val="00222D0C"/>
    <w:rsid w:val="0022371F"/>
    <w:rsid w:val="00236A3E"/>
    <w:rsid w:val="00236A4C"/>
    <w:rsid w:val="00236EAD"/>
    <w:rsid w:val="002404CE"/>
    <w:rsid w:val="00241CFF"/>
    <w:rsid w:val="0024665E"/>
    <w:rsid w:val="002467BA"/>
    <w:rsid w:val="002516D1"/>
    <w:rsid w:val="00254ECF"/>
    <w:rsid w:val="00256192"/>
    <w:rsid w:val="002562F3"/>
    <w:rsid w:val="00257B9E"/>
    <w:rsid w:val="00260CF2"/>
    <w:rsid w:val="00262CF5"/>
    <w:rsid w:val="00265F0B"/>
    <w:rsid w:val="0027019E"/>
    <w:rsid w:val="0027104E"/>
    <w:rsid w:val="00272C04"/>
    <w:rsid w:val="002739CB"/>
    <w:rsid w:val="00277293"/>
    <w:rsid w:val="00277CD0"/>
    <w:rsid w:val="002834F1"/>
    <w:rsid w:val="00285CD8"/>
    <w:rsid w:val="00287B97"/>
    <w:rsid w:val="00287EA0"/>
    <w:rsid w:val="00290D1D"/>
    <w:rsid w:val="00291AF5"/>
    <w:rsid w:val="00293105"/>
    <w:rsid w:val="002A409D"/>
    <w:rsid w:val="002A4892"/>
    <w:rsid w:val="002A4FE9"/>
    <w:rsid w:val="002A65CE"/>
    <w:rsid w:val="002B1078"/>
    <w:rsid w:val="002B33F6"/>
    <w:rsid w:val="002B6367"/>
    <w:rsid w:val="002C018B"/>
    <w:rsid w:val="002C3B16"/>
    <w:rsid w:val="002C4872"/>
    <w:rsid w:val="002D1232"/>
    <w:rsid w:val="002D7353"/>
    <w:rsid w:val="002D746F"/>
    <w:rsid w:val="002E10CA"/>
    <w:rsid w:val="002E2D3B"/>
    <w:rsid w:val="002E519C"/>
    <w:rsid w:val="002F1DEB"/>
    <w:rsid w:val="002F40E9"/>
    <w:rsid w:val="002F53ED"/>
    <w:rsid w:val="002F7147"/>
    <w:rsid w:val="003014D2"/>
    <w:rsid w:val="00301A71"/>
    <w:rsid w:val="003027FD"/>
    <w:rsid w:val="00302C93"/>
    <w:rsid w:val="00304621"/>
    <w:rsid w:val="00310E1C"/>
    <w:rsid w:val="003118B2"/>
    <w:rsid w:val="00311F01"/>
    <w:rsid w:val="00312D99"/>
    <w:rsid w:val="00316BD6"/>
    <w:rsid w:val="00331693"/>
    <w:rsid w:val="003338E0"/>
    <w:rsid w:val="003342D6"/>
    <w:rsid w:val="003350F3"/>
    <w:rsid w:val="00335257"/>
    <w:rsid w:val="00335F3E"/>
    <w:rsid w:val="003367A1"/>
    <w:rsid w:val="00342FEE"/>
    <w:rsid w:val="0035065D"/>
    <w:rsid w:val="003510E9"/>
    <w:rsid w:val="00351C31"/>
    <w:rsid w:val="00352B44"/>
    <w:rsid w:val="00352CA4"/>
    <w:rsid w:val="003538B7"/>
    <w:rsid w:val="00355E85"/>
    <w:rsid w:val="003561E4"/>
    <w:rsid w:val="003576ED"/>
    <w:rsid w:val="00364517"/>
    <w:rsid w:val="00364B1A"/>
    <w:rsid w:val="0036667E"/>
    <w:rsid w:val="00366A51"/>
    <w:rsid w:val="003713B6"/>
    <w:rsid w:val="00371CD0"/>
    <w:rsid w:val="0037467B"/>
    <w:rsid w:val="00377292"/>
    <w:rsid w:val="00380D8D"/>
    <w:rsid w:val="003839E6"/>
    <w:rsid w:val="003854BB"/>
    <w:rsid w:val="003856D4"/>
    <w:rsid w:val="0039038D"/>
    <w:rsid w:val="003932F3"/>
    <w:rsid w:val="003946E4"/>
    <w:rsid w:val="00396A96"/>
    <w:rsid w:val="003B75A5"/>
    <w:rsid w:val="003C182E"/>
    <w:rsid w:val="003C24DA"/>
    <w:rsid w:val="003C3CEF"/>
    <w:rsid w:val="003C4FD4"/>
    <w:rsid w:val="003D3EB4"/>
    <w:rsid w:val="003D6828"/>
    <w:rsid w:val="003D6F52"/>
    <w:rsid w:val="003E01F3"/>
    <w:rsid w:val="003E7DD5"/>
    <w:rsid w:val="003F4176"/>
    <w:rsid w:val="003F4900"/>
    <w:rsid w:val="003F616A"/>
    <w:rsid w:val="00405B9B"/>
    <w:rsid w:val="00407BA8"/>
    <w:rsid w:val="00412763"/>
    <w:rsid w:val="00413296"/>
    <w:rsid w:val="0041358C"/>
    <w:rsid w:val="00420137"/>
    <w:rsid w:val="00421532"/>
    <w:rsid w:val="00426604"/>
    <w:rsid w:val="00426C01"/>
    <w:rsid w:val="004272BB"/>
    <w:rsid w:val="00427846"/>
    <w:rsid w:val="004314FF"/>
    <w:rsid w:val="00431C61"/>
    <w:rsid w:val="00436CC1"/>
    <w:rsid w:val="00437E2F"/>
    <w:rsid w:val="00443922"/>
    <w:rsid w:val="00443DBB"/>
    <w:rsid w:val="004456EA"/>
    <w:rsid w:val="004476EA"/>
    <w:rsid w:val="0045353C"/>
    <w:rsid w:val="00455EBA"/>
    <w:rsid w:val="00463A97"/>
    <w:rsid w:val="00466CC8"/>
    <w:rsid w:val="00466F98"/>
    <w:rsid w:val="004676C2"/>
    <w:rsid w:val="00467938"/>
    <w:rsid w:val="0047109A"/>
    <w:rsid w:val="00472BA4"/>
    <w:rsid w:val="00474D51"/>
    <w:rsid w:val="004767E8"/>
    <w:rsid w:val="00481DC0"/>
    <w:rsid w:val="00483D48"/>
    <w:rsid w:val="004847EF"/>
    <w:rsid w:val="00487B67"/>
    <w:rsid w:val="00487F1E"/>
    <w:rsid w:val="0049159A"/>
    <w:rsid w:val="004936A6"/>
    <w:rsid w:val="00495CC7"/>
    <w:rsid w:val="004A3166"/>
    <w:rsid w:val="004A3A26"/>
    <w:rsid w:val="004A4445"/>
    <w:rsid w:val="004A5BD1"/>
    <w:rsid w:val="004B1247"/>
    <w:rsid w:val="004B43A6"/>
    <w:rsid w:val="004B63EA"/>
    <w:rsid w:val="004B6C0B"/>
    <w:rsid w:val="004B7E4C"/>
    <w:rsid w:val="004C0BD2"/>
    <w:rsid w:val="004C0D0A"/>
    <w:rsid w:val="004C0D9E"/>
    <w:rsid w:val="004C1A14"/>
    <w:rsid w:val="004D2307"/>
    <w:rsid w:val="004D2AAB"/>
    <w:rsid w:val="004D3E8F"/>
    <w:rsid w:val="004D413E"/>
    <w:rsid w:val="004D4B75"/>
    <w:rsid w:val="004D5AE0"/>
    <w:rsid w:val="004E10B1"/>
    <w:rsid w:val="004E47BE"/>
    <w:rsid w:val="004E5F84"/>
    <w:rsid w:val="004E6DC5"/>
    <w:rsid w:val="0050079A"/>
    <w:rsid w:val="00501FA2"/>
    <w:rsid w:val="00503E90"/>
    <w:rsid w:val="00505409"/>
    <w:rsid w:val="00507A46"/>
    <w:rsid w:val="005111A8"/>
    <w:rsid w:val="00514C2F"/>
    <w:rsid w:val="005210CD"/>
    <w:rsid w:val="005305D2"/>
    <w:rsid w:val="005317E0"/>
    <w:rsid w:val="00535821"/>
    <w:rsid w:val="0054487D"/>
    <w:rsid w:val="00546E56"/>
    <w:rsid w:val="00556870"/>
    <w:rsid w:val="005620BB"/>
    <w:rsid w:val="00571B6C"/>
    <w:rsid w:val="0057273A"/>
    <w:rsid w:val="00572909"/>
    <w:rsid w:val="0057396A"/>
    <w:rsid w:val="00574D79"/>
    <w:rsid w:val="00576ED6"/>
    <w:rsid w:val="005800D0"/>
    <w:rsid w:val="00582B8E"/>
    <w:rsid w:val="00584A3D"/>
    <w:rsid w:val="005854B6"/>
    <w:rsid w:val="005965A5"/>
    <w:rsid w:val="005A2CF7"/>
    <w:rsid w:val="005A3EE1"/>
    <w:rsid w:val="005A3FB7"/>
    <w:rsid w:val="005A58A4"/>
    <w:rsid w:val="005A7F92"/>
    <w:rsid w:val="005B49F6"/>
    <w:rsid w:val="005B6368"/>
    <w:rsid w:val="005C0958"/>
    <w:rsid w:val="005C33D8"/>
    <w:rsid w:val="005C3818"/>
    <w:rsid w:val="005C6EB4"/>
    <w:rsid w:val="005D145A"/>
    <w:rsid w:val="005D794E"/>
    <w:rsid w:val="005D7F65"/>
    <w:rsid w:val="005E3911"/>
    <w:rsid w:val="005E47BA"/>
    <w:rsid w:val="005E7912"/>
    <w:rsid w:val="005F1BA5"/>
    <w:rsid w:val="005F2B4C"/>
    <w:rsid w:val="005F2D38"/>
    <w:rsid w:val="005F2ED6"/>
    <w:rsid w:val="005F3E0B"/>
    <w:rsid w:val="006016B9"/>
    <w:rsid w:val="00601A93"/>
    <w:rsid w:val="00603F03"/>
    <w:rsid w:val="006049D4"/>
    <w:rsid w:val="00611E15"/>
    <w:rsid w:val="00612E66"/>
    <w:rsid w:val="006133F1"/>
    <w:rsid w:val="006217D7"/>
    <w:rsid w:val="006243F6"/>
    <w:rsid w:val="00626BB1"/>
    <w:rsid w:val="00626F85"/>
    <w:rsid w:val="00637C81"/>
    <w:rsid w:val="0064021F"/>
    <w:rsid w:val="00642CA1"/>
    <w:rsid w:val="00651D26"/>
    <w:rsid w:val="006528C6"/>
    <w:rsid w:val="006529AE"/>
    <w:rsid w:val="00656E63"/>
    <w:rsid w:val="00661736"/>
    <w:rsid w:val="00664635"/>
    <w:rsid w:val="00664750"/>
    <w:rsid w:val="00673ABA"/>
    <w:rsid w:val="0069029B"/>
    <w:rsid w:val="00690F3D"/>
    <w:rsid w:val="00691AF3"/>
    <w:rsid w:val="006A0F86"/>
    <w:rsid w:val="006A3F0A"/>
    <w:rsid w:val="006A3F50"/>
    <w:rsid w:val="006A5E49"/>
    <w:rsid w:val="006A6D1D"/>
    <w:rsid w:val="006A7C84"/>
    <w:rsid w:val="006B42D6"/>
    <w:rsid w:val="006B5734"/>
    <w:rsid w:val="006B5EE8"/>
    <w:rsid w:val="006C2802"/>
    <w:rsid w:val="006C32F8"/>
    <w:rsid w:val="006C3658"/>
    <w:rsid w:val="006C47F1"/>
    <w:rsid w:val="006C7A6F"/>
    <w:rsid w:val="006D2475"/>
    <w:rsid w:val="006D264E"/>
    <w:rsid w:val="006D2F8F"/>
    <w:rsid w:val="006D546C"/>
    <w:rsid w:val="006D58F1"/>
    <w:rsid w:val="006D5E2E"/>
    <w:rsid w:val="006E0746"/>
    <w:rsid w:val="006E2D60"/>
    <w:rsid w:val="006E3258"/>
    <w:rsid w:val="006F17C4"/>
    <w:rsid w:val="006F52D0"/>
    <w:rsid w:val="00700BCA"/>
    <w:rsid w:val="007035BD"/>
    <w:rsid w:val="00704B73"/>
    <w:rsid w:val="007052CC"/>
    <w:rsid w:val="00706658"/>
    <w:rsid w:val="007115A8"/>
    <w:rsid w:val="00712540"/>
    <w:rsid w:val="007131B6"/>
    <w:rsid w:val="00720F68"/>
    <w:rsid w:val="00723A31"/>
    <w:rsid w:val="00723BDD"/>
    <w:rsid w:val="00723D93"/>
    <w:rsid w:val="00724E0A"/>
    <w:rsid w:val="007313FD"/>
    <w:rsid w:val="00737B4D"/>
    <w:rsid w:val="00745A24"/>
    <w:rsid w:val="00746B34"/>
    <w:rsid w:val="0075055D"/>
    <w:rsid w:val="00751171"/>
    <w:rsid w:val="007542D7"/>
    <w:rsid w:val="00755CFA"/>
    <w:rsid w:val="007565DE"/>
    <w:rsid w:val="007819E1"/>
    <w:rsid w:val="00785B30"/>
    <w:rsid w:val="00786647"/>
    <w:rsid w:val="007A1216"/>
    <w:rsid w:val="007A3346"/>
    <w:rsid w:val="007A46B4"/>
    <w:rsid w:val="007A5AEB"/>
    <w:rsid w:val="007C2FEA"/>
    <w:rsid w:val="007C7FCA"/>
    <w:rsid w:val="007D3E8C"/>
    <w:rsid w:val="007E0036"/>
    <w:rsid w:val="007E239D"/>
    <w:rsid w:val="007E4E80"/>
    <w:rsid w:val="007E51A9"/>
    <w:rsid w:val="007E5396"/>
    <w:rsid w:val="007E69BC"/>
    <w:rsid w:val="007F38E0"/>
    <w:rsid w:val="007F5379"/>
    <w:rsid w:val="007F6547"/>
    <w:rsid w:val="007F766E"/>
    <w:rsid w:val="008017AB"/>
    <w:rsid w:val="00805F96"/>
    <w:rsid w:val="0081004B"/>
    <w:rsid w:val="00812D05"/>
    <w:rsid w:val="0082031D"/>
    <w:rsid w:val="00821149"/>
    <w:rsid w:val="00824F60"/>
    <w:rsid w:val="0082520E"/>
    <w:rsid w:val="00825FAF"/>
    <w:rsid w:val="00826C34"/>
    <w:rsid w:val="00827ABA"/>
    <w:rsid w:val="00831B79"/>
    <w:rsid w:val="00841145"/>
    <w:rsid w:val="008420F4"/>
    <w:rsid w:val="00843134"/>
    <w:rsid w:val="00845B20"/>
    <w:rsid w:val="008460B3"/>
    <w:rsid w:val="00847CB3"/>
    <w:rsid w:val="00861049"/>
    <w:rsid w:val="008647FE"/>
    <w:rsid w:val="00865DAD"/>
    <w:rsid w:val="00872995"/>
    <w:rsid w:val="008753B8"/>
    <w:rsid w:val="00876804"/>
    <w:rsid w:val="008778D9"/>
    <w:rsid w:val="008778EB"/>
    <w:rsid w:val="00877C84"/>
    <w:rsid w:val="00880E58"/>
    <w:rsid w:val="00881EA4"/>
    <w:rsid w:val="00884F50"/>
    <w:rsid w:val="00887AE5"/>
    <w:rsid w:val="00887F45"/>
    <w:rsid w:val="008905E9"/>
    <w:rsid w:val="00891720"/>
    <w:rsid w:val="00891C10"/>
    <w:rsid w:val="00892808"/>
    <w:rsid w:val="00895B4A"/>
    <w:rsid w:val="0089778E"/>
    <w:rsid w:val="008A11B4"/>
    <w:rsid w:val="008A14D5"/>
    <w:rsid w:val="008A1552"/>
    <w:rsid w:val="008A2CA5"/>
    <w:rsid w:val="008A323A"/>
    <w:rsid w:val="008B7A81"/>
    <w:rsid w:val="008C0919"/>
    <w:rsid w:val="008C5082"/>
    <w:rsid w:val="008C5381"/>
    <w:rsid w:val="008C6225"/>
    <w:rsid w:val="008D1247"/>
    <w:rsid w:val="008D16AC"/>
    <w:rsid w:val="008D2BFA"/>
    <w:rsid w:val="008D47E7"/>
    <w:rsid w:val="008D5364"/>
    <w:rsid w:val="008E0406"/>
    <w:rsid w:val="008E1280"/>
    <w:rsid w:val="008E2591"/>
    <w:rsid w:val="008E602F"/>
    <w:rsid w:val="008F7B1B"/>
    <w:rsid w:val="00900B1F"/>
    <w:rsid w:val="00902170"/>
    <w:rsid w:val="0090236D"/>
    <w:rsid w:val="0090372A"/>
    <w:rsid w:val="00903E8A"/>
    <w:rsid w:val="00904BFB"/>
    <w:rsid w:val="0090559D"/>
    <w:rsid w:val="0090571F"/>
    <w:rsid w:val="00906616"/>
    <w:rsid w:val="00910A69"/>
    <w:rsid w:val="009155C7"/>
    <w:rsid w:val="00915A22"/>
    <w:rsid w:val="009219CB"/>
    <w:rsid w:val="009235EA"/>
    <w:rsid w:val="0092464A"/>
    <w:rsid w:val="00927FC2"/>
    <w:rsid w:val="009413B4"/>
    <w:rsid w:val="00950AF9"/>
    <w:rsid w:val="00955778"/>
    <w:rsid w:val="00955AEB"/>
    <w:rsid w:val="00962FF9"/>
    <w:rsid w:val="00967927"/>
    <w:rsid w:val="00970DD6"/>
    <w:rsid w:val="00971156"/>
    <w:rsid w:val="009711DD"/>
    <w:rsid w:val="0097130B"/>
    <w:rsid w:val="00976478"/>
    <w:rsid w:val="00977D60"/>
    <w:rsid w:val="00981767"/>
    <w:rsid w:val="00981ED5"/>
    <w:rsid w:val="00991314"/>
    <w:rsid w:val="00994E65"/>
    <w:rsid w:val="009A102D"/>
    <w:rsid w:val="009A212A"/>
    <w:rsid w:val="009A29C1"/>
    <w:rsid w:val="009A6081"/>
    <w:rsid w:val="009B06F4"/>
    <w:rsid w:val="009B2270"/>
    <w:rsid w:val="009B5410"/>
    <w:rsid w:val="009C582C"/>
    <w:rsid w:val="009D29EA"/>
    <w:rsid w:val="009D4C56"/>
    <w:rsid w:val="009E0425"/>
    <w:rsid w:val="009E0CEF"/>
    <w:rsid w:val="009E3611"/>
    <w:rsid w:val="009F294A"/>
    <w:rsid w:val="009F7641"/>
    <w:rsid w:val="00A043C1"/>
    <w:rsid w:val="00A04BF9"/>
    <w:rsid w:val="00A11C9A"/>
    <w:rsid w:val="00A144EA"/>
    <w:rsid w:val="00A1455C"/>
    <w:rsid w:val="00A169A8"/>
    <w:rsid w:val="00A24F35"/>
    <w:rsid w:val="00A25853"/>
    <w:rsid w:val="00A26932"/>
    <w:rsid w:val="00A30B5A"/>
    <w:rsid w:val="00A36001"/>
    <w:rsid w:val="00A37912"/>
    <w:rsid w:val="00A37BE2"/>
    <w:rsid w:val="00A40AF3"/>
    <w:rsid w:val="00A4238F"/>
    <w:rsid w:val="00A42F95"/>
    <w:rsid w:val="00A45DED"/>
    <w:rsid w:val="00A5034C"/>
    <w:rsid w:val="00A539D5"/>
    <w:rsid w:val="00A54231"/>
    <w:rsid w:val="00A5445C"/>
    <w:rsid w:val="00A57248"/>
    <w:rsid w:val="00A57E2B"/>
    <w:rsid w:val="00A60DA1"/>
    <w:rsid w:val="00A64204"/>
    <w:rsid w:val="00A66138"/>
    <w:rsid w:val="00A70A4C"/>
    <w:rsid w:val="00A730DA"/>
    <w:rsid w:val="00A7586F"/>
    <w:rsid w:val="00A75908"/>
    <w:rsid w:val="00A75DB2"/>
    <w:rsid w:val="00A77CDD"/>
    <w:rsid w:val="00A81022"/>
    <w:rsid w:val="00A8181B"/>
    <w:rsid w:val="00A82F96"/>
    <w:rsid w:val="00A83E0D"/>
    <w:rsid w:val="00A8413B"/>
    <w:rsid w:val="00A90CC8"/>
    <w:rsid w:val="00A92EED"/>
    <w:rsid w:val="00A9502C"/>
    <w:rsid w:val="00A95E47"/>
    <w:rsid w:val="00A96EBA"/>
    <w:rsid w:val="00AA430F"/>
    <w:rsid w:val="00AA5FE3"/>
    <w:rsid w:val="00AB139E"/>
    <w:rsid w:val="00AB1FA6"/>
    <w:rsid w:val="00AB39C1"/>
    <w:rsid w:val="00AD0B70"/>
    <w:rsid w:val="00AD5F89"/>
    <w:rsid w:val="00AD7661"/>
    <w:rsid w:val="00AE247E"/>
    <w:rsid w:val="00AE51D0"/>
    <w:rsid w:val="00AE70CC"/>
    <w:rsid w:val="00AF077C"/>
    <w:rsid w:val="00AF6B0F"/>
    <w:rsid w:val="00AF7C26"/>
    <w:rsid w:val="00B01309"/>
    <w:rsid w:val="00B03A53"/>
    <w:rsid w:val="00B04FC8"/>
    <w:rsid w:val="00B11C22"/>
    <w:rsid w:val="00B13D7D"/>
    <w:rsid w:val="00B13E8C"/>
    <w:rsid w:val="00B16CCB"/>
    <w:rsid w:val="00B21D6D"/>
    <w:rsid w:val="00B3419E"/>
    <w:rsid w:val="00B34212"/>
    <w:rsid w:val="00B362E9"/>
    <w:rsid w:val="00B370B3"/>
    <w:rsid w:val="00B370E8"/>
    <w:rsid w:val="00B41064"/>
    <w:rsid w:val="00B44BEE"/>
    <w:rsid w:val="00B452B8"/>
    <w:rsid w:val="00B51A8F"/>
    <w:rsid w:val="00B54871"/>
    <w:rsid w:val="00B60BDC"/>
    <w:rsid w:val="00B71D1B"/>
    <w:rsid w:val="00B723B8"/>
    <w:rsid w:val="00B80751"/>
    <w:rsid w:val="00B82A21"/>
    <w:rsid w:val="00B84819"/>
    <w:rsid w:val="00B86474"/>
    <w:rsid w:val="00B9122F"/>
    <w:rsid w:val="00B91650"/>
    <w:rsid w:val="00B91C95"/>
    <w:rsid w:val="00BA2171"/>
    <w:rsid w:val="00BA4845"/>
    <w:rsid w:val="00BA66D2"/>
    <w:rsid w:val="00BA7E23"/>
    <w:rsid w:val="00BA7F07"/>
    <w:rsid w:val="00BB4256"/>
    <w:rsid w:val="00BB5F36"/>
    <w:rsid w:val="00BC08E5"/>
    <w:rsid w:val="00BC0CB5"/>
    <w:rsid w:val="00BC56EB"/>
    <w:rsid w:val="00BD249D"/>
    <w:rsid w:val="00BD2983"/>
    <w:rsid w:val="00BD52AC"/>
    <w:rsid w:val="00BE4B49"/>
    <w:rsid w:val="00BE5D2A"/>
    <w:rsid w:val="00BE737A"/>
    <w:rsid w:val="00BE7EE8"/>
    <w:rsid w:val="00BF05B9"/>
    <w:rsid w:val="00BF069A"/>
    <w:rsid w:val="00BF0887"/>
    <w:rsid w:val="00BF6E3A"/>
    <w:rsid w:val="00C04078"/>
    <w:rsid w:val="00C045F4"/>
    <w:rsid w:val="00C07D27"/>
    <w:rsid w:val="00C106C9"/>
    <w:rsid w:val="00C11814"/>
    <w:rsid w:val="00C132C5"/>
    <w:rsid w:val="00C14938"/>
    <w:rsid w:val="00C150C7"/>
    <w:rsid w:val="00C159CA"/>
    <w:rsid w:val="00C178D4"/>
    <w:rsid w:val="00C20216"/>
    <w:rsid w:val="00C21846"/>
    <w:rsid w:val="00C22434"/>
    <w:rsid w:val="00C23708"/>
    <w:rsid w:val="00C254AD"/>
    <w:rsid w:val="00C33C53"/>
    <w:rsid w:val="00C35953"/>
    <w:rsid w:val="00C4181C"/>
    <w:rsid w:val="00C43370"/>
    <w:rsid w:val="00C43CB7"/>
    <w:rsid w:val="00C463F7"/>
    <w:rsid w:val="00C46BEB"/>
    <w:rsid w:val="00C51748"/>
    <w:rsid w:val="00C5192E"/>
    <w:rsid w:val="00C52E09"/>
    <w:rsid w:val="00C548D3"/>
    <w:rsid w:val="00C54CCA"/>
    <w:rsid w:val="00C54DC9"/>
    <w:rsid w:val="00C56791"/>
    <w:rsid w:val="00C65E68"/>
    <w:rsid w:val="00C7155E"/>
    <w:rsid w:val="00C746D8"/>
    <w:rsid w:val="00C76294"/>
    <w:rsid w:val="00C7741D"/>
    <w:rsid w:val="00C80BED"/>
    <w:rsid w:val="00C822DD"/>
    <w:rsid w:val="00C82CAD"/>
    <w:rsid w:val="00C830B2"/>
    <w:rsid w:val="00C860F8"/>
    <w:rsid w:val="00C87441"/>
    <w:rsid w:val="00C87B30"/>
    <w:rsid w:val="00C9226F"/>
    <w:rsid w:val="00CA3A1A"/>
    <w:rsid w:val="00CB0698"/>
    <w:rsid w:val="00CB3820"/>
    <w:rsid w:val="00CB54EC"/>
    <w:rsid w:val="00CB79E6"/>
    <w:rsid w:val="00CC3B38"/>
    <w:rsid w:val="00CC4845"/>
    <w:rsid w:val="00CC4EB7"/>
    <w:rsid w:val="00CD0A4B"/>
    <w:rsid w:val="00CD0BCB"/>
    <w:rsid w:val="00CD32A2"/>
    <w:rsid w:val="00CD7EBD"/>
    <w:rsid w:val="00CD7FB6"/>
    <w:rsid w:val="00CE02A6"/>
    <w:rsid w:val="00CE10CD"/>
    <w:rsid w:val="00CF28DF"/>
    <w:rsid w:val="00CF4140"/>
    <w:rsid w:val="00CF41A0"/>
    <w:rsid w:val="00CF56B1"/>
    <w:rsid w:val="00CF6925"/>
    <w:rsid w:val="00D018DA"/>
    <w:rsid w:val="00D04B6F"/>
    <w:rsid w:val="00D0525C"/>
    <w:rsid w:val="00D066AA"/>
    <w:rsid w:val="00D070C8"/>
    <w:rsid w:val="00D10C95"/>
    <w:rsid w:val="00D137AF"/>
    <w:rsid w:val="00D1592E"/>
    <w:rsid w:val="00D17C6F"/>
    <w:rsid w:val="00D21A99"/>
    <w:rsid w:val="00D234C2"/>
    <w:rsid w:val="00D3035E"/>
    <w:rsid w:val="00D31592"/>
    <w:rsid w:val="00D35FAF"/>
    <w:rsid w:val="00D373B5"/>
    <w:rsid w:val="00D44478"/>
    <w:rsid w:val="00D5083E"/>
    <w:rsid w:val="00D52502"/>
    <w:rsid w:val="00D54597"/>
    <w:rsid w:val="00D54A0D"/>
    <w:rsid w:val="00D55259"/>
    <w:rsid w:val="00D57876"/>
    <w:rsid w:val="00D607F5"/>
    <w:rsid w:val="00D6213A"/>
    <w:rsid w:val="00D63517"/>
    <w:rsid w:val="00D63D69"/>
    <w:rsid w:val="00D72D4E"/>
    <w:rsid w:val="00D8297B"/>
    <w:rsid w:val="00D865D6"/>
    <w:rsid w:val="00D86D0C"/>
    <w:rsid w:val="00D87998"/>
    <w:rsid w:val="00D90EF7"/>
    <w:rsid w:val="00D94534"/>
    <w:rsid w:val="00DA12A6"/>
    <w:rsid w:val="00DA3688"/>
    <w:rsid w:val="00DA75B4"/>
    <w:rsid w:val="00DB57FD"/>
    <w:rsid w:val="00DB7A58"/>
    <w:rsid w:val="00DC22F1"/>
    <w:rsid w:val="00DC4CB9"/>
    <w:rsid w:val="00DC5D6E"/>
    <w:rsid w:val="00DD0E55"/>
    <w:rsid w:val="00DD23A9"/>
    <w:rsid w:val="00DD7300"/>
    <w:rsid w:val="00DD73E1"/>
    <w:rsid w:val="00DE2807"/>
    <w:rsid w:val="00DF1926"/>
    <w:rsid w:val="00E01122"/>
    <w:rsid w:val="00E05115"/>
    <w:rsid w:val="00E07E9E"/>
    <w:rsid w:val="00E115C7"/>
    <w:rsid w:val="00E11D33"/>
    <w:rsid w:val="00E137E6"/>
    <w:rsid w:val="00E142F5"/>
    <w:rsid w:val="00E1467D"/>
    <w:rsid w:val="00E16553"/>
    <w:rsid w:val="00E173B3"/>
    <w:rsid w:val="00E20F55"/>
    <w:rsid w:val="00E21049"/>
    <w:rsid w:val="00E23DE4"/>
    <w:rsid w:val="00E24263"/>
    <w:rsid w:val="00E24BED"/>
    <w:rsid w:val="00E24E69"/>
    <w:rsid w:val="00E26728"/>
    <w:rsid w:val="00E4002B"/>
    <w:rsid w:val="00E41E62"/>
    <w:rsid w:val="00E448FA"/>
    <w:rsid w:val="00E50748"/>
    <w:rsid w:val="00E50AD2"/>
    <w:rsid w:val="00E51D54"/>
    <w:rsid w:val="00E52DDB"/>
    <w:rsid w:val="00E56DFF"/>
    <w:rsid w:val="00E61693"/>
    <w:rsid w:val="00E624C4"/>
    <w:rsid w:val="00E665ED"/>
    <w:rsid w:val="00E70138"/>
    <w:rsid w:val="00E80C54"/>
    <w:rsid w:val="00E85989"/>
    <w:rsid w:val="00E86025"/>
    <w:rsid w:val="00E87371"/>
    <w:rsid w:val="00E90C10"/>
    <w:rsid w:val="00E96C7F"/>
    <w:rsid w:val="00EA5007"/>
    <w:rsid w:val="00EB1B50"/>
    <w:rsid w:val="00EB385D"/>
    <w:rsid w:val="00EB7446"/>
    <w:rsid w:val="00EC149E"/>
    <w:rsid w:val="00EC4EEC"/>
    <w:rsid w:val="00ED1B00"/>
    <w:rsid w:val="00ED47D8"/>
    <w:rsid w:val="00EE755F"/>
    <w:rsid w:val="00EF1932"/>
    <w:rsid w:val="00EF4D8D"/>
    <w:rsid w:val="00EF550B"/>
    <w:rsid w:val="00EF7F8E"/>
    <w:rsid w:val="00F03F2A"/>
    <w:rsid w:val="00F07484"/>
    <w:rsid w:val="00F07A4F"/>
    <w:rsid w:val="00F2068F"/>
    <w:rsid w:val="00F21830"/>
    <w:rsid w:val="00F22E0D"/>
    <w:rsid w:val="00F234FF"/>
    <w:rsid w:val="00F23DC4"/>
    <w:rsid w:val="00F2411A"/>
    <w:rsid w:val="00F259F9"/>
    <w:rsid w:val="00F26B26"/>
    <w:rsid w:val="00F30A90"/>
    <w:rsid w:val="00F34BA1"/>
    <w:rsid w:val="00F365A1"/>
    <w:rsid w:val="00F5186E"/>
    <w:rsid w:val="00F51CFF"/>
    <w:rsid w:val="00F51E26"/>
    <w:rsid w:val="00F51EAF"/>
    <w:rsid w:val="00F52B73"/>
    <w:rsid w:val="00F53733"/>
    <w:rsid w:val="00F606A5"/>
    <w:rsid w:val="00F62FF3"/>
    <w:rsid w:val="00F7061B"/>
    <w:rsid w:val="00F81481"/>
    <w:rsid w:val="00F8232B"/>
    <w:rsid w:val="00F84507"/>
    <w:rsid w:val="00F872A4"/>
    <w:rsid w:val="00F91ECB"/>
    <w:rsid w:val="00F94F50"/>
    <w:rsid w:val="00F9656C"/>
    <w:rsid w:val="00F97032"/>
    <w:rsid w:val="00FA34F7"/>
    <w:rsid w:val="00FA5ACE"/>
    <w:rsid w:val="00FB0866"/>
    <w:rsid w:val="00FB0EDF"/>
    <w:rsid w:val="00FB1C6E"/>
    <w:rsid w:val="00FB2E46"/>
    <w:rsid w:val="00FB3CA0"/>
    <w:rsid w:val="00FC529D"/>
    <w:rsid w:val="00FD103D"/>
    <w:rsid w:val="00FD299E"/>
    <w:rsid w:val="00FD3824"/>
    <w:rsid w:val="00FD5C8B"/>
    <w:rsid w:val="00FE025D"/>
    <w:rsid w:val="00FE0377"/>
    <w:rsid w:val="00FE2495"/>
    <w:rsid w:val="00FE3358"/>
    <w:rsid w:val="00FE67C4"/>
    <w:rsid w:val="00FE6B40"/>
    <w:rsid w:val="00FF126F"/>
    <w:rsid w:val="00FF233D"/>
    <w:rsid w:val="00FF55E8"/>
    <w:rsid w:val="00FF7B6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21889"/>
    <o:shapelayout v:ext="edit">
      <o:idmap v:ext="edit" data="1"/>
    </o:shapelayout>
  </w:shapeDefaults>
  <w:decimalSymbol w:val="."/>
  <w:listSeparator w:val=";"/>
  <w15:docId w15:val="{B7107232-3F13-409C-B24C-68579EE8A5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en-US" w:bidi="ar-SA"/>
      </w:rPr>
    </w:rPrDefault>
    <w:pPrDefault>
      <w:pPr>
        <w:spacing w:before="200"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uiPriority="11"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2A4FE9"/>
    <w:rPr>
      <w:sz w:val="20"/>
      <w:szCs w:val="20"/>
    </w:rPr>
  </w:style>
  <w:style w:type="paragraph" w:styleId="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1"/>
    <w:next w:val="a1"/>
    <w:link w:val="10"/>
    <w:qFormat/>
    <w:rsid w:val="00F07A4F"/>
    <w:pPr>
      <w:pBdr>
        <w:top w:val="single" w:sz="24" w:space="0" w:color="72A376" w:themeColor="accent1"/>
        <w:left w:val="single" w:sz="24" w:space="0" w:color="72A376" w:themeColor="accent1"/>
        <w:bottom w:val="single" w:sz="24" w:space="0" w:color="72A376" w:themeColor="accent1"/>
        <w:right w:val="single" w:sz="24" w:space="0" w:color="72A376" w:themeColor="accent1"/>
      </w:pBdr>
      <w:shd w:val="clear" w:color="auto" w:fill="72A376" w:themeFill="accent1"/>
      <w:spacing w:after="0"/>
      <w:outlineLvl w:val="0"/>
    </w:pPr>
    <w:rPr>
      <w:b/>
      <w:bCs/>
      <w:caps/>
      <w:color w:val="FFFFFF" w:themeColor="background1"/>
      <w:spacing w:val="15"/>
      <w:sz w:val="22"/>
      <w:szCs w:val="22"/>
    </w:rPr>
  </w:style>
  <w:style w:type="paragraph" w:styleId="22">
    <w:name w:val="heading 2"/>
    <w:aliases w:val=" Знак2, Знак2 Знак,Знак2,Знак2 Знак,H2,contract,h2,2,Numbered text 3,H21,H22,H23,H24,H211,H25,H212,H221,H231,H241,H2111,H26,H213,H222,H232,H242,H2112,H27,H214,H28,H29,H210,H215,H216,H217,H218,H219,H220,H2110,H223,H2113,H224,H225,H226,H227"/>
    <w:basedOn w:val="a1"/>
    <w:next w:val="a1"/>
    <w:link w:val="23"/>
    <w:unhideWhenUsed/>
    <w:qFormat/>
    <w:rsid w:val="00F07A4F"/>
    <w:pPr>
      <w:pBdr>
        <w:top w:val="single" w:sz="24" w:space="0" w:color="E2ECE3" w:themeColor="accent1" w:themeTint="33"/>
        <w:left w:val="single" w:sz="24" w:space="0" w:color="E2ECE3" w:themeColor="accent1" w:themeTint="33"/>
        <w:bottom w:val="single" w:sz="24" w:space="0" w:color="E2ECE3" w:themeColor="accent1" w:themeTint="33"/>
        <w:right w:val="single" w:sz="24" w:space="0" w:color="E2ECE3" w:themeColor="accent1" w:themeTint="33"/>
      </w:pBdr>
      <w:shd w:val="clear" w:color="auto" w:fill="E2ECE3" w:themeFill="accent1" w:themeFillTint="33"/>
      <w:spacing w:after="0"/>
      <w:outlineLvl w:val="1"/>
    </w:pPr>
    <w:rPr>
      <w:caps/>
      <w:spacing w:val="15"/>
      <w:sz w:val="22"/>
      <w:szCs w:val="22"/>
    </w:rPr>
  </w:style>
  <w:style w:type="paragraph" w:styleId="32">
    <w:name w:val="heading 3"/>
    <w:aliases w:val=" Знак, Знак3, Знак3 Знак,Знак,Знак3,Знак3 Знак"/>
    <w:basedOn w:val="a1"/>
    <w:next w:val="a1"/>
    <w:link w:val="33"/>
    <w:unhideWhenUsed/>
    <w:qFormat/>
    <w:rsid w:val="00F07A4F"/>
    <w:pPr>
      <w:pBdr>
        <w:top w:val="single" w:sz="6" w:space="2" w:color="72A376" w:themeColor="accent1"/>
        <w:left w:val="single" w:sz="6" w:space="2" w:color="72A376" w:themeColor="accent1"/>
      </w:pBdr>
      <w:spacing w:before="300" w:after="0"/>
      <w:outlineLvl w:val="2"/>
    </w:pPr>
    <w:rPr>
      <w:caps/>
      <w:color w:val="365338" w:themeColor="accent1" w:themeShade="7F"/>
      <w:spacing w:val="15"/>
      <w:sz w:val="22"/>
      <w:szCs w:val="22"/>
    </w:rPr>
  </w:style>
  <w:style w:type="paragraph" w:styleId="42">
    <w:name w:val="heading 4"/>
    <w:basedOn w:val="a1"/>
    <w:next w:val="a1"/>
    <w:link w:val="43"/>
    <w:unhideWhenUsed/>
    <w:qFormat/>
    <w:rsid w:val="00F07A4F"/>
    <w:pPr>
      <w:pBdr>
        <w:top w:val="dotted" w:sz="6" w:space="2" w:color="72A376" w:themeColor="accent1"/>
        <w:left w:val="dotted" w:sz="6" w:space="2" w:color="72A376" w:themeColor="accent1"/>
      </w:pBdr>
      <w:spacing w:before="300" w:after="0"/>
      <w:outlineLvl w:val="3"/>
    </w:pPr>
    <w:rPr>
      <w:caps/>
      <w:color w:val="527D55" w:themeColor="accent1" w:themeShade="BF"/>
      <w:spacing w:val="10"/>
      <w:sz w:val="22"/>
      <w:szCs w:val="22"/>
    </w:rPr>
  </w:style>
  <w:style w:type="paragraph" w:styleId="51">
    <w:name w:val="heading 5"/>
    <w:basedOn w:val="a1"/>
    <w:next w:val="a1"/>
    <w:link w:val="52"/>
    <w:uiPriority w:val="9"/>
    <w:unhideWhenUsed/>
    <w:qFormat/>
    <w:rsid w:val="00F07A4F"/>
    <w:pPr>
      <w:pBdr>
        <w:bottom w:val="single" w:sz="6" w:space="1" w:color="72A376" w:themeColor="accent1"/>
      </w:pBdr>
      <w:spacing w:before="300" w:after="0"/>
      <w:outlineLvl w:val="4"/>
    </w:pPr>
    <w:rPr>
      <w:caps/>
      <w:color w:val="527D55" w:themeColor="accent1" w:themeShade="BF"/>
      <w:spacing w:val="10"/>
      <w:sz w:val="22"/>
      <w:szCs w:val="22"/>
    </w:rPr>
  </w:style>
  <w:style w:type="paragraph" w:styleId="6">
    <w:name w:val="heading 6"/>
    <w:basedOn w:val="a1"/>
    <w:next w:val="a1"/>
    <w:link w:val="60"/>
    <w:uiPriority w:val="9"/>
    <w:unhideWhenUsed/>
    <w:qFormat/>
    <w:rsid w:val="00F07A4F"/>
    <w:pPr>
      <w:pBdr>
        <w:bottom w:val="dotted" w:sz="6" w:space="1" w:color="72A376" w:themeColor="accent1"/>
      </w:pBdr>
      <w:spacing w:before="300" w:after="0"/>
      <w:outlineLvl w:val="5"/>
    </w:pPr>
    <w:rPr>
      <w:caps/>
      <w:color w:val="527D55" w:themeColor="accent1" w:themeShade="BF"/>
      <w:spacing w:val="10"/>
      <w:sz w:val="22"/>
      <w:szCs w:val="22"/>
    </w:rPr>
  </w:style>
  <w:style w:type="paragraph" w:styleId="7">
    <w:name w:val="heading 7"/>
    <w:basedOn w:val="a1"/>
    <w:next w:val="a1"/>
    <w:link w:val="70"/>
    <w:uiPriority w:val="9"/>
    <w:unhideWhenUsed/>
    <w:qFormat/>
    <w:rsid w:val="00F07A4F"/>
    <w:pPr>
      <w:spacing w:before="300" w:after="0"/>
      <w:outlineLvl w:val="6"/>
    </w:pPr>
    <w:rPr>
      <w:caps/>
      <w:color w:val="527D55" w:themeColor="accent1" w:themeShade="BF"/>
      <w:spacing w:val="10"/>
      <w:sz w:val="22"/>
      <w:szCs w:val="22"/>
    </w:rPr>
  </w:style>
  <w:style w:type="paragraph" w:styleId="8">
    <w:name w:val="heading 8"/>
    <w:basedOn w:val="a1"/>
    <w:next w:val="a1"/>
    <w:link w:val="80"/>
    <w:uiPriority w:val="9"/>
    <w:unhideWhenUsed/>
    <w:qFormat/>
    <w:rsid w:val="00F07A4F"/>
    <w:pPr>
      <w:spacing w:before="300" w:after="0"/>
      <w:outlineLvl w:val="7"/>
    </w:pPr>
    <w:rPr>
      <w:caps/>
      <w:spacing w:val="10"/>
      <w:sz w:val="18"/>
      <w:szCs w:val="18"/>
    </w:rPr>
  </w:style>
  <w:style w:type="paragraph" w:styleId="9">
    <w:name w:val="heading 9"/>
    <w:basedOn w:val="a1"/>
    <w:next w:val="a1"/>
    <w:link w:val="90"/>
    <w:uiPriority w:val="9"/>
    <w:unhideWhenUsed/>
    <w:qFormat/>
    <w:rsid w:val="00F07A4F"/>
    <w:pPr>
      <w:spacing w:before="300" w:after="0"/>
      <w:outlineLvl w:val="8"/>
    </w:pPr>
    <w:rPr>
      <w:i/>
      <w:caps/>
      <w:spacing w:val="10"/>
      <w:sz w:val="18"/>
      <w:szCs w:val="18"/>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aliases w:val="Document Header1 Знак,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basedOn w:val="a2"/>
    <w:link w:val="1"/>
    <w:uiPriority w:val="9"/>
    <w:rsid w:val="00F07A4F"/>
    <w:rPr>
      <w:b/>
      <w:bCs/>
      <w:caps/>
      <w:color w:val="FFFFFF" w:themeColor="background1"/>
      <w:spacing w:val="15"/>
      <w:shd w:val="clear" w:color="auto" w:fill="72A376" w:themeFill="accent1"/>
    </w:rPr>
  </w:style>
  <w:style w:type="character" w:customStyle="1" w:styleId="23">
    <w:name w:val="Заголовок 2 Знак"/>
    <w:aliases w:val=" Знак2 Знак1, Знак2 Знак Знак,Знак2 Знак1,Знак2 Знак Знак,H2 Знак,contract Знак,h2 Знак,2 Знак,Numbered text 3 Знак,H21 Знак,H22 Знак,H23 Знак,H24 Знак,H211 Знак,H25 Знак,H212 Знак,H221 Знак,H231 Знак,H241 Знак,H2111 Знак,H26 Знак"/>
    <w:basedOn w:val="a2"/>
    <w:link w:val="22"/>
    <w:uiPriority w:val="9"/>
    <w:rsid w:val="00F07A4F"/>
    <w:rPr>
      <w:caps/>
      <w:spacing w:val="15"/>
      <w:shd w:val="clear" w:color="auto" w:fill="E2ECE3" w:themeFill="accent1" w:themeFillTint="33"/>
    </w:rPr>
  </w:style>
  <w:style w:type="character" w:customStyle="1" w:styleId="33">
    <w:name w:val="Заголовок 3 Знак"/>
    <w:aliases w:val=" Знак Знак, Знак3 Знак1, Знак3 Знак Знак,Знак Знак,Знак3 Знак1,Знак3 Знак Знак"/>
    <w:basedOn w:val="a2"/>
    <w:link w:val="32"/>
    <w:rsid w:val="00F07A4F"/>
    <w:rPr>
      <w:caps/>
      <w:color w:val="365338" w:themeColor="accent1" w:themeShade="7F"/>
      <w:spacing w:val="15"/>
    </w:rPr>
  </w:style>
  <w:style w:type="character" w:customStyle="1" w:styleId="43">
    <w:name w:val="Заголовок 4 Знак"/>
    <w:basedOn w:val="a2"/>
    <w:link w:val="42"/>
    <w:rsid w:val="00F07A4F"/>
    <w:rPr>
      <w:caps/>
      <w:color w:val="527D55" w:themeColor="accent1" w:themeShade="BF"/>
      <w:spacing w:val="10"/>
    </w:rPr>
  </w:style>
  <w:style w:type="character" w:customStyle="1" w:styleId="52">
    <w:name w:val="Заголовок 5 Знак"/>
    <w:basedOn w:val="a2"/>
    <w:link w:val="51"/>
    <w:uiPriority w:val="9"/>
    <w:rsid w:val="00F07A4F"/>
    <w:rPr>
      <w:caps/>
      <w:color w:val="527D55" w:themeColor="accent1" w:themeShade="BF"/>
      <w:spacing w:val="10"/>
    </w:rPr>
  </w:style>
  <w:style w:type="character" w:customStyle="1" w:styleId="60">
    <w:name w:val="Заголовок 6 Знак"/>
    <w:basedOn w:val="a2"/>
    <w:link w:val="6"/>
    <w:uiPriority w:val="9"/>
    <w:rsid w:val="00F07A4F"/>
    <w:rPr>
      <w:caps/>
      <w:color w:val="527D55" w:themeColor="accent1" w:themeShade="BF"/>
      <w:spacing w:val="10"/>
    </w:rPr>
  </w:style>
  <w:style w:type="character" w:customStyle="1" w:styleId="70">
    <w:name w:val="Заголовок 7 Знак"/>
    <w:basedOn w:val="a2"/>
    <w:link w:val="7"/>
    <w:uiPriority w:val="9"/>
    <w:rsid w:val="00F07A4F"/>
    <w:rPr>
      <w:caps/>
      <w:color w:val="527D55" w:themeColor="accent1" w:themeShade="BF"/>
      <w:spacing w:val="10"/>
    </w:rPr>
  </w:style>
  <w:style w:type="character" w:customStyle="1" w:styleId="80">
    <w:name w:val="Заголовок 8 Знак"/>
    <w:basedOn w:val="a2"/>
    <w:link w:val="8"/>
    <w:uiPriority w:val="9"/>
    <w:rsid w:val="00F07A4F"/>
    <w:rPr>
      <w:caps/>
      <w:spacing w:val="10"/>
      <w:sz w:val="18"/>
      <w:szCs w:val="18"/>
    </w:rPr>
  </w:style>
  <w:style w:type="character" w:customStyle="1" w:styleId="90">
    <w:name w:val="Заголовок 9 Знак"/>
    <w:basedOn w:val="a2"/>
    <w:link w:val="9"/>
    <w:uiPriority w:val="9"/>
    <w:rsid w:val="00F07A4F"/>
    <w:rPr>
      <w:i/>
      <w:caps/>
      <w:spacing w:val="10"/>
      <w:sz w:val="18"/>
      <w:szCs w:val="18"/>
    </w:rPr>
  </w:style>
  <w:style w:type="paragraph" w:styleId="a5">
    <w:name w:val="caption"/>
    <w:aliases w:val="Знак11, Знак1,Знак1 Знак Знак Знак,Знак1 Знак Знак,Знак111, Знак13,Знак13,Знак12,Таблица - Название объекта,!! Object Novogor !!,Caption Char,Caption Char1 Char1 Char Char,Caption Char Char2 Char1 Char Char"/>
    <w:basedOn w:val="a1"/>
    <w:next w:val="a1"/>
    <w:link w:val="a6"/>
    <w:uiPriority w:val="35"/>
    <w:unhideWhenUsed/>
    <w:qFormat/>
    <w:rsid w:val="00F07A4F"/>
    <w:rPr>
      <w:b/>
      <w:bCs/>
      <w:color w:val="527D55" w:themeColor="accent1" w:themeShade="BF"/>
      <w:sz w:val="16"/>
      <w:szCs w:val="16"/>
    </w:rPr>
  </w:style>
  <w:style w:type="paragraph" w:styleId="a7">
    <w:name w:val="Title"/>
    <w:basedOn w:val="a1"/>
    <w:next w:val="a1"/>
    <w:link w:val="a8"/>
    <w:uiPriority w:val="10"/>
    <w:qFormat/>
    <w:rsid w:val="00F07A4F"/>
    <w:pPr>
      <w:spacing w:before="720"/>
    </w:pPr>
    <w:rPr>
      <w:caps/>
      <w:color w:val="72A376" w:themeColor="accent1"/>
      <w:spacing w:val="10"/>
      <w:kern w:val="28"/>
      <w:sz w:val="52"/>
      <w:szCs w:val="52"/>
    </w:rPr>
  </w:style>
  <w:style w:type="character" w:customStyle="1" w:styleId="a8">
    <w:name w:val="Название Знак"/>
    <w:basedOn w:val="a2"/>
    <w:link w:val="a7"/>
    <w:uiPriority w:val="10"/>
    <w:rsid w:val="00F07A4F"/>
    <w:rPr>
      <w:caps/>
      <w:color w:val="72A376" w:themeColor="accent1"/>
      <w:spacing w:val="10"/>
      <w:kern w:val="28"/>
      <w:sz w:val="52"/>
      <w:szCs w:val="52"/>
    </w:rPr>
  </w:style>
  <w:style w:type="paragraph" w:styleId="a9">
    <w:name w:val="Subtitle"/>
    <w:basedOn w:val="a1"/>
    <w:next w:val="a1"/>
    <w:link w:val="aa"/>
    <w:uiPriority w:val="11"/>
    <w:qFormat/>
    <w:rsid w:val="00F07A4F"/>
    <w:pPr>
      <w:spacing w:after="1000" w:line="240" w:lineRule="auto"/>
    </w:pPr>
    <w:rPr>
      <w:caps/>
      <w:color w:val="595959" w:themeColor="text1" w:themeTint="A6"/>
      <w:spacing w:val="10"/>
      <w:sz w:val="24"/>
      <w:szCs w:val="24"/>
    </w:rPr>
  </w:style>
  <w:style w:type="character" w:customStyle="1" w:styleId="aa">
    <w:name w:val="Подзаголовок Знак"/>
    <w:basedOn w:val="a2"/>
    <w:link w:val="a9"/>
    <w:uiPriority w:val="11"/>
    <w:rsid w:val="00F07A4F"/>
    <w:rPr>
      <w:caps/>
      <w:color w:val="595959" w:themeColor="text1" w:themeTint="A6"/>
      <w:spacing w:val="10"/>
      <w:sz w:val="24"/>
      <w:szCs w:val="24"/>
    </w:rPr>
  </w:style>
  <w:style w:type="character" w:styleId="ab">
    <w:name w:val="Strong"/>
    <w:uiPriority w:val="22"/>
    <w:qFormat/>
    <w:rsid w:val="00F07A4F"/>
    <w:rPr>
      <w:b/>
      <w:bCs/>
    </w:rPr>
  </w:style>
  <w:style w:type="character" w:styleId="ac">
    <w:name w:val="Emphasis"/>
    <w:qFormat/>
    <w:rsid w:val="00F07A4F"/>
    <w:rPr>
      <w:caps/>
      <w:color w:val="365338" w:themeColor="accent1" w:themeShade="7F"/>
      <w:spacing w:val="5"/>
    </w:rPr>
  </w:style>
  <w:style w:type="paragraph" w:styleId="ad">
    <w:name w:val="No Spacing"/>
    <w:basedOn w:val="a1"/>
    <w:link w:val="ae"/>
    <w:qFormat/>
    <w:rsid w:val="00F07A4F"/>
    <w:pPr>
      <w:spacing w:before="0" w:after="0" w:line="240" w:lineRule="auto"/>
    </w:pPr>
  </w:style>
  <w:style w:type="character" w:customStyle="1" w:styleId="ae">
    <w:name w:val="Без интервала Знак"/>
    <w:basedOn w:val="a2"/>
    <w:link w:val="ad"/>
    <w:uiPriority w:val="1"/>
    <w:rsid w:val="00F07A4F"/>
    <w:rPr>
      <w:sz w:val="20"/>
      <w:szCs w:val="20"/>
    </w:rPr>
  </w:style>
  <w:style w:type="paragraph" w:styleId="af">
    <w:name w:val="List Paragraph"/>
    <w:basedOn w:val="a1"/>
    <w:link w:val="af0"/>
    <w:uiPriority w:val="34"/>
    <w:qFormat/>
    <w:rsid w:val="00F07A4F"/>
    <w:pPr>
      <w:ind w:left="720"/>
      <w:contextualSpacing/>
    </w:pPr>
  </w:style>
  <w:style w:type="paragraph" w:styleId="24">
    <w:name w:val="Quote"/>
    <w:basedOn w:val="a1"/>
    <w:next w:val="a1"/>
    <w:link w:val="25"/>
    <w:uiPriority w:val="29"/>
    <w:qFormat/>
    <w:rsid w:val="00F07A4F"/>
    <w:rPr>
      <w:i/>
      <w:iCs/>
    </w:rPr>
  </w:style>
  <w:style w:type="character" w:customStyle="1" w:styleId="25">
    <w:name w:val="Цитата 2 Знак"/>
    <w:basedOn w:val="a2"/>
    <w:link w:val="24"/>
    <w:uiPriority w:val="29"/>
    <w:rsid w:val="00F07A4F"/>
    <w:rPr>
      <w:i/>
      <w:iCs/>
      <w:sz w:val="20"/>
      <w:szCs w:val="20"/>
    </w:rPr>
  </w:style>
  <w:style w:type="paragraph" w:styleId="af1">
    <w:name w:val="Intense Quote"/>
    <w:basedOn w:val="a1"/>
    <w:next w:val="a1"/>
    <w:link w:val="af2"/>
    <w:uiPriority w:val="30"/>
    <w:qFormat/>
    <w:rsid w:val="00F07A4F"/>
    <w:pPr>
      <w:pBdr>
        <w:top w:val="single" w:sz="4" w:space="10" w:color="72A376" w:themeColor="accent1"/>
        <w:left w:val="single" w:sz="4" w:space="10" w:color="72A376" w:themeColor="accent1"/>
      </w:pBdr>
      <w:spacing w:after="0"/>
      <w:ind w:left="1296" w:right="1152"/>
      <w:jc w:val="both"/>
    </w:pPr>
    <w:rPr>
      <w:i/>
      <w:iCs/>
      <w:color w:val="72A376" w:themeColor="accent1"/>
    </w:rPr>
  </w:style>
  <w:style w:type="character" w:customStyle="1" w:styleId="af2">
    <w:name w:val="Выделенная цитата Знак"/>
    <w:basedOn w:val="a2"/>
    <w:link w:val="af1"/>
    <w:uiPriority w:val="30"/>
    <w:rsid w:val="00F07A4F"/>
    <w:rPr>
      <w:i/>
      <w:iCs/>
      <w:color w:val="72A376" w:themeColor="accent1"/>
      <w:sz w:val="20"/>
      <w:szCs w:val="20"/>
    </w:rPr>
  </w:style>
  <w:style w:type="character" w:styleId="af3">
    <w:name w:val="Subtle Emphasis"/>
    <w:uiPriority w:val="19"/>
    <w:qFormat/>
    <w:rsid w:val="00F07A4F"/>
    <w:rPr>
      <w:i/>
      <w:iCs/>
      <w:color w:val="365338" w:themeColor="accent1" w:themeShade="7F"/>
    </w:rPr>
  </w:style>
  <w:style w:type="character" w:styleId="af4">
    <w:name w:val="Intense Emphasis"/>
    <w:uiPriority w:val="21"/>
    <w:qFormat/>
    <w:rsid w:val="00F07A4F"/>
    <w:rPr>
      <w:b/>
      <w:bCs/>
      <w:caps/>
      <w:color w:val="365338" w:themeColor="accent1" w:themeShade="7F"/>
      <w:spacing w:val="10"/>
    </w:rPr>
  </w:style>
  <w:style w:type="character" w:styleId="af5">
    <w:name w:val="Subtle Reference"/>
    <w:uiPriority w:val="31"/>
    <w:qFormat/>
    <w:rsid w:val="00F07A4F"/>
    <w:rPr>
      <w:b/>
      <w:bCs/>
      <w:color w:val="72A376" w:themeColor="accent1"/>
    </w:rPr>
  </w:style>
  <w:style w:type="character" w:styleId="af6">
    <w:name w:val="Intense Reference"/>
    <w:uiPriority w:val="32"/>
    <w:qFormat/>
    <w:rsid w:val="00F07A4F"/>
    <w:rPr>
      <w:b/>
      <w:bCs/>
      <w:i/>
      <w:iCs/>
      <w:caps/>
      <w:color w:val="72A376" w:themeColor="accent1"/>
    </w:rPr>
  </w:style>
  <w:style w:type="character" w:styleId="af7">
    <w:name w:val="Book Title"/>
    <w:uiPriority w:val="33"/>
    <w:qFormat/>
    <w:rsid w:val="00F07A4F"/>
    <w:rPr>
      <w:b/>
      <w:bCs/>
      <w:i/>
      <w:iCs/>
      <w:spacing w:val="9"/>
    </w:rPr>
  </w:style>
  <w:style w:type="paragraph" w:styleId="af8">
    <w:name w:val="TOC Heading"/>
    <w:basedOn w:val="1"/>
    <w:next w:val="a1"/>
    <w:uiPriority w:val="39"/>
    <w:semiHidden/>
    <w:unhideWhenUsed/>
    <w:qFormat/>
    <w:rsid w:val="00F07A4F"/>
    <w:pPr>
      <w:outlineLvl w:val="9"/>
    </w:pPr>
    <w:rPr>
      <w:lang w:bidi="en-US"/>
    </w:rPr>
  </w:style>
  <w:style w:type="table" w:styleId="af9">
    <w:name w:val="Table Grid"/>
    <w:basedOn w:val="a3"/>
    <w:rsid w:val="00E873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a">
    <w:name w:val="header"/>
    <w:aliases w:val="ВерхКолонтитул"/>
    <w:basedOn w:val="a1"/>
    <w:link w:val="afb"/>
    <w:uiPriority w:val="99"/>
    <w:unhideWhenUsed/>
    <w:rsid w:val="00E87371"/>
    <w:pPr>
      <w:tabs>
        <w:tab w:val="center" w:pos="4677"/>
        <w:tab w:val="right" w:pos="9355"/>
      </w:tabs>
      <w:spacing w:before="0" w:after="0" w:line="240" w:lineRule="auto"/>
    </w:pPr>
  </w:style>
  <w:style w:type="character" w:customStyle="1" w:styleId="afb">
    <w:name w:val="Верхний колонтитул Знак"/>
    <w:aliases w:val="ВерхКолонтитул Знак"/>
    <w:basedOn w:val="a2"/>
    <w:link w:val="afa"/>
    <w:uiPriority w:val="99"/>
    <w:rsid w:val="00E87371"/>
    <w:rPr>
      <w:sz w:val="20"/>
      <w:szCs w:val="20"/>
    </w:rPr>
  </w:style>
  <w:style w:type="paragraph" w:styleId="afc">
    <w:name w:val="footer"/>
    <w:basedOn w:val="a1"/>
    <w:link w:val="afd"/>
    <w:uiPriority w:val="99"/>
    <w:unhideWhenUsed/>
    <w:rsid w:val="00E87371"/>
    <w:pPr>
      <w:tabs>
        <w:tab w:val="center" w:pos="4677"/>
        <w:tab w:val="right" w:pos="9355"/>
      </w:tabs>
      <w:spacing w:before="0" w:after="0" w:line="240" w:lineRule="auto"/>
    </w:pPr>
  </w:style>
  <w:style w:type="character" w:customStyle="1" w:styleId="afd">
    <w:name w:val="Нижний колонтитул Знак"/>
    <w:basedOn w:val="a2"/>
    <w:link w:val="afc"/>
    <w:uiPriority w:val="99"/>
    <w:rsid w:val="00E87371"/>
    <w:rPr>
      <w:sz w:val="20"/>
      <w:szCs w:val="20"/>
    </w:rPr>
  </w:style>
  <w:style w:type="paragraph" w:styleId="afe">
    <w:name w:val="Balloon Text"/>
    <w:basedOn w:val="a1"/>
    <w:link w:val="aff"/>
    <w:uiPriority w:val="99"/>
    <w:unhideWhenUsed/>
    <w:rsid w:val="00E87371"/>
    <w:pPr>
      <w:spacing w:before="0" w:after="0" w:line="240" w:lineRule="auto"/>
    </w:pPr>
    <w:rPr>
      <w:rFonts w:ascii="Tahoma" w:hAnsi="Tahoma" w:cs="Tahoma"/>
      <w:sz w:val="16"/>
      <w:szCs w:val="16"/>
    </w:rPr>
  </w:style>
  <w:style w:type="character" w:customStyle="1" w:styleId="aff">
    <w:name w:val="Текст выноски Знак"/>
    <w:basedOn w:val="a2"/>
    <w:link w:val="afe"/>
    <w:uiPriority w:val="99"/>
    <w:rsid w:val="00E87371"/>
    <w:rPr>
      <w:rFonts w:ascii="Tahoma" w:hAnsi="Tahoma" w:cs="Tahoma"/>
      <w:sz w:val="16"/>
      <w:szCs w:val="16"/>
    </w:rPr>
  </w:style>
  <w:style w:type="character" w:styleId="aff0">
    <w:name w:val="Hyperlink"/>
    <w:basedOn w:val="a2"/>
    <w:uiPriority w:val="99"/>
    <w:unhideWhenUsed/>
    <w:rsid w:val="00981767"/>
    <w:rPr>
      <w:color w:val="DB5353" w:themeColor="hyperlink"/>
      <w:u w:val="single"/>
    </w:rPr>
  </w:style>
  <w:style w:type="paragraph" w:styleId="11">
    <w:name w:val="toc 1"/>
    <w:basedOn w:val="a1"/>
    <w:next w:val="a1"/>
    <w:autoRedefine/>
    <w:uiPriority w:val="39"/>
    <w:unhideWhenUsed/>
    <w:qFormat/>
    <w:rsid w:val="00981767"/>
    <w:pPr>
      <w:spacing w:after="100"/>
    </w:pPr>
  </w:style>
  <w:style w:type="paragraph" w:styleId="26">
    <w:name w:val="toc 2"/>
    <w:basedOn w:val="a1"/>
    <w:next w:val="a1"/>
    <w:link w:val="27"/>
    <w:autoRedefine/>
    <w:uiPriority w:val="39"/>
    <w:unhideWhenUsed/>
    <w:qFormat/>
    <w:rsid w:val="00981767"/>
    <w:pPr>
      <w:spacing w:after="100"/>
      <w:ind w:left="200"/>
    </w:pPr>
  </w:style>
  <w:style w:type="paragraph" w:styleId="aff1">
    <w:name w:val="footnote text"/>
    <w:aliases w:val="Текст сноски Знак1 Знак,Текст сноски Знак Знак Знак Знак,Текст сноски Знак2 Знак Знак Знак Знак,Текст сноски Знак1 Знак Знак Знак Знак Знак,Текст сноски Знак Знак Знак Знак Знак Знак Знак,Текст сноски Знак Знак1 Знак Знак Знак Знак,Знак21"/>
    <w:basedOn w:val="a1"/>
    <w:link w:val="aff2"/>
    <w:uiPriority w:val="99"/>
    <w:unhideWhenUsed/>
    <w:rsid w:val="00981767"/>
    <w:pPr>
      <w:spacing w:before="0" w:after="0" w:line="240" w:lineRule="auto"/>
    </w:pPr>
    <w:rPr>
      <w:rFonts w:eastAsiaTheme="minorHAnsi"/>
    </w:rPr>
  </w:style>
  <w:style w:type="character" w:customStyle="1" w:styleId="aff2">
    <w:name w:val="Текст сноски Знак"/>
    <w:aliases w:val="Текст сноски Знак1 Знак Знак,Текст сноски Знак Знак Знак Знак Знак,Текст сноски Знак2 Знак Знак Знак Знак Знак,Текст сноски Знак1 Знак Знак Знак Знак Знак Знак,Текст сноски Знак Знак Знак Знак Знак Знак Знак Знак,Знак21 Знак"/>
    <w:basedOn w:val="a2"/>
    <w:link w:val="aff1"/>
    <w:rsid w:val="00981767"/>
    <w:rPr>
      <w:rFonts w:eastAsiaTheme="minorHAnsi"/>
      <w:sz w:val="20"/>
      <w:szCs w:val="20"/>
    </w:rPr>
  </w:style>
  <w:style w:type="character" w:styleId="aff3">
    <w:name w:val="footnote reference"/>
    <w:aliases w:val="Знак сноски-FN,Знак сноски 1"/>
    <w:basedOn w:val="a2"/>
    <w:unhideWhenUsed/>
    <w:rsid w:val="00981767"/>
    <w:rPr>
      <w:vertAlign w:val="superscript"/>
    </w:rPr>
  </w:style>
  <w:style w:type="paragraph" w:styleId="34">
    <w:name w:val="toc 3"/>
    <w:aliases w:val="Оглавление 3 Знак"/>
    <w:basedOn w:val="a1"/>
    <w:next w:val="a1"/>
    <w:link w:val="310"/>
    <w:autoRedefine/>
    <w:uiPriority w:val="39"/>
    <w:unhideWhenUsed/>
    <w:qFormat/>
    <w:rsid w:val="00981767"/>
    <w:pPr>
      <w:spacing w:after="100"/>
      <w:ind w:left="400"/>
    </w:pPr>
  </w:style>
  <w:style w:type="paragraph" w:styleId="35">
    <w:name w:val="Body Text 3"/>
    <w:basedOn w:val="a1"/>
    <w:link w:val="36"/>
    <w:rsid w:val="00981767"/>
    <w:pPr>
      <w:spacing w:before="0" w:after="120" w:line="240" w:lineRule="auto"/>
    </w:pPr>
    <w:rPr>
      <w:rFonts w:ascii="Times New Roman" w:eastAsia="Times New Roman" w:hAnsi="Times New Roman" w:cs="Times New Roman"/>
      <w:sz w:val="16"/>
      <w:szCs w:val="16"/>
      <w:lang w:eastAsia="ru-RU"/>
    </w:rPr>
  </w:style>
  <w:style w:type="character" w:customStyle="1" w:styleId="36">
    <w:name w:val="Основной текст 3 Знак"/>
    <w:basedOn w:val="a2"/>
    <w:link w:val="35"/>
    <w:rsid w:val="00981767"/>
    <w:rPr>
      <w:rFonts w:ascii="Times New Roman" w:eastAsia="Times New Roman" w:hAnsi="Times New Roman" w:cs="Times New Roman"/>
      <w:sz w:val="16"/>
      <w:szCs w:val="16"/>
      <w:lang w:eastAsia="ru-RU"/>
    </w:rPr>
  </w:style>
  <w:style w:type="paragraph" w:customStyle="1" w:styleId="BodyTextIndent31">
    <w:name w:val="Body Text Indent 31"/>
    <w:basedOn w:val="a1"/>
    <w:rsid w:val="00981767"/>
    <w:pPr>
      <w:overflowPunct w:val="0"/>
      <w:autoSpaceDE w:val="0"/>
      <w:autoSpaceDN w:val="0"/>
      <w:adjustRightInd w:val="0"/>
      <w:spacing w:before="120" w:after="0" w:line="360" w:lineRule="auto"/>
      <w:ind w:firstLine="567"/>
      <w:jc w:val="both"/>
      <w:textAlignment w:val="baseline"/>
    </w:pPr>
    <w:rPr>
      <w:rFonts w:ascii="TimesDL" w:eastAsia="Calibri" w:hAnsi="TimesDL" w:cs="Times New Roman"/>
      <w:sz w:val="28"/>
      <w:lang w:eastAsia="ru-RU"/>
    </w:rPr>
  </w:style>
  <w:style w:type="numbering" w:customStyle="1" w:styleId="12">
    <w:name w:val="Нет списка1"/>
    <w:next w:val="a4"/>
    <w:uiPriority w:val="99"/>
    <w:semiHidden/>
    <w:rsid w:val="00981767"/>
  </w:style>
  <w:style w:type="table" w:customStyle="1" w:styleId="13">
    <w:name w:val="Сетка таблицы1"/>
    <w:basedOn w:val="a3"/>
    <w:next w:val="af9"/>
    <w:rsid w:val="00981767"/>
    <w:pPr>
      <w:spacing w:before="0"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3"/>
    <w:next w:val="af9"/>
    <w:uiPriority w:val="59"/>
    <w:rsid w:val="00981767"/>
    <w:pPr>
      <w:spacing w:before="0"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
    <w:name w:val="Сетка таблицы2"/>
    <w:basedOn w:val="a3"/>
    <w:next w:val="af9"/>
    <w:uiPriority w:val="59"/>
    <w:rsid w:val="00981767"/>
    <w:pPr>
      <w:spacing w:before="0"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44">
    <w:name w:val="toc 4"/>
    <w:basedOn w:val="a1"/>
    <w:next w:val="a1"/>
    <w:autoRedefine/>
    <w:uiPriority w:val="39"/>
    <w:unhideWhenUsed/>
    <w:rsid w:val="00981767"/>
    <w:pPr>
      <w:spacing w:before="0" w:after="100"/>
      <w:ind w:left="660"/>
    </w:pPr>
    <w:rPr>
      <w:sz w:val="22"/>
      <w:szCs w:val="22"/>
      <w:lang w:eastAsia="ru-RU"/>
    </w:rPr>
  </w:style>
  <w:style w:type="paragraph" w:styleId="53">
    <w:name w:val="toc 5"/>
    <w:basedOn w:val="a1"/>
    <w:next w:val="a1"/>
    <w:autoRedefine/>
    <w:uiPriority w:val="39"/>
    <w:unhideWhenUsed/>
    <w:rsid w:val="00981767"/>
    <w:pPr>
      <w:spacing w:before="0" w:after="100"/>
      <w:ind w:left="880"/>
    </w:pPr>
    <w:rPr>
      <w:sz w:val="22"/>
      <w:szCs w:val="22"/>
      <w:lang w:eastAsia="ru-RU"/>
    </w:rPr>
  </w:style>
  <w:style w:type="paragraph" w:styleId="61">
    <w:name w:val="toc 6"/>
    <w:basedOn w:val="a1"/>
    <w:next w:val="a1"/>
    <w:autoRedefine/>
    <w:uiPriority w:val="39"/>
    <w:unhideWhenUsed/>
    <w:rsid w:val="00981767"/>
    <w:pPr>
      <w:spacing w:before="0" w:after="100"/>
      <w:ind w:left="1100"/>
    </w:pPr>
    <w:rPr>
      <w:sz w:val="22"/>
      <w:szCs w:val="22"/>
      <w:lang w:eastAsia="ru-RU"/>
    </w:rPr>
  </w:style>
  <w:style w:type="paragraph" w:styleId="71">
    <w:name w:val="toc 7"/>
    <w:basedOn w:val="a1"/>
    <w:next w:val="a1"/>
    <w:autoRedefine/>
    <w:uiPriority w:val="39"/>
    <w:unhideWhenUsed/>
    <w:rsid w:val="00981767"/>
    <w:pPr>
      <w:spacing w:before="0" w:after="100"/>
      <w:ind w:left="1320"/>
    </w:pPr>
    <w:rPr>
      <w:sz w:val="22"/>
      <w:szCs w:val="22"/>
      <w:lang w:eastAsia="ru-RU"/>
    </w:rPr>
  </w:style>
  <w:style w:type="paragraph" w:styleId="81">
    <w:name w:val="toc 8"/>
    <w:basedOn w:val="a1"/>
    <w:next w:val="a1"/>
    <w:autoRedefine/>
    <w:uiPriority w:val="39"/>
    <w:unhideWhenUsed/>
    <w:rsid w:val="00981767"/>
    <w:pPr>
      <w:spacing w:before="0" w:after="100"/>
      <w:ind w:left="1540"/>
    </w:pPr>
    <w:rPr>
      <w:sz w:val="22"/>
      <w:szCs w:val="22"/>
      <w:lang w:eastAsia="ru-RU"/>
    </w:rPr>
  </w:style>
  <w:style w:type="paragraph" w:styleId="91">
    <w:name w:val="toc 9"/>
    <w:basedOn w:val="a1"/>
    <w:next w:val="a1"/>
    <w:autoRedefine/>
    <w:uiPriority w:val="39"/>
    <w:unhideWhenUsed/>
    <w:rsid w:val="00981767"/>
    <w:pPr>
      <w:spacing w:before="0" w:after="100"/>
      <w:ind w:left="1760"/>
    </w:pPr>
    <w:rPr>
      <w:sz w:val="22"/>
      <w:szCs w:val="22"/>
      <w:lang w:eastAsia="ru-RU"/>
    </w:rPr>
  </w:style>
  <w:style w:type="numbering" w:customStyle="1" w:styleId="29">
    <w:name w:val="Нет списка2"/>
    <w:next w:val="a4"/>
    <w:semiHidden/>
    <w:rsid w:val="00981767"/>
  </w:style>
  <w:style w:type="paragraph" w:customStyle="1" w:styleId="211">
    <w:name w:val="Знак2 Знак Знак1 Знак1 Знак Знак Знак Знак Знак Знак Знак Знак Знак Знак Знак Знак"/>
    <w:basedOn w:val="a1"/>
    <w:rsid w:val="00981767"/>
    <w:pPr>
      <w:spacing w:before="0" w:after="160" w:line="240" w:lineRule="exact"/>
    </w:pPr>
    <w:rPr>
      <w:rFonts w:ascii="Verdana" w:eastAsia="Times New Roman" w:hAnsi="Verdana" w:cs="Times New Roman"/>
      <w:lang w:val="en-US"/>
    </w:rPr>
  </w:style>
  <w:style w:type="paragraph" w:styleId="aff4">
    <w:name w:val="Document Map"/>
    <w:basedOn w:val="a1"/>
    <w:link w:val="aff5"/>
    <w:rsid w:val="00981767"/>
    <w:pPr>
      <w:shd w:val="clear" w:color="auto" w:fill="000080"/>
      <w:spacing w:before="0" w:after="0" w:line="240" w:lineRule="auto"/>
    </w:pPr>
    <w:rPr>
      <w:rFonts w:ascii="Tahoma" w:eastAsia="Times New Roman" w:hAnsi="Tahoma" w:cs="Tahoma"/>
      <w:lang w:eastAsia="ru-RU"/>
    </w:rPr>
  </w:style>
  <w:style w:type="character" w:customStyle="1" w:styleId="aff5">
    <w:name w:val="Схема документа Знак"/>
    <w:basedOn w:val="a2"/>
    <w:link w:val="aff4"/>
    <w:rsid w:val="00981767"/>
    <w:rPr>
      <w:rFonts w:ascii="Tahoma" w:eastAsia="Times New Roman" w:hAnsi="Tahoma" w:cs="Tahoma"/>
      <w:sz w:val="20"/>
      <w:szCs w:val="20"/>
      <w:shd w:val="clear" w:color="auto" w:fill="000080"/>
      <w:lang w:eastAsia="ru-RU"/>
    </w:rPr>
  </w:style>
  <w:style w:type="paragraph" w:customStyle="1" w:styleId="aff6">
    <w:name w:val="Знак Знак Знак Знак"/>
    <w:basedOn w:val="a1"/>
    <w:rsid w:val="00981767"/>
    <w:pPr>
      <w:spacing w:before="0" w:after="160" w:line="240" w:lineRule="exact"/>
    </w:pPr>
    <w:rPr>
      <w:rFonts w:ascii="Verdana" w:eastAsia="Times New Roman" w:hAnsi="Verdana" w:cs="Verdana"/>
      <w:lang w:val="en-US"/>
    </w:rPr>
  </w:style>
  <w:style w:type="paragraph" w:styleId="aff7">
    <w:name w:val="Body Text Indent"/>
    <w:aliases w:val="Основной текст 1"/>
    <w:basedOn w:val="a1"/>
    <w:link w:val="aff8"/>
    <w:rsid w:val="00981767"/>
    <w:pPr>
      <w:spacing w:before="120" w:after="120" w:line="240" w:lineRule="auto"/>
      <w:ind w:firstLine="902"/>
      <w:jc w:val="both"/>
    </w:pPr>
    <w:rPr>
      <w:rFonts w:ascii="Times New Roman" w:eastAsia="Times New Roman" w:hAnsi="Times New Roman" w:cs="Times New Roman"/>
      <w:sz w:val="24"/>
      <w:szCs w:val="24"/>
      <w:lang w:eastAsia="ar-SA"/>
    </w:rPr>
  </w:style>
  <w:style w:type="character" w:customStyle="1" w:styleId="aff8">
    <w:name w:val="Основной текст с отступом Знак"/>
    <w:aliases w:val="Основной текст 1 Знак"/>
    <w:basedOn w:val="a2"/>
    <w:link w:val="aff7"/>
    <w:rsid w:val="00981767"/>
    <w:rPr>
      <w:rFonts w:ascii="Times New Roman" w:eastAsia="Times New Roman" w:hAnsi="Times New Roman" w:cs="Times New Roman"/>
      <w:sz w:val="24"/>
      <w:szCs w:val="24"/>
      <w:lang w:eastAsia="ar-SA"/>
    </w:rPr>
  </w:style>
  <w:style w:type="table" w:customStyle="1" w:styleId="37">
    <w:name w:val="Сетка таблицы3"/>
    <w:basedOn w:val="a3"/>
    <w:next w:val="af9"/>
    <w:rsid w:val="00981767"/>
    <w:pPr>
      <w:spacing w:before="0"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9">
    <w:name w:val="page number"/>
    <w:basedOn w:val="a2"/>
    <w:rsid w:val="00981767"/>
  </w:style>
  <w:style w:type="paragraph" w:customStyle="1" w:styleId="14">
    <w:name w:val="Обычный1"/>
    <w:link w:val="Normal"/>
    <w:rsid w:val="00981767"/>
    <w:pPr>
      <w:widowControl w:val="0"/>
      <w:suppressAutoHyphens/>
      <w:spacing w:before="0" w:after="0" w:line="480" w:lineRule="auto"/>
      <w:ind w:firstLine="560"/>
      <w:jc w:val="both"/>
    </w:pPr>
    <w:rPr>
      <w:rFonts w:ascii="Times New Roman" w:eastAsia="Times New Roman" w:hAnsi="Times New Roman" w:cs="Times New Roman"/>
      <w:sz w:val="24"/>
      <w:szCs w:val="20"/>
      <w:lang w:eastAsia="ar-SA"/>
    </w:rPr>
  </w:style>
  <w:style w:type="paragraph" w:styleId="affa">
    <w:name w:val="Body Text"/>
    <w:aliases w:val="Body single,bt,отчет_нормаль"/>
    <w:basedOn w:val="a1"/>
    <w:link w:val="affb"/>
    <w:rsid w:val="00981767"/>
    <w:pPr>
      <w:spacing w:before="0" w:after="120" w:line="240" w:lineRule="auto"/>
    </w:pPr>
    <w:rPr>
      <w:rFonts w:ascii="Times New Roman" w:eastAsia="Times New Roman" w:hAnsi="Times New Roman" w:cs="Times New Roman"/>
      <w:sz w:val="24"/>
      <w:szCs w:val="24"/>
      <w:lang w:eastAsia="ru-RU"/>
    </w:rPr>
  </w:style>
  <w:style w:type="character" w:customStyle="1" w:styleId="affb">
    <w:name w:val="Основной текст Знак"/>
    <w:aliases w:val="Body single Знак,bt Знак,отчет_нормаль Знак"/>
    <w:basedOn w:val="a2"/>
    <w:link w:val="affa"/>
    <w:rsid w:val="00981767"/>
    <w:rPr>
      <w:rFonts w:ascii="Times New Roman" w:eastAsia="Times New Roman" w:hAnsi="Times New Roman" w:cs="Times New Roman"/>
      <w:sz w:val="24"/>
      <w:szCs w:val="24"/>
      <w:lang w:eastAsia="ru-RU"/>
    </w:rPr>
  </w:style>
  <w:style w:type="paragraph" w:customStyle="1" w:styleId="38">
    <w:name w:val="Знак Знак3 Знак Знак"/>
    <w:basedOn w:val="a1"/>
    <w:rsid w:val="00981767"/>
    <w:pPr>
      <w:spacing w:before="0" w:after="160" w:line="240" w:lineRule="exact"/>
    </w:pPr>
    <w:rPr>
      <w:rFonts w:ascii="Verdana" w:eastAsia="Times New Roman" w:hAnsi="Verdana" w:cs="Times New Roman"/>
      <w:lang w:val="en-US"/>
    </w:rPr>
  </w:style>
  <w:style w:type="paragraph" w:customStyle="1" w:styleId="affc">
    <w:name w:val="Заголовок"/>
    <w:basedOn w:val="a1"/>
    <w:next w:val="affa"/>
    <w:rsid w:val="00981767"/>
    <w:pPr>
      <w:keepNext/>
      <w:suppressAutoHyphens/>
      <w:spacing w:before="240" w:after="120" w:line="240" w:lineRule="auto"/>
    </w:pPr>
    <w:rPr>
      <w:rFonts w:ascii="Arial" w:eastAsia="Lucida Sans Unicode" w:hAnsi="Arial" w:cs="Tahoma"/>
      <w:sz w:val="28"/>
      <w:szCs w:val="28"/>
      <w:lang w:eastAsia="ar-SA"/>
    </w:rPr>
  </w:style>
  <w:style w:type="paragraph" w:customStyle="1" w:styleId="CharChar1CharChar1CharChar">
    <w:name w:val="Char Char Знак Знак1 Char Char1 Знак Знак Char Char"/>
    <w:basedOn w:val="a1"/>
    <w:rsid w:val="00981767"/>
    <w:pPr>
      <w:spacing w:before="100" w:beforeAutospacing="1" w:after="100" w:afterAutospacing="1" w:line="240" w:lineRule="auto"/>
    </w:pPr>
    <w:rPr>
      <w:rFonts w:ascii="Tahoma" w:eastAsia="Times New Roman" w:hAnsi="Tahoma" w:cs="Tahoma"/>
      <w:lang w:val="en-US"/>
    </w:rPr>
  </w:style>
  <w:style w:type="character" w:customStyle="1" w:styleId="Normal">
    <w:name w:val="Normal Знак"/>
    <w:link w:val="14"/>
    <w:rsid w:val="00981767"/>
    <w:rPr>
      <w:rFonts w:ascii="Times New Roman" w:eastAsia="Times New Roman" w:hAnsi="Times New Roman" w:cs="Times New Roman"/>
      <w:sz w:val="24"/>
      <w:szCs w:val="20"/>
      <w:lang w:eastAsia="ar-SA"/>
    </w:rPr>
  </w:style>
  <w:style w:type="paragraph" w:customStyle="1" w:styleId="15">
    <w:name w:val="Основной текст с отступом1"/>
    <w:basedOn w:val="a1"/>
    <w:rsid w:val="00981767"/>
    <w:pPr>
      <w:widowControl w:val="0"/>
      <w:tabs>
        <w:tab w:val="left" w:pos="3600"/>
      </w:tabs>
      <w:suppressAutoHyphens/>
      <w:overflowPunct w:val="0"/>
      <w:autoSpaceDE w:val="0"/>
      <w:spacing w:before="0" w:after="0" w:line="240" w:lineRule="auto"/>
      <w:ind w:left="3600" w:hanging="2700"/>
      <w:textAlignment w:val="baseline"/>
    </w:pPr>
    <w:rPr>
      <w:rFonts w:ascii="Times New Roman" w:eastAsia="Times New Roman" w:hAnsi="Times New Roman" w:cs="Times New Roman"/>
      <w:sz w:val="28"/>
      <w:lang w:eastAsia="ar-SA"/>
    </w:rPr>
  </w:style>
  <w:style w:type="character" w:customStyle="1" w:styleId="27">
    <w:name w:val="Оглавление 2 Знак"/>
    <w:basedOn w:val="a2"/>
    <w:link w:val="26"/>
    <w:uiPriority w:val="39"/>
    <w:rsid w:val="009A102D"/>
    <w:rPr>
      <w:sz w:val="20"/>
      <w:szCs w:val="20"/>
    </w:rPr>
  </w:style>
  <w:style w:type="character" w:customStyle="1" w:styleId="310">
    <w:name w:val="Оглавление 3 Знак1"/>
    <w:aliases w:val="Оглавление 3 Знак Знак"/>
    <w:basedOn w:val="a2"/>
    <w:link w:val="34"/>
    <w:uiPriority w:val="39"/>
    <w:rsid w:val="009A102D"/>
    <w:rPr>
      <w:sz w:val="20"/>
      <w:szCs w:val="20"/>
    </w:rPr>
  </w:style>
  <w:style w:type="paragraph" w:customStyle="1" w:styleId="2a">
    <w:name w:val="Олглавление 2"/>
    <w:basedOn w:val="11"/>
    <w:rsid w:val="009A102D"/>
    <w:pPr>
      <w:tabs>
        <w:tab w:val="right" w:leader="dot" w:pos="9360"/>
        <w:tab w:val="right" w:leader="dot" w:pos="9628"/>
      </w:tabs>
      <w:spacing w:before="0" w:after="0" w:line="240" w:lineRule="auto"/>
      <w:ind w:left="432" w:firstLine="360"/>
    </w:pPr>
    <w:rPr>
      <w:rFonts w:ascii="Times New Roman" w:eastAsia="Times New Roman" w:hAnsi="Times New Roman" w:cs="Times New Roman"/>
      <w:caps/>
      <w:noProof/>
      <w:sz w:val="24"/>
      <w:szCs w:val="24"/>
      <w:lang w:eastAsia="ru-RU"/>
    </w:rPr>
  </w:style>
  <w:style w:type="paragraph" w:customStyle="1" w:styleId="16">
    <w:name w:val="Олглавление 1"/>
    <w:basedOn w:val="2a"/>
    <w:rsid w:val="009A102D"/>
  </w:style>
  <w:style w:type="paragraph" w:styleId="39">
    <w:name w:val="Body Text Indent 3"/>
    <w:basedOn w:val="a1"/>
    <w:link w:val="3a"/>
    <w:rsid w:val="009A102D"/>
    <w:pPr>
      <w:spacing w:before="0" w:after="120" w:line="240" w:lineRule="auto"/>
      <w:ind w:left="283"/>
    </w:pPr>
    <w:rPr>
      <w:rFonts w:ascii="Times New Roman" w:eastAsia="Times New Roman" w:hAnsi="Times New Roman" w:cs="Times New Roman"/>
      <w:sz w:val="16"/>
      <w:szCs w:val="16"/>
      <w:lang w:eastAsia="ru-RU"/>
    </w:rPr>
  </w:style>
  <w:style w:type="character" w:customStyle="1" w:styleId="3a">
    <w:name w:val="Основной текст с отступом 3 Знак"/>
    <w:basedOn w:val="a2"/>
    <w:link w:val="39"/>
    <w:rsid w:val="009A102D"/>
    <w:rPr>
      <w:rFonts w:ascii="Times New Roman" w:eastAsia="Times New Roman" w:hAnsi="Times New Roman" w:cs="Times New Roman"/>
      <w:sz w:val="16"/>
      <w:szCs w:val="16"/>
      <w:lang w:eastAsia="ru-RU"/>
    </w:rPr>
  </w:style>
  <w:style w:type="paragraph" w:styleId="affd">
    <w:name w:val="Plain Text"/>
    <w:basedOn w:val="a1"/>
    <w:link w:val="affe"/>
    <w:rsid w:val="009A102D"/>
    <w:pPr>
      <w:autoSpaceDE w:val="0"/>
      <w:autoSpaceDN w:val="0"/>
      <w:spacing w:before="0" w:after="0" w:line="240" w:lineRule="auto"/>
    </w:pPr>
    <w:rPr>
      <w:rFonts w:ascii="Times New Roman" w:eastAsia="Times New Roman" w:hAnsi="Times New Roman" w:cs="Times New Roman"/>
      <w:lang w:eastAsia="ru-RU"/>
    </w:rPr>
  </w:style>
  <w:style w:type="character" w:customStyle="1" w:styleId="affe">
    <w:name w:val="Текст Знак"/>
    <w:basedOn w:val="a2"/>
    <w:link w:val="affd"/>
    <w:rsid w:val="009A102D"/>
    <w:rPr>
      <w:rFonts w:ascii="Times New Roman" w:eastAsia="Times New Roman" w:hAnsi="Times New Roman" w:cs="Times New Roman"/>
      <w:sz w:val="20"/>
      <w:szCs w:val="20"/>
      <w:lang w:eastAsia="ru-RU"/>
    </w:rPr>
  </w:style>
  <w:style w:type="paragraph" w:styleId="afff">
    <w:name w:val="Normal (Web)"/>
    <w:aliases w:val="Обычный (Web),Обычный (веб)1,Обычный (веб)2,Обычный (веб)3,Обычный (веб)31"/>
    <w:basedOn w:val="a1"/>
    <w:link w:val="afff0"/>
    <w:rsid w:val="009A102D"/>
    <w:pPr>
      <w:spacing w:before="100" w:beforeAutospacing="1" w:after="100" w:afterAutospacing="1" w:line="240" w:lineRule="auto"/>
      <w:ind w:firstLine="300"/>
    </w:pPr>
    <w:rPr>
      <w:rFonts w:ascii="Times New Roman" w:eastAsia="Times New Roman" w:hAnsi="Times New Roman" w:cs="Times New Roman"/>
      <w:sz w:val="24"/>
      <w:szCs w:val="24"/>
      <w:lang w:eastAsia="ru-RU"/>
    </w:rPr>
  </w:style>
  <w:style w:type="paragraph" w:styleId="2b">
    <w:name w:val="Body Text 2"/>
    <w:basedOn w:val="a1"/>
    <w:link w:val="2c"/>
    <w:rsid w:val="009A102D"/>
    <w:pPr>
      <w:spacing w:before="0" w:after="120" w:line="480" w:lineRule="auto"/>
    </w:pPr>
    <w:rPr>
      <w:rFonts w:ascii="Times New Roman" w:eastAsia="Times New Roman" w:hAnsi="Times New Roman" w:cs="Times New Roman"/>
      <w:sz w:val="24"/>
      <w:szCs w:val="24"/>
      <w:lang w:eastAsia="ru-RU"/>
    </w:rPr>
  </w:style>
  <w:style w:type="character" w:customStyle="1" w:styleId="2c">
    <w:name w:val="Основной текст 2 Знак"/>
    <w:basedOn w:val="a2"/>
    <w:link w:val="2b"/>
    <w:uiPriority w:val="99"/>
    <w:rsid w:val="009A102D"/>
    <w:rPr>
      <w:rFonts w:ascii="Times New Roman" w:eastAsia="Times New Roman" w:hAnsi="Times New Roman" w:cs="Times New Roman"/>
      <w:sz w:val="24"/>
      <w:szCs w:val="24"/>
      <w:lang w:eastAsia="ru-RU"/>
    </w:rPr>
  </w:style>
  <w:style w:type="paragraph" w:customStyle="1" w:styleId="afff1">
    <w:name w:val="шапка таблицы"/>
    <w:basedOn w:val="a1"/>
    <w:rsid w:val="009A102D"/>
    <w:pPr>
      <w:spacing w:before="0" w:after="0" w:line="240" w:lineRule="auto"/>
      <w:jc w:val="center"/>
    </w:pPr>
    <w:rPr>
      <w:rFonts w:ascii="Times New Roman" w:eastAsia="Times New Roman" w:hAnsi="Times New Roman" w:cs="Times New Roman"/>
      <w:sz w:val="24"/>
      <w:szCs w:val="24"/>
      <w:lang w:eastAsia="ru-RU"/>
    </w:rPr>
  </w:style>
  <w:style w:type="paragraph" w:styleId="2d">
    <w:name w:val="Body Text Indent 2"/>
    <w:basedOn w:val="a1"/>
    <w:link w:val="2e"/>
    <w:rsid w:val="009A102D"/>
    <w:pPr>
      <w:spacing w:before="0" w:after="120" w:line="480" w:lineRule="auto"/>
      <w:ind w:left="283"/>
    </w:pPr>
    <w:rPr>
      <w:rFonts w:ascii="Times New Roman" w:eastAsia="Times New Roman" w:hAnsi="Times New Roman" w:cs="Times New Roman"/>
      <w:sz w:val="24"/>
      <w:szCs w:val="24"/>
      <w:lang w:eastAsia="ru-RU"/>
    </w:rPr>
  </w:style>
  <w:style w:type="character" w:customStyle="1" w:styleId="2e">
    <w:name w:val="Основной текст с отступом 2 Знак"/>
    <w:basedOn w:val="a2"/>
    <w:link w:val="2d"/>
    <w:rsid w:val="009A102D"/>
    <w:rPr>
      <w:rFonts w:ascii="Times New Roman" w:eastAsia="Times New Roman" w:hAnsi="Times New Roman" w:cs="Times New Roman"/>
      <w:sz w:val="24"/>
      <w:szCs w:val="24"/>
      <w:lang w:eastAsia="ru-RU"/>
    </w:rPr>
  </w:style>
  <w:style w:type="paragraph" w:customStyle="1" w:styleId="afff2">
    <w:name w:val="Стиль Основной текст с отступом + Красный Знак"/>
    <w:basedOn w:val="aff7"/>
    <w:link w:val="afff3"/>
    <w:rsid w:val="009A102D"/>
    <w:pPr>
      <w:spacing w:before="0" w:after="0"/>
      <w:ind w:firstLine="709"/>
    </w:pPr>
    <w:rPr>
      <w:color w:val="0000FF"/>
      <w:lang w:eastAsia="ru-RU"/>
    </w:rPr>
  </w:style>
  <w:style w:type="character" w:customStyle="1" w:styleId="afff3">
    <w:name w:val="Стиль Основной текст с отступом + Красный Знак Знак"/>
    <w:basedOn w:val="a2"/>
    <w:link w:val="afff2"/>
    <w:rsid w:val="009A102D"/>
    <w:rPr>
      <w:rFonts w:ascii="Times New Roman" w:eastAsia="Times New Roman" w:hAnsi="Times New Roman" w:cs="Times New Roman"/>
      <w:color w:val="0000FF"/>
      <w:sz w:val="24"/>
      <w:szCs w:val="24"/>
      <w:lang w:eastAsia="ru-RU"/>
    </w:rPr>
  </w:style>
  <w:style w:type="paragraph" w:customStyle="1" w:styleId="17">
    <w:name w:val="Стиль1"/>
    <w:basedOn w:val="a1"/>
    <w:rsid w:val="009A102D"/>
    <w:pPr>
      <w:spacing w:before="0" w:after="0" w:line="240" w:lineRule="auto"/>
      <w:jc w:val="center"/>
    </w:pPr>
    <w:rPr>
      <w:rFonts w:ascii="Times New Roman" w:eastAsia="Times New Roman" w:hAnsi="Times New Roman" w:cs="Times New Roman"/>
      <w:sz w:val="22"/>
      <w:lang w:eastAsia="ru-RU"/>
    </w:rPr>
  </w:style>
  <w:style w:type="paragraph" w:customStyle="1" w:styleId="2f">
    <w:name w:val="Стиль2"/>
    <w:basedOn w:val="a1"/>
    <w:rsid w:val="009A102D"/>
    <w:pPr>
      <w:spacing w:before="0" w:after="0" w:line="240" w:lineRule="auto"/>
      <w:ind w:firstLine="720"/>
      <w:jc w:val="both"/>
    </w:pPr>
    <w:rPr>
      <w:rFonts w:ascii="Times New Roman" w:eastAsia="Times New Roman" w:hAnsi="Times New Roman" w:cs="Times New Roman"/>
      <w:sz w:val="28"/>
      <w:lang w:eastAsia="ru-RU"/>
    </w:rPr>
  </w:style>
  <w:style w:type="paragraph" w:customStyle="1" w:styleId="3b">
    <w:name w:val="Стиль3"/>
    <w:basedOn w:val="2f"/>
    <w:rsid w:val="009A102D"/>
    <w:pPr>
      <w:spacing w:line="288" w:lineRule="auto"/>
    </w:pPr>
    <w:rPr>
      <w:sz w:val="26"/>
    </w:rPr>
  </w:style>
  <w:style w:type="paragraph" w:customStyle="1" w:styleId="18">
    <w:name w:val="заголовок 1"/>
    <w:basedOn w:val="a1"/>
    <w:next w:val="a1"/>
    <w:rsid w:val="009A102D"/>
    <w:pPr>
      <w:keepNext/>
      <w:spacing w:before="0" w:after="0" w:line="240" w:lineRule="auto"/>
    </w:pPr>
    <w:rPr>
      <w:rFonts w:ascii="Times New Roman" w:eastAsia="Times New Roman" w:hAnsi="Times New Roman" w:cs="Times New Roman"/>
      <w:b/>
      <w:snapToGrid w:val="0"/>
      <w:lang w:eastAsia="ru-RU"/>
    </w:rPr>
  </w:style>
  <w:style w:type="paragraph" w:customStyle="1" w:styleId="311">
    <w:name w:val="Основной текст с отступом 31"/>
    <w:basedOn w:val="a1"/>
    <w:rsid w:val="009A102D"/>
    <w:pPr>
      <w:widowControl w:val="0"/>
      <w:spacing w:before="0" w:after="0" w:line="240" w:lineRule="auto"/>
      <w:ind w:left="75"/>
      <w:jc w:val="both"/>
    </w:pPr>
    <w:rPr>
      <w:rFonts w:ascii="Times New Roman" w:eastAsia="Times New Roman" w:hAnsi="Times New Roman" w:cs="Times New Roman"/>
      <w:sz w:val="28"/>
      <w:lang w:eastAsia="ru-RU"/>
    </w:rPr>
  </w:style>
  <w:style w:type="paragraph" w:customStyle="1" w:styleId="230">
    <w:name w:val="Заголовок 23"/>
    <w:basedOn w:val="a1"/>
    <w:rsid w:val="009A102D"/>
    <w:pPr>
      <w:spacing w:before="480" w:after="120" w:line="240" w:lineRule="auto"/>
      <w:ind w:left="576" w:right="240"/>
      <w:outlineLvl w:val="2"/>
    </w:pPr>
    <w:rPr>
      <w:rFonts w:ascii="Times New Roman" w:eastAsia="Times New Roman" w:hAnsi="Times New Roman" w:cs="Times New Roman"/>
      <w:b/>
      <w:bCs/>
      <w:sz w:val="29"/>
      <w:szCs w:val="29"/>
      <w:lang w:eastAsia="ru-RU"/>
    </w:rPr>
  </w:style>
  <w:style w:type="paragraph" w:customStyle="1" w:styleId="210">
    <w:name w:val="Основной текст 21"/>
    <w:basedOn w:val="a1"/>
    <w:rsid w:val="009A102D"/>
    <w:pPr>
      <w:spacing w:before="0" w:after="0" w:line="240" w:lineRule="auto"/>
      <w:ind w:firstLine="720"/>
      <w:jc w:val="both"/>
    </w:pPr>
    <w:rPr>
      <w:rFonts w:ascii="Times New Roman" w:eastAsia="Times New Roman" w:hAnsi="Times New Roman" w:cs="Times New Roman"/>
      <w:b/>
      <w:lang w:eastAsia="ru-RU"/>
    </w:rPr>
  </w:style>
  <w:style w:type="paragraph" w:customStyle="1" w:styleId="afff4">
    <w:name w:val="названия_таблиц"/>
    <w:basedOn w:val="a1"/>
    <w:autoRedefine/>
    <w:rsid w:val="009A102D"/>
    <w:pPr>
      <w:spacing w:before="0" w:after="0" w:line="240" w:lineRule="auto"/>
      <w:jc w:val="right"/>
    </w:pPr>
    <w:rPr>
      <w:rFonts w:ascii="Times New Roman" w:eastAsia="Times New Roman" w:hAnsi="Times New Roman" w:cs="Times New Roman"/>
      <w:sz w:val="24"/>
      <w:szCs w:val="24"/>
      <w:lang w:eastAsia="ru-RU"/>
    </w:rPr>
  </w:style>
  <w:style w:type="paragraph" w:customStyle="1" w:styleId="xl24">
    <w:name w:val="xl24"/>
    <w:basedOn w:val="a1"/>
    <w:rsid w:val="009A102D"/>
    <w:pPr>
      <w:spacing w:before="100" w:beforeAutospacing="1" w:after="100" w:afterAutospacing="1" w:line="240" w:lineRule="auto"/>
    </w:pPr>
    <w:rPr>
      <w:rFonts w:ascii="Arial" w:eastAsia="Times New Roman" w:hAnsi="Arial" w:cs="Times New Roman"/>
      <w:b/>
      <w:bCs/>
      <w:sz w:val="24"/>
      <w:szCs w:val="24"/>
      <w:lang w:eastAsia="ru-RU"/>
    </w:rPr>
  </w:style>
  <w:style w:type="paragraph" w:styleId="afff5">
    <w:name w:val="annotation text"/>
    <w:basedOn w:val="a1"/>
    <w:link w:val="afff6"/>
    <w:rsid w:val="009A102D"/>
    <w:pPr>
      <w:spacing w:before="0" w:after="0" w:line="240" w:lineRule="auto"/>
    </w:pPr>
    <w:rPr>
      <w:rFonts w:ascii="Times New Roman" w:eastAsia="Times New Roman" w:hAnsi="Times New Roman" w:cs="Times New Roman"/>
      <w:lang w:eastAsia="ru-RU"/>
    </w:rPr>
  </w:style>
  <w:style w:type="character" w:customStyle="1" w:styleId="afff6">
    <w:name w:val="Текст примечания Знак"/>
    <w:basedOn w:val="a2"/>
    <w:link w:val="afff5"/>
    <w:rsid w:val="009A102D"/>
    <w:rPr>
      <w:rFonts w:ascii="Times New Roman" w:eastAsia="Times New Roman" w:hAnsi="Times New Roman" w:cs="Times New Roman"/>
      <w:sz w:val="20"/>
      <w:szCs w:val="20"/>
      <w:lang w:eastAsia="ru-RU"/>
    </w:rPr>
  </w:style>
  <w:style w:type="paragraph" w:styleId="afff7">
    <w:name w:val="annotation subject"/>
    <w:basedOn w:val="afff5"/>
    <w:next w:val="afff5"/>
    <w:link w:val="afff8"/>
    <w:rsid w:val="009A102D"/>
    <w:rPr>
      <w:b/>
      <w:bCs/>
    </w:rPr>
  </w:style>
  <w:style w:type="character" w:customStyle="1" w:styleId="afff8">
    <w:name w:val="Тема примечания Знак"/>
    <w:basedOn w:val="afff6"/>
    <w:link w:val="afff7"/>
    <w:rsid w:val="009A102D"/>
    <w:rPr>
      <w:rFonts w:ascii="Times New Roman" w:eastAsia="Times New Roman" w:hAnsi="Times New Roman" w:cs="Times New Roman"/>
      <w:b/>
      <w:bCs/>
      <w:sz w:val="20"/>
      <w:szCs w:val="20"/>
      <w:lang w:eastAsia="ru-RU"/>
    </w:rPr>
  </w:style>
  <w:style w:type="paragraph" w:customStyle="1" w:styleId="Iniiaa">
    <w:name w:val="Iniiaa"/>
    <w:basedOn w:val="a1"/>
    <w:rsid w:val="009A102D"/>
    <w:pPr>
      <w:overflowPunct w:val="0"/>
      <w:autoSpaceDE w:val="0"/>
      <w:autoSpaceDN w:val="0"/>
      <w:adjustRightInd w:val="0"/>
      <w:spacing w:before="120" w:after="0" w:line="240" w:lineRule="auto"/>
      <w:ind w:firstLine="720"/>
      <w:jc w:val="both"/>
      <w:textAlignment w:val="baseline"/>
    </w:pPr>
    <w:rPr>
      <w:rFonts w:ascii="Times New Roman" w:eastAsia="Times New Roman" w:hAnsi="Times New Roman" w:cs="Times New Roman"/>
      <w:sz w:val="24"/>
      <w:lang w:eastAsia="ru-RU"/>
    </w:rPr>
  </w:style>
  <w:style w:type="paragraph" w:customStyle="1" w:styleId="127">
    <w:name w:val="Стиль По ширине Первая строка:  127 см"/>
    <w:basedOn w:val="a1"/>
    <w:rsid w:val="009A102D"/>
    <w:pPr>
      <w:spacing w:before="0" w:after="0" w:line="240" w:lineRule="auto"/>
      <w:ind w:firstLine="720"/>
      <w:jc w:val="both"/>
    </w:pPr>
    <w:rPr>
      <w:rFonts w:ascii="Times New Roman" w:eastAsia="Times New Roman" w:hAnsi="Times New Roman" w:cs="Times New Roman"/>
      <w:sz w:val="24"/>
      <w:lang w:eastAsia="ru-RU"/>
    </w:rPr>
  </w:style>
  <w:style w:type="paragraph" w:customStyle="1" w:styleId="610">
    <w:name w:val="Стиль По ширине Перед:  6 пт1"/>
    <w:basedOn w:val="a1"/>
    <w:rsid w:val="009A102D"/>
    <w:pPr>
      <w:spacing w:before="0" w:after="0" w:line="240" w:lineRule="auto"/>
      <w:ind w:left="1931" w:hanging="360"/>
    </w:pPr>
    <w:rPr>
      <w:rFonts w:ascii="Times New Roman" w:eastAsia="Times New Roman" w:hAnsi="Times New Roman" w:cs="Times New Roman"/>
      <w:sz w:val="24"/>
      <w:szCs w:val="24"/>
      <w:lang w:eastAsia="ru-RU"/>
    </w:rPr>
  </w:style>
  <w:style w:type="paragraph" w:customStyle="1" w:styleId="127136">
    <w:name w:val="Стиль Стиль По ширине Первая строка:  127 см + 13 пт Перед:  6 пт"/>
    <w:basedOn w:val="127"/>
    <w:rsid w:val="009A102D"/>
    <w:pPr>
      <w:spacing w:before="120"/>
    </w:pPr>
    <w:rPr>
      <w:sz w:val="26"/>
    </w:rPr>
  </w:style>
  <w:style w:type="paragraph" w:customStyle="1" w:styleId="afff9">
    <w:name w:val="Стиль Основной текст с отступом + Красный"/>
    <w:basedOn w:val="aff7"/>
    <w:rsid w:val="009A102D"/>
    <w:pPr>
      <w:spacing w:before="0" w:after="0"/>
      <w:ind w:firstLine="709"/>
    </w:pPr>
    <w:rPr>
      <w:color w:val="0000FF"/>
      <w:lang w:eastAsia="ru-RU"/>
    </w:rPr>
  </w:style>
  <w:style w:type="paragraph" w:customStyle="1" w:styleId="afffa">
    <w:name w:val="таблица"/>
    <w:basedOn w:val="affa"/>
    <w:rsid w:val="009A102D"/>
    <w:pPr>
      <w:spacing w:after="0"/>
      <w:jc w:val="both"/>
    </w:pPr>
    <w:rPr>
      <w:szCs w:val="20"/>
    </w:rPr>
  </w:style>
  <w:style w:type="paragraph" w:customStyle="1" w:styleId="19">
    <w:name w:val="таблица 1"/>
    <w:basedOn w:val="a1"/>
    <w:rsid w:val="009A102D"/>
    <w:pPr>
      <w:spacing w:before="0" w:after="0" w:line="240" w:lineRule="auto"/>
    </w:pPr>
    <w:rPr>
      <w:rFonts w:ascii="Times New Roman" w:eastAsia="Times New Roman" w:hAnsi="Times New Roman" w:cs="Times New Roman"/>
      <w:sz w:val="24"/>
      <w:szCs w:val="24"/>
      <w:lang w:eastAsia="ru-RU"/>
    </w:rPr>
  </w:style>
  <w:style w:type="paragraph" w:customStyle="1" w:styleId="222">
    <w:name w:val="222"/>
    <w:basedOn w:val="9"/>
    <w:rsid w:val="009A102D"/>
    <w:pPr>
      <w:keepNext/>
      <w:widowControl w:val="0"/>
      <w:spacing w:before="0" w:line="240" w:lineRule="auto"/>
      <w:ind w:firstLine="709"/>
      <w:jc w:val="both"/>
    </w:pPr>
    <w:rPr>
      <w:rFonts w:ascii="Times New Roman" w:eastAsia="Times New Roman" w:hAnsi="Times New Roman" w:cs="Times New Roman"/>
      <w:b/>
      <w:bCs/>
      <w:i w:val="0"/>
      <w:caps w:val="0"/>
      <w:spacing w:val="0"/>
      <w:sz w:val="26"/>
      <w:szCs w:val="26"/>
      <w:lang w:eastAsia="ru-RU"/>
    </w:rPr>
  </w:style>
  <w:style w:type="paragraph" w:styleId="afffb">
    <w:name w:val="List Bullet"/>
    <w:basedOn w:val="a1"/>
    <w:autoRedefine/>
    <w:rsid w:val="009A102D"/>
    <w:pPr>
      <w:tabs>
        <w:tab w:val="left" w:pos="360"/>
      </w:tabs>
      <w:overflowPunct w:val="0"/>
      <w:autoSpaceDE w:val="0"/>
      <w:autoSpaceDN w:val="0"/>
      <w:adjustRightInd w:val="0"/>
      <w:spacing w:before="0" w:after="0" w:line="240" w:lineRule="auto"/>
      <w:ind w:left="360" w:hanging="360"/>
      <w:textAlignment w:val="baseline"/>
    </w:pPr>
    <w:rPr>
      <w:rFonts w:ascii="Times New Roman" w:eastAsia="Times New Roman" w:hAnsi="Times New Roman" w:cs="Times New Roman"/>
      <w:sz w:val="24"/>
      <w:szCs w:val="24"/>
      <w:lang w:eastAsia="ru-RU"/>
    </w:rPr>
  </w:style>
  <w:style w:type="paragraph" w:styleId="afffc">
    <w:name w:val="List"/>
    <w:basedOn w:val="a1"/>
    <w:rsid w:val="009A102D"/>
    <w:pPr>
      <w:overflowPunct w:val="0"/>
      <w:autoSpaceDE w:val="0"/>
      <w:autoSpaceDN w:val="0"/>
      <w:adjustRightInd w:val="0"/>
      <w:spacing w:before="0" w:after="0" w:line="240" w:lineRule="auto"/>
      <w:ind w:left="283" w:hanging="283"/>
      <w:textAlignment w:val="baseline"/>
    </w:pPr>
    <w:rPr>
      <w:rFonts w:ascii="Times New Roman" w:eastAsia="Times New Roman" w:hAnsi="Times New Roman" w:cs="Times New Roman"/>
      <w:sz w:val="24"/>
      <w:szCs w:val="24"/>
      <w:lang w:eastAsia="ru-RU"/>
    </w:rPr>
  </w:style>
  <w:style w:type="paragraph" w:customStyle="1" w:styleId="afffd">
    <w:name w:val="Основа"/>
    <w:basedOn w:val="a1"/>
    <w:rsid w:val="009A102D"/>
    <w:pPr>
      <w:spacing w:before="120" w:after="0" w:line="240" w:lineRule="auto"/>
      <w:ind w:firstLine="720"/>
      <w:jc w:val="both"/>
    </w:pPr>
    <w:rPr>
      <w:rFonts w:ascii="Times New Roman" w:eastAsia="Times New Roman" w:hAnsi="Times New Roman" w:cs="Times New Roman"/>
      <w:sz w:val="24"/>
      <w:lang w:eastAsia="ru-RU"/>
    </w:rPr>
  </w:style>
  <w:style w:type="paragraph" w:styleId="afffe">
    <w:name w:val="Block Text"/>
    <w:basedOn w:val="a1"/>
    <w:rsid w:val="009A102D"/>
    <w:pPr>
      <w:spacing w:before="0" w:after="0" w:line="240" w:lineRule="auto"/>
      <w:ind w:left="-709" w:right="-908"/>
    </w:pPr>
    <w:rPr>
      <w:rFonts w:ascii="Times New Roman" w:eastAsia="Times New Roman" w:hAnsi="Times New Roman" w:cs="Times New Roman"/>
      <w:kern w:val="16"/>
      <w:sz w:val="24"/>
      <w:lang w:eastAsia="ru-RU"/>
    </w:rPr>
  </w:style>
  <w:style w:type="paragraph" w:customStyle="1" w:styleId="xl25">
    <w:name w:val="xl25"/>
    <w:basedOn w:val="a1"/>
    <w:rsid w:val="009A102D"/>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45">
    <w:name w:val="Сетка таблицы4"/>
    <w:basedOn w:val="a3"/>
    <w:next w:val="af9"/>
    <w:rsid w:val="009A102D"/>
    <w:pPr>
      <w:spacing w:before="0"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
    <w:name w:val="Сетка таблицы5"/>
    <w:basedOn w:val="a3"/>
    <w:next w:val="af9"/>
    <w:rsid w:val="009A102D"/>
    <w:pPr>
      <w:spacing w:before="0"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Normal">
    <w:name w:val="ConsNormal"/>
    <w:rsid w:val="009A102D"/>
    <w:pPr>
      <w:widowControl w:val="0"/>
      <w:autoSpaceDE w:val="0"/>
      <w:autoSpaceDN w:val="0"/>
      <w:adjustRightInd w:val="0"/>
      <w:spacing w:before="0" w:after="0" w:line="240" w:lineRule="auto"/>
      <w:ind w:right="19772" w:firstLine="720"/>
    </w:pPr>
    <w:rPr>
      <w:rFonts w:ascii="Arial" w:eastAsia="Times New Roman" w:hAnsi="Arial" w:cs="Arial"/>
      <w:sz w:val="20"/>
      <w:szCs w:val="20"/>
      <w:lang w:eastAsia="ru-RU"/>
    </w:rPr>
  </w:style>
  <w:style w:type="character" w:customStyle="1" w:styleId="apple-converted-space">
    <w:name w:val="apple-converted-space"/>
    <w:basedOn w:val="a2"/>
    <w:rsid w:val="009A102D"/>
  </w:style>
  <w:style w:type="paragraph" w:customStyle="1" w:styleId="1a">
    <w:name w:val="Знак1"/>
    <w:basedOn w:val="a1"/>
    <w:rsid w:val="009A102D"/>
    <w:pPr>
      <w:spacing w:before="100" w:beforeAutospacing="1" w:after="100" w:afterAutospacing="1" w:line="240" w:lineRule="auto"/>
    </w:pPr>
    <w:rPr>
      <w:rFonts w:ascii="Tahoma" w:eastAsia="Times New Roman" w:hAnsi="Tahoma" w:cs="Times New Roman"/>
      <w:lang w:val="en-US"/>
    </w:rPr>
  </w:style>
  <w:style w:type="paragraph" w:customStyle="1" w:styleId="2f0">
    <w:name w:val="Знак Знак Знак2 Знак Знак Знак Знак"/>
    <w:basedOn w:val="a1"/>
    <w:rsid w:val="009A102D"/>
    <w:pPr>
      <w:spacing w:before="0" w:after="0" w:line="240" w:lineRule="auto"/>
    </w:pPr>
    <w:rPr>
      <w:rFonts w:ascii="Verdana" w:eastAsia="Times New Roman" w:hAnsi="Verdana" w:cs="Verdana"/>
      <w:lang w:val="en-US"/>
    </w:rPr>
  </w:style>
  <w:style w:type="paragraph" w:customStyle="1" w:styleId="2f1">
    <w:name w:val="Обычный2"/>
    <w:rsid w:val="009A102D"/>
    <w:pPr>
      <w:spacing w:before="100" w:after="100" w:line="240" w:lineRule="auto"/>
    </w:pPr>
    <w:rPr>
      <w:rFonts w:ascii="Times New Roman" w:eastAsia="Times New Roman" w:hAnsi="Times New Roman" w:cs="Times New Roman"/>
      <w:snapToGrid w:val="0"/>
      <w:sz w:val="24"/>
      <w:szCs w:val="20"/>
      <w:lang w:eastAsia="ru-RU"/>
    </w:rPr>
  </w:style>
  <w:style w:type="paragraph" w:customStyle="1" w:styleId="2f2">
    <w:name w:val="Абзац списка2"/>
    <w:basedOn w:val="a1"/>
    <w:rsid w:val="009A102D"/>
    <w:pPr>
      <w:spacing w:before="0"/>
      <w:ind w:left="720"/>
    </w:pPr>
    <w:rPr>
      <w:rFonts w:ascii="Calibri" w:eastAsia="Times New Roman" w:hAnsi="Calibri" w:cs="Times New Roman"/>
      <w:sz w:val="22"/>
      <w:szCs w:val="22"/>
    </w:rPr>
  </w:style>
  <w:style w:type="character" w:customStyle="1" w:styleId="at-firm-card-address-name">
    <w:name w:val="at-firm-card-address-name"/>
    <w:basedOn w:val="a2"/>
    <w:rsid w:val="009A102D"/>
  </w:style>
  <w:style w:type="paragraph" w:customStyle="1" w:styleId="ConsPlusNormal">
    <w:name w:val="ConsPlusNormal"/>
    <w:link w:val="ConsPlusNormal0"/>
    <w:rsid w:val="009A102D"/>
    <w:pPr>
      <w:autoSpaceDE w:val="0"/>
      <w:autoSpaceDN w:val="0"/>
      <w:spacing w:before="0" w:after="0" w:line="240" w:lineRule="auto"/>
      <w:ind w:firstLine="720"/>
    </w:pPr>
    <w:rPr>
      <w:rFonts w:ascii="Arial" w:eastAsia="Times New Roman" w:hAnsi="Arial" w:cs="Arial"/>
      <w:sz w:val="20"/>
      <w:szCs w:val="20"/>
      <w:lang w:eastAsia="ru-RU"/>
    </w:rPr>
  </w:style>
  <w:style w:type="paragraph" w:customStyle="1" w:styleId="2f3">
    <w:name w:val="2ежегодник"/>
    <w:rsid w:val="009A102D"/>
    <w:pPr>
      <w:spacing w:before="120" w:after="120" w:line="240" w:lineRule="auto"/>
      <w:jc w:val="center"/>
      <w:outlineLvl w:val="1"/>
    </w:pPr>
    <w:rPr>
      <w:rFonts w:ascii="Times New Roman" w:eastAsia="Times New Roman" w:hAnsi="Times New Roman" w:cs="Times New Roman"/>
      <w:b/>
      <w:lang w:eastAsia="ru-RU"/>
    </w:rPr>
  </w:style>
  <w:style w:type="character" w:customStyle="1" w:styleId="street">
    <w:name w:val="street"/>
    <w:basedOn w:val="a2"/>
    <w:rsid w:val="009A102D"/>
  </w:style>
  <w:style w:type="paragraph" w:customStyle="1" w:styleId="1b">
    <w:name w:val="Абзац списка1"/>
    <w:basedOn w:val="a1"/>
    <w:rsid w:val="009A102D"/>
    <w:pPr>
      <w:spacing w:before="0"/>
      <w:ind w:left="720"/>
      <w:contextualSpacing/>
    </w:pPr>
    <w:rPr>
      <w:rFonts w:ascii="Calibri" w:eastAsia="Times New Roman" w:hAnsi="Calibri" w:cs="Times New Roman"/>
      <w:sz w:val="22"/>
      <w:szCs w:val="22"/>
    </w:rPr>
  </w:style>
  <w:style w:type="paragraph" w:customStyle="1" w:styleId="ConsPlusNonformat">
    <w:name w:val="ConsPlusNonformat"/>
    <w:link w:val="ConsPlusNonformat0"/>
    <w:rsid w:val="009A102D"/>
    <w:pPr>
      <w:autoSpaceDE w:val="0"/>
      <w:autoSpaceDN w:val="0"/>
      <w:adjustRightInd w:val="0"/>
      <w:spacing w:before="0" w:after="0" w:line="240" w:lineRule="auto"/>
    </w:pPr>
    <w:rPr>
      <w:rFonts w:ascii="Courier New" w:eastAsia="Times New Roman" w:hAnsi="Courier New" w:cs="Courier New"/>
      <w:sz w:val="20"/>
      <w:szCs w:val="20"/>
      <w:lang w:eastAsia="ru-RU"/>
    </w:rPr>
  </w:style>
  <w:style w:type="character" w:customStyle="1" w:styleId="locality">
    <w:name w:val="locality"/>
    <w:basedOn w:val="a2"/>
    <w:rsid w:val="009A102D"/>
  </w:style>
  <w:style w:type="character" w:customStyle="1" w:styleId="street-address">
    <w:name w:val="street-address"/>
    <w:basedOn w:val="a2"/>
    <w:rsid w:val="009A102D"/>
  </w:style>
  <w:style w:type="character" w:customStyle="1" w:styleId="afff0">
    <w:name w:val="Обычный (веб) Знак"/>
    <w:aliases w:val="Обычный (Web) Знак,Обычный (веб)1 Знак,Обычный (веб)2 Знак,Обычный (веб)3 Знак,Обычный (веб)31 Знак"/>
    <w:link w:val="afff"/>
    <w:rsid w:val="009A102D"/>
    <w:rPr>
      <w:rFonts w:ascii="Times New Roman" w:eastAsia="Times New Roman" w:hAnsi="Times New Roman" w:cs="Times New Roman"/>
      <w:sz w:val="24"/>
      <w:szCs w:val="24"/>
      <w:lang w:eastAsia="ru-RU"/>
    </w:rPr>
  </w:style>
  <w:style w:type="paragraph" w:customStyle="1" w:styleId="Style1">
    <w:name w:val="Style1"/>
    <w:basedOn w:val="a1"/>
    <w:rsid w:val="009A102D"/>
    <w:pPr>
      <w:widowControl w:val="0"/>
      <w:autoSpaceDE w:val="0"/>
      <w:autoSpaceDN w:val="0"/>
      <w:adjustRightInd w:val="0"/>
      <w:spacing w:before="0" w:after="0" w:line="400" w:lineRule="exact"/>
      <w:jc w:val="center"/>
    </w:pPr>
    <w:rPr>
      <w:rFonts w:ascii="Times New Roman" w:eastAsia="Times New Roman" w:hAnsi="Times New Roman" w:cs="Times New Roman"/>
      <w:sz w:val="24"/>
      <w:szCs w:val="24"/>
      <w:lang w:eastAsia="ru-RU"/>
    </w:rPr>
  </w:style>
  <w:style w:type="character" w:styleId="affff">
    <w:name w:val="FollowedHyperlink"/>
    <w:basedOn w:val="a2"/>
    <w:uiPriority w:val="99"/>
    <w:unhideWhenUsed/>
    <w:rsid w:val="009A102D"/>
    <w:rPr>
      <w:color w:val="800080"/>
      <w:u w:val="single"/>
    </w:rPr>
  </w:style>
  <w:style w:type="paragraph" w:customStyle="1" w:styleId="xl66">
    <w:name w:val="xl66"/>
    <w:basedOn w:val="a1"/>
    <w:rsid w:val="009A10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67">
    <w:name w:val="xl67"/>
    <w:basedOn w:val="a1"/>
    <w:rsid w:val="009A10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68">
    <w:name w:val="xl68"/>
    <w:basedOn w:val="a1"/>
    <w:rsid w:val="009A10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69">
    <w:name w:val="xl69"/>
    <w:basedOn w:val="a1"/>
    <w:rsid w:val="009A10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70">
    <w:name w:val="xl70"/>
    <w:basedOn w:val="a1"/>
    <w:rsid w:val="009A102D"/>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71">
    <w:name w:val="xl71"/>
    <w:basedOn w:val="a1"/>
    <w:rsid w:val="009A10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i/>
      <w:iCs/>
      <w:sz w:val="18"/>
      <w:szCs w:val="18"/>
      <w:lang w:eastAsia="ru-RU"/>
    </w:rPr>
  </w:style>
  <w:style w:type="paragraph" w:customStyle="1" w:styleId="xl72">
    <w:name w:val="xl72"/>
    <w:basedOn w:val="a1"/>
    <w:rsid w:val="009A102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73">
    <w:name w:val="xl73"/>
    <w:basedOn w:val="a1"/>
    <w:rsid w:val="009A102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74">
    <w:name w:val="xl74"/>
    <w:basedOn w:val="a1"/>
    <w:rsid w:val="009A102D"/>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75">
    <w:name w:val="xl75"/>
    <w:basedOn w:val="a1"/>
    <w:rsid w:val="009A102D"/>
    <w:pPr>
      <w:pBdr>
        <w:top w:val="single" w:sz="4" w:space="0" w:color="auto"/>
        <w:left w:val="single" w:sz="4" w:space="0" w:color="auto"/>
        <w:bottom w:val="single" w:sz="4" w:space="0" w:color="auto"/>
        <w:right w:val="single" w:sz="4" w:space="0" w:color="auto"/>
      </w:pBdr>
      <w:shd w:val="clear" w:color="000000" w:fill="CF8B31"/>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76">
    <w:name w:val="xl76"/>
    <w:basedOn w:val="a1"/>
    <w:rsid w:val="009A102D"/>
    <w:pPr>
      <w:pBdr>
        <w:top w:val="single" w:sz="8" w:space="0" w:color="auto"/>
        <w:left w:val="single" w:sz="8" w:space="0" w:color="auto"/>
        <w:bottom w:val="single" w:sz="8" w:space="0" w:color="auto"/>
        <w:right w:val="single" w:sz="8" w:space="0" w:color="auto"/>
      </w:pBdr>
      <w:shd w:val="clear" w:color="000000" w:fill="FF0000"/>
      <w:spacing w:before="100" w:beforeAutospacing="1" w:after="100" w:afterAutospacing="1" w:line="240" w:lineRule="auto"/>
      <w:jc w:val="center"/>
      <w:textAlignment w:val="top"/>
    </w:pPr>
    <w:rPr>
      <w:rFonts w:ascii="Times New Roman" w:eastAsia="Times New Roman" w:hAnsi="Times New Roman" w:cs="Times New Roman"/>
      <w:color w:val="FFFFFF"/>
      <w:sz w:val="24"/>
      <w:szCs w:val="24"/>
      <w:lang w:eastAsia="ru-RU"/>
    </w:rPr>
  </w:style>
  <w:style w:type="paragraph" w:customStyle="1" w:styleId="xl77">
    <w:name w:val="xl77"/>
    <w:basedOn w:val="a1"/>
    <w:rsid w:val="009A10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78">
    <w:name w:val="xl78"/>
    <w:basedOn w:val="a1"/>
    <w:rsid w:val="009A102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79">
    <w:name w:val="xl79"/>
    <w:basedOn w:val="a1"/>
    <w:rsid w:val="009A102D"/>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80">
    <w:name w:val="xl80"/>
    <w:basedOn w:val="a1"/>
    <w:rsid w:val="009A102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Calibri" w:eastAsia="Times New Roman" w:hAnsi="Calibri" w:cs="Times New Roman"/>
      <w:i/>
      <w:iCs/>
      <w:sz w:val="18"/>
      <w:szCs w:val="18"/>
      <w:lang w:eastAsia="ru-RU"/>
    </w:rPr>
  </w:style>
  <w:style w:type="paragraph" w:customStyle="1" w:styleId="xl81">
    <w:name w:val="xl81"/>
    <w:basedOn w:val="a1"/>
    <w:rsid w:val="009A102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2">
    <w:name w:val="xl82"/>
    <w:basedOn w:val="a1"/>
    <w:rsid w:val="009A10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83">
    <w:name w:val="xl83"/>
    <w:basedOn w:val="a1"/>
    <w:rsid w:val="009A102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4">
    <w:name w:val="xl84"/>
    <w:basedOn w:val="a1"/>
    <w:rsid w:val="009A102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5">
    <w:name w:val="xl85"/>
    <w:basedOn w:val="a1"/>
    <w:rsid w:val="009A102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6">
    <w:name w:val="xl86"/>
    <w:basedOn w:val="a1"/>
    <w:rsid w:val="009A102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87">
    <w:name w:val="xl87"/>
    <w:basedOn w:val="a1"/>
    <w:rsid w:val="009A102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b/>
      <w:bCs/>
      <w:sz w:val="24"/>
      <w:szCs w:val="24"/>
      <w:u w:val="single"/>
      <w:lang w:eastAsia="ru-RU"/>
    </w:rPr>
  </w:style>
  <w:style w:type="paragraph" w:customStyle="1" w:styleId="xl88">
    <w:name w:val="xl88"/>
    <w:basedOn w:val="a1"/>
    <w:rsid w:val="009A102D"/>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Calibri" w:eastAsia="Times New Roman" w:hAnsi="Calibri" w:cs="Times New Roman"/>
      <w:b/>
      <w:bCs/>
      <w:sz w:val="24"/>
      <w:szCs w:val="24"/>
      <w:u w:val="single"/>
      <w:lang w:eastAsia="ru-RU"/>
    </w:rPr>
  </w:style>
  <w:style w:type="paragraph" w:customStyle="1" w:styleId="xl89">
    <w:name w:val="xl89"/>
    <w:basedOn w:val="a1"/>
    <w:rsid w:val="009A102D"/>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0">
    <w:name w:val="xl90"/>
    <w:basedOn w:val="a1"/>
    <w:rsid w:val="009A102D"/>
    <w:pP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91">
    <w:name w:val="xl91"/>
    <w:basedOn w:val="a1"/>
    <w:rsid w:val="009A102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2">
    <w:name w:val="xl92"/>
    <w:basedOn w:val="a1"/>
    <w:rsid w:val="009A102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3">
    <w:name w:val="xl93"/>
    <w:basedOn w:val="a1"/>
    <w:rsid w:val="009A102D"/>
    <w:pPr>
      <w:pBdr>
        <w:top w:val="single" w:sz="4" w:space="0" w:color="auto"/>
        <w:lef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94">
    <w:name w:val="xl94"/>
    <w:basedOn w:val="a1"/>
    <w:rsid w:val="009A102D"/>
    <w:pPr>
      <w:pBdr>
        <w:lef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95">
    <w:name w:val="xl95"/>
    <w:basedOn w:val="a1"/>
    <w:rsid w:val="009A102D"/>
    <w:pPr>
      <w:pBdr>
        <w:left w:val="single" w:sz="4" w:space="0" w:color="auto"/>
        <w:bottom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table" w:customStyle="1" w:styleId="1c">
    <w:name w:val="Стиль таблицы1"/>
    <w:basedOn w:val="a3"/>
    <w:rsid w:val="009A102D"/>
    <w:pPr>
      <w:spacing w:before="0" w:after="0" w:line="240" w:lineRule="auto"/>
    </w:pPr>
    <w:rPr>
      <w:rFonts w:ascii="Times New Roman" w:eastAsia="Times New Roman" w:hAnsi="Times New Roman" w:cs="Times New Roman"/>
      <w:sz w:val="20"/>
      <w:szCs w:val="20"/>
      <w:lang w:eastAsia="ru-RU"/>
    </w:rPr>
    <w:tblPr/>
  </w:style>
  <w:style w:type="paragraph" w:customStyle="1" w:styleId="3c">
    <w:name w:val="Обычный3"/>
    <w:rsid w:val="009A102D"/>
    <w:pPr>
      <w:spacing w:before="0" w:after="0" w:line="240" w:lineRule="auto"/>
    </w:pPr>
    <w:rPr>
      <w:rFonts w:ascii="Times New Roman" w:eastAsia="Times New Roman" w:hAnsi="Times New Roman" w:cs="Times New Roman"/>
      <w:szCs w:val="20"/>
      <w:lang w:eastAsia="ru-RU"/>
    </w:rPr>
  </w:style>
  <w:style w:type="paragraph" w:customStyle="1" w:styleId="ConsPlusCell">
    <w:name w:val="ConsPlusCell"/>
    <w:uiPriority w:val="99"/>
    <w:rsid w:val="009A102D"/>
    <w:pPr>
      <w:autoSpaceDE w:val="0"/>
      <w:autoSpaceDN w:val="0"/>
      <w:adjustRightInd w:val="0"/>
      <w:spacing w:before="0" w:after="0" w:line="240" w:lineRule="auto"/>
    </w:pPr>
    <w:rPr>
      <w:rFonts w:ascii="Calibri" w:hAnsi="Calibri" w:cs="Calibri"/>
      <w:sz w:val="20"/>
      <w:szCs w:val="20"/>
    </w:rPr>
  </w:style>
  <w:style w:type="paragraph" w:customStyle="1" w:styleId="111">
    <w:name w:val="Заголовок 11"/>
    <w:basedOn w:val="a1"/>
    <w:next w:val="a1"/>
    <w:uiPriority w:val="9"/>
    <w:qFormat/>
    <w:rsid w:val="003510E9"/>
    <w:pPr>
      <w:pBdr>
        <w:top w:val="single" w:sz="24" w:space="0" w:color="72A376"/>
        <w:left w:val="single" w:sz="24" w:space="0" w:color="72A376"/>
        <w:bottom w:val="single" w:sz="24" w:space="0" w:color="72A376"/>
        <w:right w:val="single" w:sz="24" w:space="0" w:color="72A376"/>
      </w:pBdr>
      <w:shd w:val="clear" w:color="auto" w:fill="72A376"/>
      <w:spacing w:after="0"/>
      <w:outlineLvl w:val="0"/>
    </w:pPr>
    <w:rPr>
      <w:rFonts w:eastAsiaTheme="minorHAnsi"/>
      <w:b/>
      <w:bCs/>
      <w:caps/>
      <w:color w:val="FFFFFF"/>
      <w:spacing w:val="15"/>
      <w:sz w:val="22"/>
      <w:szCs w:val="22"/>
    </w:rPr>
  </w:style>
  <w:style w:type="paragraph" w:customStyle="1" w:styleId="312">
    <w:name w:val="Заголовок 31"/>
    <w:basedOn w:val="a1"/>
    <w:next w:val="a1"/>
    <w:uiPriority w:val="9"/>
    <w:unhideWhenUsed/>
    <w:qFormat/>
    <w:rsid w:val="003510E9"/>
    <w:pPr>
      <w:pBdr>
        <w:top w:val="single" w:sz="6" w:space="2" w:color="72A376"/>
        <w:left w:val="single" w:sz="6" w:space="2" w:color="72A376"/>
      </w:pBdr>
      <w:spacing w:before="300" w:after="0"/>
      <w:outlineLvl w:val="2"/>
    </w:pPr>
    <w:rPr>
      <w:rFonts w:eastAsia="Times New Roman"/>
      <w:caps/>
      <w:color w:val="365338"/>
      <w:spacing w:val="15"/>
      <w:sz w:val="22"/>
      <w:szCs w:val="22"/>
    </w:rPr>
  </w:style>
  <w:style w:type="paragraph" w:customStyle="1" w:styleId="410">
    <w:name w:val="Заголовок 41"/>
    <w:basedOn w:val="a1"/>
    <w:next w:val="a1"/>
    <w:uiPriority w:val="9"/>
    <w:unhideWhenUsed/>
    <w:qFormat/>
    <w:rsid w:val="003510E9"/>
    <w:pPr>
      <w:pBdr>
        <w:top w:val="dotted" w:sz="6" w:space="2" w:color="72A376"/>
        <w:left w:val="dotted" w:sz="6" w:space="2" w:color="72A376"/>
      </w:pBdr>
      <w:spacing w:before="300" w:after="0"/>
      <w:outlineLvl w:val="3"/>
    </w:pPr>
    <w:rPr>
      <w:rFonts w:eastAsia="Times New Roman"/>
      <w:caps/>
      <w:color w:val="527D55"/>
      <w:spacing w:val="10"/>
      <w:sz w:val="22"/>
      <w:szCs w:val="22"/>
    </w:rPr>
  </w:style>
  <w:style w:type="paragraph" w:customStyle="1" w:styleId="510">
    <w:name w:val="Заголовок 51"/>
    <w:basedOn w:val="a1"/>
    <w:next w:val="a1"/>
    <w:uiPriority w:val="9"/>
    <w:unhideWhenUsed/>
    <w:qFormat/>
    <w:rsid w:val="003510E9"/>
    <w:pPr>
      <w:pBdr>
        <w:bottom w:val="single" w:sz="6" w:space="1" w:color="72A376"/>
      </w:pBdr>
      <w:spacing w:before="300" w:after="0"/>
      <w:outlineLvl w:val="4"/>
    </w:pPr>
    <w:rPr>
      <w:rFonts w:eastAsia="Times New Roman"/>
      <w:caps/>
      <w:color w:val="527D55"/>
      <w:spacing w:val="10"/>
      <w:sz w:val="22"/>
      <w:szCs w:val="22"/>
    </w:rPr>
  </w:style>
  <w:style w:type="paragraph" w:customStyle="1" w:styleId="611">
    <w:name w:val="Заголовок 61"/>
    <w:basedOn w:val="a1"/>
    <w:next w:val="a1"/>
    <w:uiPriority w:val="9"/>
    <w:unhideWhenUsed/>
    <w:qFormat/>
    <w:rsid w:val="003510E9"/>
    <w:pPr>
      <w:pBdr>
        <w:bottom w:val="dotted" w:sz="6" w:space="1" w:color="72A376"/>
      </w:pBdr>
      <w:spacing w:before="300" w:after="0"/>
      <w:outlineLvl w:val="5"/>
    </w:pPr>
    <w:rPr>
      <w:rFonts w:eastAsia="Times New Roman"/>
      <w:caps/>
      <w:color w:val="527D55"/>
      <w:spacing w:val="10"/>
      <w:sz w:val="22"/>
      <w:szCs w:val="22"/>
    </w:rPr>
  </w:style>
  <w:style w:type="paragraph" w:customStyle="1" w:styleId="710">
    <w:name w:val="Заголовок 71"/>
    <w:basedOn w:val="a1"/>
    <w:next w:val="a1"/>
    <w:uiPriority w:val="9"/>
    <w:unhideWhenUsed/>
    <w:qFormat/>
    <w:rsid w:val="003510E9"/>
    <w:pPr>
      <w:spacing w:before="300" w:after="0"/>
      <w:outlineLvl w:val="6"/>
    </w:pPr>
    <w:rPr>
      <w:rFonts w:eastAsia="Times New Roman"/>
      <w:caps/>
      <w:color w:val="527D55"/>
      <w:spacing w:val="10"/>
      <w:sz w:val="22"/>
      <w:szCs w:val="22"/>
    </w:rPr>
  </w:style>
  <w:style w:type="character" w:customStyle="1" w:styleId="1d">
    <w:name w:val="Гиперссылка1"/>
    <w:basedOn w:val="a2"/>
    <w:uiPriority w:val="99"/>
    <w:unhideWhenUsed/>
    <w:rsid w:val="003510E9"/>
    <w:rPr>
      <w:color w:val="DB5353"/>
      <w:u w:val="single"/>
    </w:rPr>
  </w:style>
  <w:style w:type="paragraph" w:customStyle="1" w:styleId="1e">
    <w:name w:val="Название объекта1"/>
    <w:basedOn w:val="a1"/>
    <w:next w:val="a1"/>
    <w:uiPriority w:val="35"/>
    <w:unhideWhenUsed/>
    <w:qFormat/>
    <w:rsid w:val="003510E9"/>
    <w:rPr>
      <w:rFonts w:eastAsia="Times New Roman"/>
      <w:b/>
      <w:bCs/>
      <w:color w:val="527D55"/>
      <w:sz w:val="16"/>
      <w:szCs w:val="16"/>
    </w:rPr>
  </w:style>
  <w:style w:type="paragraph" w:customStyle="1" w:styleId="1f">
    <w:name w:val="Название1"/>
    <w:basedOn w:val="a1"/>
    <w:next w:val="a1"/>
    <w:uiPriority w:val="10"/>
    <w:qFormat/>
    <w:rsid w:val="003510E9"/>
    <w:pPr>
      <w:spacing w:before="720"/>
    </w:pPr>
    <w:rPr>
      <w:rFonts w:eastAsia="Times New Roman"/>
      <w:caps/>
      <w:color w:val="72A376"/>
      <w:spacing w:val="10"/>
      <w:kern w:val="28"/>
      <w:sz w:val="52"/>
      <w:szCs w:val="52"/>
    </w:rPr>
  </w:style>
  <w:style w:type="paragraph" w:customStyle="1" w:styleId="1f0">
    <w:name w:val="Подзаголовок1"/>
    <w:basedOn w:val="a1"/>
    <w:next w:val="a1"/>
    <w:uiPriority w:val="11"/>
    <w:qFormat/>
    <w:rsid w:val="003510E9"/>
    <w:pPr>
      <w:spacing w:after="1000" w:line="240" w:lineRule="auto"/>
    </w:pPr>
    <w:rPr>
      <w:rFonts w:eastAsia="Times New Roman"/>
      <w:caps/>
      <w:color w:val="595959"/>
      <w:spacing w:val="10"/>
      <w:sz w:val="24"/>
      <w:szCs w:val="24"/>
    </w:rPr>
  </w:style>
  <w:style w:type="character" w:customStyle="1" w:styleId="1f1">
    <w:name w:val="Выделение1"/>
    <w:uiPriority w:val="20"/>
    <w:qFormat/>
    <w:rsid w:val="003510E9"/>
    <w:rPr>
      <w:caps/>
      <w:color w:val="365338"/>
      <w:spacing w:val="5"/>
    </w:rPr>
  </w:style>
  <w:style w:type="paragraph" w:customStyle="1" w:styleId="1f2">
    <w:name w:val="Выделенная цитата1"/>
    <w:basedOn w:val="a1"/>
    <w:next w:val="a1"/>
    <w:uiPriority w:val="30"/>
    <w:qFormat/>
    <w:rsid w:val="003510E9"/>
    <w:pPr>
      <w:pBdr>
        <w:top w:val="single" w:sz="4" w:space="10" w:color="72A376"/>
        <w:left w:val="single" w:sz="4" w:space="10" w:color="72A376"/>
      </w:pBdr>
      <w:spacing w:after="0"/>
      <w:ind w:left="1296" w:right="1152"/>
      <w:jc w:val="both"/>
    </w:pPr>
    <w:rPr>
      <w:rFonts w:eastAsia="Times New Roman"/>
      <w:i/>
      <w:iCs/>
      <w:color w:val="72A376"/>
    </w:rPr>
  </w:style>
  <w:style w:type="character" w:customStyle="1" w:styleId="1f3">
    <w:name w:val="Слабое выделение1"/>
    <w:uiPriority w:val="19"/>
    <w:qFormat/>
    <w:rsid w:val="003510E9"/>
    <w:rPr>
      <w:i/>
      <w:iCs/>
      <w:color w:val="365338"/>
    </w:rPr>
  </w:style>
  <w:style w:type="character" w:customStyle="1" w:styleId="1f4">
    <w:name w:val="Сильное выделение1"/>
    <w:uiPriority w:val="21"/>
    <w:qFormat/>
    <w:rsid w:val="003510E9"/>
    <w:rPr>
      <w:b/>
      <w:bCs/>
      <w:caps/>
      <w:color w:val="365338"/>
      <w:spacing w:val="10"/>
    </w:rPr>
  </w:style>
  <w:style w:type="character" w:customStyle="1" w:styleId="1f5">
    <w:name w:val="Слабая ссылка1"/>
    <w:uiPriority w:val="31"/>
    <w:qFormat/>
    <w:rsid w:val="003510E9"/>
    <w:rPr>
      <w:b/>
      <w:bCs/>
      <w:color w:val="72A376"/>
    </w:rPr>
  </w:style>
  <w:style w:type="character" w:customStyle="1" w:styleId="1f6">
    <w:name w:val="Сильная ссылка1"/>
    <w:uiPriority w:val="32"/>
    <w:qFormat/>
    <w:rsid w:val="003510E9"/>
    <w:rPr>
      <w:b/>
      <w:bCs/>
      <w:i/>
      <w:iCs/>
      <w:caps/>
      <w:color w:val="72A376"/>
    </w:rPr>
  </w:style>
  <w:style w:type="character" w:customStyle="1" w:styleId="112">
    <w:name w:val="Заголовок 1 Знак1"/>
    <w:aliases w:val="Document Header1 Знак2,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basedOn w:val="a2"/>
    <w:uiPriority w:val="9"/>
    <w:rsid w:val="003510E9"/>
    <w:rPr>
      <w:rFonts w:asciiTheme="majorHAnsi" w:eastAsiaTheme="majorEastAsia" w:hAnsiTheme="majorHAnsi" w:cstheme="majorBidi"/>
      <w:b/>
      <w:bCs/>
      <w:color w:val="527D55" w:themeColor="accent1" w:themeShade="BF"/>
      <w:sz w:val="28"/>
      <w:szCs w:val="28"/>
    </w:rPr>
  </w:style>
  <w:style w:type="paragraph" w:customStyle="1" w:styleId="113">
    <w:name w:val="Текст сноски Знак Знак1 Знак Знак Знак Знак1"/>
    <w:basedOn w:val="a1"/>
    <w:next w:val="aff1"/>
    <w:uiPriority w:val="99"/>
    <w:unhideWhenUsed/>
    <w:rsid w:val="003510E9"/>
    <w:pPr>
      <w:spacing w:before="0" w:after="0" w:line="240" w:lineRule="auto"/>
    </w:pPr>
    <w:rPr>
      <w:rFonts w:eastAsia="Calibri"/>
    </w:rPr>
  </w:style>
  <w:style w:type="numbering" w:customStyle="1" w:styleId="114">
    <w:name w:val="Нет списка11"/>
    <w:next w:val="a4"/>
    <w:semiHidden/>
    <w:rsid w:val="003510E9"/>
  </w:style>
  <w:style w:type="character" w:customStyle="1" w:styleId="212">
    <w:name w:val="Заголовок 2 Знак1"/>
    <w:basedOn w:val="a2"/>
    <w:uiPriority w:val="9"/>
    <w:semiHidden/>
    <w:rsid w:val="003510E9"/>
    <w:rPr>
      <w:rFonts w:asciiTheme="majorHAnsi" w:eastAsiaTheme="majorEastAsia" w:hAnsiTheme="majorHAnsi" w:cstheme="majorBidi"/>
      <w:b/>
      <w:bCs/>
      <w:color w:val="72A376" w:themeColor="accent1"/>
      <w:sz w:val="26"/>
      <w:szCs w:val="26"/>
    </w:rPr>
  </w:style>
  <w:style w:type="character" w:customStyle="1" w:styleId="313">
    <w:name w:val="Заголовок 3 Знак1"/>
    <w:basedOn w:val="a2"/>
    <w:uiPriority w:val="9"/>
    <w:semiHidden/>
    <w:rsid w:val="003510E9"/>
    <w:rPr>
      <w:rFonts w:asciiTheme="majorHAnsi" w:eastAsiaTheme="majorEastAsia" w:hAnsiTheme="majorHAnsi" w:cstheme="majorBidi"/>
      <w:b/>
      <w:bCs/>
      <w:color w:val="72A376" w:themeColor="accent1"/>
    </w:rPr>
  </w:style>
  <w:style w:type="character" w:customStyle="1" w:styleId="411">
    <w:name w:val="Заголовок 4 Знак1"/>
    <w:basedOn w:val="a2"/>
    <w:uiPriority w:val="9"/>
    <w:semiHidden/>
    <w:rsid w:val="003510E9"/>
    <w:rPr>
      <w:rFonts w:asciiTheme="majorHAnsi" w:eastAsiaTheme="majorEastAsia" w:hAnsiTheme="majorHAnsi" w:cstheme="majorBidi"/>
      <w:b/>
      <w:bCs/>
      <w:i/>
      <w:iCs/>
      <w:color w:val="72A376" w:themeColor="accent1"/>
    </w:rPr>
  </w:style>
  <w:style w:type="character" w:customStyle="1" w:styleId="511">
    <w:name w:val="Заголовок 5 Знак1"/>
    <w:basedOn w:val="a2"/>
    <w:uiPriority w:val="9"/>
    <w:semiHidden/>
    <w:rsid w:val="003510E9"/>
    <w:rPr>
      <w:rFonts w:asciiTheme="majorHAnsi" w:eastAsiaTheme="majorEastAsia" w:hAnsiTheme="majorHAnsi" w:cstheme="majorBidi"/>
      <w:color w:val="365338" w:themeColor="accent1" w:themeShade="7F"/>
    </w:rPr>
  </w:style>
  <w:style w:type="character" w:customStyle="1" w:styleId="612">
    <w:name w:val="Заголовок 6 Знак1"/>
    <w:basedOn w:val="a2"/>
    <w:uiPriority w:val="9"/>
    <w:semiHidden/>
    <w:rsid w:val="003510E9"/>
    <w:rPr>
      <w:rFonts w:asciiTheme="majorHAnsi" w:eastAsiaTheme="majorEastAsia" w:hAnsiTheme="majorHAnsi" w:cstheme="majorBidi"/>
      <w:i/>
      <w:iCs/>
      <w:color w:val="365338" w:themeColor="accent1" w:themeShade="7F"/>
    </w:rPr>
  </w:style>
  <w:style w:type="character" w:customStyle="1" w:styleId="711">
    <w:name w:val="Заголовок 7 Знак1"/>
    <w:basedOn w:val="a2"/>
    <w:uiPriority w:val="9"/>
    <w:semiHidden/>
    <w:rsid w:val="003510E9"/>
    <w:rPr>
      <w:rFonts w:asciiTheme="majorHAnsi" w:eastAsiaTheme="majorEastAsia" w:hAnsiTheme="majorHAnsi" w:cstheme="majorBidi"/>
      <w:i/>
      <w:iCs/>
      <w:color w:val="404040" w:themeColor="text1" w:themeTint="BF"/>
    </w:rPr>
  </w:style>
  <w:style w:type="character" w:customStyle="1" w:styleId="1f7">
    <w:name w:val="Название Знак1"/>
    <w:basedOn w:val="a2"/>
    <w:uiPriority w:val="10"/>
    <w:rsid w:val="003510E9"/>
    <w:rPr>
      <w:rFonts w:asciiTheme="majorHAnsi" w:eastAsiaTheme="majorEastAsia" w:hAnsiTheme="majorHAnsi" w:cstheme="majorBidi"/>
      <w:color w:val="4D4F3F" w:themeColor="text2" w:themeShade="BF"/>
      <w:spacing w:val="5"/>
      <w:kern w:val="28"/>
      <w:sz w:val="52"/>
      <w:szCs w:val="52"/>
    </w:rPr>
  </w:style>
  <w:style w:type="character" w:customStyle="1" w:styleId="1f8">
    <w:name w:val="Подзаголовок Знак1"/>
    <w:basedOn w:val="a2"/>
    <w:uiPriority w:val="11"/>
    <w:rsid w:val="003510E9"/>
    <w:rPr>
      <w:rFonts w:asciiTheme="majorHAnsi" w:eastAsiaTheme="majorEastAsia" w:hAnsiTheme="majorHAnsi" w:cstheme="majorBidi"/>
      <w:i/>
      <w:iCs/>
      <w:color w:val="72A376" w:themeColor="accent1"/>
      <w:spacing w:val="15"/>
      <w:sz w:val="24"/>
      <w:szCs w:val="24"/>
    </w:rPr>
  </w:style>
  <w:style w:type="character" w:customStyle="1" w:styleId="1f9">
    <w:name w:val="Выделенная цитата Знак1"/>
    <w:basedOn w:val="a2"/>
    <w:uiPriority w:val="30"/>
    <w:rsid w:val="003510E9"/>
    <w:rPr>
      <w:b/>
      <w:bCs/>
      <w:i/>
      <w:iCs/>
      <w:color w:val="72A376" w:themeColor="accent1"/>
    </w:rPr>
  </w:style>
  <w:style w:type="character" w:customStyle="1" w:styleId="1fa">
    <w:name w:val="Текст сноски Знак1"/>
    <w:aliases w:val="Текст сноски Знак1 Знак Знак1,Текст сноски Знак Знак Знак Знак Знак1,Текст сноски Знак2 Знак Знак Знак Знак Знак1,Текст сноски Знак1 Знак Знак Знак Знак Знак Знак1,Текст сноски Знак Знак Знак Знак Знак Знак Знак Знак1"/>
    <w:basedOn w:val="a2"/>
    <w:uiPriority w:val="99"/>
    <w:semiHidden/>
    <w:rsid w:val="003510E9"/>
    <w:rPr>
      <w:sz w:val="20"/>
      <w:szCs w:val="20"/>
    </w:rPr>
  </w:style>
  <w:style w:type="numbering" w:customStyle="1" w:styleId="3d">
    <w:name w:val="Нет списка3"/>
    <w:next w:val="a4"/>
    <w:uiPriority w:val="99"/>
    <w:semiHidden/>
    <w:unhideWhenUsed/>
    <w:rsid w:val="003510E9"/>
  </w:style>
  <w:style w:type="table" w:customStyle="1" w:styleId="62">
    <w:name w:val="Сетка таблицы6"/>
    <w:basedOn w:val="a3"/>
    <w:next w:val="af9"/>
    <w:rsid w:val="003510E9"/>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4">
    <w:name w:val="Название объекта2"/>
    <w:basedOn w:val="a1"/>
    <w:next w:val="a1"/>
    <w:uiPriority w:val="35"/>
    <w:semiHidden/>
    <w:unhideWhenUsed/>
    <w:qFormat/>
    <w:rsid w:val="003510E9"/>
    <w:rPr>
      <w:rFonts w:eastAsia="Times New Roman"/>
      <w:b/>
      <w:bCs/>
      <w:color w:val="527D55"/>
      <w:sz w:val="16"/>
      <w:szCs w:val="16"/>
    </w:rPr>
  </w:style>
  <w:style w:type="numbering" w:customStyle="1" w:styleId="120">
    <w:name w:val="Нет списка12"/>
    <w:next w:val="a4"/>
    <w:semiHidden/>
    <w:rsid w:val="003510E9"/>
  </w:style>
  <w:style w:type="numbering" w:customStyle="1" w:styleId="213">
    <w:name w:val="Нет списка21"/>
    <w:next w:val="a4"/>
    <w:semiHidden/>
    <w:rsid w:val="003510E9"/>
  </w:style>
  <w:style w:type="table" w:customStyle="1" w:styleId="412">
    <w:name w:val="Сетка таблицы41"/>
    <w:basedOn w:val="a3"/>
    <w:next w:val="af9"/>
    <w:rsid w:val="003510E9"/>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
    <w:name w:val="Сетка таблицы7"/>
    <w:basedOn w:val="a3"/>
    <w:next w:val="af9"/>
    <w:rsid w:val="003510E9"/>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6">
    <w:name w:val="Нет списка4"/>
    <w:next w:val="a4"/>
    <w:uiPriority w:val="99"/>
    <w:semiHidden/>
    <w:unhideWhenUsed/>
    <w:rsid w:val="003510E9"/>
  </w:style>
  <w:style w:type="table" w:customStyle="1" w:styleId="82">
    <w:name w:val="Сетка таблицы8"/>
    <w:basedOn w:val="a3"/>
    <w:next w:val="af9"/>
    <w:rsid w:val="003510E9"/>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e">
    <w:name w:val="Название объекта3"/>
    <w:basedOn w:val="a1"/>
    <w:next w:val="a1"/>
    <w:uiPriority w:val="35"/>
    <w:semiHidden/>
    <w:unhideWhenUsed/>
    <w:qFormat/>
    <w:rsid w:val="003510E9"/>
    <w:rPr>
      <w:rFonts w:eastAsia="Times New Roman"/>
      <w:b/>
      <w:bCs/>
      <w:color w:val="527D55"/>
      <w:sz w:val="16"/>
      <w:szCs w:val="16"/>
    </w:rPr>
  </w:style>
  <w:style w:type="numbering" w:customStyle="1" w:styleId="130">
    <w:name w:val="Нет списка13"/>
    <w:next w:val="a4"/>
    <w:semiHidden/>
    <w:rsid w:val="003510E9"/>
  </w:style>
  <w:style w:type="numbering" w:customStyle="1" w:styleId="220">
    <w:name w:val="Нет списка22"/>
    <w:next w:val="a4"/>
    <w:semiHidden/>
    <w:rsid w:val="003510E9"/>
  </w:style>
  <w:style w:type="numbering" w:customStyle="1" w:styleId="55">
    <w:name w:val="Нет списка5"/>
    <w:next w:val="a4"/>
    <w:semiHidden/>
    <w:rsid w:val="00AB1FA6"/>
  </w:style>
  <w:style w:type="paragraph" w:customStyle="1" w:styleId="31">
    <w:name w:val="Заголовок 3(нумерованный)"/>
    <w:basedOn w:val="32"/>
    <w:rsid w:val="00AB1FA6"/>
    <w:pPr>
      <w:keepNext/>
      <w:numPr>
        <w:ilvl w:val="2"/>
        <w:numId w:val="2"/>
      </w:numPr>
      <w:pBdr>
        <w:top w:val="none" w:sz="0" w:space="0" w:color="auto"/>
        <w:left w:val="none" w:sz="0" w:space="0" w:color="auto"/>
      </w:pBdr>
      <w:spacing w:before="240" w:after="60" w:line="240" w:lineRule="auto"/>
    </w:pPr>
    <w:rPr>
      <w:rFonts w:ascii="Times New Roman" w:eastAsia="Times New Roman" w:hAnsi="Times New Roman" w:cs="Arial"/>
      <w:b/>
      <w:bCs/>
      <w:caps w:val="0"/>
      <w:color w:val="0000FF"/>
      <w:spacing w:val="0"/>
      <w:sz w:val="26"/>
      <w:szCs w:val="26"/>
      <w:lang w:eastAsia="ru-RU"/>
    </w:rPr>
  </w:style>
  <w:style w:type="paragraph" w:customStyle="1" w:styleId="41">
    <w:name w:val="Заголовок 4(нумерованный)"/>
    <w:basedOn w:val="31"/>
    <w:rsid w:val="00AB1FA6"/>
    <w:pPr>
      <w:numPr>
        <w:numId w:val="3"/>
      </w:numPr>
      <w:spacing w:after="240"/>
      <w:jc w:val="both"/>
      <w:outlineLvl w:val="1"/>
    </w:pPr>
    <w:rPr>
      <w:iCs/>
      <w:color w:val="333333"/>
      <w:szCs w:val="28"/>
    </w:rPr>
  </w:style>
  <w:style w:type="table" w:customStyle="1" w:styleId="92">
    <w:name w:val="Сетка таблицы9"/>
    <w:basedOn w:val="a3"/>
    <w:next w:val="af9"/>
    <w:rsid w:val="00AB1FA6"/>
    <w:pPr>
      <w:spacing w:before="0"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b">
    <w:name w:val="Красная строка1"/>
    <w:basedOn w:val="affa"/>
    <w:rsid w:val="00AB1FA6"/>
    <w:pPr>
      <w:widowControl w:val="0"/>
      <w:suppressAutoHyphens/>
      <w:ind w:firstLine="210"/>
    </w:pPr>
    <w:rPr>
      <w:rFonts w:ascii="Arial" w:eastAsia="Lucida Sans Unicode" w:hAnsi="Arial"/>
    </w:rPr>
  </w:style>
  <w:style w:type="character" w:customStyle="1" w:styleId="affff0">
    <w:name w:val="Знак Знак Знак"/>
    <w:rsid w:val="00AB1FA6"/>
    <w:rPr>
      <w:rFonts w:ascii="Arial" w:hAnsi="Arial" w:cs="Arial"/>
      <w:b/>
      <w:bCs/>
      <w:sz w:val="26"/>
      <w:szCs w:val="26"/>
      <w:lang w:val="ru-RU" w:eastAsia="ru-RU" w:bidi="ar-SA"/>
    </w:rPr>
  </w:style>
  <w:style w:type="character" w:styleId="affff1">
    <w:name w:val="annotation reference"/>
    <w:rsid w:val="00AB1FA6"/>
    <w:rPr>
      <w:sz w:val="16"/>
      <w:szCs w:val="16"/>
    </w:rPr>
  </w:style>
  <w:style w:type="paragraph" w:customStyle="1" w:styleId="214">
    <w:name w:val="Основной текст с отступом 21"/>
    <w:basedOn w:val="a1"/>
    <w:rsid w:val="00AB1FA6"/>
    <w:pPr>
      <w:suppressAutoHyphens/>
      <w:spacing w:before="0" w:after="120" w:line="480" w:lineRule="auto"/>
      <w:ind w:left="283"/>
    </w:pPr>
    <w:rPr>
      <w:rFonts w:ascii="Times New Roman" w:eastAsia="Times New Roman" w:hAnsi="Times New Roman" w:cs="Times New Roman"/>
      <w:sz w:val="24"/>
      <w:szCs w:val="24"/>
      <w:lang w:eastAsia="ar-SA"/>
    </w:rPr>
  </w:style>
  <w:style w:type="paragraph" w:customStyle="1" w:styleId="140">
    <w:name w:val="Знак14"/>
    <w:basedOn w:val="a1"/>
    <w:rsid w:val="00AB1FA6"/>
    <w:pPr>
      <w:spacing w:before="0" w:after="160" w:line="240" w:lineRule="exact"/>
    </w:pPr>
    <w:rPr>
      <w:rFonts w:ascii="Verdana" w:eastAsia="Times New Roman" w:hAnsi="Verdana" w:cs="Times New Roman"/>
      <w:sz w:val="24"/>
      <w:szCs w:val="24"/>
      <w:lang w:val="en-US"/>
    </w:rPr>
  </w:style>
  <w:style w:type="table" w:customStyle="1" w:styleId="100">
    <w:name w:val="Сетка таблицы10"/>
    <w:basedOn w:val="a3"/>
    <w:next w:val="af9"/>
    <w:uiPriority w:val="59"/>
    <w:rsid w:val="00AB1FA6"/>
    <w:pPr>
      <w:spacing w:before="0"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c">
    <w:name w:val="Заголовок №1_"/>
    <w:link w:val="1fd"/>
    <w:uiPriority w:val="99"/>
    <w:locked/>
    <w:rsid w:val="003D6F52"/>
    <w:rPr>
      <w:b/>
      <w:bCs/>
      <w:spacing w:val="10"/>
      <w:sz w:val="72"/>
      <w:szCs w:val="72"/>
      <w:shd w:val="clear" w:color="auto" w:fill="FFFFFF"/>
    </w:rPr>
  </w:style>
  <w:style w:type="paragraph" w:customStyle="1" w:styleId="1fd">
    <w:name w:val="Заголовок №1"/>
    <w:basedOn w:val="a1"/>
    <w:link w:val="1fc"/>
    <w:uiPriority w:val="99"/>
    <w:rsid w:val="003D6F52"/>
    <w:pPr>
      <w:widowControl w:val="0"/>
      <w:shd w:val="clear" w:color="auto" w:fill="FFFFFF"/>
      <w:spacing w:before="1980" w:after="600" w:line="240" w:lineRule="atLeast"/>
      <w:jc w:val="center"/>
      <w:outlineLvl w:val="0"/>
    </w:pPr>
    <w:rPr>
      <w:b/>
      <w:bCs/>
      <w:spacing w:val="10"/>
      <w:sz w:val="72"/>
      <w:szCs w:val="72"/>
    </w:rPr>
  </w:style>
  <w:style w:type="paragraph" w:customStyle="1" w:styleId="affff2">
    <w:name w:val="ПСП"/>
    <w:basedOn w:val="a1"/>
    <w:rsid w:val="003D6F52"/>
    <w:pPr>
      <w:suppressAutoHyphens/>
      <w:spacing w:before="0" w:after="0" w:line="240" w:lineRule="auto"/>
      <w:ind w:firstLine="851"/>
      <w:jc w:val="both"/>
    </w:pPr>
    <w:rPr>
      <w:rFonts w:ascii="Times New Roman" w:eastAsia="Times New Roman" w:hAnsi="Times New Roman" w:cs="Times New Roman"/>
      <w:sz w:val="28"/>
      <w:szCs w:val="28"/>
      <w:lang w:eastAsia="ru-RU"/>
    </w:rPr>
  </w:style>
  <w:style w:type="paragraph" w:customStyle="1" w:styleId="affff3">
    <w:name w:val="Нормальный"/>
    <w:basedOn w:val="a1"/>
    <w:qFormat/>
    <w:rsid w:val="003D6F52"/>
    <w:pPr>
      <w:spacing w:before="0" w:after="0" w:line="240" w:lineRule="auto"/>
      <w:ind w:firstLine="709"/>
    </w:pPr>
    <w:rPr>
      <w:rFonts w:ascii="Times New Roman" w:eastAsia="Calibri" w:hAnsi="Times New Roman" w:cs="Times New Roman"/>
      <w:sz w:val="24"/>
      <w:szCs w:val="24"/>
    </w:rPr>
  </w:style>
  <w:style w:type="numbering" w:customStyle="1" w:styleId="63">
    <w:name w:val="Нет списка6"/>
    <w:next w:val="a4"/>
    <w:uiPriority w:val="99"/>
    <w:semiHidden/>
    <w:unhideWhenUsed/>
    <w:rsid w:val="00A83E0D"/>
  </w:style>
  <w:style w:type="table" w:customStyle="1" w:styleId="121">
    <w:name w:val="Сетка таблицы12"/>
    <w:basedOn w:val="a3"/>
    <w:next w:val="af9"/>
    <w:rsid w:val="00A83E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
    <w:name w:val="Нет списка14"/>
    <w:next w:val="a4"/>
    <w:uiPriority w:val="99"/>
    <w:semiHidden/>
    <w:rsid w:val="00A83E0D"/>
  </w:style>
  <w:style w:type="table" w:customStyle="1" w:styleId="131">
    <w:name w:val="Сетка таблицы13"/>
    <w:basedOn w:val="a3"/>
    <w:next w:val="af9"/>
    <w:rsid w:val="00A83E0D"/>
    <w:pPr>
      <w:spacing w:before="0"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
    <w:name w:val="Сетка таблицы111"/>
    <w:basedOn w:val="a3"/>
    <w:next w:val="af9"/>
    <w:uiPriority w:val="59"/>
    <w:rsid w:val="00A83E0D"/>
    <w:pPr>
      <w:spacing w:before="0"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
    <w:name w:val="Сетка таблицы21"/>
    <w:basedOn w:val="a3"/>
    <w:next w:val="af9"/>
    <w:uiPriority w:val="59"/>
    <w:rsid w:val="00A83E0D"/>
    <w:pPr>
      <w:spacing w:before="0"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
    <w:name w:val="Нет списка23"/>
    <w:next w:val="a4"/>
    <w:semiHidden/>
    <w:rsid w:val="00A83E0D"/>
  </w:style>
  <w:style w:type="table" w:customStyle="1" w:styleId="314">
    <w:name w:val="Сетка таблицы31"/>
    <w:basedOn w:val="a3"/>
    <w:next w:val="af9"/>
    <w:rsid w:val="00A83E0D"/>
    <w:pPr>
      <w:spacing w:before="0"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3"/>
    <w:next w:val="af9"/>
    <w:rsid w:val="00A83E0D"/>
    <w:pPr>
      <w:spacing w:before="0"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
    <w:name w:val="Сетка таблицы51"/>
    <w:basedOn w:val="a3"/>
    <w:next w:val="af9"/>
    <w:rsid w:val="00A83E0D"/>
    <w:pPr>
      <w:spacing w:before="0"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
    <w:name w:val="Стиль таблицы11"/>
    <w:basedOn w:val="a3"/>
    <w:rsid w:val="00A83E0D"/>
    <w:pPr>
      <w:spacing w:before="0" w:after="0" w:line="240" w:lineRule="auto"/>
    </w:pPr>
    <w:rPr>
      <w:rFonts w:ascii="Times New Roman" w:eastAsia="Times New Roman" w:hAnsi="Times New Roman" w:cs="Times New Roman"/>
      <w:sz w:val="20"/>
      <w:szCs w:val="20"/>
      <w:lang w:eastAsia="ru-RU"/>
    </w:rPr>
    <w:tblPr/>
  </w:style>
  <w:style w:type="numbering" w:customStyle="1" w:styleId="1111">
    <w:name w:val="Нет списка111"/>
    <w:next w:val="a4"/>
    <w:semiHidden/>
    <w:rsid w:val="00A83E0D"/>
  </w:style>
  <w:style w:type="numbering" w:customStyle="1" w:styleId="315">
    <w:name w:val="Нет списка31"/>
    <w:next w:val="a4"/>
    <w:uiPriority w:val="99"/>
    <w:semiHidden/>
    <w:unhideWhenUsed/>
    <w:rsid w:val="00A83E0D"/>
  </w:style>
  <w:style w:type="table" w:customStyle="1" w:styleId="613">
    <w:name w:val="Сетка таблицы61"/>
    <w:basedOn w:val="a3"/>
    <w:next w:val="af9"/>
    <w:rsid w:val="00A83E0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0">
    <w:name w:val="Нет списка121"/>
    <w:next w:val="a4"/>
    <w:semiHidden/>
    <w:rsid w:val="00A83E0D"/>
  </w:style>
  <w:style w:type="numbering" w:customStyle="1" w:styleId="2110">
    <w:name w:val="Нет списка211"/>
    <w:next w:val="a4"/>
    <w:semiHidden/>
    <w:rsid w:val="00A83E0D"/>
  </w:style>
  <w:style w:type="table" w:customStyle="1" w:styleId="4110">
    <w:name w:val="Сетка таблицы411"/>
    <w:basedOn w:val="a3"/>
    <w:next w:val="af9"/>
    <w:rsid w:val="00A83E0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
    <w:name w:val="Сетка таблицы71"/>
    <w:basedOn w:val="a3"/>
    <w:next w:val="af9"/>
    <w:rsid w:val="00A83E0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3">
    <w:name w:val="Нет списка41"/>
    <w:next w:val="a4"/>
    <w:uiPriority w:val="99"/>
    <w:semiHidden/>
    <w:unhideWhenUsed/>
    <w:rsid w:val="00A83E0D"/>
  </w:style>
  <w:style w:type="table" w:customStyle="1" w:styleId="810">
    <w:name w:val="Сетка таблицы81"/>
    <w:basedOn w:val="a3"/>
    <w:next w:val="af9"/>
    <w:rsid w:val="00A83E0D"/>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0">
    <w:name w:val="Нет списка131"/>
    <w:next w:val="a4"/>
    <w:semiHidden/>
    <w:rsid w:val="00A83E0D"/>
  </w:style>
  <w:style w:type="numbering" w:customStyle="1" w:styleId="221">
    <w:name w:val="Нет списка221"/>
    <w:next w:val="a4"/>
    <w:semiHidden/>
    <w:rsid w:val="00A83E0D"/>
  </w:style>
  <w:style w:type="paragraph" w:customStyle="1" w:styleId="xl63">
    <w:name w:val="xl63"/>
    <w:basedOn w:val="a1"/>
    <w:rsid w:val="00A83E0D"/>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4">
    <w:name w:val="xl64"/>
    <w:basedOn w:val="a1"/>
    <w:rsid w:val="00A83E0D"/>
    <w:pP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65">
    <w:name w:val="xl65"/>
    <w:basedOn w:val="a1"/>
    <w:rsid w:val="00A83E0D"/>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96">
    <w:name w:val="xl96"/>
    <w:basedOn w:val="a1"/>
    <w:rsid w:val="00A83E0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7">
    <w:name w:val="xl97"/>
    <w:basedOn w:val="a1"/>
    <w:rsid w:val="00A83E0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8">
    <w:name w:val="xl98"/>
    <w:basedOn w:val="a1"/>
    <w:rsid w:val="00A83E0D"/>
    <w:pPr>
      <w:pBdr>
        <w:top w:val="single" w:sz="4" w:space="0" w:color="auto"/>
        <w:right w:val="single" w:sz="4" w:space="0" w:color="auto"/>
      </w:pBdr>
      <w:spacing w:before="100" w:beforeAutospacing="1" w:after="100" w:afterAutospacing="1" w:line="240" w:lineRule="auto"/>
      <w:ind w:firstLineChars="200" w:firstLine="200"/>
      <w:textAlignment w:val="top"/>
    </w:pPr>
    <w:rPr>
      <w:rFonts w:ascii="Times New Roman" w:eastAsia="Times New Roman" w:hAnsi="Times New Roman" w:cs="Times New Roman"/>
      <w:sz w:val="24"/>
      <w:szCs w:val="24"/>
      <w:lang w:eastAsia="ru-RU"/>
    </w:rPr>
  </w:style>
  <w:style w:type="paragraph" w:customStyle="1" w:styleId="xl99">
    <w:name w:val="xl99"/>
    <w:basedOn w:val="a1"/>
    <w:rsid w:val="00A83E0D"/>
    <w:pPr>
      <w:pBdr>
        <w:bottom w:val="single" w:sz="4" w:space="0" w:color="auto"/>
        <w:right w:val="single" w:sz="4" w:space="0" w:color="auto"/>
      </w:pBdr>
      <w:spacing w:before="100" w:beforeAutospacing="1" w:after="100" w:afterAutospacing="1" w:line="240" w:lineRule="auto"/>
      <w:ind w:firstLineChars="200" w:firstLine="200"/>
      <w:textAlignment w:val="top"/>
    </w:pPr>
    <w:rPr>
      <w:rFonts w:ascii="Times New Roman" w:eastAsia="Times New Roman" w:hAnsi="Times New Roman" w:cs="Times New Roman"/>
      <w:sz w:val="24"/>
      <w:szCs w:val="24"/>
      <w:lang w:eastAsia="ru-RU"/>
    </w:rPr>
  </w:style>
  <w:style w:type="paragraph" w:customStyle="1" w:styleId="xl100">
    <w:name w:val="xl100"/>
    <w:basedOn w:val="a1"/>
    <w:rsid w:val="00A83E0D"/>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1">
    <w:name w:val="xl101"/>
    <w:basedOn w:val="a1"/>
    <w:rsid w:val="00A83E0D"/>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2">
    <w:name w:val="xl102"/>
    <w:basedOn w:val="a1"/>
    <w:rsid w:val="00A83E0D"/>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3">
    <w:name w:val="xl103"/>
    <w:basedOn w:val="a1"/>
    <w:rsid w:val="00A83E0D"/>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4">
    <w:name w:val="xl104"/>
    <w:basedOn w:val="a1"/>
    <w:rsid w:val="00A83E0D"/>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5">
    <w:name w:val="xl105"/>
    <w:basedOn w:val="a1"/>
    <w:rsid w:val="00A83E0D"/>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6">
    <w:name w:val="xl106"/>
    <w:basedOn w:val="a1"/>
    <w:rsid w:val="00A83E0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Times New Roman" w:hAnsi="Calibri" w:cs="Times New Roman"/>
      <w:b/>
      <w:bCs/>
      <w:sz w:val="24"/>
      <w:szCs w:val="24"/>
      <w:lang w:eastAsia="ru-RU"/>
    </w:rPr>
  </w:style>
  <w:style w:type="paragraph" w:customStyle="1" w:styleId="xl107">
    <w:name w:val="xl107"/>
    <w:basedOn w:val="a1"/>
    <w:rsid w:val="00A83E0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8">
    <w:name w:val="xl108"/>
    <w:basedOn w:val="a1"/>
    <w:rsid w:val="00A83E0D"/>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9">
    <w:name w:val="xl109"/>
    <w:basedOn w:val="a1"/>
    <w:rsid w:val="00A83E0D"/>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0">
    <w:name w:val="xl110"/>
    <w:basedOn w:val="a1"/>
    <w:rsid w:val="00A83E0D"/>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11">
    <w:name w:val="xl111"/>
    <w:basedOn w:val="a1"/>
    <w:rsid w:val="00A83E0D"/>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18"/>
      <w:szCs w:val="18"/>
      <w:lang w:eastAsia="ru-RU"/>
    </w:rPr>
  </w:style>
  <w:style w:type="paragraph" w:customStyle="1" w:styleId="xl112">
    <w:name w:val="xl112"/>
    <w:basedOn w:val="a1"/>
    <w:rsid w:val="00A83E0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3">
    <w:name w:val="xl113"/>
    <w:basedOn w:val="a1"/>
    <w:rsid w:val="00A83E0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4">
    <w:name w:val="xl114"/>
    <w:basedOn w:val="a1"/>
    <w:rsid w:val="00A83E0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table" w:customStyle="1" w:styleId="142">
    <w:name w:val="Сетка таблицы14"/>
    <w:basedOn w:val="a3"/>
    <w:next w:val="af9"/>
    <w:uiPriority w:val="59"/>
    <w:rsid w:val="00CF41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3"/>
    <w:next w:val="af9"/>
    <w:rsid w:val="00CF41A0"/>
    <w:pPr>
      <w:spacing w:before="0"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
    <w:name w:val="Нет списка7"/>
    <w:next w:val="a4"/>
    <w:uiPriority w:val="99"/>
    <w:semiHidden/>
    <w:unhideWhenUsed/>
    <w:rsid w:val="00D0525C"/>
  </w:style>
  <w:style w:type="table" w:customStyle="1" w:styleId="530">
    <w:name w:val="Сетка таблицы53"/>
    <w:basedOn w:val="a3"/>
    <w:next w:val="af9"/>
    <w:rsid w:val="00D0525C"/>
    <w:pPr>
      <w:spacing w:before="0"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3"/>
    <w:next w:val="af9"/>
    <w:uiPriority w:val="59"/>
    <w:rsid w:val="00D0525C"/>
    <w:pPr>
      <w:spacing w:before="0"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Название объекта Знак"/>
    <w:aliases w:val="Знак11 Знак, Знак1 Знак,Знак1 Знак Знак Знак Знак,Знак1 Знак Знак Знак1,Знак111 Знак, Знак13 Знак,Знак13 Знак,Знак12 Знак,Таблица - Название объекта Знак,!! Object Novogor !! Знак,Caption Char Знак"/>
    <w:link w:val="a5"/>
    <w:uiPriority w:val="35"/>
    <w:rsid w:val="00D0525C"/>
    <w:rPr>
      <w:b/>
      <w:bCs/>
      <w:color w:val="527D55" w:themeColor="accent1" w:themeShade="BF"/>
      <w:sz w:val="16"/>
      <w:szCs w:val="16"/>
    </w:rPr>
  </w:style>
  <w:style w:type="paragraph" w:customStyle="1" w:styleId="style10">
    <w:name w:val="style1"/>
    <w:basedOn w:val="a1"/>
    <w:uiPriority w:val="99"/>
    <w:rsid w:val="00D0525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0">
    <w:name w:val="Абзац списка Знак"/>
    <w:link w:val="af"/>
    <w:uiPriority w:val="34"/>
    <w:locked/>
    <w:rsid w:val="00D0525C"/>
    <w:rPr>
      <w:sz w:val="20"/>
      <w:szCs w:val="20"/>
    </w:rPr>
  </w:style>
  <w:style w:type="character" w:customStyle="1" w:styleId="FontStyle57">
    <w:name w:val="Font Style57"/>
    <w:rsid w:val="00D0525C"/>
    <w:rPr>
      <w:rFonts w:ascii="Times New Roman" w:hAnsi="Times New Roman" w:cs="Times New Roman" w:hint="default"/>
      <w:sz w:val="26"/>
      <w:szCs w:val="26"/>
    </w:rPr>
  </w:style>
  <w:style w:type="numbering" w:customStyle="1" w:styleId="83">
    <w:name w:val="Нет списка8"/>
    <w:next w:val="a4"/>
    <w:uiPriority w:val="99"/>
    <w:semiHidden/>
    <w:unhideWhenUsed/>
    <w:rsid w:val="00D0525C"/>
  </w:style>
  <w:style w:type="table" w:customStyle="1" w:styleId="540">
    <w:name w:val="Сетка таблицы54"/>
    <w:basedOn w:val="a3"/>
    <w:next w:val="af9"/>
    <w:rsid w:val="00D0525C"/>
    <w:pPr>
      <w:spacing w:before="0"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3"/>
    <w:next w:val="af9"/>
    <w:uiPriority w:val="59"/>
    <w:rsid w:val="00D0525C"/>
    <w:pPr>
      <w:spacing w:before="0"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3">
    <w:name w:val="Нет списка9"/>
    <w:next w:val="a4"/>
    <w:uiPriority w:val="99"/>
    <w:semiHidden/>
    <w:unhideWhenUsed/>
    <w:rsid w:val="00C51748"/>
  </w:style>
  <w:style w:type="table" w:customStyle="1" w:styleId="170">
    <w:name w:val="Сетка таблицы17"/>
    <w:basedOn w:val="a3"/>
    <w:next w:val="af9"/>
    <w:uiPriority w:val="59"/>
    <w:rsid w:val="00C51748"/>
    <w:pPr>
      <w:spacing w:before="0"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4">
    <w:name w:val="Основной текст_"/>
    <w:basedOn w:val="a2"/>
    <w:link w:val="1fe"/>
    <w:rsid w:val="00C51748"/>
    <w:rPr>
      <w:rFonts w:ascii="Arial Narrow" w:eastAsia="Arial Narrow" w:hAnsi="Arial Narrow" w:cs="Arial Narrow"/>
      <w:i/>
      <w:iCs/>
      <w:spacing w:val="-20"/>
      <w:shd w:val="clear" w:color="auto" w:fill="FFFFFF"/>
    </w:rPr>
  </w:style>
  <w:style w:type="character" w:customStyle="1" w:styleId="TimesNewRoman0pt">
    <w:name w:val="Основной текст + Times New Roman;Не курсив;Интервал 0 pt"/>
    <w:basedOn w:val="affff4"/>
    <w:rsid w:val="00C51748"/>
    <w:rPr>
      <w:rFonts w:ascii="Times New Roman" w:eastAsia="Times New Roman" w:hAnsi="Times New Roman" w:cs="Times New Roman"/>
      <w:i/>
      <w:iCs/>
      <w:color w:val="000000"/>
      <w:spacing w:val="0"/>
      <w:w w:val="100"/>
      <w:position w:val="0"/>
      <w:shd w:val="clear" w:color="auto" w:fill="FFFFFF"/>
      <w:lang w:val="ru-RU" w:eastAsia="ru-RU" w:bidi="ru-RU"/>
    </w:rPr>
  </w:style>
  <w:style w:type="paragraph" w:customStyle="1" w:styleId="1fe">
    <w:name w:val="Основной текст1"/>
    <w:basedOn w:val="a1"/>
    <w:link w:val="affff4"/>
    <w:rsid w:val="00C51748"/>
    <w:pPr>
      <w:widowControl w:val="0"/>
      <w:shd w:val="clear" w:color="auto" w:fill="FFFFFF"/>
      <w:spacing w:before="0" w:after="0" w:line="0" w:lineRule="atLeast"/>
      <w:jc w:val="both"/>
    </w:pPr>
    <w:rPr>
      <w:rFonts w:ascii="Arial Narrow" w:eastAsia="Arial Narrow" w:hAnsi="Arial Narrow" w:cs="Arial Narrow"/>
      <w:i/>
      <w:iCs/>
      <w:spacing w:val="-20"/>
      <w:sz w:val="22"/>
      <w:szCs w:val="22"/>
    </w:rPr>
  </w:style>
  <w:style w:type="character" w:customStyle="1" w:styleId="CourierNew95pt">
    <w:name w:val="Основной текст + Courier New;9;5 pt"/>
    <w:basedOn w:val="affff4"/>
    <w:rsid w:val="00C51748"/>
    <w:rPr>
      <w:rFonts w:ascii="Courier New" w:eastAsia="Courier New" w:hAnsi="Courier New" w:cs="Courier New"/>
      <w:b w:val="0"/>
      <w:bCs w:val="0"/>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2f5">
    <w:name w:val="Основной текст2"/>
    <w:basedOn w:val="a1"/>
    <w:rsid w:val="00C51748"/>
    <w:pPr>
      <w:widowControl w:val="0"/>
      <w:shd w:val="clear" w:color="auto" w:fill="FFFFFF"/>
      <w:spacing w:before="0" w:after="0" w:line="274" w:lineRule="exact"/>
      <w:jc w:val="right"/>
    </w:pPr>
    <w:rPr>
      <w:rFonts w:ascii="Times New Roman" w:eastAsia="Times New Roman" w:hAnsi="Times New Roman" w:cs="Times New Roman"/>
      <w:color w:val="000000"/>
      <w:sz w:val="22"/>
      <w:szCs w:val="22"/>
      <w:lang w:eastAsia="ru-RU" w:bidi="ru-RU"/>
    </w:rPr>
  </w:style>
  <w:style w:type="character" w:customStyle="1" w:styleId="CourierNew9pt">
    <w:name w:val="Основной текст + Courier New;9 pt"/>
    <w:basedOn w:val="affff4"/>
    <w:rsid w:val="00C51748"/>
    <w:rPr>
      <w:rFonts w:ascii="Courier New" w:eastAsia="Courier New" w:hAnsi="Courier New" w:cs="Courier New"/>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FranklinGothicHeavy6pt">
    <w:name w:val="Основной текст + Franklin Gothic Heavy;6 pt"/>
    <w:basedOn w:val="affff4"/>
    <w:rsid w:val="00C51748"/>
    <w:rPr>
      <w:rFonts w:ascii="Franklin Gothic Heavy" w:eastAsia="Franklin Gothic Heavy" w:hAnsi="Franklin Gothic Heavy" w:cs="Franklin Gothic Heavy"/>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CourierNew95pt-1pt">
    <w:name w:val="Основной текст + Courier New;9;5 pt;Интервал -1 pt"/>
    <w:basedOn w:val="affff4"/>
    <w:rsid w:val="00C51748"/>
    <w:rPr>
      <w:rFonts w:ascii="Courier New" w:eastAsia="Courier New" w:hAnsi="Courier New" w:cs="Courier New"/>
      <w:b w:val="0"/>
      <w:bCs w:val="0"/>
      <w:i w:val="0"/>
      <w:iCs w:val="0"/>
      <w:smallCaps w:val="0"/>
      <w:strike w:val="0"/>
      <w:color w:val="000000"/>
      <w:spacing w:val="-30"/>
      <w:w w:val="100"/>
      <w:position w:val="0"/>
      <w:sz w:val="19"/>
      <w:szCs w:val="19"/>
      <w:u w:val="none"/>
      <w:shd w:val="clear" w:color="auto" w:fill="FFFFFF"/>
      <w:lang w:val="ru-RU" w:eastAsia="ru-RU" w:bidi="ru-RU"/>
    </w:rPr>
  </w:style>
  <w:style w:type="character" w:customStyle="1" w:styleId="FranklinGothicDemi85pt">
    <w:name w:val="Основной текст + Franklin Gothic Demi;8;5 pt"/>
    <w:basedOn w:val="affff4"/>
    <w:rsid w:val="00C51748"/>
    <w:rPr>
      <w:rFonts w:ascii="Franklin Gothic Demi" w:eastAsia="Franklin Gothic Demi" w:hAnsi="Franklin Gothic Demi" w:cs="Franklin Gothic Demi"/>
      <w:b w:val="0"/>
      <w:bCs w:val="0"/>
      <w:i w:val="0"/>
      <w:iCs w:val="0"/>
      <w:smallCaps w:val="0"/>
      <w:strike w:val="0"/>
      <w:color w:val="000000"/>
      <w:spacing w:val="0"/>
      <w:w w:val="100"/>
      <w:position w:val="0"/>
      <w:sz w:val="17"/>
      <w:szCs w:val="17"/>
      <w:u w:val="none"/>
      <w:shd w:val="clear" w:color="auto" w:fill="FFFFFF"/>
      <w:lang w:val="ru-RU" w:eastAsia="ru-RU" w:bidi="ru-RU"/>
    </w:rPr>
  </w:style>
  <w:style w:type="paragraph" w:customStyle="1" w:styleId="47">
    <w:name w:val="Основной текст4"/>
    <w:basedOn w:val="a1"/>
    <w:rsid w:val="00C51748"/>
    <w:pPr>
      <w:widowControl w:val="0"/>
      <w:shd w:val="clear" w:color="auto" w:fill="FFFFFF"/>
      <w:spacing w:before="0" w:after="0" w:line="227" w:lineRule="exact"/>
      <w:jc w:val="center"/>
    </w:pPr>
    <w:rPr>
      <w:rFonts w:ascii="Courier New" w:eastAsia="Courier New" w:hAnsi="Courier New" w:cs="Courier New"/>
      <w:color w:val="000000"/>
      <w:lang w:eastAsia="ru-RU" w:bidi="ru-RU"/>
    </w:rPr>
  </w:style>
  <w:style w:type="character" w:customStyle="1" w:styleId="BookAntiqua7pt1pt">
    <w:name w:val="Основной текст + Book Antiqua;7 pt;Интервал 1 pt"/>
    <w:basedOn w:val="affff4"/>
    <w:rsid w:val="00C51748"/>
    <w:rPr>
      <w:rFonts w:ascii="Book Antiqua" w:eastAsia="Book Antiqua" w:hAnsi="Book Antiqua" w:cs="Book Antiqua"/>
      <w:b w:val="0"/>
      <w:bCs w:val="0"/>
      <w:i w:val="0"/>
      <w:iCs w:val="0"/>
      <w:smallCaps w:val="0"/>
      <w:strike w:val="0"/>
      <w:color w:val="000000"/>
      <w:spacing w:val="20"/>
      <w:w w:val="100"/>
      <w:position w:val="0"/>
      <w:sz w:val="14"/>
      <w:szCs w:val="14"/>
      <w:u w:val="none"/>
      <w:shd w:val="clear" w:color="auto" w:fill="FFFFFF"/>
      <w:lang w:val="ru-RU" w:eastAsia="ru-RU" w:bidi="ru-RU"/>
    </w:rPr>
  </w:style>
  <w:style w:type="character" w:customStyle="1" w:styleId="CenturyGothic65pt">
    <w:name w:val="Основной текст + Century Gothic;6;5 pt;Курсив"/>
    <w:basedOn w:val="affff4"/>
    <w:rsid w:val="00C51748"/>
    <w:rPr>
      <w:rFonts w:ascii="Century Gothic" w:eastAsia="Century Gothic" w:hAnsi="Century Gothic" w:cs="Century Gothic"/>
      <w:b w:val="0"/>
      <w:bCs w:val="0"/>
      <w:i/>
      <w:iCs/>
      <w:smallCaps w:val="0"/>
      <w:strike w:val="0"/>
      <w:color w:val="000000"/>
      <w:spacing w:val="0"/>
      <w:w w:val="100"/>
      <w:position w:val="0"/>
      <w:sz w:val="13"/>
      <w:szCs w:val="13"/>
      <w:u w:val="none"/>
      <w:shd w:val="clear" w:color="auto" w:fill="FFFFFF"/>
      <w:lang w:val="ru-RU" w:eastAsia="ru-RU" w:bidi="ru-RU"/>
    </w:rPr>
  </w:style>
  <w:style w:type="character" w:customStyle="1" w:styleId="65pt0pt">
    <w:name w:val="Основной текст + 6;5 pt;Интервал 0 pt"/>
    <w:basedOn w:val="affff4"/>
    <w:rsid w:val="00C51748"/>
    <w:rPr>
      <w:rFonts w:ascii="Courier New" w:eastAsia="Courier New" w:hAnsi="Courier New" w:cs="Courier New"/>
      <w:b w:val="0"/>
      <w:bCs w:val="0"/>
      <w:i w:val="0"/>
      <w:iCs w:val="0"/>
      <w:smallCaps w:val="0"/>
      <w:strike w:val="0"/>
      <w:color w:val="000000"/>
      <w:spacing w:val="-10"/>
      <w:w w:val="100"/>
      <w:position w:val="0"/>
      <w:sz w:val="13"/>
      <w:szCs w:val="13"/>
      <w:u w:val="none"/>
      <w:shd w:val="clear" w:color="auto" w:fill="FFFFFF"/>
      <w:lang w:val="ru-RU" w:eastAsia="ru-RU" w:bidi="ru-RU"/>
    </w:rPr>
  </w:style>
  <w:style w:type="character" w:customStyle="1" w:styleId="3f">
    <w:name w:val="Основной текст3"/>
    <w:basedOn w:val="affff4"/>
    <w:rsid w:val="00C51748"/>
    <w:rPr>
      <w:rFonts w:ascii="Courier New" w:eastAsia="Courier New" w:hAnsi="Courier New" w:cs="Courier New"/>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TimesNewRoman105pt">
    <w:name w:val="Основной текст + Times New Roman;10;5 pt"/>
    <w:basedOn w:val="affff4"/>
    <w:rsid w:val="00C51748"/>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numbering" w:customStyle="1" w:styleId="101">
    <w:name w:val="Нет списка10"/>
    <w:next w:val="a4"/>
    <w:uiPriority w:val="99"/>
    <w:semiHidden/>
    <w:unhideWhenUsed/>
    <w:rsid w:val="00DD0E55"/>
  </w:style>
  <w:style w:type="paragraph" w:customStyle="1" w:styleId="1ff">
    <w:name w:val="Глава 1"/>
    <w:basedOn w:val="1"/>
    <w:link w:val="1ff0"/>
    <w:qFormat/>
    <w:rsid w:val="00DD0E55"/>
    <w:pPr>
      <w:keepNext/>
      <w:keepLines/>
      <w:pBdr>
        <w:top w:val="none" w:sz="0" w:space="0" w:color="auto"/>
        <w:left w:val="none" w:sz="0" w:space="0" w:color="auto"/>
        <w:bottom w:val="none" w:sz="0" w:space="0" w:color="auto"/>
        <w:right w:val="none" w:sz="0" w:space="0" w:color="auto"/>
      </w:pBdr>
      <w:shd w:val="clear" w:color="auto" w:fill="auto"/>
      <w:tabs>
        <w:tab w:val="left" w:pos="993"/>
      </w:tabs>
      <w:spacing w:before="480"/>
      <w:ind w:firstLine="709"/>
      <w:jc w:val="center"/>
    </w:pPr>
    <w:rPr>
      <w:rFonts w:ascii="Times New Roman" w:eastAsia="Times New Roman" w:hAnsi="Times New Roman" w:cs="Times New Roman"/>
      <w:caps w:val="0"/>
      <w:color w:val="365F91"/>
      <w:sz w:val="28"/>
      <w:szCs w:val="28"/>
    </w:rPr>
  </w:style>
  <w:style w:type="character" w:customStyle="1" w:styleId="1ff0">
    <w:name w:val="Глава 1 Знак"/>
    <w:basedOn w:val="10"/>
    <w:link w:val="1ff"/>
    <w:rsid w:val="00DD0E55"/>
    <w:rPr>
      <w:rFonts w:ascii="Times New Roman" w:eastAsia="Times New Roman" w:hAnsi="Times New Roman" w:cs="Times New Roman"/>
      <w:b/>
      <w:bCs/>
      <w:caps w:val="0"/>
      <w:color w:val="365F91"/>
      <w:spacing w:val="15"/>
      <w:sz w:val="28"/>
      <w:szCs w:val="28"/>
      <w:shd w:val="clear" w:color="auto" w:fill="72A376" w:themeFill="accent1"/>
    </w:rPr>
  </w:style>
  <w:style w:type="paragraph" w:customStyle="1" w:styleId="116">
    <w:name w:val="1.1"/>
    <w:basedOn w:val="22"/>
    <w:link w:val="117"/>
    <w:qFormat/>
    <w:rsid w:val="00DD0E55"/>
    <w:pPr>
      <w:keepNext/>
      <w:keepLines/>
      <w:pBdr>
        <w:top w:val="none" w:sz="0" w:space="0" w:color="auto"/>
        <w:left w:val="none" w:sz="0" w:space="0" w:color="auto"/>
        <w:bottom w:val="none" w:sz="0" w:space="0" w:color="auto"/>
        <w:right w:val="none" w:sz="0" w:space="0" w:color="auto"/>
      </w:pBdr>
      <w:shd w:val="clear" w:color="auto" w:fill="auto"/>
      <w:tabs>
        <w:tab w:val="left" w:pos="993"/>
      </w:tabs>
      <w:ind w:firstLine="709"/>
      <w:jc w:val="center"/>
    </w:pPr>
    <w:rPr>
      <w:rFonts w:ascii="Times New Roman" w:eastAsia="Times New Roman" w:hAnsi="Times New Roman" w:cs="Times New Roman"/>
      <w:b/>
      <w:bCs/>
      <w:caps w:val="0"/>
      <w:color w:val="4F81BD"/>
      <w:spacing w:val="0"/>
      <w:sz w:val="28"/>
      <w:szCs w:val="28"/>
    </w:rPr>
  </w:style>
  <w:style w:type="character" w:customStyle="1" w:styleId="117">
    <w:name w:val="1.1 Знак"/>
    <w:basedOn w:val="a2"/>
    <w:link w:val="116"/>
    <w:rsid w:val="00DD0E55"/>
    <w:rPr>
      <w:rFonts w:ascii="Times New Roman" w:eastAsia="Times New Roman" w:hAnsi="Times New Roman" w:cs="Times New Roman"/>
      <w:b/>
      <w:bCs/>
      <w:color w:val="4F81BD"/>
      <w:sz w:val="28"/>
      <w:szCs w:val="28"/>
    </w:rPr>
  </w:style>
  <w:style w:type="paragraph" w:styleId="affff5">
    <w:name w:val="endnote text"/>
    <w:basedOn w:val="a1"/>
    <w:link w:val="affff6"/>
    <w:unhideWhenUsed/>
    <w:rsid w:val="00DD0E55"/>
    <w:pPr>
      <w:spacing w:before="0"/>
    </w:pPr>
    <w:rPr>
      <w:rFonts w:ascii="Calibri" w:eastAsia="Calibri" w:hAnsi="Calibri" w:cs="Times New Roman"/>
      <w:lang w:val="x-none"/>
    </w:rPr>
  </w:style>
  <w:style w:type="character" w:customStyle="1" w:styleId="affff6">
    <w:name w:val="Текст концевой сноски Знак"/>
    <w:basedOn w:val="a2"/>
    <w:link w:val="affff5"/>
    <w:rsid w:val="00DD0E55"/>
    <w:rPr>
      <w:rFonts w:ascii="Calibri" w:eastAsia="Calibri" w:hAnsi="Calibri" w:cs="Times New Roman"/>
      <w:sz w:val="20"/>
      <w:szCs w:val="20"/>
      <w:lang w:val="x-none"/>
    </w:rPr>
  </w:style>
  <w:style w:type="character" w:styleId="affff7">
    <w:name w:val="endnote reference"/>
    <w:unhideWhenUsed/>
    <w:rsid w:val="00DD0E55"/>
    <w:rPr>
      <w:vertAlign w:val="superscript"/>
    </w:rPr>
  </w:style>
  <w:style w:type="paragraph" w:customStyle="1" w:styleId="1ff1">
    <w:name w:val="Знак Знак Знак Знак Знак1 Знак Знак"/>
    <w:basedOn w:val="a1"/>
    <w:rsid w:val="00DD0E55"/>
    <w:pPr>
      <w:spacing w:before="0" w:after="160" w:line="240" w:lineRule="exact"/>
    </w:pPr>
    <w:rPr>
      <w:rFonts w:ascii="Verdana" w:eastAsia="Times New Roman" w:hAnsi="Verdana" w:cs="Verdana"/>
      <w:lang w:val="en-US"/>
    </w:rPr>
  </w:style>
  <w:style w:type="numbering" w:customStyle="1" w:styleId="151">
    <w:name w:val="Нет списка15"/>
    <w:next w:val="a4"/>
    <w:semiHidden/>
    <w:rsid w:val="00DD0E55"/>
  </w:style>
  <w:style w:type="paragraph" w:styleId="affff8">
    <w:name w:val="Date"/>
    <w:basedOn w:val="a1"/>
    <w:next w:val="a1"/>
    <w:link w:val="affff9"/>
    <w:rsid w:val="00DD0E55"/>
    <w:pPr>
      <w:spacing w:before="0" w:after="60" w:line="240" w:lineRule="auto"/>
      <w:jc w:val="both"/>
    </w:pPr>
    <w:rPr>
      <w:rFonts w:ascii="Times New Roman" w:eastAsia="Times New Roman" w:hAnsi="Times New Roman" w:cs="Times New Roman"/>
      <w:sz w:val="24"/>
      <w:lang w:val="x-none" w:eastAsia="x-none"/>
    </w:rPr>
  </w:style>
  <w:style w:type="character" w:customStyle="1" w:styleId="affff9">
    <w:name w:val="Дата Знак"/>
    <w:basedOn w:val="a2"/>
    <w:link w:val="affff8"/>
    <w:rsid w:val="00DD0E55"/>
    <w:rPr>
      <w:rFonts w:ascii="Times New Roman" w:eastAsia="Times New Roman" w:hAnsi="Times New Roman" w:cs="Times New Roman"/>
      <w:sz w:val="24"/>
      <w:szCs w:val="20"/>
      <w:lang w:val="x-none" w:eastAsia="x-none"/>
    </w:rPr>
  </w:style>
  <w:style w:type="character" w:customStyle="1" w:styleId="affffa">
    <w:name w:val="Основной шрифт"/>
    <w:semiHidden/>
    <w:rsid w:val="00DD0E55"/>
  </w:style>
  <w:style w:type="paragraph" w:styleId="HTML">
    <w:name w:val="HTML Address"/>
    <w:basedOn w:val="a1"/>
    <w:link w:val="HTML0"/>
    <w:rsid w:val="00DD0E55"/>
    <w:pPr>
      <w:spacing w:before="0" w:after="60" w:line="240" w:lineRule="auto"/>
      <w:jc w:val="both"/>
    </w:pPr>
    <w:rPr>
      <w:rFonts w:ascii="Times New Roman" w:eastAsia="Times New Roman" w:hAnsi="Times New Roman" w:cs="Times New Roman"/>
      <w:i/>
      <w:iCs/>
      <w:sz w:val="24"/>
      <w:szCs w:val="24"/>
      <w:lang w:val="x-none" w:eastAsia="x-none"/>
    </w:rPr>
  </w:style>
  <w:style w:type="character" w:customStyle="1" w:styleId="HTML0">
    <w:name w:val="Адрес HTML Знак"/>
    <w:basedOn w:val="a2"/>
    <w:link w:val="HTML"/>
    <w:rsid w:val="00DD0E55"/>
    <w:rPr>
      <w:rFonts w:ascii="Times New Roman" w:eastAsia="Times New Roman" w:hAnsi="Times New Roman" w:cs="Times New Roman"/>
      <w:i/>
      <w:iCs/>
      <w:sz w:val="24"/>
      <w:szCs w:val="24"/>
      <w:lang w:val="x-none" w:eastAsia="x-none"/>
    </w:rPr>
  </w:style>
  <w:style w:type="paragraph" w:customStyle="1" w:styleId="2-11">
    <w:name w:val="содержание2-11"/>
    <w:basedOn w:val="a1"/>
    <w:rsid w:val="00DD0E55"/>
    <w:pPr>
      <w:spacing w:before="0" w:after="60" w:line="240" w:lineRule="auto"/>
      <w:jc w:val="both"/>
    </w:pPr>
    <w:rPr>
      <w:rFonts w:ascii="Times New Roman" w:eastAsia="Times New Roman" w:hAnsi="Times New Roman" w:cs="Times New Roman"/>
      <w:sz w:val="24"/>
      <w:szCs w:val="24"/>
      <w:lang w:eastAsia="ru-RU"/>
    </w:rPr>
  </w:style>
  <w:style w:type="paragraph" w:styleId="20">
    <w:name w:val="List Number 2"/>
    <w:basedOn w:val="a1"/>
    <w:rsid w:val="00DD0E55"/>
    <w:pPr>
      <w:numPr>
        <w:numId w:val="4"/>
      </w:numPr>
      <w:spacing w:before="0" w:after="60" w:line="240" w:lineRule="auto"/>
      <w:jc w:val="both"/>
    </w:pPr>
    <w:rPr>
      <w:rFonts w:ascii="Times New Roman" w:eastAsia="Times New Roman" w:hAnsi="Times New Roman" w:cs="Times New Roman"/>
      <w:sz w:val="24"/>
      <w:szCs w:val="24"/>
      <w:lang w:eastAsia="ru-RU"/>
    </w:rPr>
  </w:style>
  <w:style w:type="table" w:customStyle="1" w:styleId="180">
    <w:name w:val="Сетка таблицы18"/>
    <w:basedOn w:val="a3"/>
    <w:next w:val="af9"/>
    <w:rsid w:val="00DD0E55"/>
    <w:pPr>
      <w:spacing w:before="0"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2">
    <w:name w:val="1 Знак"/>
    <w:basedOn w:val="a1"/>
    <w:rsid w:val="00DD0E55"/>
    <w:pPr>
      <w:spacing w:before="100" w:beforeAutospacing="1" w:after="100" w:afterAutospacing="1" w:line="240" w:lineRule="auto"/>
    </w:pPr>
    <w:rPr>
      <w:rFonts w:ascii="Tahoma" w:eastAsia="Times New Roman" w:hAnsi="Tahoma" w:cs="Times New Roman"/>
      <w:lang w:val="en-US"/>
    </w:rPr>
  </w:style>
  <w:style w:type="paragraph" w:customStyle="1" w:styleId="3f0">
    <w:name w:val="3"/>
    <w:basedOn w:val="a1"/>
    <w:rsid w:val="00DD0E55"/>
    <w:pPr>
      <w:spacing w:before="0" w:after="0" w:line="240" w:lineRule="auto"/>
      <w:jc w:val="both"/>
    </w:pPr>
    <w:rPr>
      <w:rFonts w:ascii="Times New Roman" w:eastAsia="Times New Roman" w:hAnsi="Times New Roman" w:cs="Times New Roman"/>
      <w:sz w:val="24"/>
      <w:szCs w:val="24"/>
      <w:lang w:eastAsia="ru-RU"/>
    </w:rPr>
  </w:style>
  <w:style w:type="paragraph" w:customStyle="1" w:styleId="2-110">
    <w:name w:val="2-11"/>
    <w:basedOn w:val="a1"/>
    <w:rsid w:val="00DD0E55"/>
    <w:pPr>
      <w:spacing w:before="0" w:after="60" w:line="240" w:lineRule="auto"/>
      <w:jc w:val="both"/>
    </w:pPr>
    <w:rPr>
      <w:rFonts w:ascii="Times New Roman" w:eastAsia="Times New Roman" w:hAnsi="Times New Roman" w:cs="Times New Roman"/>
      <w:sz w:val="24"/>
      <w:szCs w:val="24"/>
      <w:lang w:eastAsia="ru-RU"/>
    </w:rPr>
  </w:style>
  <w:style w:type="paragraph" w:customStyle="1" w:styleId="affffb">
    <w:name w:val="Знак Знак Знак Знак Знак"/>
    <w:basedOn w:val="a1"/>
    <w:rsid w:val="00DD0E55"/>
    <w:pPr>
      <w:spacing w:before="0" w:after="160" w:line="240" w:lineRule="exact"/>
    </w:pPr>
    <w:rPr>
      <w:rFonts w:ascii="Verdana" w:eastAsia="Times New Roman" w:hAnsi="Verdana" w:cs="Verdana"/>
      <w:lang w:val="en-US"/>
    </w:rPr>
  </w:style>
  <w:style w:type="character" w:customStyle="1" w:styleId="ConsPlusNonformat0">
    <w:name w:val="ConsPlusNonformat Знак"/>
    <w:link w:val="ConsPlusNonformat"/>
    <w:rsid w:val="00DD0E55"/>
    <w:rPr>
      <w:rFonts w:ascii="Courier New" w:eastAsia="Times New Roman" w:hAnsi="Courier New" w:cs="Courier New"/>
      <w:sz w:val="20"/>
      <w:szCs w:val="20"/>
      <w:lang w:eastAsia="ru-RU"/>
    </w:rPr>
  </w:style>
  <w:style w:type="paragraph" w:customStyle="1" w:styleId="Style6">
    <w:name w:val="Style6"/>
    <w:basedOn w:val="a1"/>
    <w:rsid w:val="00DD0E55"/>
    <w:pPr>
      <w:widowControl w:val="0"/>
      <w:autoSpaceDE w:val="0"/>
      <w:autoSpaceDN w:val="0"/>
      <w:adjustRightInd w:val="0"/>
      <w:spacing w:before="0" w:after="0" w:line="266" w:lineRule="exact"/>
    </w:pPr>
    <w:rPr>
      <w:rFonts w:ascii="Times New Roman" w:eastAsia="Times New Roman" w:hAnsi="Times New Roman" w:cs="Times New Roman"/>
      <w:sz w:val="24"/>
      <w:szCs w:val="24"/>
      <w:lang w:eastAsia="ru-RU"/>
    </w:rPr>
  </w:style>
  <w:style w:type="character" w:customStyle="1" w:styleId="FontStyle15">
    <w:name w:val="Font Style15"/>
    <w:rsid w:val="00DD0E55"/>
    <w:rPr>
      <w:rFonts w:ascii="Times New Roman" w:hAnsi="Times New Roman" w:cs="Times New Roman"/>
      <w:sz w:val="22"/>
      <w:szCs w:val="22"/>
    </w:rPr>
  </w:style>
  <w:style w:type="character" w:customStyle="1" w:styleId="ConsPlusNormal0">
    <w:name w:val="ConsPlusNormal Знак"/>
    <w:link w:val="ConsPlusNormal"/>
    <w:locked/>
    <w:rsid w:val="00DD0E55"/>
    <w:rPr>
      <w:rFonts w:ascii="Arial" w:eastAsia="Times New Roman" w:hAnsi="Arial" w:cs="Arial"/>
      <w:sz w:val="20"/>
      <w:szCs w:val="20"/>
      <w:lang w:eastAsia="ru-RU"/>
    </w:rPr>
  </w:style>
  <w:style w:type="paragraph" w:customStyle="1" w:styleId="1ff3">
    <w:name w:val="Знак Знак1 Знак Знак Знак Знак"/>
    <w:basedOn w:val="a1"/>
    <w:rsid w:val="00DD0E55"/>
    <w:pPr>
      <w:spacing w:before="0" w:after="160" w:line="240" w:lineRule="exact"/>
    </w:pPr>
    <w:rPr>
      <w:rFonts w:ascii="Verdana" w:eastAsia="Times New Roman" w:hAnsi="Verdana" w:cs="Times New Roman"/>
      <w:sz w:val="24"/>
      <w:szCs w:val="24"/>
      <w:lang w:val="en-US"/>
    </w:rPr>
  </w:style>
  <w:style w:type="paragraph" w:customStyle="1" w:styleId="1ff4">
    <w:name w:val="1"/>
    <w:basedOn w:val="a1"/>
    <w:rsid w:val="00DD0E55"/>
    <w:pPr>
      <w:spacing w:before="0" w:after="160" w:line="240" w:lineRule="exact"/>
    </w:pPr>
    <w:rPr>
      <w:rFonts w:ascii="Times New Roman" w:eastAsia="Calibri" w:hAnsi="Times New Roman" w:cs="Times New Roman"/>
      <w:lang w:eastAsia="zh-CN"/>
    </w:rPr>
  </w:style>
  <w:style w:type="paragraph" w:styleId="2">
    <w:name w:val="List Bullet 2"/>
    <w:basedOn w:val="a1"/>
    <w:autoRedefine/>
    <w:rsid w:val="00DD0E55"/>
    <w:pPr>
      <w:numPr>
        <w:numId w:val="6"/>
      </w:numPr>
      <w:spacing w:before="0" w:after="60" w:line="240" w:lineRule="auto"/>
      <w:jc w:val="both"/>
    </w:pPr>
    <w:rPr>
      <w:rFonts w:ascii="Times New Roman" w:eastAsia="Calibri" w:hAnsi="Times New Roman" w:cs="Times New Roman"/>
      <w:sz w:val="24"/>
      <w:lang w:eastAsia="ru-RU"/>
    </w:rPr>
  </w:style>
  <w:style w:type="paragraph" w:styleId="30">
    <w:name w:val="List Bullet 3"/>
    <w:basedOn w:val="a1"/>
    <w:autoRedefine/>
    <w:rsid w:val="00DD0E55"/>
    <w:pPr>
      <w:numPr>
        <w:numId w:val="7"/>
      </w:numPr>
      <w:spacing w:before="0" w:after="60" w:line="240" w:lineRule="auto"/>
      <w:jc w:val="both"/>
    </w:pPr>
    <w:rPr>
      <w:rFonts w:ascii="Times New Roman" w:eastAsia="Calibri" w:hAnsi="Times New Roman" w:cs="Times New Roman"/>
      <w:sz w:val="24"/>
      <w:lang w:eastAsia="ru-RU"/>
    </w:rPr>
  </w:style>
  <w:style w:type="paragraph" w:styleId="40">
    <w:name w:val="List Bullet 4"/>
    <w:basedOn w:val="a1"/>
    <w:autoRedefine/>
    <w:rsid w:val="00DD0E55"/>
    <w:pPr>
      <w:numPr>
        <w:numId w:val="8"/>
      </w:numPr>
      <w:spacing w:before="0" w:after="60" w:line="240" w:lineRule="auto"/>
      <w:jc w:val="both"/>
    </w:pPr>
    <w:rPr>
      <w:rFonts w:ascii="Times New Roman" w:eastAsia="Calibri" w:hAnsi="Times New Roman" w:cs="Times New Roman"/>
      <w:sz w:val="24"/>
      <w:lang w:eastAsia="ru-RU"/>
    </w:rPr>
  </w:style>
  <w:style w:type="paragraph" w:styleId="50">
    <w:name w:val="List Bullet 5"/>
    <w:basedOn w:val="a1"/>
    <w:autoRedefine/>
    <w:rsid w:val="00DD0E55"/>
    <w:pPr>
      <w:numPr>
        <w:numId w:val="9"/>
      </w:numPr>
      <w:spacing w:before="0" w:after="60" w:line="240" w:lineRule="auto"/>
      <w:jc w:val="both"/>
    </w:pPr>
    <w:rPr>
      <w:rFonts w:ascii="Times New Roman" w:eastAsia="Calibri" w:hAnsi="Times New Roman" w:cs="Times New Roman"/>
      <w:sz w:val="24"/>
      <w:lang w:eastAsia="ru-RU"/>
    </w:rPr>
  </w:style>
  <w:style w:type="paragraph" w:styleId="a">
    <w:name w:val="List Number"/>
    <w:basedOn w:val="a1"/>
    <w:rsid w:val="00DD0E55"/>
    <w:pPr>
      <w:numPr>
        <w:numId w:val="10"/>
      </w:numPr>
      <w:spacing w:before="0" w:after="60" w:line="240" w:lineRule="auto"/>
      <w:jc w:val="both"/>
    </w:pPr>
    <w:rPr>
      <w:rFonts w:ascii="Times New Roman" w:eastAsia="Calibri" w:hAnsi="Times New Roman" w:cs="Times New Roman"/>
      <w:sz w:val="24"/>
      <w:lang w:eastAsia="ru-RU"/>
    </w:rPr>
  </w:style>
  <w:style w:type="paragraph" w:styleId="3">
    <w:name w:val="List Number 3"/>
    <w:basedOn w:val="a1"/>
    <w:rsid w:val="00DD0E55"/>
    <w:pPr>
      <w:numPr>
        <w:numId w:val="11"/>
      </w:numPr>
      <w:spacing w:before="0" w:after="60" w:line="240" w:lineRule="auto"/>
      <w:jc w:val="both"/>
    </w:pPr>
    <w:rPr>
      <w:rFonts w:ascii="Times New Roman" w:eastAsia="Calibri" w:hAnsi="Times New Roman" w:cs="Times New Roman"/>
      <w:sz w:val="24"/>
      <w:lang w:eastAsia="ru-RU"/>
    </w:rPr>
  </w:style>
  <w:style w:type="paragraph" w:styleId="4">
    <w:name w:val="List Number 4"/>
    <w:basedOn w:val="a1"/>
    <w:rsid w:val="00DD0E55"/>
    <w:pPr>
      <w:numPr>
        <w:numId w:val="12"/>
      </w:numPr>
      <w:spacing w:before="0" w:after="60" w:line="240" w:lineRule="auto"/>
      <w:jc w:val="both"/>
    </w:pPr>
    <w:rPr>
      <w:rFonts w:ascii="Times New Roman" w:eastAsia="Calibri" w:hAnsi="Times New Roman" w:cs="Times New Roman"/>
      <w:sz w:val="24"/>
      <w:lang w:eastAsia="ru-RU"/>
    </w:rPr>
  </w:style>
  <w:style w:type="paragraph" w:customStyle="1" w:styleId="affffc">
    <w:name w:val="Раздел"/>
    <w:basedOn w:val="a1"/>
    <w:semiHidden/>
    <w:rsid w:val="00DD0E55"/>
    <w:pPr>
      <w:tabs>
        <w:tab w:val="num" w:pos="1440"/>
      </w:tabs>
      <w:spacing w:before="120" w:after="120" w:line="240" w:lineRule="auto"/>
      <w:ind w:left="720" w:hanging="720"/>
      <w:jc w:val="center"/>
    </w:pPr>
    <w:rPr>
      <w:rFonts w:ascii="Arial Narrow" w:eastAsia="Calibri" w:hAnsi="Arial Narrow" w:cs="Times New Roman"/>
      <w:b/>
      <w:sz w:val="28"/>
      <w:lang w:eastAsia="ru-RU"/>
    </w:rPr>
  </w:style>
  <w:style w:type="paragraph" w:customStyle="1" w:styleId="3f1">
    <w:name w:val="Раздел 3"/>
    <w:basedOn w:val="a1"/>
    <w:semiHidden/>
    <w:rsid w:val="00DD0E55"/>
    <w:pPr>
      <w:tabs>
        <w:tab w:val="num" w:pos="360"/>
      </w:tabs>
      <w:spacing w:before="120" w:after="120" w:line="240" w:lineRule="auto"/>
      <w:ind w:left="360" w:hanging="360"/>
      <w:jc w:val="center"/>
    </w:pPr>
    <w:rPr>
      <w:rFonts w:ascii="Times New Roman" w:eastAsia="Calibri" w:hAnsi="Times New Roman" w:cs="Times New Roman"/>
      <w:b/>
      <w:sz w:val="24"/>
      <w:lang w:eastAsia="ru-RU"/>
    </w:rPr>
  </w:style>
  <w:style w:type="paragraph" w:customStyle="1" w:styleId="affffd">
    <w:name w:val="Условия контракта"/>
    <w:basedOn w:val="a1"/>
    <w:semiHidden/>
    <w:rsid w:val="00DD0E55"/>
    <w:pPr>
      <w:tabs>
        <w:tab w:val="num" w:pos="567"/>
      </w:tabs>
      <w:spacing w:before="240" w:after="120" w:line="240" w:lineRule="auto"/>
      <w:ind w:left="567" w:hanging="567"/>
      <w:jc w:val="both"/>
    </w:pPr>
    <w:rPr>
      <w:rFonts w:ascii="Times New Roman" w:eastAsia="Calibri" w:hAnsi="Times New Roman" w:cs="Times New Roman"/>
      <w:b/>
      <w:sz w:val="24"/>
      <w:lang w:eastAsia="ru-RU"/>
    </w:rPr>
  </w:style>
  <w:style w:type="paragraph" w:customStyle="1" w:styleId="affffe">
    <w:name w:val="Тендерные данные"/>
    <w:basedOn w:val="a1"/>
    <w:semiHidden/>
    <w:rsid w:val="00DD0E55"/>
    <w:pPr>
      <w:tabs>
        <w:tab w:val="left" w:pos="1985"/>
      </w:tabs>
      <w:spacing w:before="120" w:after="60" w:line="240" w:lineRule="auto"/>
      <w:jc w:val="both"/>
    </w:pPr>
    <w:rPr>
      <w:rFonts w:ascii="Times New Roman" w:eastAsia="Calibri" w:hAnsi="Times New Roman" w:cs="Times New Roman"/>
      <w:b/>
      <w:sz w:val="24"/>
      <w:lang w:eastAsia="ru-RU"/>
    </w:rPr>
  </w:style>
  <w:style w:type="paragraph" w:customStyle="1" w:styleId="afffff">
    <w:name w:val="Подраздел"/>
    <w:basedOn w:val="a1"/>
    <w:semiHidden/>
    <w:rsid w:val="00DD0E55"/>
    <w:pPr>
      <w:suppressAutoHyphens/>
      <w:spacing w:before="240" w:after="120" w:line="240" w:lineRule="auto"/>
      <w:jc w:val="center"/>
    </w:pPr>
    <w:rPr>
      <w:rFonts w:ascii="TimesDL" w:eastAsia="Calibri" w:hAnsi="TimesDL" w:cs="Times New Roman"/>
      <w:b/>
      <w:smallCaps/>
      <w:spacing w:val="-2"/>
      <w:sz w:val="24"/>
      <w:lang w:eastAsia="ru-RU"/>
    </w:rPr>
  </w:style>
  <w:style w:type="paragraph" w:styleId="afffff0">
    <w:name w:val="Note Heading"/>
    <w:basedOn w:val="a1"/>
    <w:next w:val="a1"/>
    <w:link w:val="afffff1"/>
    <w:rsid w:val="00DD0E55"/>
    <w:pPr>
      <w:spacing w:before="0" w:after="60" w:line="240" w:lineRule="auto"/>
      <w:jc w:val="both"/>
    </w:pPr>
    <w:rPr>
      <w:rFonts w:ascii="Times New Roman" w:eastAsia="Calibri" w:hAnsi="Times New Roman" w:cs="Times New Roman"/>
      <w:sz w:val="24"/>
      <w:szCs w:val="24"/>
      <w:lang w:eastAsia="ru-RU"/>
    </w:rPr>
  </w:style>
  <w:style w:type="character" w:customStyle="1" w:styleId="afffff1">
    <w:name w:val="Заголовок записки Знак"/>
    <w:basedOn w:val="a2"/>
    <w:link w:val="afffff0"/>
    <w:rsid w:val="00DD0E55"/>
    <w:rPr>
      <w:rFonts w:ascii="Times New Roman" w:eastAsia="Calibri" w:hAnsi="Times New Roman" w:cs="Times New Roman"/>
      <w:sz w:val="24"/>
      <w:szCs w:val="24"/>
      <w:lang w:eastAsia="ru-RU"/>
    </w:rPr>
  </w:style>
  <w:style w:type="paragraph" w:customStyle="1" w:styleId="afffff2">
    <w:name w:val="Пункт"/>
    <w:basedOn w:val="a1"/>
    <w:rsid w:val="00DD0E55"/>
    <w:pPr>
      <w:tabs>
        <w:tab w:val="num" w:pos="1980"/>
      </w:tabs>
      <w:spacing w:before="0" w:after="0" w:line="240" w:lineRule="auto"/>
      <w:ind w:left="1404" w:hanging="504"/>
      <w:jc w:val="both"/>
    </w:pPr>
    <w:rPr>
      <w:rFonts w:ascii="Times New Roman" w:eastAsia="Calibri" w:hAnsi="Times New Roman" w:cs="Times New Roman"/>
      <w:sz w:val="24"/>
      <w:szCs w:val="28"/>
      <w:lang w:eastAsia="ru-RU"/>
    </w:rPr>
  </w:style>
  <w:style w:type="paragraph" w:customStyle="1" w:styleId="afffff3">
    <w:name w:val="Таблица шапка"/>
    <w:basedOn w:val="a1"/>
    <w:rsid w:val="00DD0E55"/>
    <w:pPr>
      <w:keepNext/>
      <w:spacing w:before="40" w:after="40" w:line="240" w:lineRule="auto"/>
      <w:ind w:left="57" w:right="57"/>
    </w:pPr>
    <w:rPr>
      <w:rFonts w:ascii="Times New Roman" w:eastAsia="Calibri" w:hAnsi="Times New Roman" w:cs="Times New Roman"/>
      <w:sz w:val="18"/>
      <w:szCs w:val="18"/>
      <w:lang w:eastAsia="ru-RU"/>
    </w:rPr>
  </w:style>
  <w:style w:type="paragraph" w:customStyle="1" w:styleId="afffff4">
    <w:name w:val="Таблица текст"/>
    <w:basedOn w:val="a1"/>
    <w:rsid w:val="00DD0E55"/>
    <w:pPr>
      <w:spacing w:before="40" w:after="40" w:line="240" w:lineRule="auto"/>
      <w:ind w:left="57" w:right="57"/>
    </w:pPr>
    <w:rPr>
      <w:rFonts w:ascii="Times New Roman" w:eastAsia="Calibri" w:hAnsi="Times New Roman" w:cs="Times New Roman"/>
      <w:sz w:val="22"/>
      <w:szCs w:val="22"/>
      <w:lang w:eastAsia="ru-RU"/>
    </w:rPr>
  </w:style>
  <w:style w:type="paragraph" w:customStyle="1" w:styleId="afffff5">
    <w:name w:val="пункт"/>
    <w:basedOn w:val="a1"/>
    <w:rsid w:val="00DD0E55"/>
    <w:pPr>
      <w:tabs>
        <w:tab w:val="num" w:pos="1135"/>
      </w:tabs>
      <w:spacing w:before="60" w:after="60" w:line="240" w:lineRule="auto"/>
      <w:ind w:left="-283" w:firstLine="567"/>
    </w:pPr>
    <w:rPr>
      <w:rFonts w:ascii="Times New Roman" w:eastAsia="Calibri" w:hAnsi="Times New Roman" w:cs="Times New Roman"/>
      <w:sz w:val="24"/>
      <w:szCs w:val="24"/>
      <w:lang w:eastAsia="ru-RU"/>
    </w:rPr>
  </w:style>
  <w:style w:type="paragraph" w:customStyle="1" w:styleId="232">
    <w:name w:val="Знак Знак23 Знак Знак Знак"/>
    <w:basedOn w:val="a1"/>
    <w:rsid w:val="00DD0E55"/>
    <w:pPr>
      <w:spacing w:before="0" w:after="160" w:line="240" w:lineRule="exact"/>
    </w:pPr>
    <w:rPr>
      <w:rFonts w:ascii="Times New Roman" w:eastAsia="Calibri" w:hAnsi="Times New Roman" w:cs="Times New Roman"/>
      <w:lang w:eastAsia="zh-CN"/>
    </w:rPr>
  </w:style>
  <w:style w:type="paragraph" w:customStyle="1" w:styleId="233">
    <w:name w:val="Знак Знак23 Знак Знак Знак Знак"/>
    <w:basedOn w:val="a1"/>
    <w:rsid w:val="00DD0E55"/>
    <w:pPr>
      <w:spacing w:before="0" w:after="160" w:line="240" w:lineRule="exact"/>
    </w:pPr>
    <w:rPr>
      <w:rFonts w:ascii="Times New Roman" w:eastAsia="Calibri" w:hAnsi="Times New Roman" w:cs="Times New Roman"/>
      <w:lang w:eastAsia="zh-CN"/>
    </w:rPr>
  </w:style>
  <w:style w:type="paragraph" w:customStyle="1" w:styleId="afffff6">
    <w:name w:val="Знак Знак Знак Знак Знак Знак Знак"/>
    <w:basedOn w:val="a1"/>
    <w:rsid w:val="00DD0E55"/>
    <w:pPr>
      <w:spacing w:before="0" w:after="160" w:line="240" w:lineRule="exact"/>
    </w:pPr>
    <w:rPr>
      <w:rFonts w:ascii="Times New Roman" w:eastAsia="Calibri" w:hAnsi="Times New Roman" w:cs="Times New Roman"/>
      <w:lang w:eastAsia="zh-CN"/>
    </w:rPr>
  </w:style>
  <w:style w:type="paragraph" w:customStyle="1" w:styleId="1ff5">
    <w:name w:val="Список многоуровневый 1"/>
    <w:basedOn w:val="a1"/>
    <w:rsid w:val="00DD0E55"/>
    <w:pPr>
      <w:tabs>
        <w:tab w:val="num" w:pos="432"/>
      </w:tabs>
      <w:spacing w:before="0" w:after="60" w:line="240" w:lineRule="auto"/>
      <w:ind w:left="431" w:hanging="431"/>
      <w:jc w:val="both"/>
    </w:pPr>
    <w:rPr>
      <w:rFonts w:ascii="Times New Roman" w:eastAsia="Calibri" w:hAnsi="Times New Roman" w:cs="Times New Roman"/>
      <w:sz w:val="24"/>
      <w:szCs w:val="24"/>
      <w:lang w:eastAsia="ru-RU"/>
    </w:rPr>
  </w:style>
  <w:style w:type="paragraph" w:customStyle="1" w:styleId="2310">
    <w:name w:val="Знак Знак23 Знак Знак Знак Знак1"/>
    <w:basedOn w:val="a1"/>
    <w:autoRedefine/>
    <w:rsid w:val="00DD0E55"/>
    <w:pPr>
      <w:spacing w:before="60" w:after="60" w:line="240" w:lineRule="auto"/>
    </w:pPr>
    <w:rPr>
      <w:rFonts w:ascii="Times New Roman" w:eastAsia="Calibri" w:hAnsi="Times New Roman" w:cs="Times New Roman"/>
      <w:lang w:eastAsia="zh-CN"/>
    </w:rPr>
  </w:style>
  <w:style w:type="character" w:customStyle="1" w:styleId="H2">
    <w:name w:val="H2 Знак Знак"/>
    <w:locked/>
    <w:rsid w:val="00DD0E55"/>
    <w:rPr>
      <w:b/>
      <w:sz w:val="30"/>
      <w:lang w:val="ru-RU" w:eastAsia="ru-RU"/>
    </w:rPr>
  </w:style>
  <w:style w:type="character" w:customStyle="1" w:styleId="290">
    <w:name w:val="Знак Знак29"/>
    <w:locked/>
    <w:rsid w:val="00DD0E55"/>
    <w:rPr>
      <w:rFonts w:ascii="Cambria" w:hAnsi="Cambria"/>
      <w:b/>
      <w:sz w:val="26"/>
      <w:lang w:val="ru-RU" w:eastAsia="en-US"/>
    </w:rPr>
  </w:style>
  <w:style w:type="character" w:customStyle="1" w:styleId="280">
    <w:name w:val="Знак Знак28"/>
    <w:locked/>
    <w:rsid w:val="00DD0E55"/>
    <w:rPr>
      <w:rFonts w:ascii="Arial" w:hAnsi="Arial"/>
      <w:sz w:val="24"/>
      <w:lang w:val="ru-RU" w:eastAsia="ru-RU"/>
    </w:rPr>
  </w:style>
  <w:style w:type="character" w:customStyle="1" w:styleId="270">
    <w:name w:val="Знак Знак27"/>
    <w:locked/>
    <w:rsid w:val="00DD0E55"/>
    <w:rPr>
      <w:sz w:val="22"/>
      <w:lang w:val="ru-RU" w:eastAsia="ru-RU"/>
    </w:rPr>
  </w:style>
  <w:style w:type="character" w:customStyle="1" w:styleId="260">
    <w:name w:val="Знак Знак26"/>
    <w:locked/>
    <w:rsid w:val="00DD0E55"/>
    <w:rPr>
      <w:i/>
      <w:sz w:val="22"/>
      <w:lang w:val="ru-RU" w:eastAsia="ru-RU"/>
    </w:rPr>
  </w:style>
  <w:style w:type="character" w:customStyle="1" w:styleId="250">
    <w:name w:val="Знак Знак25"/>
    <w:locked/>
    <w:rsid w:val="00DD0E55"/>
    <w:rPr>
      <w:rFonts w:ascii="Arial" w:hAnsi="Arial"/>
      <w:lang w:val="ru-RU" w:eastAsia="ru-RU"/>
    </w:rPr>
  </w:style>
  <w:style w:type="character" w:customStyle="1" w:styleId="240">
    <w:name w:val="Знак Знак24"/>
    <w:locked/>
    <w:rsid w:val="00DD0E55"/>
    <w:rPr>
      <w:rFonts w:ascii="Arial" w:hAnsi="Arial"/>
      <w:i/>
      <w:lang w:val="ru-RU" w:eastAsia="ru-RU"/>
    </w:rPr>
  </w:style>
  <w:style w:type="character" w:customStyle="1" w:styleId="234">
    <w:name w:val="Знак Знак23"/>
    <w:locked/>
    <w:rsid w:val="00DD0E55"/>
    <w:rPr>
      <w:rFonts w:ascii="Arial" w:hAnsi="Arial"/>
      <w:b/>
      <w:i/>
      <w:sz w:val="18"/>
      <w:lang w:val="ru-RU" w:eastAsia="ru-RU"/>
    </w:rPr>
  </w:style>
  <w:style w:type="paragraph" w:styleId="HTML1">
    <w:name w:val="HTML Preformatted"/>
    <w:basedOn w:val="a1"/>
    <w:link w:val="HTML2"/>
    <w:rsid w:val="00DD0E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60" w:line="240" w:lineRule="auto"/>
      <w:jc w:val="both"/>
    </w:pPr>
    <w:rPr>
      <w:rFonts w:ascii="Courier New" w:eastAsia="Calibri" w:hAnsi="Courier New" w:cs="Times New Roman"/>
      <w:lang w:eastAsia="ru-RU"/>
    </w:rPr>
  </w:style>
  <w:style w:type="character" w:customStyle="1" w:styleId="HTML2">
    <w:name w:val="Стандартный HTML Знак"/>
    <w:basedOn w:val="a2"/>
    <w:link w:val="HTML1"/>
    <w:rsid w:val="00DD0E55"/>
    <w:rPr>
      <w:rFonts w:ascii="Courier New" w:eastAsia="Calibri" w:hAnsi="Courier New" w:cs="Times New Roman"/>
      <w:sz w:val="20"/>
      <w:szCs w:val="20"/>
      <w:lang w:eastAsia="ru-RU"/>
    </w:rPr>
  </w:style>
  <w:style w:type="paragraph" w:styleId="afffff7">
    <w:name w:val="Normal Indent"/>
    <w:basedOn w:val="a1"/>
    <w:rsid w:val="00DD0E55"/>
    <w:pPr>
      <w:spacing w:before="0" w:after="60" w:line="240" w:lineRule="auto"/>
      <w:ind w:left="708"/>
      <w:jc w:val="both"/>
    </w:pPr>
    <w:rPr>
      <w:rFonts w:ascii="Times New Roman" w:eastAsia="Calibri" w:hAnsi="Times New Roman" w:cs="Times New Roman"/>
      <w:sz w:val="24"/>
      <w:szCs w:val="24"/>
      <w:lang w:eastAsia="ru-RU"/>
    </w:rPr>
  </w:style>
  <w:style w:type="paragraph" w:styleId="afffff8">
    <w:name w:val="envelope address"/>
    <w:basedOn w:val="a1"/>
    <w:rsid w:val="00DD0E55"/>
    <w:pPr>
      <w:framePr w:w="7920" w:h="1980" w:hSpace="180" w:wrap="auto" w:hAnchor="page" w:xAlign="center" w:yAlign="bottom"/>
      <w:spacing w:before="0" w:after="60" w:line="240" w:lineRule="auto"/>
      <w:ind w:left="2880"/>
      <w:jc w:val="both"/>
    </w:pPr>
    <w:rPr>
      <w:rFonts w:ascii="Arial" w:eastAsia="Calibri" w:hAnsi="Arial" w:cs="Arial"/>
      <w:sz w:val="24"/>
      <w:szCs w:val="24"/>
      <w:lang w:eastAsia="ru-RU"/>
    </w:rPr>
  </w:style>
  <w:style w:type="paragraph" w:styleId="2f6">
    <w:name w:val="envelope return"/>
    <w:basedOn w:val="a1"/>
    <w:rsid w:val="00DD0E55"/>
    <w:pPr>
      <w:spacing w:before="0" w:after="60" w:line="240" w:lineRule="auto"/>
      <w:jc w:val="both"/>
    </w:pPr>
    <w:rPr>
      <w:rFonts w:ascii="Arial" w:eastAsia="Calibri" w:hAnsi="Arial" w:cs="Arial"/>
      <w:lang w:eastAsia="ru-RU"/>
    </w:rPr>
  </w:style>
  <w:style w:type="paragraph" w:styleId="2f7">
    <w:name w:val="List 2"/>
    <w:basedOn w:val="a1"/>
    <w:rsid w:val="00DD0E55"/>
    <w:pPr>
      <w:spacing w:before="0" w:after="60" w:line="240" w:lineRule="auto"/>
      <w:ind w:left="566" w:hanging="283"/>
      <w:jc w:val="both"/>
    </w:pPr>
    <w:rPr>
      <w:rFonts w:ascii="Times New Roman" w:eastAsia="Calibri" w:hAnsi="Times New Roman" w:cs="Times New Roman"/>
      <w:sz w:val="24"/>
      <w:szCs w:val="24"/>
      <w:lang w:eastAsia="ru-RU"/>
    </w:rPr>
  </w:style>
  <w:style w:type="paragraph" w:styleId="3f2">
    <w:name w:val="List 3"/>
    <w:basedOn w:val="a1"/>
    <w:rsid w:val="00DD0E55"/>
    <w:pPr>
      <w:spacing w:before="0" w:after="60" w:line="240" w:lineRule="auto"/>
      <w:ind w:left="849" w:hanging="283"/>
      <w:jc w:val="both"/>
    </w:pPr>
    <w:rPr>
      <w:rFonts w:ascii="Times New Roman" w:eastAsia="Calibri" w:hAnsi="Times New Roman" w:cs="Times New Roman"/>
      <w:sz w:val="24"/>
      <w:szCs w:val="24"/>
      <w:lang w:eastAsia="ru-RU"/>
    </w:rPr>
  </w:style>
  <w:style w:type="paragraph" w:styleId="48">
    <w:name w:val="List 4"/>
    <w:basedOn w:val="a1"/>
    <w:rsid w:val="00DD0E55"/>
    <w:pPr>
      <w:spacing w:before="0" w:after="60" w:line="240" w:lineRule="auto"/>
      <w:ind w:left="1132" w:hanging="283"/>
      <w:jc w:val="both"/>
    </w:pPr>
    <w:rPr>
      <w:rFonts w:ascii="Times New Roman" w:eastAsia="Calibri" w:hAnsi="Times New Roman" w:cs="Times New Roman"/>
      <w:sz w:val="24"/>
      <w:szCs w:val="24"/>
      <w:lang w:eastAsia="ru-RU"/>
    </w:rPr>
  </w:style>
  <w:style w:type="paragraph" w:styleId="56">
    <w:name w:val="List 5"/>
    <w:basedOn w:val="a1"/>
    <w:rsid w:val="00DD0E55"/>
    <w:pPr>
      <w:spacing w:before="0" w:after="60" w:line="240" w:lineRule="auto"/>
      <w:ind w:left="1415" w:hanging="283"/>
      <w:jc w:val="both"/>
    </w:pPr>
    <w:rPr>
      <w:rFonts w:ascii="Times New Roman" w:eastAsia="Calibri" w:hAnsi="Times New Roman" w:cs="Times New Roman"/>
      <w:sz w:val="24"/>
      <w:szCs w:val="24"/>
      <w:lang w:eastAsia="ru-RU"/>
    </w:rPr>
  </w:style>
  <w:style w:type="paragraph" w:styleId="5">
    <w:name w:val="List Number 5"/>
    <w:basedOn w:val="a1"/>
    <w:rsid w:val="00DD0E55"/>
    <w:pPr>
      <w:numPr>
        <w:numId w:val="13"/>
      </w:numPr>
      <w:spacing w:before="0" w:after="60" w:line="240" w:lineRule="auto"/>
      <w:jc w:val="both"/>
    </w:pPr>
    <w:rPr>
      <w:rFonts w:ascii="Times New Roman" w:eastAsia="Calibri" w:hAnsi="Times New Roman" w:cs="Times New Roman"/>
      <w:sz w:val="24"/>
      <w:szCs w:val="24"/>
      <w:lang w:eastAsia="ru-RU"/>
    </w:rPr>
  </w:style>
  <w:style w:type="character" w:customStyle="1" w:styleId="171">
    <w:name w:val="Знак Знак17"/>
    <w:locked/>
    <w:rsid w:val="00DD0E55"/>
    <w:rPr>
      <w:rFonts w:ascii="Cambria" w:hAnsi="Cambria"/>
      <w:b/>
      <w:kern w:val="28"/>
      <w:sz w:val="32"/>
    </w:rPr>
  </w:style>
  <w:style w:type="paragraph" w:styleId="afffff9">
    <w:name w:val="Closing"/>
    <w:basedOn w:val="a1"/>
    <w:link w:val="afffffa"/>
    <w:rsid w:val="00DD0E55"/>
    <w:pPr>
      <w:spacing w:before="0" w:after="60" w:line="240" w:lineRule="auto"/>
      <w:ind w:left="4252"/>
      <w:jc w:val="both"/>
    </w:pPr>
    <w:rPr>
      <w:rFonts w:ascii="Times New Roman" w:eastAsia="Calibri" w:hAnsi="Times New Roman" w:cs="Times New Roman"/>
      <w:sz w:val="24"/>
      <w:szCs w:val="24"/>
      <w:lang w:eastAsia="ru-RU"/>
    </w:rPr>
  </w:style>
  <w:style w:type="character" w:customStyle="1" w:styleId="afffffa">
    <w:name w:val="Прощание Знак"/>
    <w:basedOn w:val="a2"/>
    <w:link w:val="afffff9"/>
    <w:rsid w:val="00DD0E55"/>
    <w:rPr>
      <w:rFonts w:ascii="Times New Roman" w:eastAsia="Calibri" w:hAnsi="Times New Roman" w:cs="Times New Roman"/>
      <w:sz w:val="24"/>
      <w:szCs w:val="24"/>
      <w:lang w:eastAsia="ru-RU"/>
    </w:rPr>
  </w:style>
  <w:style w:type="paragraph" w:styleId="afffffb">
    <w:name w:val="Signature"/>
    <w:basedOn w:val="a1"/>
    <w:link w:val="afffffc"/>
    <w:rsid w:val="00DD0E55"/>
    <w:pPr>
      <w:spacing w:before="0" w:after="60" w:line="240" w:lineRule="auto"/>
      <w:ind w:left="4252"/>
      <w:jc w:val="both"/>
    </w:pPr>
    <w:rPr>
      <w:rFonts w:ascii="Times New Roman" w:eastAsia="Calibri" w:hAnsi="Times New Roman" w:cs="Times New Roman"/>
      <w:sz w:val="24"/>
      <w:szCs w:val="24"/>
      <w:lang w:eastAsia="ru-RU"/>
    </w:rPr>
  </w:style>
  <w:style w:type="character" w:customStyle="1" w:styleId="afffffc">
    <w:name w:val="Подпись Знак"/>
    <w:basedOn w:val="a2"/>
    <w:link w:val="afffffb"/>
    <w:rsid w:val="00DD0E55"/>
    <w:rPr>
      <w:rFonts w:ascii="Times New Roman" w:eastAsia="Calibri" w:hAnsi="Times New Roman" w:cs="Times New Roman"/>
      <w:sz w:val="24"/>
      <w:szCs w:val="24"/>
      <w:lang w:eastAsia="ru-RU"/>
    </w:rPr>
  </w:style>
  <w:style w:type="paragraph" w:styleId="afffffd">
    <w:name w:val="List Continue"/>
    <w:basedOn w:val="a1"/>
    <w:rsid w:val="00DD0E55"/>
    <w:pPr>
      <w:spacing w:before="0" w:after="120" w:line="240" w:lineRule="auto"/>
      <w:ind w:left="283"/>
      <w:jc w:val="both"/>
    </w:pPr>
    <w:rPr>
      <w:rFonts w:ascii="Times New Roman" w:eastAsia="Calibri" w:hAnsi="Times New Roman" w:cs="Times New Roman"/>
      <w:sz w:val="24"/>
      <w:szCs w:val="24"/>
      <w:lang w:eastAsia="ru-RU"/>
    </w:rPr>
  </w:style>
  <w:style w:type="paragraph" w:styleId="2f8">
    <w:name w:val="List Continue 2"/>
    <w:basedOn w:val="a1"/>
    <w:rsid w:val="00DD0E55"/>
    <w:pPr>
      <w:spacing w:before="0" w:after="120" w:line="240" w:lineRule="auto"/>
      <w:ind w:left="566"/>
      <w:jc w:val="both"/>
    </w:pPr>
    <w:rPr>
      <w:rFonts w:ascii="Times New Roman" w:eastAsia="Calibri" w:hAnsi="Times New Roman" w:cs="Times New Roman"/>
      <w:sz w:val="24"/>
      <w:szCs w:val="24"/>
      <w:lang w:eastAsia="ru-RU"/>
    </w:rPr>
  </w:style>
  <w:style w:type="paragraph" w:styleId="3f3">
    <w:name w:val="List Continue 3"/>
    <w:basedOn w:val="a1"/>
    <w:rsid w:val="00DD0E55"/>
    <w:pPr>
      <w:spacing w:before="0" w:after="120" w:line="240" w:lineRule="auto"/>
      <w:ind w:left="849"/>
      <w:jc w:val="both"/>
    </w:pPr>
    <w:rPr>
      <w:rFonts w:ascii="Times New Roman" w:eastAsia="Calibri" w:hAnsi="Times New Roman" w:cs="Times New Roman"/>
      <w:sz w:val="24"/>
      <w:szCs w:val="24"/>
      <w:lang w:eastAsia="ru-RU"/>
    </w:rPr>
  </w:style>
  <w:style w:type="paragraph" w:styleId="49">
    <w:name w:val="List Continue 4"/>
    <w:basedOn w:val="a1"/>
    <w:rsid w:val="00DD0E55"/>
    <w:pPr>
      <w:spacing w:before="0" w:after="120" w:line="240" w:lineRule="auto"/>
      <w:ind w:left="1132"/>
      <w:jc w:val="both"/>
    </w:pPr>
    <w:rPr>
      <w:rFonts w:ascii="Times New Roman" w:eastAsia="Calibri" w:hAnsi="Times New Roman" w:cs="Times New Roman"/>
      <w:sz w:val="24"/>
      <w:szCs w:val="24"/>
      <w:lang w:eastAsia="ru-RU"/>
    </w:rPr>
  </w:style>
  <w:style w:type="paragraph" w:styleId="57">
    <w:name w:val="List Continue 5"/>
    <w:basedOn w:val="a1"/>
    <w:rsid w:val="00DD0E55"/>
    <w:pPr>
      <w:spacing w:before="0" w:after="120" w:line="240" w:lineRule="auto"/>
      <w:ind w:left="1415"/>
      <w:jc w:val="both"/>
    </w:pPr>
    <w:rPr>
      <w:rFonts w:ascii="Times New Roman" w:eastAsia="Calibri" w:hAnsi="Times New Roman" w:cs="Times New Roman"/>
      <w:sz w:val="24"/>
      <w:szCs w:val="24"/>
      <w:lang w:eastAsia="ru-RU"/>
    </w:rPr>
  </w:style>
  <w:style w:type="paragraph" w:styleId="afffffe">
    <w:name w:val="Message Header"/>
    <w:basedOn w:val="a1"/>
    <w:link w:val="affffff"/>
    <w:rsid w:val="00DD0E55"/>
    <w:pPr>
      <w:pBdr>
        <w:top w:val="single" w:sz="6" w:space="1" w:color="auto"/>
        <w:left w:val="single" w:sz="6" w:space="1" w:color="auto"/>
        <w:bottom w:val="single" w:sz="6" w:space="1" w:color="auto"/>
        <w:right w:val="single" w:sz="6" w:space="1" w:color="auto"/>
      </w:pBdr>
      <w:shd w:val="pct20" w:color="auto" w:fill="auto"/>
      <w:spacing w:before="0" w:after="60" w:line="240" w:lineRule="auto"/>
      <w:ind w:left="1134" w:hanging="1134"/>
      <w:jc w:val="both"/>
    </w:pPr>
    <w:rPr>
      <w:rFonts w:ascii="Arial" w:eastAsia="Calibri" w:hAnsi="Arial" w:cs="Times New Roman"/>
      <w:sz w:val="24"/>
      <w:szCs w:val="24"/>
      <w:shd w:val="pct20" w:color="auto" w:fill="auto"/>
      <w:lang w:eastAsia="ru-RU"/>
    </w:rPr>
  </w:style>
  <w:style w:type="character" w:customStyle="1" w:styleId="affffff">
    <w:name w:val="Шапка Знак"/>
    <w:basedOn w:val="a2"/>
    <w:link w:val="afffffe"/>
    <w:rsid w:val="00DD0E55"/>
    <w:rPr>
      <w:rFonts w:ascii="Arial" w:eastAsia="Calibri" w:hAnsi="Arial" w:cs="Times New Roman"/>
      <w:sz w:val="24"/>
      <w:szCs w:val="24"/>
      <w:shd w:val="pct20" w:color="auto" w:fill="auto"/>
      <w:lang w:eastAsia="ru-RU"/>
    </w:rPr>
  </w:style>
  <w:style w:type="character" w:customStyle="1" w:styleId="118">
    <w:name w:val="Знак Знак11"/>
    <w:locked/>
    <w:rsid w:val="00DD0E55"/>
    <w:rPr>
      <w:rFonts w:ascii="Arial" w:hAnsi="Arial"/>
      <w:sz w:val="24"/>
      <w:lang w:val="x-none" w:eastAsia="ru-RU"/>
    </w:rPr>
  </w:style>
  <w:style w:type="paragraph" w:styleId="affffff0">
    <w:name w:val="Salutation"/>
    <w:basedOn w:val="a1"/>
    <w:next w:val="a1"/>
    <w:link w:val="affffff1"/>
    <w:rsid w:val="00DD0E55"/>
    <w:pPr>
      <w:spacing w:before="0" w:after="60" w:line="240" w:lineRule="auto"/>
      <w:jc w:val="both"/>
    </w:pPr>
    <w:rPr>
      <w:rFonts w:ascii="Times New Roman" w:eastAsia="Calibri" w:hAnsi="Times New Roman" w:cs="Times New Roman"/>
      <w:sz w:val="24"/>
      <w:szCs w:val="24"/>
      <w:lang w:eastAsia="ru-RU"/>
    </w:rPr>
  </w:style>
  <w:style w:type="character" w:customStyle="1" w:styleId="affffff1">
    <w:name w:val="Приветствие Знак"/>
    <w:basedOn w:val="a2"/>
    <w:link w:val="affffff0"/>
    <w:rsid w:val="00DD0E55"/>
    <w:rPr>
      <w:rFonts w:ascii="Times New Roman" w:eastAsia="Calibri" w:hAnsi="Times New Roman" w:cs="Times New Roman"/>
      <w:sz w:val="24"/>
      <w:szCs w:val="24"/>
      <w:lang w:eastAsia="ru-RU"/>
    </w:rPr>
  </w:style>
  <w:style w:type="character" w:customStyle="1" w:styleId="94">
    <w:name w:val="Знак Знак9"/>
    <w:locked/>
    <w:rsid w:val="00DD0E55"/>
    <w:rPr>
      <w:sz w:val="24"/>
      <w:lang w:val="x-none" w:eastAsia="ru-RU"/>
    </w:rPr>
  </w:style>
  <w:style w:type="paragraph" w:styleId="affffff2">
    <w:name w:val="Body Text First Indent"/>
    <w:basedOn w:val="affa"/>
    <w:link w:val="affffff3"/>
    <w:rsid w:val="00DD0E55"/>
    <w:pPr>
      <w:ind w:firstLine="210"/>
      <w:jc w:val="both"/>
    </w:pPr>
    <w:rPr>
      <w:rFonts w:eastAsia="Calibri"/>
      <w:szCs w:val="20"/>
    </w:rPr>
  </w:style>
  <w:style w:type="character" w:customStyle="1" w:styleId="affffff3">
    <w:name w:val="Красная строка Знак"/>
    <w:basedOn w:val="affb"/>
    <w:link w:val="affffff2"/>
    <w:rsid w:val="00DD0E55"/>
    <w:rPr>
      <w:rFonts w:ascii="Times New Roman" w:eastAsia="Calibri" w:hAnsi="Times New Roman" w:cs="Times New Roman"/>
      <w:sz w:val="24"/>
      <w:szCs w:val="20"/>
      <w:lang w:eastAsia="ru-RU"/>
    </w:rPr>
  </w:style>
  <w:style w:type="paragraph" w:styleId="2f9">
    <w:name w:val="Body Text First Indent 2"/>
    <w:basedOn w:val="2b"/>
    <w:link w:val="2fa"/>
    <w:rsid w:val="00DD0E55"/>
    <w:pPr>
      <w:spacing w:line="240" w:lineRule="auto"/>
      <w:ind w:left="283" w:firstLine="210"/>
      <w:jc w:val="both"/>
    </w:pPr>
    <w:rPr>
      <w:rFonts w:eastAsia="Calibri"/>
      <w:szCs w:val="20"/>
    </w:rPr>
  </w:style>
  <w:style w:type="character" w:customStyle="1" w:styleId="2fa">
    <w:name w:val="Красная строка 2 Знак"/>
    <w:basedOn w:val="aff8"/>
    <w:link w:val="2f9"/>
    <w:rsid w:val="00DD0E55"/>
    <w:rPr>
      <w:rFonts w:ascii="Times New Roman" w:eastAsia="Calibri" w:hAnsi="Times New Roman" w:cs="Times New Roman"/>
      <w:sz w:val="24"/>
      <w:szCs w:val="20"/>
      <w:lang w:eastAsia="ru-RU"/>
    </w:rPr>
  </w:style>
  <w:style w:type="character" w:customStyle="1" w:styleId="58">
    <w:name w:val="Знак Знак5"/>
    <w:locked/>
    <w:rsid w:val="00DD0E55"/>
    <w:rPr>
      <w:sz w:val="24"/>
      <w:lang w:val="x-none" w:eastAsia="ru-RU"/>
    </w:rPr>
  </w:style>
  <w:style w:type="paragraph" w:styleId="affffff4">
    <w:name w:val="E-mail Signature"/>
    <w:basedOn w:val="a1"/>
    <w:link w:val="affffff5"/>
    <w:rsid w:val="00DD0E55"/>
    <w:pPr>
      <w:spacing w:before="0" w:after="60" w:line="240" w:lineRule="auto"/>
      <w:jc w:val="both"/>
    </w:pPr>
    <w:rPr>
      <w:rFonts w:ascii="Times New Roman" w:eastAsia="Calibri" w:hAnsi="Times New Roman" w:cs="Times New Roman"/>
      <w:sz w:val="24"/>
      <w:szCs w:val="24"/>
      <w:lang w:eastAsia="ru-RU"/>
    </w:rPr>
  </w:style>
  <w:style w:type="character" w:customStyle="1" w:styleId="affffff5">
    <w:name w:val="Электронная подпись Знак"/>
    <w:basedOn w:val="a2"/>
    <w:link w:val="affffff4"/>
    <w:rsid w:val="00DD0E55"/>
    <w:rPr>
      <w:rFonts w:ascii="Times New Roman" w:eastAsia="Calibri" w:hAnsi="Times New Roman" w:cs="Times New Roman"/>
      <w:sz w:val="24"/>
      <w:szCs w:val="24"/>
      <w:lang w:eastAsia="ru-RU"/>
    </w:rPr>
  </w:style>
  <w:style w:type="paragraph" w:customStyle="1" w:styleId="Instruction">
    <w:name w:val="Instruction"/>
    <w:basedOn w:val="2b"/>
    <w:semiHidden/>
    <w:rsid w:val="00DD0E55"/>
    <w:pPr>
      <w:jc w:val="both"/>
    </w:pPr>
    <w:rPr>
      <w:lang w:val="x-none" w:eastAsia="x-none"/>
    </w:rPr>
  </w:style>
  <w:style w:type="paragraph" w:customStyle="1" w:styleId="affffff6">
    <w:name w:val="текст таблицы"/>
    <w:basedOn w:val="a1"/>
    <w:semiHidden/>
    <w:rsid w:val="00DD0E55"/>
    <w:pPr>
      <w:spacing w:before="120" w:after="0" w:line="240" w:lineRule="auto"/>
      <w:ind w:right="-102"/>
    </w:pPr>
    <w:rPr>
      <w:rFonts w:ascii="Times New Roman" w:eastAsia="Calibri" w:hAnsi="Times New Roman" w:cs="Times New Roman"/>
      <w:sz w:val="24"/>
      <w:szCs w:val="24"/>
      <w:lang w:eastAsia="ru-RU"/>
    </w:rPr>
  </w:style>
  <w:style w:type="paragraph" w:customStyle="1" w:styleId="1CharChar">
    <w:name w:val="1 Знак Char Знак Char Знак"/>
    <w:basedOn w:val="a1"/>
    <w:rsid w:val="00DD0E55"/>
    <w:pPr>
      <w:spacing w:before="0" w:after="160" w:line="240" w:lineRule="exact"/>
    </w:pPr>
    <w:rPr>
      <w:rFonts w:ascii="Times New Roman" w:eastAsia="Calibri" w:hAnsi="Times New Roman" w:cs="Times New Roman"/>
      <w:lang w:eastAsia="zh-CN"/>
    </w:rPr>
  </w:style>
  <w:style w:type="paragraph" w:customStyle="1" w:styleId="affffff7">
    <w:name w:val="Знак Знак Знак Знак Знак Знак"/>
    <w:basedOn w:val="a1"/>
    <w:rsid w:val="00DD0E55"/>
    <w:pPr>
      <w:spacing w:before="0" w:after="160" w:line="240" w:lineRule="exact"/>
    </w:pPr>
    <w:rPr>
      <w:rFonts w:ascii="Times New Roman" w:eastAsia="Calibri" w:hAnsi="Times New Roman" w:cs="Times New Roman"/>
      <w:lang w:eastAsia="zh-CN"/>
    </w:rPr>
  </w:style>
  <w:style w:type="paragraph" w:customStyle="1" w:styleId="ListParagraph1">
    <w:name w:val="List Paragraph1"/>
    <w:basedOn w:val="a1"/>
    <w:rsid w:val="00DD0E55"/>
    <w:pPr>
      <w:spacing w:before="0" w:after="0" w:line="240" w:lineRule="auto"/>
      <w:ind w:left="720"/>
      <w:contextualSpacing/>
    </w:pPr>
    <w:rPr>
      <w:rFonts w:ascii="Times New Roman" w:eastAsia="Calibri" w:hAnsi="Times New Roman" w:cs="Times New Roman"/>
      <w:sz w:val="24"/>
      <w:szCs w:val="28"/>
      <w:lang w:eastAsia="ru-RU"/>
    </w:rPr>
  </w:style>
  <w:style w:type="character" w:customStyle="1" w:styleId="DeltaViewInsertion">
    <w:name w:val="DeltaView Insertion"/>
    <w:rsid w:val="00DD0E55"/>
    <w:rPr>
      <w:color w:val="0000FF"/>
      <w:spacing w:val="0"/>
      <w:u w:val="double"/>
    </w:rPr>
  </w:style>
  <w:style w:type="paragraph" w:customStyle="1" w:styleId="NoSpacing1">
    <w:name w:val="No Spacing1"/>
    <w:rsid w:val="00DD0E55"/>
    <w:pPr>
      <w:spacing w:before="0" w:after="0" w:line="240" w:lineRule="auto"/>
    </w:pPr>
    <w:rPr>
      <w:rFonts w:ascii="Times New Roman" w:eastAsia="Calibri" w:hAnsi="Times New Roman" w:cs="Times New Roman"/>
      <w:sz w:val="24"/>
      <w:szCs w:val="24"/>
      <w:lang w:eastAsia="ru-RU"/>
    </w:rPr>
  </w:style>
  <w:style w:type="paragraph" w:customStyle="1" w:styleId="a0">
    <w:name w:val="Дефис"/>
    <w:basedOn w:val="ListParagraph1"/>
    <w:link w:val="affffff8"/>
    <w:rsid w:val="00DD0E55"/>
    <w:pPr>
      <w:numPr>
        <w:numId w:val="14"/>
      </w:numPr>
    </w:pPr>
    <w:rPr>
      <w:szCs w:val="24"/>
      <w:lang w:val="en-US" w:eastAsia="x-none"/>
    </w:rPr>
  </w:style>
  <w:style w:type="character" w:customStyle="1" w:styleId="affffff8">
    <w:name w:val="Дефис Знак"/>
    <w:link w:val="a0"/>
    <w:locked/>
    <w:rsid w:val="00DD0E55"/>
    <w:rPr>
      <w:rFonts w:ascii="Times New Roman" w:eastAsia="Calibri" w:hAnsi="Times New Roman" w:cs="Times New Roman"/>
      <w:sz w:val="24"/>
      <w:szCs w:val="24"/>
      <w:lang w:val="en-US" w:eastAsia="x-none"/>
    </w:rPr>
  </w:style>
  <w:style w:type="paragraph" w:customStyle="1" w:styleId="0">
    <w:name w:val="Стиль полужирный По центру После:  0 пт"/>
    <w:basedOn w:val="a1"/>
    <w:rsid w:val="00DD0E55"/>
    <w:pPr>
      <w:spacing w:before="0" w:after="0" w:line="240" w:lineRule="auto"/>
      <w:jc w:val="center"/>
    </w:pPr>
    <w:rPr>
      <w:rFonts w:ascii="Times New Roman" w:eastAsia="Calibri" w:hAnsi="Times New Roman" w:cs="Times New Roman"/>
      <w:bCs/>
      <w:sz w:val="28"/>
      <w:lang w:eastAsia="ru-RU"/>
    </w:rPr>
  </w:style>
  <w:style w:type="paragraph" w:customStyle="1" w:styleId="21">
    <w:name w:val="Стиль Заголовок 2"/>
    <w:aliases w:val="H2 + По ширине Слева:  032 см Первая строка:  ..."/>
    <w:basedOn w:val="22"/>
    <w:rsid w:val="00DD0E55"/>
    <w:pPr>
      <w:keepNext/>
      <w:numPr>
        <w:ilvl w:val="1"/>
        <w:numId w:val="5"/>
      </w:numPr>
      <w:pBdr>
        <w:top w:val="none" w:sz="0" w:space="0" w:color="auto"/>
        <w:left w:val="none" w:sz="0" w:space="0" w:color="auto"/>
        <w:bottom w:val="none" w:sz="0" w:space="0" w:color="auto"/>
        <w:right w:val="none" w:sz="0" w:space="0" w:color="auto"/>
      </w:pBdr>
      <w:shd w:val="clear" w:color="auto" w:fill="auto"/>
      <w:spacing w:before="0" w:after="60" w:line="240" w:lineRule="auto"/>
      <w:ind w:left="180" w:firstLine="0"/>
      <w:jc w:val="center"/>
    </w:pPr>
    <w:rPr>
      <w:rFonts w:ascii="Times New Roman" w:eastAsia="Calibri" w:hAnsi="Times New Roman" w:cs="Times New Roman"/>
      <w:b/>
      <w:bCs/>
      <w:caps w:val="0"/>
      <w:spacing w:val="0"/>
      <w:sz w:val="28"/>
      <w:szCs w:val="20"/>
      <w:lang w:eastAsia="x-none"/>
    </w:rPr>
  </w:style>
  <w:style w:type="paragraph" w:customStyle="1" w:styleId="ConsPlusTitle">
    <w:name w:val="ConsPlusTitle"/>
    <w:rsid w:val="00DD0E55"/>
    <w:pPr>
      <w:widowControl w:val="0"/>
      <w:autoSpaceDE w:val="0"/>
      <w:autoSpaceDN w:val="0"/>
      <w:adjustRightInd w:val="0"/>
      <w:spacing w:before="0" w:after="0" w:line="240" w:lineRule="auto"/>
    </w:pPr>
    <w:rPr>
      <w:rFonts w:ascii="Times New Roman" w:eastAsia="Calibri" w:hAnsi="Times New Roman" w:cs="Times New Roman"/>
      <w:b/>
      <w:bCs/>
      <w:sz w:val="24"/>
      <w:szCs w:val="24"/>
      <w:lang w:eastAsia="ru-RU"/>
    </w:rPr>
  </w:style>
  <w:style w:type="character" w:customStyle="1" w:styleId="4a">
    <w:name w:val="Знак Знак4"/>
    <w:rsid w:val="00DD0E55"/>
    <w:rPr>
      <w:sz w:val="24"/>
      <w:lang w:val="ru-RU" w:eastAsia="ru-RU"/>
    </w:rPr>
  </w:style>
  <w:style w:type="paragraph" w:customStyle="1" w:styleId="FR1">
    <w:name w:val="FR1"/>
    <w:rsid w:val="00DD0E55"/>
    <w:pPr>
      <w:widowControl w:val="0"/>
      <w:spacing w:before="0" w:after="0" w:line="300" w:lineRule="auto"/>
      <w:ind w:firstLine="500"/>
    </w:pPr>
    <w:rPr>
      <w:rFonts w:ascii="Arial" w:eastAsia="Calibri" w:hAnsi="Arial" w:cs="Times New Roman"/>
      <w:sz w:val="16"/>
      <w:szCs w:val="20"/>
      <w:lang w:eastAsia="ru-RU"/>
    </w:rPr>
  </w:style>
  <w:style w:type="character" w:customStyle="1" w:styleId="3f4">
    <w:name w:val="Знак Знак3"/>
    <w:rsid w:val="00DD0E55"/>
  </w:style>
  <w:style w:type="character" w:customStyle="1" w:styleId="2fb">
    <w:name w:val="Знак Знак2"/>
    <w:rsid w:val="00DD0E55"/>
    <w:rPr>
      <w:b/>
    </w:rPr>
  </w:style>
  <w:style w:type="character" w:customStyle="1" w:styleId="1ff6">
    <w:name w:val="Знак Знак1"/>
    <w:rsid w:val="00DD0E55"/>
    <w:rPr>
      <w:rFonts w:ascii="Tahoma" w:hAnsi="Tahoma"/>
      <w:sz w:val="16"/>
    </w:rPr>
  </w:style>
  <w:style w:type="paragraph" w:customStyle="1" w:styleId="1ff7">
    <w:name w:val="Стиль Заголовок 1 + не полужирный"/>
    <w:basedOn w:val="1"/>
    <w:rsid w:val="00DD0E55"/>
    <w:pPr>
      <w:keepNext/>
      <w:pBdr>
        <w:top w:val="none" w:sz="0" w:space="0" w:color="auto"/>
        <w:left w:val="none" w:sz="0" w:space="0" w:color="auto"/>
        <w:bottom w:val="none" w:sz="0" w:space="0" w:color="auto"/>
        <w:right w:val="none" w:sz="0" w:space="0" w:color="auto"/>
      </w:pBdr>
      <w:shd w:val="clear" w:color="auto" w:fill="auto"/>
      <w:spacing w:before="0" w:line="240" w:lineRule="auto"/>
      <w:jc w:val="center"/>
    </w:pPr>
    <w:rPr>
      <w:rFonts w:ascii="Times New Roman" w:eastAsia="Calibri" w:hAnsi="Times New Roman" w:cs="Arial"/>
      <w:b w:val="0"/>
      <w:bCs w:val="0"/>
      <w:caps w:val="0"/>
      <w:color w:val="auto"/>
      <w:spacing w:val="0"/>
      <w:kern w:val="32"/>
      <w:sz w:val="28"/>
      <w:szCs w:val="32"/>
      <w:lang w:eastAsia="ru-RU"/>
    </w:rPr>
  </w:style>
  <w:style w:type="character" w:customStyle="1" w:styleId="2fc">
    <w:name w:val="Основной текст (2)_"/>
    <w:link w:val="2fd"/>
    <w:locked/>
    <w:rsid w:val="00DD0E55"/>
    <w:rPr>
      <w:sz w:val="23"/>
      <w:shd w:val="clear" w:color="auto" w:fill="FFFFFF"/>
    </w:rPr>
  </w:style>
  <w:style w:type="paragraph" w:customStyle="1" w:styleId="2fd">
    <w:name w:val="Основной текст (2)"/>
    <w:basedOn w:val="a1"/>
    <w:link w:val="2fc"/>
    <w:rsid w:val="00DD0E55"/>
    <w:pPr>
      <w:shd w:val="clear" w:color="auto" w:fill="FFFFFF"/>
      <w:spacing w:before="0" w:after="300" w:line="240" w:lineRule="atLeast"/>
    </w:pPr>
    <w:rPr>
      <w:sz w:val="23"/>
      <w:szCs w:val="22"/>
      <w:shd w:val="clear" w:color="auto" w:fill="FFFFFF"/>
    </w:rPr>
  </w:style>
  <w:style w:type="character" w:customStyle="1" w:styleId="2311">
    <w:name w:val="Знак Знак231"/>
    <w:locked/>
    <w:rsid w:val="00DD0E55"/>
    <w:rPr>
      <w:sz w:val="24"/>
    </w:rPr>
  </w:style>
  <w:style w:type="character" w:customStyle="1" w:styleId="223">
    <w:name w:val="Знак Знак22"/>
    <w:locked/>
    <w:rsid w:val="00DD0E55"/>
    <w:rPr>
      <w:sz w:val="24"/>
    </w:rPr>
  </w:style>
  <w:style w:type="character" w:customStyle="1" w:styleId="200">
    <w:name w:val="Знак Знак20"/>
    <w:locked/>
    <w:rsid w:val="00DD0E55"/>
    <w:rPr>
      <w:rFonts w:ascii="Tahoma" w:hAnsi="Tahoma"/>
      <w:sz w:val="16"/>
    </w:rPr>
  </w:style>
  <w:style w:type="character" w:customStyle="1" w:styleId="190">
    <w:name w:val="Знак Знак19"/>
    <w:locked/>
    <w:rsid w:val="00DD0E55"/>
    <w:rPr>
      <w:i/>
      <w:sz w:val="24"/>
    </w:rPr>
  </w:style>
  <w:style w:type="character" w:customStyle="1" w:styleId="181">
    <w:name w:val="Знак Знак18"/>
    <w:locked/>
    <w:rsid w:val="00DD0E55"/>
    <w:rPr>
      <w:rFonts w:ascii="Courier New" w:hAnsi="Courier New"/>
    </w:rPr>
  </w:style>
  <w:style w:type="character" w:customStyle="1" w:styleId="1710">
    <w:name w:val="Знак Знак171"/>
    <w:locked/>
    <w:rsid w:val="00DD0E55"/>
    <w:rPr>
      <w:rFonts w:ascii="Cambria" w:hAnsi="Cambria"/>
      <w:b/>
      <w:kern w:val="28"/>
      <w:sz w:val="32"/>
    </w:rPr>
  </w:style>
  <w:style w:type="character" w:customStyle="1" w:styleId="161">
    <w:name w:val="Знак Знак16"/>
    <w:locked/>
    <w:rsid w:val="00DD0E55"/>
    <w:rPr>
      <w:sz w:val="24"/>
    </w:rPr>
  </w:style>
  <w:style w:type="character" w:customStyle="1" w:styleId="152">
    <w:name w:val="Знак Знак15"/>
    <w:locked/>
    <w:rsid w:val="00DD0E55"/>
    <w:rPr>
      <w:sz w:val="24"/>
    </w:rPr>
  </w:style>
  <w:style w:type="character" w:customStyle="1" w:styleId="143">
    <w:name w:val="Знак Знак14"/>
    <w:locked/>
    <w:rsid w:val="00DD0E55"/>
    <w:rPr>
      <w:rFonts w:ascii="Arial" w:hAnsi="Arial"/>
      <w:sz w:val="24"/>
      <w:shd w:val="pct20" w:color="auto" w:fill="auto"/>
    </w:rPr>
  </w:style>
  <w:style w:type="character" w:customStyle="1" w:styleId="132">
    <w:name w:val="Знак Знак13"/>
    <w:locked/>
    <w:rsid w:val="00DD0E55"/>
    <w:rPr>
      <w:sz w:val="24"/>
    </w:rPr>
  </w:style>
  <w:style w:type="character" w:customStyle="1" w:styleId="122">
    <w:name w:val="Знак Знак12"/>
    <w:locked/>
    <w:rsid w:val="00DD0E55"/>
    <w:rPr>
      <w:sz w:val="24"/>
    </w:rPr>
  </w:style>
  <w:style w:type="character" w:customStyle="1" w:styleId="1112">
    <w:name w:val="Знак Знак111"/>
    <w:locked/>
    <w:rsid w:val="00DD0E55"/>
    <w:rPr>
      <w:sz w:val="24"/>
    </w:rPr>
  </w:style>
  <w:style w:type="character" w:customStyle="1" w:styleId="102">
    <w:name w:val="Знак Знак10"/>
    <w:locked/>
    <w:rsid w:val="00DD0E55"/>
    <w:rPr>
      <w:sz w:val="24"/>
    </w:rPr>
  </w:style>
  <w:style w:type="character" w:customStyle="1" w:styleId="910">
    <w:name w:val="Знак Знак91"/>
    <w:locked/>
    <w:rsid w:val="00DD0E55"/>
    <w:rPr>
      <w:rFonts w:ascii="Courier New" w:hAnsi="Courier New"/>
    </w:rPr>
  </w:style>
  <w:style w:type="character" w:customStyle="1" w:styleId="84">
    <w:name w:val="Знак Знак8"/>
    <w:locked/>
    <w:rsid w:val="00DD0E55"/>
    <w:rPr>
      <w:sz w:val="24"/>
    </w:rPr>
  </w:style>
  <w:style w:type="character" w:customStyle="1" w:styleId="74">
    <w:name w:val="Знак Знак7"/>
    <w:locked/>
    <w:rsid w:val="00DD0E55"/>
  </w:style>
  <w:style w:type="character" w:customStyle="1" w:styleId="64">
    <w:name w:val="Знак Знак6"/>
    <w:locked/>
    <w:rsid w:val="00DD0E55"/>
    <w:rPr>
      <w:b/>
    </w:rPr>
  </w:style>
  <w:style w:type="character" w:customStyle="1" w:styleId="216">
    <w:name w:val="Знак21 Знак Знак"/>
    <w:locked/>
    <w:rsid w:val="00DD0E55"/>
    <w:rPr>
      <w:sz w:val="24"/>
    </w:rPr>
  </w:style>
  <w:style w:type="character" w:customStyle="1" w:styleId="513">
    <w:name w:val="Знак Знак51"/>
    <w:locked/>
    <w:rsid w:val="00DD0E55"/>
  </w:style>
  <w:style w:type="character" w:customStyle="1" w:styleId="300">
    <w:name w:val="Знак Знак30"/>
    <w:locked/>
    <w:rsid w:val="00DD0E55"/>
    <w:rPr>
      <w:rFonts w:ascii="Tahoma" w:hAnsi="Tahoma"/>
      <w:sz w:val="16"/>
    </w:rPr>
  </w:style>
  <w:style w:type="paragraph" w:customStyle="1" w:styleId="1ff8">
    <w:name w:val="Без интервала1"/>
    <w:rsid w:val="00DD0E55"/>
    <w:pPr>
      <w:spacing w:before="0" w:after="0" w:line="240" w:lineRule="auto"/>
    </w:pPr>
    <w:rPr>
      <w:rFonts w:ascii="Times New Roman" w:eastAsia="Calibri" w:hAnsi="Times New Roman" w:cs="Times New Roman"/>
      <w:sz w:val="24"/>
      <w:szCs w:val="24"/>
      <w:lang w:eastAsia="ru-RU"/>
    </w:rPr>
  </w:style>
  <w:style w:type="character" w:customStyle="1" w:styleId="241">
    <w:name w:val="Знак Знак241"/>
    <w:rsid w:val="00DD0E55"/>
    <w:rPr>
      <w:b/>
      <w:sz w:val="28"/>
      <w:lang w:val="ru-RU" w:eastAsia="ru-RU"/>
    </w:rPr>
  </w:style>
  <w:style w:type="character" w:customStyle="1" w:styleId="414">
    <w:name w:val="Знак Знак41"/>
    <w:rsid w:val="00DD0E55"/>
    <w:rPr>
      <w:sz w:val="24"/>
      <w:lang w:val="ru-RU" w:eastAsia="ru-RU"/>
    </w:rPr>
  </w:style>
  <w:style w:type="character" w:customStyle="1" w:styleId="316">
    <w:name w:val="Знак Знак31"/>
    <w:rsid w:val="00DD0E55"/>
  </w:style>
  <w:style w:type="character" w:customStyle="1" w:styleId="2100">
    <w:name w:val="Знак Знак210"/>
    <w:rsid w:val="00DD0E55"/>
    <w:rPr>
      <w:b/>
    </w:rPr>
  </w:style>
  <w:style w:type="character" w:customStyle="1" w:styleId="1100">
    <w:name w:val="Знак Знак110"/>
    <w:rsid w:val="00DD0E55"/>
    <w:rPr>
      <w:rFonts w:ascii="Tahoma" w:hAnsi="Tahoma"/>
      <w:sz w:val="16"/>
    </w:rPr>
  </w:style>
  <w:style w:type="character" w:customStyle="1" w:styleId="217">
    <w:name w:val="Знак Знак21"/>
    <w:rsid w:val="00DD0E55"/>
    <w:rPr>
      <w:noProof/>
      <w:sz w:val="24"/>
      <w:lang w:val="ru-RU" w:eastAsia="ru-RU"/>
    </w:rPr>
  </w:style>
  <w:style w:type="paragraph" w:customStyle="1" w:styleId="Heading">
    <w:name w:val="Heading"/>
    <w:rsid w:val="00DD0E55"/>
    <w:pPr>
      <w:suppressAutoHyphens/>
      <w:autoSpaceDE w:val="0"/>
      <w:spacing w:before="0" w:after="0" w:line="240" w:lineRule="auto"/>
    </w:pPr>
    <w:rPr>
      <w:rFonts w:ascii="Arial" w:eastAsia="Times New Roman" w:hAnsi="Arial" w:cs="Arial"/>
      <w:b/>
      <w:bCs/>
      <w:kern w:val="1"/>
      <w:lang w:eastAsia="ar-SA"/>
    </w:rPr>
  </w:style>
  <w:style w:type="character" w:customStyle="1" w:styleId="affffff9">
    <w:name w:val="Гипертекстовая ссылка"/>
    <w:rsid w:val="00DD0E55"/>
    <w:rPr>
      <w:color w:val="008000"/>
      <w:u w:val="single"/>
    </w:rPr>
  </w:style>
  <w:style w:type="paragraph" w:customStyle="1" w:styleId="2fe">
    <w:name w:val="Знак Знак Знак2"/>
    <w:basedOn w:val="a1"/>
    <w:rsid w:val="00DD0E55"/>
    <w:pPr>
      <w:spacing w:before="100" w:beforeAutospacing="1" w:after="100" w:afterAutospacing="1" w:line="240" w:lineRule="auto"/>
    </w:pPr>
    <w:rPr>
      <w:rFonts w:ascii="Tahoma" w:eastAsia="Calibri" w:hAnsi="Tahoma" w:cs="Times New Roman"/>
      <w:lang w:val="en-US"/>
    </w:rPr>
  </w:style>
  <w:style w:type="paragraph" w:customStyle="1" w:styleId="1ff9">
    <w:name w:val="Рецензия1"/>
    <w:hidden/>
    <w:semiHidden/>
    <w:rsid w:val="00DD0E55"/>
    <w:pPr>
      <w:spacing w:before="0" w:after="0" w:line="240" w:lineRule="auto"/>
    </w:pPr>
    <w:rPr>
      <w:rFonts w:ascii="Times New Roman" w:eastAsia="Calibri" w:hAnsi="Times New Roman" w:cs="Times New Roman"/>
      <w:sz w:val="24"/>
      <w:szCs w:val="24"/>
      <w:lang w:eastAsia="ru-RU"/>
    </w:rPr>
  </w:style>
  <w:style w:type="paragraph" w:customStyle="1" w:styleId="affffffa">
    <w:name w:val="Готовый"/>
    <w:basedOn w:val="a1"/>
    <w:rsid w:val="00DD0E55"/>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pacing w:before="0" w:after="0" w:line="240" w:lineRule="auto"/>
    </w:pPr>
    <w:rPr>
      <w:rFonts w:ascii="Courier New" w:eastAsia="Calibri" w:hAnsi="Courier New" w:cs="Times New Roman"/>
      <w:lang w:eastAsia="ru-RU"/>
    </w:rPr>
  </w:style>
  <w:style w:type="paragraph" w:customStyle="1" w:styleId="Style2">
    <w:name w:val="Style2"/>
    <w:basedOn w:val="a1"/>
    <w:rsid w:val="00DD0E55"/>
    <w:pPr>
      <w:widowControl w:val="0"/>
      <w:autoSpaceDE w:val="0"/>
      <w:autoSpaceDN w:val="0"/>
      <w:adjustRightInd w:val="0"/>
      <w:spacing w:before="0" w:after="0" w:line="240" w:lineRule="auto"/>
    </w:pPr>
    <w:rPr>
      <w:rFonts w:ascii="Times New Roman" w:eastAsia="Calibri" w:hAnsi="Times New Roman" w:cs="Times New Roman"/>
      <w:sz w:val="24"/>
      <w:szCs w:val="24"/>
      <w:lang w:eastAsia="ru-RU"/>
    </w:rPr>
  </w:style>
  <w:style w:type="character" w:customStyle="1" w:styleId="FontStyle14">
    <w:name w:val="Font Style14"/>
    <w:rsid w:val="00DD0E55"/>
    <w:rPr>
      <w:rFonts w:ascii="Times New Roman" w:hAnsi="Times New Roman"/>
      <w:b/>
      <w:sz w:val="20"/>
    </w:rPr>
  </w:style>
  <w:style w:type="paragraph" w:customStyle="1" w:styleId="1TimesNewRoman">
    <w:name w:val="Стиль Заголовок 1 + Times New Roman"/>
    <w:basedOn w:val="1"/>
    <w:rsid w:val="00DD0E55"/>
    <w:pPr>
      <w:keepNext/>
      <w:pBdr>
        <w:top w:val="none" w:sz="0" w:space="0" w:color="auto"/>
        <w:left w:val="none" w:sz="0" w:space="0" w:color="auto"/>
        <w:bottom w:val="none" w:sz="0" w:space="0" w:color="auto"/>
        <w:right w:val="none" w:sz="0" w:space="0" w:color="auto"/>
      </w:pBdr>
      <w:shd w:val="clear" w:color="auto" w:fill="auto"/>
      <w:spacing w:before="240" w:line="240" w:lineRule="auto"/>
    </w:pPr>
    <w:rPr>
      <w:rFonts w:ascii="Times New Roman" w:eastAsia="Calibri" w:hAnsi="Times New Roman" w:cs="Arial"/>
      <w:caps w:val="0"/>
      <w:color w:val="auto"/>
      <w:spacing w:val="0"/>
      <w:kern w:val="32"/>
      <w:sz w:val="32"/>
      <w:szCs w:val="32"/>
      <w:lang w:eastAsia="ru-RU"/>
    </w:rPr>
  </w:style>
  <w:style w:type="paragraph" w:customStyle="1" w:styleId="Body1">
    <w:name w:val="Body 1"/>
    <w:rsid w:val="00DD0E55"/>
    <w:pPr>
      <w:spacing w:before="0" w:after="0" w:line="240" w:lineRule="auto"/>
    </w:pPr>
    <w:rPr>
      <w:rFonts w:ascii="Helvetica" w:eastAsia="Arial Unicode MS" w:hAnsi="Helvetica" w:cs="Times New Roman"/>
      <w:color w:val="000000"/>
      <w:sz w:val="24"/>
      <w:szCs w:val="20"/>
      <w:lang w:eastAsia="ru-RU"/>
    </w:rPr>
  </w:style>
  <w:style w:type="numbering" w:customStyle="1" w:styleId="162">
    <w:name w:val="Нет списка16"/>
    <w:next w:val="a4"/>
    <w:uiPriority w:val="99"/>
    <w:semiHidden/>
    <w:unhideWhenUsed/>
    <w:rsid w:val="008D16AC"/>
  </w:style>
  <w:style w:type="numbering" w:customStyle="1" w:styleId="172">
    <w:name w:val="Нет списка17"/>
    <w:next w:val="a4"/>
    <w:semiHidden/>
    <w:rsid w:val="008D16AC"/>
  </w:style>
  <w:style w:type="table" w:customStyle="1" w:styleId="191">
    <w:name w:val="Сетка таблицы19"/>
    <w:basedOn w:val="a3"/>
    <w:next w:val="af9"/>
    <w:rsid w:val="008D16AC"/>
    <w:pPr>
      <w:spacing w:before="0"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2">
    <w:name w:val="Нет списка18"/>
    <w:next w:val="a4"/>
    <w:uiPriority w:val="99"/>
    <w:semiHidden/>
    <w:unhideWhenUsed/>
    <w:rsid w:val="008420F4"/>
  </w:style>
  <w:style w:type="character" w:customStyle="1" w:styleId="TimesNewRoman">
    <w:name w:val="Основной текст + Times New Roman"/>
    <w:aliases w:val="Не курсив,Интервал 0 pt,10"/>
    <w:basedOn w:val="affff4"/>
    <w:rsid w:val="008420F4"/>
    <w:rPr>
      <w:rFonts w:ascii="Times New Roman" w:eastAsia="Times New Roman" w:hAnsi="Times New Roman" w:cs="Times New Roman"/>
      <w:i/>
      <w:iCs/>
      <w:color w:val="000000"/>
      <w:spacing w:val="0"/>
      <w:w w:val="100"/>
      <w:position w:val="0"/>
      <w:shd w:val="clear" w:color="auto" w:fill="FFFFFF"/>
      <w:lang w:val="ru-RU" w:eastAsia="ru-RU" w:bidi="ru-RU"/>
    </w:rPr>
  </w:style>
  <w:style w:type="character" w:customStyle="1" w:styleId="CourierNew">
    <w:name w:val="Основной текст + Courier New"/>
    <w:aliases w:val="9,5 pt,Основной текст + 6"/>
    <w:basedOn w:val="affff4"/>
    <w:rsid w:val="008420F4"/>
    <w:rPr>
      <w:rFonts w:ascii="Century Gothic" w:eastAsia="Century Gothic" w:hAnsi="Century Gothic" w:cs="Century Gothic"/>
      <w:b w:val="0"/>
      <w:bCs w:val="0"/>
      <w:i/>
      <w:iCs/>
      <w:smallCaps w:val="0"/>
      <w:strike w:val="0"/>
      <w:dstrike w:val="0"/>
      <w:color w:val="000000"/>
      <w:spacing w:val="0"/>
      <w:w w:val="100"/>
      <w:position w:val="0"/>
      <w:sz w:val="13"/>
      <w:szCs w:val="13"/>
      <w:u w:val="none"/>
      <w:effect w:val="none"/>
      <w:shd w:val="clear" w:color="auto" w:fill="FFFFFF"/>
      <w:lang w:val="ru-RU" w:eastAsia="ru-RU" w:bidi="ru-RU"/>
    </w:rPr>
  </w:style>
  <w:style w:type="character" w:customStyle="1" w:styleId="FranklinGothicHeavy">
    <w:name w:val="Основной текст + Franklin Gothic Heavy"/>
    <w:aliases w:val="6 pt"/>
    <w:basedOn w:val="affff4"/>
    <w:rsid w:val="008420F4"/>
    <w:rPr>
      <w:rFonts w:ascii="Franklin Gothic Heavy" w:eastAsia="Franklin Gothic Heavy" w:hAnsi="Franklin Gothic Heavy" w:cs="Franklin Gothic Heavy"/>
      <w:b w:val="0"/>
      <w:bCs w:val="0"/>
      <w:i w:val="0"/>
      <w:iCs w:val="0"/>
      <w:smallCaps w:val="0"/>
      <w:strike w:val="0"/>
      <w:dstrike w:val="0"/>
      <w:color w:val="000000"/>
      <w:spacing w:val="0"/>
      <w:w w:val="100"/>
      <w:position w:val="0"/>
      <w:sz w:val="12"/>
      <w:szCs w:val="12"/>
      <w:u w:val="none"/>
      <w:effect w:val="none"/>
      <w:shd w:val="clear" w:color="auto" w:fill="FFFFFF"/>
      <w:lang w:val="ru-RU" w:eastAsia="ru-RU" w:bidi="ru-RU"/>
    </w:rPr>
  </w:style>
  <w:style w:type="character" w:customStyle="1" w:styleId="BookAntiqua">
    <w:name w:val="Основной текст + Book Antiqua"/>
    <w:aliases w:val="7 pt,Интервал 1 pt"/>
    <w:basedOn w:val="affff4"/>
    <w:rsid w:val="008420F4"/>
    <w:rPr>
      <w:rFonts w:ascii="Book Antiqua" w:eastAsia="Book Antiqua" w:hAnsi="Book Antiqua" w:cs="Book Antiqua"/>
      <w:b w:val="0"/>
      <w:bCs w:val="0"/>
      <w:i w:val="0"/>
      <w:iCs w:val="0"/>
      <w:smallCaps w:val="0"/>
      <w:strike w:val="0"/>
      <w:dstrike w:val="0"/>
      <w:color w:val="000000"/>
      <w:spacing w:val="20"/>
      <w:w w:val="100"/>
      <w:position w:val="0"/>
      <w:sz w:val="14"/>
      <w:szCs w:val="14"/>
      <w:u w:val="none"/>
      <w:effect w:val="none"/>
      <w:shd w:val="clear" w:color="auto" w:fill="FFFFFF"/>
      <w:lang w:val="ru-RU" w:eastAsia="ru-RU" w:bidi="ru-RU"/>
    </w:rPr>
  </w:style>
  <w:style w:type="table" w:customStyle="1" w:styleId="201">
    <w:name w:val="Сетка таблицы20"/>
    <w:basedOn w:val="a3"/>
    <w:next w:val="af9"/>
    <w:uiPriority w:val="59"/>
    <w:rsid w:val="008420F4"/>
    <w:pPr>
      <w:spacing w:before="0"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a1"/>
    <w:rsid w:val="005A58A4"/>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font6">
    <w:name w:val="font6"/>
    <w:basedOn w:val="a1"/>
    <w:rsid w:val="005A58A4"/>
    <w:pPr>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font7">
    <w:name w:val="font7"/>
    <w:basedOn w:val="a1"/>
    <w:rsid w:val="005A58A4"/>
    <w:pPr>
      <w:spacing w:before="100" w:beforeAutospacing="1" w:after="100" w:afterAutospacing="1" w:line="240" w:lineRule="auto"/>
    </w:pPr>
    <w:rPr>
      <w:rFonts w:ascii="Times New Roman" w:eastAsia="Times New Roman" w:hAnsi="Times New Roman" w:cs="Times New Roman"/>
      <w:color w:val="FFFFFF"/>
      <w:sz w:val="24"/>
      <w:szCs w:val="24"/>
      <w:lang w:eastAsia="ru-RU"/>
    </w:rPr>
  </w:style>
  <w:style w:type="numbering" w:customStyle="1" w:styleId="192">
    <w:name w:val="Нет списка19"/>
    <w:next w:val="a4"/>
    <w:uiPriority w:val="99"/>
    <w:semiHidden/>
    <w:unhideWhenUsed/>
    <w:rsid w:val="002467BA"/>
  </w:style>
  <w:style w:type="numbering" w:customStyle="1" w:styleId="1101">
    <w:name w:val="Нет списка110"/>
    <w:next w:val="a4"/>
    <w:uiPriority w:val="99"/>
    <w:semiHidden/>
    <w:unhideWhenUsed/>
    <w:rsid w:val="002467BA"/>
  </w:style>
  <w:style w:type="paragraph" w:customStyle="1" w:styleId="2111">
    <w:name w:val="Знак211"/>
    <w:basedOn w:val="a1"/>
    <w:next w:val="aff1"/>
    <w:unhideWhenUsed/>
    <w:rsid w:val="002467BA"/>
    <w:pPr>
      <w:spacing w:before="0" w:after="0" w:line="240" w:lineRule="auto"/>
    </w:pPr>
    <w:rPr>
      <w:rFonts w:eastAsia="Calibri"/>
    </w:rPr>
  </w:style>
  <w:style w:type="numbering" w:customStyle="1" w:styleId="202">
    <w:name w:val="Нет списка20"/>
    <w:next w:val="a4"/>
    <w:uiPriority w:val="99"/>
    <w:semiHidden/>
    <w:unhideWhenUsed/>
    <w:rsid w:val="003342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9600893">
      <w:bodyDiv w:val="1"/>
      <w:marLeft w:val="0"/>
      <w:marRight w:val="0"/>
      <w:marTop w:val="0"/>
      <w:marBottom w:val="0"/>
      <w:divBdr>
        <w:top w:val="none" w:sz="0" w:space="0" w:color="auto"/>
        <w:left w:val="none" w:sz="0" w:space="0" w:color="auto"/>
        <w:bottom w:val="none" w:sz="0" w:space="0" w:color="auto"/>
        <w:right w:val="none" w:sz="0" w:space="0" w:color="auto"/>
      </w:divBdr>
    </w:div>
    <w:div w:id="280188640">
      <w:bodyDiv w:val="1"/>
      <w:marLeft w:val="0"/>
      <w:marRight w:val="0"/>
      <w:marTop w:val="0"/>
      <w:marBottom w:val="0"/>
      <w:divBdr>
        <w:top w:val="none" w:sz="0" w:space="0" w:color="auto"/>
        <w:left w:val="none" w:sz="0" w:space="0" w:color="auto"/>
        <w:bottom w:val="none" w:sz="0" w:space="0" w:color="auto"/>
        <w:right w:val="none" w:sz="0" w:space="0" w:color="auto"/>
      </w:divBdr>
    </w:div>
    <w:div w:id="323166339">
      <w:bodyDiv w:val="1"/>
      <w:marLeft w:val="0"/>
      <w:marRight w:val="0"/>
      <w:marTop w:val="0"/>
      <w:marBottom w:val="0"/>
      <w:divBdr>
        <w:top w:val="none" w:sz="0" w:space="0" w:color="auto"/>
        <w:left w:val="none" w:sz="0" w:space="0" w:color="auto"/>
        <w:bottom w:val="none" w:sz="0" w:space="0" w:color="auto"/>
        <w:right w:val="none" w:sz="0" w:space="0" w:color="auto"/>
      </w:divBdr>
    </w:div>
    <w:div w:id="556864659">
      <w:bodyDiv w:val="1"/>
      <w:marLeft w:val="0"/>
      <w:marRight w:val="0"/>
      <w:marTop w:val="0"/>
      <w:marBottom w:val="0"/>
      <w:divBdr>
        <w:top w:val="none" w:sz="0" w:space="0" w:color="auto"/>
        <w:left w:val="none" w:sz="0" w:space="0" w:color="auto"/>
        <w:bottom w:val="none" w:sz="0" w:space="0" w:color="auto"/>
        <w:right w:val="none" w:sz="0" w:space="0" w:color="auto"/>
      </w:divBdr>
    </w:div>
    <w:div w:id="795030586">
      <w:bodyDiv w:val="1"/>
      <w:marLeft w:val="0"/>
      <w:marRight w:val="0"/>
      <w:marTop w:val="0"/>
      <w:marBottom w:val="0"/>
      <w:divBdr>
        <w:top w:val="none" w:sz="0" w:space="0" w:color="auto"/>
        <w:left w:val="none" w:sz="0" w:space="0" w:color="auto"/>
        <w:bottom w:val="none" w:sz="0" w:space="0" w:color="auto"/>
        <w:right w:val="none" w:sz="0" w:space="0" w:color="auto"/>
      </w:divBdr>
    </w:div>
    <w:div w:id="963462587">
      <w:bodyDiv w:val="1"/>
      <w:marLeft w:val="0"/>
      <w:marRight w:val="0"/>
      <w:marTop w:val="0"/>
      <w:marBottom w:val="0"/>
      <w:divBdr>
        <w:top w:val="none" w:sz="0" w:space="0" w:color="auto"/>
        <w:left w:val="none" w:sz="0" w:space="0" w:color="auto"/>
        <w:bottom w:val="none" w:sz="0" w:space="0" w:color="auto"/>
        <w:right w:val="none" w:sz="0" w:space="0" w:color="auto"/>
      </w:divBdr>
    </w:div>
    <w:div w:id="1817648914">
      <w:bodyDiv w:val="1"/>
      <w:marLeft w:val="0"/>
      <w:marRight w:val="0"/>
      <w:marTop w:val="0"/>
      <w:marBottom w:val="0"/>
      <w:divBdr>
        <w:top w:val="none" w:sz="0" w:space="0" w:color="auto"/>
        <w:left w:val="none" w:sz="0" w:space="0" w:color="auto"/>
        <w:bottom w:val="none" w:sz="0" w:space="0" w:color="auto"/>
        <w:right w:val="none" w:sz="0" w:space="0" w:color="auto"/>
      </w:divBdr>
    </w:div>
    <w:div w:id="18694846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6" Type="http://schemas.openxmlformats.org/officeDocument/2006/relationships/image" Target="media/image7.jpeg"/><Relationship Id="rId11" Type="http://schemas.openxmlformats.org/officeDocument/2006/relationships/image" Target="media/image4.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chart" Target="charts/chart4.xml"/><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header" Target="header2.xml"/><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jpeg"/><Relationship Id="rId80" Type="http://schemas.openxmlformats.org/officeDocument/2006/relationships/image" Target="media/image67.jpeg"/><Relationship Id="rId85" Type="http://schemas.openxmlformats.org/officeDocument/2006/relationships/image" Target="media/image72.jpeg"/><Relationship Id="rId12" Type="http://schemas.openxmlformats.org/officeDocument/2006/relationships/header" Target="header1.xm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footer" Target="footer3.xml"/><Relationship Id="rId59" Type="http://schemas.openxmlformats.org/officeDocument/2006/relationships/image" Target="media/image46.jpeg"/><Relationship Id="rId67" Type="http://schemas.openxmlformats.org/officeDocument/2006/relationships/image" Target="media/image54.jpeg"/><Relationship Id="rId103" Type="http://schemas.openxmlformats.org/officeDocument/2006/relationships/theme" Target="theme/theme1.xm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chart" Target="charts/chart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6.tiff"/><Relationship Id="rId57" Type="http://schemas.openxmlformats.org/officeDocument/2006/relationships/image" Target="media/image44.jpeg"/><Relationship Id="rId10" Type="http://schemas.openxmlformats.org/officeDocument/2006/relationships/image" Target="media/image3.png"/><Relationship Id="rId31" Type="http://schemas.openxmlformats.org/officeDocument/2006/relationships/image" Target="media/image22.jpeg"/><Relationship Id="rId44" Type="http://schemas.openxmlformats.org/officeDocument/2006/relationships/header" Target="header3.xml"/><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chart" Target="charts/chart3.xml"/><Relationship Id="rId99" Type="http://schemas.openxmlformats.org/officeDocument/2006/relationships/chart" Target="charts/chart8.xml"/><Relationship Id="rId101" Type="http://schemas.openxmlformats.org/officeDocument/2006/relationships/chart" Target="charts/chart10.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9.jpeg"/><Relationship Id="rId39" Type="http://schemas.openxmlformats.org/officeDocument/2006/relationships/image" Target="media/image30.jpeg"/><Relationship Id="rId34" Type="http://schemas.openxmlformats.org/officeDocument/2006/relationships/image" Target="media/image25.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chart" Target="charts/chart6.xml"/><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chart" Target="charts/chart1.xml"/><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footer" Target="footer2.xml"/><Relationship Id="rId66" Type="http://schemas.openxmlformats.org/officeDocument/2006/relationships/image" Target="media/image53.jpeg"/><Relationship Id="rId87" Type="http://schemas.openxmlformats.org/officeDocument/2006/relationships/image" Target="media/image74.jpeg"/><Relationship Id="rId61" Type="http://schemas.openxmlformats.org/officeDocument/2006/relationships/image" Target="media/image48.jpeg"/><Relationship Id="rId82" Type="http://schemas.openxmlformats.org/officeDocument/2006/relationships/image" Target="media/image69.jpeg"/><Relationship Id="rId19" Type="http://schemas.openxmlformats.org/officeDocument/2006/relationships/image" Target="media/image10.jpeg"/><Relationship Id="rId14" Type="http://schemas.openxmlformats.org/officeDocument/2006/relationships/image" Target="media/image5.pn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chart" Target="charts/chart9.xml"/><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chart" Target="charts/chart2.xml"/><Relationship Id="rId98" Type="http://schemas.openxmlformats.org/officeDocument/2006/relationships/chart" Target="charts/chart7.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4.9025816642751206E-2"/>
          <c:y val="0.2245009225331982"/>
          <c:w val="0.50415534199113321"/>
          <c:h val="0.59779215716847278"/>
        </c:manualLayout>
      </c:layout>
      <c:pie3DChart>
        <c:varyColors val="1"/>
        <c:ser>
          <c:idx val="0"/>
          <c:order val="0"/>
          <c:tx>
            <c:strRef>
              <c:f>Лист1!$B$1</c:f>
              <c:strCache>
                <c:ptCount val="1"/>
                <c:pt idx="0">
                  <c:v>Продажи</c:v>
                </c:pt>
              </c:strCache>
            </c:strRef>
          </c:tx>
          <c:spPr>
            <a:solidFill>
              <a:schemeClr val="accent1">
                <a:lumMod val="75000"/>
              </a:schemeClr>
            </a:solidFill>
          </c:spPr>
          <c:dPt>
            <c:idx val="0"/>
            <c:bubble3D val="0"/>
            <c:spPr>
              <a:solidFill>
                <a:srgbClr val="00B0F0"/>
              </a:solidFill>
            </c:spPr>
          </c:dPt>
          <c:dPt>
            <c:idx val="1"/>
            <c:bubble3D val="0"/>
            <c:spPr>
              <a:solidFill>
                <a:srgbClr val="319F3B"/>
              </a:solidFill>
            </c:spPr>
          </c:dPt>
          <c:dPt>
            <c:idx val="2"/>
            <c:bubble3D val="0"/>
            <c:spPr>
              <a:solidFill>
                <a:srgbClr val="FFFF00"/>
              </a:solidFill>
            </c:spPr>
          </c:dPt>
          <c:dPt>
            <c:idx val="3"/>
            <c:bubble3D val="0"/>
            <c:spPr>
              <a:solidFill>
                <a:srgbClr val="FF0000"/>
              </a:solidFill>
            </c:spPr>
          </c:dPt>
          <c:dPt>
            <c:idx val="4"/>
            <c:bubble3D val="0"/>
            <c:spPr>
              <a:solidFill>
                <a:schemeClr val="bg1">
                  <a:lumMod val="65000"/>
                </a:schemeClr>
              </a:solidFill>
            </c:spPr>
          </c:dPt>
          <c:dLbls>
            <c:dLbl>
              <c:idx val="0"/>
              <c:layout>
                <c:manualLayout>
                  <c:x val="-2.3797614884663153E-2"/>
                  <c:y val="-1.5599386710324575E-2"/>
                </c:manualLayout>
              </c:layout>
              <c:showLegendKey val="0"/>
              <c:showVal val="0"/>
              <c:showCatName val="0"/>
              <c:showSerName val="0"/>
              <c:showPercent val="1"/>
              <c:showBubbleSize val="0"/>
              <c:extLst>
                <c:ext xmlns:c15="http://schemas.microsoft.com/office/drawing/2012/chart" uri="{CE6537A1-D6FC-4f65-9D91-7224C49458BB}"/>
              </c:extLst>
            </c:dLbl>
            <c:dLbl>
              <c:idx val="1"/>
              <c:layout>
                <c:manualLayout>
                  <c:x val="2.3179108736982152E-3"/>
                  <c:y val="-4.2339336295834307E-2"/>
                </c:manualLayout>
              </c:layout>
              <c:showLegendKey val="0"/>
              <c:showVal val="0"/>
              <c:showCatName val="0"/>
              <c:showSerName val="0"/>
              <c:showPercent val="1"/>
              <c:showBubbleSize val="0"/>
              <c:extLst>
                <c:ext xmlns:c15="http://schemas.microsoft.com/office/drawing/2012/chart" uri="{CE6537A1-D6FC-4f65-9D91-7224C49458BB}"/>
              </c:extLst>
            </c:dLbl>
            <c:dLbl>
              <c:idx val="2"/>
              <c:layout>
                <c:manualLayout>
                  <c:x val="7.8843054265996231E-3"/>
                  <c:y val="-8.9208700397598817E-2"/>
                </c:manualLayout>
              </c:layout>
              <c:showLegendKey val="0"/>
              <c:showVal val="0"/>
              <c:showCatName val="0"/>
              <c:showSerName val="0"/>
              <c:showPercent val="1"/>
              <c:showBubbleSize val="0"/>
              <c:extLst>
                <c:ext xmlns:c15="http://schemas.microsoft.com/office/drawing/2012/chart" uri="{CE6537A1-D6FC-4f65-9D91-7224C49458BB}"/>
              </c:extLst>
            </c:dLbl>
            <c:dLbl>
              <c:idx val="3"/>
              <c:layout>
                <c:manualLayout>
                  <c:x val="2.1440313835196328E-2"/>
                  <c:y val="-2.2830487773186768E-2"/>
                </c:manualLayout>
              </c:layout>
              <c:showLegendKey val="0"/>
              <c:showVal val="0"/>
              <c:showCatName val="0"/>
              <c:showSerName val="0"/>
              <c:showPercent val="1"/>
              <c:showBubbleSize val="0"/>
              <c:extLst>
                <c:ext xmlns:c15="http://schemas.microsoft.com/office/drawing/2012/chart" uri="{CE6537A1-D6FC-4f65-9D91-7224C49458BB}"/>
              </c:extLst>
            </c:dLbl>
            <c:dLbl>
              <c:idx val="4"/>
              <c:layout>
                <c:manualLayout>
                  <c:x val="0.13328276920974463"/>
                  <c:y val="-9.0058990150983606E-2"/>
                </c:manualLayout>
              </c:layout>
              <c:showLegendKey val="0"/>
              <c:showVal val="0"/>
              <c:showCatName val="0"/>
              <c:showSerName val="0"/>
              <c:showPercent val="1"/>
              <c:showBubbleSize val="0"/>
              <c:extLst>
                <c:ext xmlns:c15="http://schemas.microsoft.com/office/drawing/2012/chart" uri="{CE6537A1-D6FC-4f65-9D91-7224C49458BB}"/>
              </c:extLst>
            </c:dLbl>
            <c:numFmt formatCode="0.0%" sourceLinked="0"/>
            <c:spPr>
              <a:noFill/>
              <a:ln>
                <a:noFill/>
              </a:ln>
              <a:effectLst/>
            </c:spPr>
            <c:txPr>
              <a:bodyPr/>
              <a:lstStyle/>
              <a:p>
                <a:pPr>
                  <a:defRPr sz="1200" b="1" baseline="0"/>
                </a:pPr>
                <a:endParaRPr lang="ru-RU"/>
              </a:p>
            </c:txPr>
            <c:showLegendKey val="0"/>
            <c:showVal val="0"/>
            <c:showCatName val="0"/>
            <c:showSerName val="0"/>
            <c:showPercent val="1"/>
            <c:showBubbleSize val="0"/>
            <c:showLeaderLines val="0"/>
            <c:extLst>
              <c:ext xmlns:c15="http://schemas.microsoft.com/office/drawing/2012/chart" uri="{CE6537A1-D6FC-4f65-9D91-7224C49458BB}"/>
            </c:extLst>
          </c:dLbls>
          <c:cat>
            <c:strRef>
              <c:f>Лист1!$A$2:$A$6</c:f>
              <c:strCache>
                <c:ptCount val="5"/>
                <c:pt idx="0">
                  <c:v>Детские сады</c:v>
                </c:pt>
                <c:pt idx="1">
                  <c:v>Школы</c:v>
                </c:pt>
                <c:pt idx="2">
                  <c:v>Иные социально-значимые объекты</c:v>
                </c:pt>
                <c:pt idx="3">
                  <c:v>Инженерная инфраструктура и безопасность</c:v>
                </c:pt>
                <c:pt idx="4">
                  <c:v>Транспортная инфраструктура</c:v>
                </c:pt>
              </c:strCache>
            </c:strRef>
          </c:cat>
          <c:val>
            <c:numRef>
              <c:f>Лист1!$B$2:$B$6</c:f>
              <c:numCache>
                <c:formatCode>#,##0.00</c:formatCode>
                <c:ptCount val="5"/>
                <c:pt idx="0">
                  <c:v>8370</c:v>
                </c:pt>
                <c:pt idx="1">
                  <c:v>8440</c:v>
                </c:pt>
                <c:pt idx="2">
                  <c:v>13050.65</c:v>
                </c:pt>
                <c:pt idx="3">
                  <c:v>8642.5</c:v>
                </c:pt>
                <c:pt idx="4">
                  <c:v>51959.94</c:v>
                </c:pt>
              </c:numCache>
            </c:numRef>
          </c:val>
        </c:ser>
        <c:dLbls>
          <c:showLegendKey val="0"/>
          <c:showVal val="0"/>
          <c:showCatName val="0"/>
          <c:showSerName val="0"/>
          <c:showPercent val="0"/>
          <c:showBubbleSize val="0"/>
          <c:showLeaderLines val="0"/>
        </c:dLbls>
      </c:pie3DChart>
    </c:plotArea>
    <c:legend>
      <c:legendPos val="r"/>
      <c:layout>
        <c:manualLayout>
          <c:xMode val="edge"/>
          <c:yMode val="edge"/>
          <c:x val="0.51655890640009972"/>
          <c:y val="7.2607260726072612E-2"/>
          <c:w val="0.48041850052051305"/>
          <c:h val="0.86549465970219053"/>
        </c:manualLayout>
      </c:layout>
      <c:overlay val="0"/>
      <c:txPr>
        <a:bodyPr/>
        <a:lstStyle/>
        <a:p>
          <a:pPr>
            <a:defRPr sz="1200"/>
          </a:pPr>
          <a:endParaRPr lang="ru-RU"/>
        </a:p>
      </c:txPr>
    </c:legend>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1.9119377799885806E-4"/>
          <c:y val="9.8521012152812532E-2"/>
          <c:w val="0.66059836135493311"/>
          <c:h val="0.78285277907279394"/>
        </c:manualLayout>
      </c:layout>
      <c:pie3DChart>
        <c:varyColors val="1"/>
        <c:ser>
          <c:idx val="0"/>
          <c:order val="0"/>
          <c:tx>
            <c:strRef>
              <c:f>Лист1!$B$1</c:f>
              <c:strCache>
                <c:ptCount val="1"/>
                <c:pt idx="0">
                  <c:v>Продажи</c:v>
                </c:pt>
              </c:strCache>
            </c:strRef>
          </c:tx>
          <c:spPr>
            <a:solidFill>
              <a:schemeClr val="accent1">
                <a:lumMod val="75000"/>
              </a:schemeClr>
            </a:solidFill>
          </c:spPr>
          <c:dPt>
            <c:idx val="0"/>
            <c:bubble3D val="0"/>
            <c:spPr>
              <a:solidFill>
                <a:srgbClr val="FFC000"/>
              </a:solidFill>
            </c:spPr>
          </c:dPt>
          <c:dPt>
            <c:idx val="1"/>
            <c:bubble3D val="0"/>
            <c:spPr>
              <a:solidFill>
                <a:srgbClr val="FF0000"/>
              </a:solidFill>
            </c:spPr>
          </c:dPt>
          <c:dPt>
            <c:idx val="2"/>
            <c:bubble3D val="0"/>
            <c:spPr>
              <a:solidFill>
                <a:srgbClr val="FB8FA6"/>
              </a:solidFill>
            </c:spPr>
          </c:dPt>
          <c:dPt>
            <c:idx val="3"/>
            <c:bubble3D val="0"/>
            <c:spPr>
              <a:solidFill>
                <a:srgbClr val="7030A0"/>
              </a:solidFill>
            </c:spPr>
          </c:dPt>
          <c:dPt>
            <c:idx val="4"/>
            <c:bubble3D val="0"/>
            <c:spPr>
              <a:solidFill>
                <a:srgbClr val="00B050"/>
              </a:solidFill>
            </c:spPr>
          </c:dPt>
          <c:dPt>
            <c:idx val="5"/>
            <c:bubble3D val="0"/>
            <c:spPr>
              <a:solidFill>
                <a:srgbClr val="00B0F0"/>
              </a:solidFill>
            </c:spPr>
          </c:dPt>
          <c:dPt>
            <c:idx val="6"/>
            <c:bubble3D val="0"/>
            <c:spPr>
              <a:solidFill>
                <a:schemeClr val="accent6">
                  <a:lumMod val="50000"/>
                </a:schemeClr>
              </a:solidFill>
            </c:spPr>
          </c:dPt>
          <c:dPt>
            <c:idx val="7"/>
            <c:bubble3D val="0"/>
            <c:spPr>
              <a:solidFill>
                <a:schemeClr val="bg1">
                  <a:lumMod val="75000"/>
                </a:schemeClr>
              </a:solidFill>
            </c:spPr>
          </c:dPt>
          <c:dPt>
            <c:idx val="8"/>
            <c:bubble3D val="0"/>
            <c:spPr>
              <a:solidFill>
                <a:srgbClr val="A96651"/>
              </a:solidFill>
            </c:spPr>
          </c:dPt>
          <c:dPt>
            <c:idx val="9"/>
            <c:bubble3D val="0"/>
            <c:spPr>
              <a:solidFill>
                <a:srgbClr val="624DFD"/>
              </a:solidFill>
            </c:spPr>
          </c:dPt>
          <c:dPt>
            <c:idx val="10"/>
            <c:bubble3D val="0"/>
            <c:spPr>
              <a:solidFill>
                <a:schemeClr val="bg1">
                  <a:lumMod val="95000"/>
                </a:schemeClr>
              </a:solidFill>
            </c:spPr>
          </c:dPt>
          <c:dLbls>
            <c:dLbl>
              <c:idx val="1"/>
              <c:layout>
                <c:manualLayout>
                  <c:x val="-7.1188980397358451E-2"/>
                  <c:y val="4.1217172414851649E-2"/>
                </c:manualLayout>
              </c:layout>
              <c:showLegendKey val="0"/>
              <c:showVal val="0"/>
              <c:showCatName val="0"/>
              <c:showSerName val="0"/>
              <c:showPercent val="1"/>
              <c:showBubbleSize val="0"/>
              <c:extLst>
                <c:ext xmlns:c15="http://schemas.microsoft.com/office/drawing/2012/chart" uri="{CE6537A1-D6FC-4f65-9D91-7224C49458BB}"/>
              </c:extLst>
            </c:dLbl>
            <c:dLbl>
              <c:idx val="2"/>
              <c:layout>
                <c:manualLayout>
                  <c:x val="-8.4505593003018579E-3"/>
                  <c:y val="-2.3085140673205339E-2"/>
                </c:manualLayout>
              </c:layout>
              <c:showLegendKey val="0"/>
              <c:showVal val="0"/>
              <c:showCatName val="0"/>
              <c:showSerName val="0"/>
              <c:showPercent val="1"/>
              <c:showBubbleSize val="0"/>
              <c:extLst>
                <c:ext xmlns:c15="http://schemas.microsoft.com/office/drawing/2012/chart" uri="{CE6537A1-D6FC-4f65-9D91-7224C49458BB}"/>
              </c:extLst>
            </c:dLbl>
            <c:dLbl>
              <c:idx val="3"/>
              <c:layout>
                <c:manualLayout>
                  <c:x val="7.1471464229299056E-3"/>
                  <c:y val="1.0811499439763013E-2"/>
                </c:manualLayout>
              </c:layout>
              <c:showLegendKey val="0"/>
              <c:showVal val="0"/>
              <c:showCatName val="0"/>
              <c:showSerName val="0"/>
              <c:showPercent val="1"/>
              <c:showBubbleSize val="0"/>
              <c:extLst>
                <c:ext xmlns:c15="http://schemas.microsoft.com/office/drawing/2012/chart" uri="{CE6537A1-D6FC-4f65-9D91-7224C49458BB}"/>
              </c:extLst>
            </c:dLbl>
            <c:dLbl>
              <c:idx val="4"/>
              <c:layout>
                <c:manualLayout>
                  <c:x val="-6.680059326427995E-2"/>
                  <c:y val="-9.6943408389740762E-2"/>
                </c:manualLayout>
              </c:layout>
              <c:showLegendKey val="0"/>
              <c:showVal val="0"/>
              <c:showCatName val="0"/>
              <c:showSerName val="0"/>
              <c:showPercent val="1"/>
              <c:showBubbleSize val="0"/>
              <c:extLst>
                <c:ext xmlns:c15="http://schemas.microsoft.com/office/drawing/2012/chart" uri="{CE6537A1-D6FC-4f65-9D91-7224C49458BB}"/>
              </c:extLst>
            </c:dLbl>
            <c:dLbl>
              <c:idx val="5"/>
              <c:layout>
                <c:manualLayout>
                  <c:x val="1.6870249564899333E-3"/>
                  <c:y val="-1.2638332489140612E-2"/>
                </c:manualLayout>
              </c:layout>
              <c:showLegendKey val="0"/>
              <c:showVal val="0"/>
              <c:showCatName val="0"/>
              <c:showSerName val="0"/>
              <c:showPercent val="1"/>
              <c:showBubbleSize val="0"/>
              <c:extLst>
                <c:ext xmlns:c15="http://schemas.microsoft.com/office/drawing/2012/chart" uri="{CE6537A1-D6FC-4f65-9D91-7224C49458BB}"/>
              </c:extLst>
            </c:dLbl>
            <c:dLbl>
              <c:idx val="6"/>
              <c:layout>
                <c:manualLayout>
                  <c:x val="-7.0119014602500945E-2"/>
                  <c:y val="-0.15298920968212307"/>
                </c:manualLayout>
              </c:layout>
              <c:showLegendKey val="0"/>
              <c:showVal val="0"/>
              <c:showCatName val="0"/>
              <c:showSerName val="0"/>
              <c:showPercent val="1"/>
              <c:showBubbleSize val="0"/>
              <c:extLst>
                <c:ext xmlns:c15="http://schemas.microsoft.com/office/drawing/2012/chart" uri="{CE6537A1-D6FC-4f65-9D91-7224C49458BB}"/>
              </c:extLst>
            </c:dLbl>
            <c:dLbl>
              <c:idx val="7"/>
              <c:layout>
                <c:manualLayout>
                  <c:x val="6.7422073772172048E-2"/>
                  <c:y val="-0.23077558287670183"/>
                </c:manualLayout>
              </c:layout>
              <c:showLegendKey val="0"/>
              <c:showVal val="0"/>
              <c:showCatName val="0"/>
              <c:showSerName val="0"/>
              <c:showPercent val="1"/>
              <c:showBubbleSize val="0"/>
              <c:extLst>
                <c:ext xmlns:c15="http://schemas.microsoft.com/office/drawing/2012/chart" uri="{CE6537A1-D6FC-4f65-9D91-7224C49458BB}"/>
              </c:extLst>
            </c:dLbl>
            <c:dLbl>
              <c:idx val="8"/>
              <c:layout>
                <c:manualLayout>
                  <c:x val="0.1357671638671506"/>
                  <c:y val="1.2886371659682891E-2"/>
                </c:manualLayout>
              </c:layout>
              <c:showLegendKey val="0"/>
              <c:showVal val="0"/>
              <c:showCatName val="0"/>
              <c:showSerName val="0"/>
              <c:showPercent val="1"/>
              <c:showBubbleSize val="0"/>
              <c:extLst>
                <c:ext xmlns:c15="http://schemas.microsoft.com/office/drawing/2012/chart" uri="{CE6537A1-D6FC-4f65-9D91-7224C49458BB}"/>
              </c:extLst>
            </c:dLbl>
            <c:dLbl>
              <c:idx val="10"/>
              <c:layout>
                <c:manualLayout>
                  <c:x val="1.0053659065970506E-2"/>
                  <c:y val="0"/>
                </c:manualLayout>
              </c:layout>
              <c:showLegendKey val="0"/>
              <c:showVal val="0"/>
              <c:showCatName val="0"/>
              <c:showSerName val="0"/>
              <c:showPercent val="1"/>
              <c:showBubbleSize val="0"/>
              <c:extLst>
                <c:ext xmlns:c15="http://schemas.microsoft.com/office/drawing/2012/chart" uri="{CE6537A1-D6FC-4f65-9D91-7224C49458BB}"/>
              </c:extLst>
            </c:dLbl>
            <c:numFmt formatCode="0.0%" sourceLinked="0"/>
            <c:spPr>
              <a:noFill/>
              <a:ln>
                <a:noFill/>
              </a:ln>
              <a:effectLst/>
            </c:spPr>
            <c:txPr>
              <a:bodyPr/>
              <a:lstStyle/>
              <a:p>
                <a:pPr>
                  <a:defRPr sz="1100" b="0" baseline="0"/>
                </a:pPr>
                <a:endParaRPr lang="ru-RU"/>
              </a:p>
            </c:txPr>
            <c:showLegendKey val="0"/>
            <c:showVal val="0"/>
            <c:showCatName val="0"/>
            <c:showSerName val="0"/>
            <c:showPercent val="1"/>
            <c:showBubbleSize val="0"/>
            <c:showLeaderLines val="0"/>
            <c:extLst>
              <c:ext xmlns:c15="http://schemas.microsoft.com/office/drawing/2012/chart" uri="{CE6537A1-D6FC-4f65-9D91-7224C49458BB}"/>
            </c:extLst>
          </c:dLbls>
          <c:cat>
            <c:strRef>
              <c:f>Лист1!$A$2:$A$12</c:f>
              <c:strCache>
                <c:ptCount val="11"/>
                <c:pt idx="0">
                  <c:v>Детские сады</c:v>
                </c:pt>
                <c:pt idx="1">
                  <c:v>Школы</c:v>
                </c:pt>
                <c:pt idx="2">
                  <c:v>Здравоохранение</c:v>
                </c:pt>
                <c:pt idx="3">
                  <c:v>Физкультура и спорт</c:v>
                </c:pt>
                <c:pt idx="4">
                  <c:v>Благоустройство</c:v>
                </c:pt>
                <c:pt idx="5">
                  <c:v>Водоснабжение и водоотведение</c:v>
                </c:pt>
                <c:pt idx="6">
                  <c:v>Теплогазоснабжение</c:v>
                </c:pt>
                <c:pt idx="7">
                  <c:v>Улично-дорожная сеть</c:v>
                </c:pt>
                <c:pt idx="8">
                  <c:v>Искусств. сооруж. трансп. инф-ры</c:v>
                </c:pt>
                <c:pt idx="9">
                  <c:v>Наземный транспорт</c:v>
                </c:pt>
                <c:pt idx="10">
                  <c:v>Прочие объекты</c:v>
                </c:pt>
              </c:strCache>
            </c:strRef>
          </c:cat>
          <c:val>
            <c:numRef>
              <c:f>Лист1!$B$2:$B$12</c:f>
              <c:numCache>
                <c:formatCode>General</c:formatCode>
                <c:ptCount val="11"/>
                <c:pt idx="0">
                  <c:v>8370</c:v>
                </c:pt>
                <c:pt idx="1">
                  <c:v>8440</c:v>
                </c:pt>
                <c:pt idx="2">
                  <c:v>2512</c:v>
                </c:pt>
                <c:pt idx="3">
                  <c:v>2053</c:v>
                </c:pt>
                <c:pt idx="4">
                  <c:v>6558.4</c:v>
                </c:pt>
                <c:pt idx="5">
                  <c:v>2396.88</c:v>
                </c:pt>
                <c:pt idx="6">
                  <c:v>6217.68</c:v>
                </c:pt>
                <c:pt idx="7">
                  <c:v>23209.85</c:v>
                </c:pt>
                <c:pt idx="8">
                  <c:v>20922</c:v>
                </c:pt>
                <c:pt idx="9">
                  <c:v>7828.13</c:v>
                </c:pt>
                <c:pt idx="10">
                  <c:v>1955.1999999999971</c:v>
                </c:pt>
              </c:numCache>
            </c:numRef>
          </c:val>
        </c:ser>
        <c:dLbls>
          <c:showLegendKey val="0"/>
          <c:showVal val="0"/>
          <c:showCatName val="0"/>
          <c:showSerName val="0"/>
          <c:showPercent val="0"/>
          <c:showBubbleSize val="0"/>
          <c:showLeaderLines val="0"/>
        </c:dLbls>
      </c:pie3DChart>
    </c:plotArea>
    <c:legend>
      <c:legendPos val="r"/>
      <c:layout>
        <c:manualLayout>
          <c:xMode val="edge"/>
          <c:yMode val="edge"/>
          <c:x val="0.57187057719902068"/>
          <c:y val="0"/>
          <c:w val="0.42743509788304368"/>
          <c:h val="1"/>
        </c:manualLayout>
      </c:layout>
      <c:overlay val="0"/>
      <c:txPr>
        <a:bodyPr/>
        <a:lstStyle/>
        <a:p>
          <a:pPr>
            <a:defRPr sz="1200"/>
          </a:pPr>
          <a:endParaRPr lang="ru-RU"/>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6.9444444444444448E-2"/>
          <c:y val="8.5887061147059587E-2"/>
          <c:w val="0.58787146398366874"/>
          <c:h val="0.69680205815857177"/>
        </c:manualLayout>
      </c:layout>
      <c:pie3DChart>
        <c:varyColors val="1"/>
        <c:ser>
          <c:idx val="0"/>
          <c:order val="0"/>
          <c:tx>
            <c:strRef>
              <c:f>Лист1!$B$1</c:f>
              <c:strCache>
                <c:ptCount val="1"/>
                <c:pt idx="0">
                  <c:v>Продажи</c:v>
                </c:pt>
              </c:strCache>
            </c:strRef>
          </c:tx>
          <c:spPr>
            <a:solidFill>
              <a:schemeClr val="accent1">
                <a:lumMod val="75000"/>
              </a:schemeClr>
            </a:solidFill>
          </c:spPr>
          <c:dPt>
            <c:idx val="0"/>
            <c:bubble3D val="0"/>
            <c:spPr>
              <a:solidFill>
                <a:schemeClr val="accent2">
                  <a:lumMod val="75000"/>
                </a:schemeClr>
              </a:solidFill>
            </c:spPr>
          </c:dPt>
          <c:dPt>
            <c:idx val="1"/>
            <c:bubble3D val="0"/>
            <c:spPr>
              <a:solidFill>
                <a:srgbClr val="FF0000"/>
              </a:solidFill>
            </c:spPr>
          </c:dPt>
          <c:dPt>
            <c:idx val="2"/>
            <c:bubble3D val="0"/>
            <c:spPr>
              <a:solidFill>
                <a:srgbClr val="0070C0"/>
              </a:solidFill>
            </c:spPr>
          </c:dPt>
          <c:dLbls>
            <c:dLbl>
              <c:idx val="1"/>
              <c:layout>
                <c:manualLayout>
                  <c:x val="-0.13040281423155439"/>
                  <c:y val="-0.11505718035245595"/>
                </c:manualLayout>
              </c:layout>
              <c:showLegendKey val="0"/>
              <c:showVal val="0"/>
              <c:showCatName val="0"/>
              <c:showSerName val="0"/>
              <c:showPercent val="1"/>
              <c:showBubbleSize val="0"/>
              <c:extLst>
                <c:ext xmlns:c15="http://schemas.microsoft.com/office/drawing/2012/chart" uri="{CE6537A1-D6FC-4f65-9D91-7224C49458BB}"/>
              </c:extLst>
            </c:dLbl>
            <c:dLbl>
              <c:idx val="2"/>
              <c:layout>
                <c:manualLayout>
                  <c:x val="0.1691910906969962"/>
                  <c:y val="-6.9406949131358586E-2"/>
                </c:manualLayout>
              </c:layout>
              <c:showLegendKey val="0"/>
              <c:showVal val="0"/>
              <c:showCatName val="0"/>
              <c:showSerName val="0"/>
              <c:showPercent val="1"/>
              <c:showBubbleSize val="0"/>
              <c:extLst>
                <c:ext xmlns:c15="http://schemas.microsoft.com/office/drawing/2012/chart" uri="{CE6537A1-D6FC-4f65-9D91-7224C49458BB}"/>
              </c:extLst>
            </c:dLbl>
            <c:numFmt formatCode="0.0%" sourceLinked="0"/>
            <c:spPr>
              <a:noFill/>
              <a:ln>
                <a:noFill/>
              </a:ln>
              <a:effectLst/>
            </c:spPr>
            <c:txPr>
              <a:bodyPr/>
              <a:lstStyle/>
              <a:p>
                <a:pPr>
                  <a:defRPr sz="1200" baseline="0"/>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Лист1!$A$2:$A$4</c:f>
              <c:strCache>
                <c:ptCount val="3"/>
                <c:pt idx="0">
                  <c:v>до 2018г.</c:v>
                </c:pt>
                <c:pt idx="1">
                  <c:v>2019-2025гг.</c:v>
                </c:pt>
                <c:pt idx="2">
                  <c:v>2026-2035гг.</c:v>
                </c:pt>
              </c:strCache>
            </c:strRef>
          </c:cat>
          <c:val>
            <c:numRef>
              <c:f>Лист1!$B$2:$B$4</c:f>
              <c:numCache>
                <c:formatCode>General</c:formatCode>
                <c:ptCount val="3"/>
                <c:pt idx="0">
                  <c:v>2021</c:v>
                </c:pt>
                <c:pt idx="1">
                  <c:v>2526</c:v>
                </c:pt>
                <c:pt idx="2">
                  <c:v>5558</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64111220472440944"/>
          <c:y val="0.22031392115589513"/>
          <c:w val="0.19047462817147853"/>
          <c:h val="0.40601075855617058"/>
        </c:manualLayout>
      </c:layout>
      <c:overlay val="0"/>
      <c:txPr>
        <a:bodyPr/>
        <a:lstStyle/>
        <a:p>
          <a:pPr>
            <a:defRPr sz="1200"/>
          </a:pPr>
          <a:endParaRPr lang="ru-RU"/>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6.9444444444444448E-2"/>
          <c:y val="8.5887061147059587E-2"/>
          <c:w val="0.58787146398366874"/>
          <c:h val="0.69680205815857177"/>
        </c:manualLayout>
      </c:layout>
      <c:pie3DChart>
        <c:varyColors val="1"/>
        <c:ser>
          <c:idx val="0"/>
          <c:order val="0"/>
          <c:tx>
            <c:strRef>
              <c:f>Лист1!$B$1</c:f>
              <c:strCache>
                <c:ptCount val="1"/>
                <c:pt idx="0">
                  <c:v>Продажи</c:v>
                </c:pt>
              </c:strCache>
            </c:strRef>
          </c:tx>
          <c:spPr>
            <a:solidFill>
              <a:schemeClr val="accent1">
                <a:lumMod val="75000"/>
              </a:schemeClr>
            </a:solidFill>
          </c:spPr>
          <c:dPt>
            <c:idx val="0"/>
            <c:bubble3D val="0"/>
            <c:spPr>
              <a:solidFill>
                <a:schemeClr val="accent2">
                  <a:lumMod val="75000"/>
                </a:schemeClr>
              </a:solidFill>
            </c:spPr>
          </c:dPt>
          <c:dPt>
            <c:idx val="1"/>
            <c:bubble3D val="0"/>
            <c:spPr>
              <a:solidFill>
                <a:srgbClr val="FF0000"/>
              </a:solidFill>
            </c:spPr>
          </c:dPt>
          <c:dPt>
            <c:idx val="2"/>
            <c:bubble3D val="0"/>
            <c:spPr>
              <a:solidFill>
                <a:srgbClr val="0070C0"/>
              </a:solidFill>
            </c:spPr>
          </c:dPt>
          <c:dLbls>
            <c:dLbl>
              <c:idx val="1"/>
              <c:layout>
                <c:manualLayout>
                  <c:x val="-0.13040281423155439"/>
                  <c:y val="-0.11505718035245595"/>
                </c:manualLayout>
              </c:layout>
              <c:showLegendKey val="0"/>
              <c:showVal val="0"/>
              <c:showCatName val="0"/>
              <c:showSerName val="0"/>
              <c:showPercent val="1"/>
              <c:showBubbleSize val="0"/>
              <c:extLst>
                <c:ext xmlns:c15="http://schemas.microsoft.com/office/drawing/2012/chart" uri="{CE6537A1-D6FC-4f65-9D91-7224C49458BB}"/>
              </c:extLst>
            </c:dLbl>
            <c:dLbl>
              <c:idx val="2"/>
              <c:layout>
                <c:manualLayout>
                  <c:x val="0.1691910906969962"/>
                  <c:y val="-6.9406949131358586E-2"/>
                </c:manualLayout>
              </c:layout>
              <c:showLegendKey val="0"/>
              <c:showVal val="0"/>
              <c:showCatName val="0"/>
              <c:showSerName val="0"/>
              <c:showPercent val="1"/>
              <c:showBubbleSize val="0"/>
              <c:extLst>
                <c:ext xmlns:c15="http://schemas.microsoft.com/office/drawing/2012/chart" uri="{CE6537A1-D6FC-4f65-9D91-7224C49458BB}"/>
              </c:extLst>
            </c:dLbl>
            <c:numFmt formatCode="0.0%" sourceLinked="0"/>
            <c:spPr>
              <a:noFill/>
              <a:ln>
                <a:noFill/>
              </a:ln>
              <a:effectLst/>
            </c:spPr>
            <c:txPr>
              <a:bodyPr/>
              <a:lstStyle/>
              <a:p>
                <a:pPr>
                  <a:defRPr sz="1200" baseline="0"/>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Лист1!$A$2:$A$4</c:f>
              <c:strCache>
                <c:ptCount val="3"/>
                <c:pt idx="0">
                  <c:v>до 2018г.</c:v>
                </c:pt>
                <c:pt idx="1">
                  <c:v>2019-2025гг.</c:v>
                </c:pt>
                <c:pt idx="2">
                  <c:v>2026-2035гг.</c:v>
                </c:pt>
              </c:strCache>
            </c:strRef>
          </c:cat>
          <c:val>
            <c:numRef>
              <c:f>Лист1!$B$2:$B$4</c:f>
              <c:numCache>
                <c:formatCode>General</c:formatCode>
                <c:ptCount val="3"/>
                <c:pt idx="0">
                  <c:v>3551</c:v>
                </c:pt>
                <c:pt idx="1">
                  <c:v>5327</c:v>
                </c:pt>
                <c:pt idx="2">
                  <c:v>8877</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64111220472440944"/>
          <c:y val="0.22031392115589513"/>
          <c:w val="0.19047462817147853"/>
          <c:h val="0.40601075855617058"/>
        </c:manualLayout>
      </c:layout>
      <c:overlay val="0"/>
      <c:txPr>
        <a:bodyPr/>
        <a:lstStyle/>
        <a:p>
          <a:pPr>
            <a:defRPr sz="1200"/>
          </a:pPr>
          <a:endParaRPr lang="ru-RU"/>
        </a:p>
      </c:txPr>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1.4314229098085562E-2"/>
          <c:y val="0.12549102154309918"/>
          <c:w val="0.58787146398366874"/>
          <c:h val="0.69680205815857177"/>
        </c:manualLayout>
      </c:layout>
      <c:pie3DChart>
        <c:varyColors val="1"/>
        <c:ser>
          <c:idx val="0"/>
          <c:order val="0"/>
          <c:tx>
            <c:strRef>
              <c:f>Лист1!$B$1</c:f>
              <c:strCache>
                <c:ptCount val="1"/>
                <c:pt idx="0">
                  <c:v>Продажи</c:v>
                </c:pt>
              </c:strCache>
            </c:strRef>
          </c:tx>
          <c:spPr>
            <a:solidFill>
              <a:schemeClr val="accent1">
                <a:lumMod val="75000"/>
              </a:schemeClr>
            </a:solidFill>
          </c:spPr>
          <c:dPt>
            <c:idx val="0"/>
            <c:bubble3D val="0"/>
            <c:spPr>
              <a:solidFill>
                <a:srgbClr val="FFFF00"/>
              </a:solidFill>
            </c:spPr>
          </c:dPt>
          <c:dPt>
            <c:idx val="1"/>
            <c:bubble3D val="0"/>
            <c:spPr>
              <a:solidFill>
                <a:srgbClr val="FF0000"/>
              </a:solidFill>
            </c:spPr>
          </c:dPt>
          <c:dPt>
            <c:idx val="2"/>
            <c:bubble3D val="0"/>
            <c:spPr>
              <a:solidFill>
                <a:srgbClr val="0070C0"/>
              </a:solidFill>
            </c:spPr>
          </c:dPt>
          <c:dPt>
            <c:idx val="3"/>
            <c:bubble3D val="0"/>
            <c:spPr>
              <a:solidFill>
                <a:srgbClr val="D961CB"/>
              </a:solidFill>
            </c:spPr>
          </c:dPt>
          <c:dPt>
            <c:idx val="4"/>
            <c:bubble3D val="0"/>
            <c:spPr>
              <a:solidFill>
                <a:schemeClr val="bg2"/>
              </a:solidFill>
            </c:spPr>
          </c:dPt>
          <c:dPt>
            <c:idx val="5"/>
            <c:bubble3D val="0"/>
            <c:spPr>
              <a:solidFill>
                <a:schemeClr val="accent3">
                  <a:lumMod val="75000"/>
                </a:schemeClr>
              </a:solidFill>
            </c:spPr>
          </c:dPt>
          <c:dPt>
            <c:idx val="7"/>
            <c:bubble3D val="0"/>
            <c:spPr>
              <a:solidFill>
                <a:schemeClr val="bg1">
                  <a:lumMod val="50000"/>
                </a:schemeClr>
              </a:solidFill>
            </c:spPr>
          </c:dPt>
          <c:dPt>
            <c:idx val="8"/>
            <c:bubble3D val="0"/>
            <c:spPr>
              <a:solidFill>
                <a:srgbClr val="319F3B"/>
              </a:solidFill>
            </c:spPr>
          </c:dPt>
          <c:dLbls>
            <c:dLbl>
              <c:idx val="1"/>
              <c:layout>
                <c:manualLayout>
                  <c:x val="-0.1059005679420241"/>
                  <c:y val="-0.28007380265585613"/>
                </c:manualLayout>
              </c:layout>
              <c:showLegendKey val="0"/>
              <c:showVal val="0"/>
              <c:showCatName val="0"/>
              <c:showSerName val="0"/>
              <c:showPercent val="1"/>
              <c:showBubbleSize val="0"/>
              <c:extLst>
                <c:ext xmlns:c15="http://schemas.microsoft.com/office/drawing/2012/chart" uri="{CE6537A1-D6FC-4f65-9D91-7224C49458BB}"/>
              </c:extLst>
            </c:dLbl>
            <c:dLbl>
              <c:idx val="2"/>
              <c:layout>
                <c:manualLayout>
                  <c:x val="2.4219170153501123E-2"/>
                  <c:y val="2.9603180790519996E-2"/>
                </c:manualLayout>
              </c:layout>
              <c:showLegendKey val="0"/>
              <c:showVal val="0"/>
              <c:showCatName val="0"/>
              <c:showSerName val="0"/>
              <c:showPercent val="1"/>
              <c:showBubbleSize val="0"/>
              <c:extLst>
                <c:ext xmlns:c15="http://schemas.microsoft.com/office/drawing/2012/chart" uri="{CE6537A1-D6FC-4f65-9D91-7224C49458BB}"/>
              </c:extLst>
            </c:dLbl>
            <c:numFmt formatCode="0.0%" sourceLinked="0"/>
            <c:spPr>
              <a:noFill/>
              <a:ln>
                <a:noFill/>
              </a:ln>
              <a:effectLst/>
            </c:spPr>
            <c:txPr>
              <a:bodyPr/>
              <a:lstStyle/>
              <a:p>
                <a:pPr>
                  <a:defRPr sz="1200" baseline="0"/>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Лист1!$A$2:$A$10</c:f>
              <c:strCache>
                <c:ptCount val="9"/>
                <c:pt idx="0">
                  <c:v>детские сады</c:v>
                </c:pt>
                <c:pt idx="1">
                  <c:v>школы</c:v>
                </c:pt>
                <c:pt idx="2">
                  <c:v>культура</c:v>
                </c:pt>
                <c:pt idx="3">
                  <c:v>здравоохранение</c:v>
                </c:pt>
                <c:pt idx="4">
                  <c:v>социальное обеспечение</c:v>
                </c:pt>
                <c:pt idx="5">
                  <c:v>физкультура и спорт</c:v>
                </c:pt>
                <c:pt idx="6">
                  <c:v>бани</c:v>
                </c:pt>
                <c:pt idx="7">
                  <c:v>рынки</c:v>
                </c:pt>
                <c:pt idx="8">
                  <c:v>благоустройство</c:v>
                </c:pt>
              </c:strCache>
            </c:strRef>
          </c:cat>
          <c:val>
            <c:numRef>
              <c:f>Лист1!$B$2:$B$10</c:f>
              <c:numCache>
                <c:formatCode>General</c:formatCode>
                <c:ptCount val="9"/>
                <c:pt idx="0">
                  <c:v>8370</c:v>
                </c:pt>
                <c:pt idx="1">
                  <c:v>8440</c:v>
                </c:pt>
                <c:pt idx="2">
                  <c:v>1061.5</c:v>
                </c:pt>
                <c:pt idx="3">
                  <c:v>2512.75</c:v>
                </c:pt>
                <c:pt idx="4">
                  <c:v>336</c:v>
                </c:pt>
                <c:pt idx="5">
                  <c:v>2053.5</c:v>
                </c:pt>
                <c:pt idx="6">
                  <c:v>18.100000000000001</c:v>
                </c:pt>
                <c:pt idx="7">
                  <c:v>510.4</c:v>
                </c:pt>
                <c:pt idx="8">
                  <c:v>6558.4</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56556350058080407"/>
          <c:y val="2.8894779241703691E-2"/>
          <c:w val="0.41099532543118172"/>
          <c:h val="0.88529663990021057"/>
        </c:manualLayout>
      </c:layout>
      <c:overlay val="0"/>
      <c:txPr>
        <a:bodyPr/>
        <a:lstStyle/>
        <a:p>
          <a:pPr>
            <a:defRPr sz="1200"/>
          </a:pPr>
          <a:endParaRPr lang="ru-RU"/>
        </a:p>
      </c:txPr>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1.4314229098085562E-2"/>
          <c:y val="0.12549102154309918"/>
          <c:w val="0.58787146398366874"/>
          <c:h val="0.69680205815857177"/>
        </c:manualLayout>
      </c:layout>
      <c:pie3DChart>
        <c:varyColors val="1"/>
        <c:ser>
          <c:idx val="0"/>
          <c:order val="0"/>
          <c:tx>
            <c:strRef>
              <c:f>Лист1!$B$1</c:f>
              <c:strCache>
                <c:ptCount val="1"/>
                <c:pt idx="0">
                  <c:v>Продажи</c:v>
                </c:pt>
              </c:strCache>
            </c:strRef>
          </c:tx>
          <c:spPr>
            <a:solidFill>
              <a:schemeClr val="accent1">
                <a:lumMod val="75000"/>
              </a:schemeClr>
            </a:solidFill>
          </c:spPr>
          <c:dPt>
            <c:idx val="0"/>
            <c:bubble3D val="0"/>
            <c:spPr>
              <a:solidFill>
                <a:srgbClr val="00B0F0"/>
              </a:solidFill>
            </c:spPr>
          </c:dPt>
          <c:dPt>
            <c:idx val="1"/>
            <c:bubble3D val="0"/>
            <c:spPr>
              <a:solidFill>
                <a:srgbClr val="319F3B"/>
              </a:solidFill>
            </c:spPr>
          </c:dPt>
          <c:dPt>
            <c:idx val="2"/>
            <c:bubble3D val="0"/>
            <c:spPr>
              <a:solidFill>
                <a:srgbClr val="FFFF00"/>
              </a:solidFill>
            </c:spPr>
          </c:dPt>
          <c:dPt>
            <c:idx val="3"/>
            <c:bubble3D val="0"/>
            <c:spPr>
              <a:solidFill>
                <a:srgbClr val="FF0000"/>
              </a:solidFill>
            </c:spPr>
          </c:dPt>
          <c:dPt>
            <c:idx val="4"/>
            <c:bubble3D val="0"/>
            <c:spPr>
              <a:solidFill>
                <a:schemeClr val="accent6">
                  <a:lumMod val="25000"/>
                </a:schemeClr>
              </a:solidFill>
            </c:spPr>
          </c:dPt>
          <c:dLbls>
            <c:dLbl>
              <c:idx val="1"/>
              <c:layout>
                <c:manualLayout>
                  <c:x val="1.4569059418874325E-2"/>
                  <c:y val="-2.2537356097814504E-2"/>
                </c:manualLayout>
              </c:layout>
              <c:showLegendKey val="0"/>
              <c:showVal val="0"/>
              <c:showCatName val="0"/>
              <c:showSerName val="0"/>
              <c:showPercent val="1"/>
              <c:showBubbleSize val="0"/>
              <c:extLst>
                <c:ext xmlns:c15="http://schemas.microsoft.com/office/drawing/2012/chart" uri="{CE6537A1-D6FC-4f65-9D91-7224C49458BB}"/>
              </c:extLst>
            </c:dLbl>
            <c:dLbl>
              <c:idx val="2"/>
              <c:layout>
                <c:manualLayout>
                  <c:x val="3.2386602516951919E-2"/>
                  <c:y val="4.9405160988539802E-2"/>
                </c:manualLayout>
              </c:layout>
              <c:showLegendKey val="0"/>
              <c:showVal val="0"/>
              <c:showCatName val="0"/>
              <c:showSerName val="0"/>
              <c:showPercent val="1"/>
              <c:showBubbleSize val="0"/>
              <c:extLst>
                <c:ext xmlns:c15="http://schemas.microsoft.com/office/drawing/2012/chart" uri="{CE6537A1-D6FC-4f65-9D91-7224C49458BB}"/>
              </c:extLst>
            </c:dLbl>
            <c:dLbl>
              <c:idx val="3"/>
              <c:layout>
                <c:manualLayout>
                  <c:x val="0.13782614462625556"/>
                  <c:y val="-0.18784646968633872"/>
                </c:manualLayout>
              </c:layout>
              <c:showLegendKey val="0"/>
              <c:showVal val="0"/>
              <c:showCatName val="0"/>
              <c:showSerName val="0"/>
              <c:showPercent val="1"/>
              <c:showBubbleSize val="0"/>
              <c:extLst>
                <c:ext xmlns:c15="http://schemas.microsoft.com/office/drawing/2012/chart" uri="{CE6537A1-D6FC-4f65-9D91-7224C49458BB}"/>
              </c:extLst>
            </c:dLbl>
            <c:numFmt formatCode="0.0%" sourceLinked="0"/>
            <c:spPr>
              <a:noFill/>
              <a:ln>
                <a:noFill/>
              </a:ln>
              <a:effectLst/>
            </c:spPr>
            <c:txPr>
              <a:bodyPr/>
              <a:lstStyle/>
              <a:p>
                <a:pPr>
                  <a:defRPr sz="1200" baseline="0"/>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Лист1!$A$2:$A$6</c:f>
              <c:strCache>
                <c:ptCount val="5"/>
                <c:pt idx="0">
                  <c:v>водоснабжение</c:v>
                </c:pt>
                <c:pt idx="1">
                  <c:v>водоотведение</c:v>
                </c:pt>
                <c:pt idx="2">
                  <c:v>газоснабжение</c:v>
                </c:pt>
                <c:pt idx="3">
                  <c:v>теплоснабжение</c:v>
                </c:pt>
                <c:pt idx="4">
                  <c:v>пожарная безопасность</c:v>
                </c:pt>
              </c:strCache>
            </c:strRef>
          </c:cat>
          <c:val>
            <c:numRef>
              <c:f>Лист1!$B$2:$B$6</c:f>
              <c:numCache>
                <c:formatCode>General</c:formatCode>
                <c:ptCount val="5"/>
                <c:pt idx="0">
                  <c:v>873.51</c:v>
                </c:pt>
                <c:pt idx="1">
                  <c:v>1523.37</c:v>
                </c:pt>
                <c:pt idx="2">
                  <c:v>262.27999999999997</c:v>
                </c:pt>
                <c:pt idx="3">
                  <c:v>5955.39</c:v>
                </c:pt>
                <c:pt idx="4">
                  <c:v>28</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58598208148943098"/>
          <c:y val="0.22691458122190172"/>
          <c:w val="0.41099532543118172"/>
          <c:h val="0.47605571580780126"/>
        </c:manualLayout>
      </c:layout>
      <c:overlay val="0"/>
      <c:txPr>
        <a:bodyPr/>
        <a:lstStyle/>
        <a:p>
          <a:pPr>
            <a:defRPr sz="1200"/>
          </a:pPr>
          <a:endParaRPr lang="ru-RU"/>
        </a:p>
      </c:txPr>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1.4314229098085557E-2"/>
          <c:y val="0.22965769903762032"/>
          <c:w val="0.58787146398366874"/>
          <c:h val="0.69680205815857177"/>
        </c:manualLayout>
      </c:layout>
      <c:pie3DChart>
        <c:varyColors val="1"/>
        <c:ser>
          <c:idx val="0"/>
          <c:order val="0"/>
          <c:tx>
            <c:strRef>
              <c:f>Лист1!$B$1</c:f>
              <c:strCache>
                <c:ptCount val="1"/>
                <c:pt idx="0">
                  <c:v>Продажи</c:v>
                </c:pt>
              </c:strCache>
            </c:strRef>
          </c:tx>
          <c:spPr>
            <a:solidFill>
              <a:schemeClr val="accent1">
                <a:lumMod val="75000"/>
              </a:schemeClr>
            </a:solidFill>
          </c:spPr>
          <c:dPt>
            <c:idx val="0"/>
            <c:bubble3D val="0"/>
            <c:spPr>
              <a:solidFill>
                <a:schemeClr val="bg1">
                  <a:lumMod val="65000"/>
                </a:schemeClr>
              </a:solidFill>
            </c:spPr>
          </c:dPt>
          <c:dPt>
            <c:idx val="1"/>
            <c:bubble3D val="0"/>
            <c:spPr>
              <a:solidFill>
                <a:srgbClr val="FFFF00"/>
              </a:solidFill>
            </c:spPr>
          </c:dPt>
          <c:dPt>
            <c:idx val="2"/>
            <c:bubble3D val="0"/>
            <c:spPr>
              <a:solidFill>
                <a:srgbClr val="7030A0"/>
              </a:solidFill>
            </c:spPr>
          </c:dPt>
          <c:dPt>
            <c:idx val="3"/>
            <c:bubble3D val="0"/>
            <c:spPr>
              <a:solidFill>
                <a:srgbClr val="00B050"/>
              </a:solidFill>
            </c:spPr>
          </c:dPt>
          <c:dPt>
            <c:idx val="4"/>
            <c:bubble3D val="0"/>
            <c:spPr>
              <a:solidFill>
                <a:srgbClr val="0070C0"/>
              </a:solidFill>
            </c:spPr>
          </c:dPt>
          <c:dPt>
            <c:idx val="5"/>
            <c:bubble3D val="0"/>
            <c:spPr>
              <a:solidFill>
                <a:srgbClr val="FF0000"/>
              </a:solidFill>
            </c:spPr>
          </c:dPt>
          <c:dPt>
            <c:idx val="6"/>
            <c:bubble3D val="0"/>
            <c:spPr>
              <a:solidFill>
                <a:srgbClr val="00B0F0"/>
              </a:solidFill>
            </c:spPr>
          </c:dPt>
          <c:dLbls>
            <c:dLbl>
              <c:idx val="1"/>
              <c:layout>
                <c:manualLayout>
                  <c:x val="0.12482939632545932"/>
                  <c:y val="-0.20309273840769904"/>
                </c:manualLayout>
              </c:layout>
              <c:showLegendKey val="0"/>
              <c:showVal val="0"/>
              <c:showCatName val="0"/>
              <c:showSerName val="0"/>
              <c:showPercent val="1"/>
              <c:showBubbleSize val="0"/>
              <c:extLst>
                <c:ext xmlns:c15="http://schemas.microsoft.com/office/drawing/2012/chart" uri="{CE6537A1-D6FC-4f65-9D91-7224C49458BB}"/>
              </c:extLst>
            </c:dLbl>
            <c:dLbl>
              <c:idx val="2"/>
              <c:layout>
                <c:manualLayout>
                  <c:x val="-1.2534275482027228E-2"/>
                  <c:y val="-2.6983814523184602E-2"/>
                </c:manualLayout>
              </c:layout>
              <c:showLegendKey val="0"/>
              <c:showVal val="0"/>
              <c:showCatName val="0"/>
              <c:showSerName val="0"/>
              <c:showPercent val="1"/>
              <c:showBubbleSize val="0"/>
              <c:extLst>
                <c:ext xmlns:c15="http://schemas.microsoft.com/office/drawing/2012/chart" uri="{CE6537A1-D6FC-4f65-9D91-7224C49458BB}"/>
              </c:extLst>
            </c:dLbl>
            <c:dLbl>
              <c:idx val="3"/>
              <c:layout>
                <c:manualLayout>
                  <c:x val="-3.9815589666911851E-2"/>
                  <c:y val="-0.1022490157480315"/>
                </c:manualLayout>
              </c:layout>
              <c:showLegendKey val="0"/>
              <c:showVal val="0"/>
              <c:showCatName val="0"/>
              <c:showSerName val="0"/>
              <c:showPercent val="1"/>
              <c:showBubbleSize val="0"/>
              <c:extLst>
                <c:ext xmlns:c15="http://schemas.microsoft.com/office/drawing/2012/chart" uri="{CE6537A1-D6FC-4f65-9D91-7224C49458BB}"/>
              </c:extLst>
            </c:dLbl>
            <c:dLbl>
              <c:idx val="4"/>
              <c:layout>
                <c:manualLayout>
                  <c:x val="-2.8005289537888927E-2"/>
                  <c:y val="-3.8464020122484691E-2"/>
                </c:manualLayout>
              </c:layout>
              <c:showLegendKey val="0"/>
              <c:showVal val="0"/>
              <c:showCatName val="0"/>
              <c:showSerName val="0"/>
              <c:showPercent val="1"/>
              <c:showBubbleSize val="0"/>
              <c:extLst>
                <c:ext xmlns:c15="http://schemas.microsoft.com/office/drawing/2012/chart" uri="{CE6537A1-D6FC-4f65-9D91-7224C49458BB}"/>
              </c:extLst>
            </c:dLbl>
            <c:dLbl>
              <c:idx val="5"/>
              <c:layout>
                <c:manualLayout>
                  <c:x val="-1.6689697861274194E-2"/>
                  <c:y val="-3.6030183727034121E-2"/>
                </c:manualLayout>
              </c:layout>
              <c:showLegendKey val="0"/>
              <c:showVal val="0"/>
              <c:showCatName val="0"/>
              <c:showSerName val="0"/>
              <c:showPercent val="1"/>
              <c:showBubbleSize val="0"/>
              <c:extLst>
                <c:ext xmlns:c15="http://schemas.microsoft.com/office/drawing/2012/chart" uri="{CE6537A1-D6FC-4f65-9D91-7224C49458BB}"/>
              </c:extLst>
            </c:dLbl>
            <c:dLbl>
              <c:idx val="6"/>
              <c:layout>
                <c:manualLayout>
                  <c:x val="4.6266896576672212E-2"/>
                  <c:y val="-3.6030183727034121E-2"/>
                </c:manualLayout>
              </c:layout>
              <c:showLegendKey val="0"/>
              <c:showVal val="0"/>
              <c:showCatName val="0"/>
              <c:showSerName val="0"/>
              <c:showPercent val="1"/>
              <c:showBubbleSize val="0"/>
              <c:extLst>
                <c:ext xmlns:c15="http://schemas.microsoft.com/office/drawing/2012/chart" uri="{CE6537A1-D6FC-4f65-9D91-7224C49458BB}"/>
              </c:extLst>
            </c:dLbl>
            <c:numFmt formatCode="0.0%" sourceLinked="0"/>
            <c:spPr>
              <a:noFill/>
              <a:ln>
                <a:noFill/>
              </a:ln>
              <a:effectLst/>
            </c:spPr>
            <c:txPr>
              <a:bodyPr/>
              <a:lstStyle/>
              <a:p>
                <a:pPr>
                  <a:defRPr sz="1200" baseline="0"/>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Лист1!$A$2:$A$8</c:f>
              <c:strCache>
                <c:ptCount val="7"/>
                <c:pt idx="0">
                  <c:v>улично-дорожная сеть</c:v>
                </c:pt>
                <c:pt idx="1">
                  <c:v>искусственные сооружения</c:v>
                </c:pt>
                <c:pt idx="2">
                  <c:v>городская железная дорога</c:v>
                </c:pt>
                <c:pt idx="3">
                  <c:v>трамвай</c:v>
                </c:pt>
                <c:pt idx="4">
                  <c:v>троллейбус</c:v>
                </c:pt>
                <c:pt idx="5">
                  <c:v>автобус</c:v>
                </c:pt>
                <c:pt idx="6">
                  <c:v>водный пассажирский транспорт</c:v>
                </c:pt>
              </c:strCache>
            </c:strRef>
          </c:cat>
          <c:val>
            <c:numRef>
              <c:f>Лист1!$B$2:$B$8</c:f>
              <c:numCache>
                <c:formatCode>General</c:formatCode>
                <c:ptCount val="7"/>
                <c:pt idx="0">
                  <c:v>23209.85</c:v>
                </c:pt>
                <c:pt idx="1">
                  <c:v>20922</c:v>
                </c:pt>
                <c:pt idx="2">
                  <c:v>647.96</c:v>
                </c:pt>
                <c:pt idx="3">
                  <c:v>3094.9</c:v>
                </c:pt>
                <c:pt idx="4">
                  <c:v>3876.87</c:v>
                </c:pt>
                <c:pt idx="5">
                  <c:v>80</c:v>
                </c:pt>
                <c:pt idx="6">
                  <c:v>128.4</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54310306158131461"/>
          <c:y val="7.9981408573928256E-2"/>
          <c:w val="0.41099532543118172"/>
          <c:h val="0.85325568678915131"/>
        </c:manualLayout>
      </c:layout>
      <c:overlay val="0"/>
      <c:txPr>
        <a:bodyPr/>
        <a:lstStyle/>
        <a:p>
          <a:pPr>
            <a:defRPr sz="1200"/>
          </a:pPr>
          <a:endParaRPr lang="ru-RU"/>
        </a:p>
      </c:txPr>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3.2441399370533139E-3"/>
          <c:y val="3.9533101840530806E-2"/>
          <c:w val="0.72841174540682418"/>
          <c:h val="0.95864690826690147"/>
        </c:manualLayout>
      </c:layout>
      <c:pie3DChart>
        <c:varyColors val="1"/>
        <c:ser>
          <c:idx val="0"/>
          <c:order val="0"/>
          <c:tx>
            <c:strRef>
              <c:f>Лист1!$B$1</c:f>
              <c:strCache>
                <c:ptCount val="1"/>
                <c:pt idx="0">
                  <c:v>Продажи</c:v>
                </c:pt>
              </c:strCache>
            </c:strRef>
          </c:tx>
          <c:spPr>
            <a:solidFill>
              <a:schemeClr val="accent1">
                <a:lumMod val="75000"/>
              </a:schemeClr>
            </a:solidFill>
          </c:spPr>
          <c:dPt>
            <c:idx val="0"/>
            <c:bubble3D val="0"/>
            <c:spPr>
              <a:solidFill>
                <a:srgbClr val="FFC000"/>
              </a:solidFill>
            </c:spPr>
          </c:dPt>
          <c:dPt>
            <c:idx val="1"/>
            <c:bubble3D val="0"/>
            <c:spPr>
              <a:solidFill>
                <a:srgbClr val="FF0000"/>
              </a:solidFill>
            </c:spPr>
          </c:dPt>
          <c:dPt>
            <c:idx val="2"/>
            <c:bubble3D val="0"/>
            <c:spPr>
              <a:solidFill>
                <a:srgbClr val="FB8FA6"/>
              </a:solidFill>
            </c:spPr>
          </c:dPt>
          <c:dPt>
            <c:idx val="3"/>
            <c:bubble3D val="0"/>
            <c:spPr>
              <a:solidFill>
                <a:srgbClr val="7030A0"/>
              </a:solidFill>
            </c:spPr>
          </c:dPt>
          <c:dPt>
            <c:idx val="4"/>
            <c:bubble3D val="0"/>
            <c:spPr>
              <a:solidFill>
                <a:srgbClr val="00B050"/>
              </a:solidFill>
            </c:spPr>
          </c:dPt>
          <c:dPt>
            <c:idx val="5"/>
            <c:bubble3D val="0"/>
            <c:spPr>
              <a:solidFill>
                <a:srgbClr val="00B0F0"/>
              </a:solidFill>
            </c:spPr>
          </c:dPt>
          <c:dPt>
            <c:idx val="6"/>
            <c:bubble3D val="0"/>
            <c:spPr>
              <a:solidFill>
                <a:schemeClr val="accent6">
                  <a:lumMod val="50000"/>
                </a:schemeClr>
              </a:solidFill>
            </c:spPr>
          </c:dPt>
          <c:dPt>
            <c:idx val="7"/>
            <c:bubble3D val="0"/>
            <c:spPr>
              <a:solidFill>
                <a:schemeClr val="bg1">
                  <a:lumMod val="75000"/>
                </a:schemeClr>
              </a:solidFill>
            </c:spPr>
          </c:dPt>
          <c:dPt>
            <c:idx val="8"/>
            <c:bubble3D val="0"/>
            <c:spPr>
              <a:solidFill>
                <a:srgbClr val="A96651"/>
              </a:solidFill>
            </c:spPr>
          </c:dPt>
          <c:dPt>
            <c:idx val="9"/>
            <c:bubble3D val="0"/>
            <c:spPr>
              <a:solidFill>
                <a:srgbClr val="624DFD"/>
              </a:solidFill>
            </c:spPr>
          </c:dPt>
          <c:dPt>
            <c:idx val="10"/>
            <c:bubble3D val="0"/>
            <c:spPr>
              <a:solidFill>
                <a:schemeClr val="bg1">
                  <a:lumMod val="95000"/>
                </a:schemeClr>
              </a:solidFill>
            </c:spPr>
          </c:dPt>
          <c:dLbls>
            <c:dLbl>
              <c:idx val="1"/>
              <c:layout>
                <c:manualLayout>
                  <c:x val="-7.1188828669143625E-2"/>
                  <c:y val="-4.9692197566213278E-2"/>
                </c:manualLayout>
              </c:layout>
              <c:showLegendKey val="0"/>
              <c:showVal val="0"/>
              <c:showCatName val="0"/>
              <c:showSerName val="0"/>
              <c:showPercent val="1"/>
              <c:showBubbleSize val="0"/>
              <c:extLst>
                <c:ext xmlns:c15="http://schemas.microsoft.com/office/drawing/2012/chart" uri="{CE6537A1-D6FC-4f65-9D91-7224C49458BB}"/>
              </c:extLst>
            </c:dLbl>
            <c:dLbl>
              <c:idx val="2"/>
              <c:layout>
                <c:manualLayout>
                  <c:x val="-8.4505593003018579E-3"/>
                  <c:y val="-2.3085140673205339E-2"/>
                </c:manualLayout>
              </c:layout>
              <c:showLegendKey val="0"/>
              <c:showVal val="0"/>
              <c:showCatName val="0"/>
              <c:showSerName val="0"/>
              <c:showPercent val="1"/>
              <c:showBubbleSize val="0"/>
              <c:extLst>
                <c:ext xmlns:c15="http://schemas.microsoft.com/office/drawing/2012/chart" uri="{CE6537A1-D6FC-4f65-9D91-7224C49458BB}"/>
              </c:extLst>
            </c:dLbl>
            <c:dLbl>
              <c:idx val="3"/>
              <c:layout>
                <c:manualLayout>
                  <c:x val="7.1471464229299056E-3"/>
                  <c:y val="1.0811499439763013E-2"/>
                </c:manualLayout>
              </c:layout>
              <c:showLegendKey val="0"/>
              <c:showVal val="0"/>
              <c:showCatName val="0"/>
              <c:showSerName val="0"/>
              <c:showPercent val="1"/>
              <c:showBubbleSize val="0"/>
              <c:extLst>
                <c:ext xmlns:c15="http://schemas.microsoft.com/office/drawing/2012/chart" uri="{CE6537A1-D6FC-4f65-9D91-7224C49458BB}"/>
              </c:extLst>
            </c:dLbl>
            <c:dLbl>
              <c:idx val="4"/>
              <c:layout>
                <c:manualLayout>
                  <c:x val="2.4350575600359807E-3"/>
                  <c:y val="-3.6312369085342931E-2"/>
                </c:manualLayout>
              </c:layout>
              <c:showLegendKey val="0"/>
              <c:showVal val="0"/>
              <c:showCatName val="0"/>
              <c:showSerName val="0"/>
              <c:showPercent val="1"/>
              <c:showBubbleSize val="0"/>
              <c:extLst>
                <c:ext xmlns:c15="http://schemas.microsoft.com/office/drawing/2012/chart" uri="{CE6537A1-D6FC-4f65-9D91-7224C49458BB}"/>
              </c:extLst>
            </c:dLbl>
            <c:dLbl>
              <c:idx val="5"/>
              <c:layout>
                <c:manualLayout>
                  <c:x val="1.6870249564899333E-3"/>
                  <c:y val="-1.2638332489140612E-2"/>
                </c:manualLayout>
              </c:layout>
              <c:showLegendKey val="0"/>
              <c:showVal val="0"/>
              <c:showCatName val="0"/>
              <c:showSerName val="0"/>
              <c:showPercent val="1"/>
              <c:showBubbleSize val="0"/>
              <c:extLst>
                <c:ext xmlns:c15="http://schemas.microsoft.com/office/drawing/2012/chart" uri="{CE6537A1-D6FC-4f65-9D91-7224C49458BB}"/>
              </c:extLst>
            </c:dLbl>
            <c:dLbl>
              <c:idx val="6"/>
              <c:layout>
                <c:manualLayout>
                  <c:x val="-1.8192514923813592E-2"/>
                  <c:y val="3.6482446246665592E-2"/>
                </c:manualLayout>
              </c:layout>
              <c:showLegendKey val="0"/>
              <c:showVal val="0"/>
              <c:showCatName val="0"/>
              <c:showSerName val="0"/>
              <c:showPercent val="1"/>
              <c:showBubbleSize val="0"/>
              <c:extLst>
                <c:ext xmlns:c15="http://schemas.microsoft.com/office/drawing/2012/chart" uri="{CE6537A1-D6FC-4f65-9D91-7224C49458BB}"/>
              </c:extLst>
            </c:dLbl>
            <c:dLbl>
              <c:idx val="7"/>
              <c:layout>
                <c:manualLayout>
                  <c:x val="6.7422073772172048E-2"/>
                  <c:y val="-0.23077558287670183"/>
                </c:manualLayout>
              </c:layout>
              <c:showLegendKey val="0"/>
              <c:showVal val="0"/>
              <c:showCatName val="0"/>
              <c:showSerName val="0"/>
              <c:showPercent val="1"/>
              <c:showBubbleSize val="0"/>
              <c:extLst>
                <c:ext xmlns:c15="http://schemas.microsoft.com/office/drawing/2012/chart" uri="{CE6537A1-D6FC-4f65-9D91-7224C49458BB}"/>
              </c:extLst>
            </c:dLbl>
            <c:dLbl>
              <c:idx val="8"/>
              <c:layout>
                <c:manualLayout>
                  <c:x val="0.1357671638671506"/>
                  <c:y val="1.2886371659682891E-2"/>
                </c:manualLayout>
              </c:layout>
              <c:showLegendKey val="0"/>
              <c:showVal val="0"/>
              <c:showCatName val="0"/>
              <c:showSerName val="0"/>
              <c:showPercent val="1"/>
              <c:showBubbleSize val="0"/>
              <c:extLst>
                <c:ext xmlns:c15="http://schemas.microsoft.com/office/drawing/2012/chart" uri="{CE6537A1-D6FC-4f65-9D91-7224C49458BB}"/>
              </c:extLst>
            </c:dLbl>
            <c:dLbl>
              <c:idx val="10"/>
              <c:layout>
                <c:manualLayout>
                  <c:x val="1.0053659065970506E-2"/>
                  <c:y val="0"/>
                </c:manualLayout>
              </c:layout>
              <c:showLegendKey val="0"/>
              <c:showVal val="0"/>
              <c:showCatName val="0"/>
              <c:showSerName val="0"/>
              <c:showPercent val="1"/>
              <c:showBubbleSize val="0"/>
              <c:extLst>
                <c:ext xmlns:c15="http://schemas.microsoft.com/office/drawing/2012/chart" uri="{CE6537A1-D6FC-4f65-9D91-7224C49458BB}"/>
              </c:extLst>
            </c:dLbl>
            <c:numFmt formatCode="0.0%" sourceLinked="0"/>
            <c:spPr>
              <a:noFill/>
              <a:ln>
                <a:noFill/>
              </a:ln>
              <a:effectLst/>
            </c:spPr>
            <c:txPr>
              <a:bodyPr/>
              <a:lstStyle/>
              <a:p>
                <a:pPr>
                  <a:defRPr sz="1000" b="0" baseline="0"/>
                </a:pPr>
                <a:endParaRPr lang="ru-RU"/>
              </a:p>
            </c:txPr>
            <c:showLegendKey val="0"/>
            <c:showVal val="0"/>
            <c:showCatName val="0"/>
            <c:showSerName val="0"/>
            <c:showPercent val="1"/>
            <c:showBubbleSize val="0"/>
            <c:showLeaderLines val="0"/>
            <c:extLst>
              <c:ext xmlns:c15="http://schemas.microsoft.com/office/drawing/2012/chart" uri="{CE6537A1-D6FC-4f65-9D91-7224C49458BB}"/>
            </c:extLst>
          </c:dLbls>
          <c:cat>
            <c:strRef>
              <c:f>Лист1!$A$2:$A$12</c:f>
              <c:strCache>
                <c:ptCount val="11"/>
                <c:pt idx="0">
                  <c:v>Детские сады</c:v>
                </c:pt>
                <c:pt idx="1">
                  <c:v>Школы</c:v>
                </c:pt>
                <c:pt idx="2">
                  <c:v>Здравоохранение</c:v>
                </c:pt>
                <c:pt idx="3">
                  <c:v>Физкультура и спорт</c:v>
                </c:pt>
                <c:pt idx="4">
                  <c:v>Благоустройство</c:v>
                </c:pt>
                <c:pt idx="5">
                  <c:v>Водоснабжение и водоотведение</c:v>
                </c:pt>
                <c:pt idx="6">
                  <c:v>Теплогазоснабжение</c:v>
                </c:pt>
                <c:pt idx="7">
                  <c:v>Улично-дорожная сеть</c:v>
                </c:pt>
                <c:pt idx="8">
                  <c:v>Искусств. сооруж. трансп. инф-ры</c:v>
                </c:pt>
                <c:pt idx="9">
                  <c:v>Наземный транспорт</c:v>
                </c:pt>
                <c:pt idx="10">
                  <c:v>Прочие объекты</c:v>
                </c:pt>
              </c:strCache>
            </c:strRef>
          </c:cat>
          <c:val>
            <c:numRef>
              <c:f>Лист1!$B$2:$B$12</c:f>
              <c:numCache>
                <c:formatCode>General</c:formatCode>
                <c:ptCount val="11"/>
                <c:pt idx="0">
                  <c:v>1354</c:v>
                </c:pt>
                <c:pt idx="1">
                  <c:v>1491</c:v>
                </c:pt>
                <c:pt idx="2">
                  <c:v>376.8</c:v>
                </c:pt>
                <c:pt idx="3">
                  <c:v>307.89999999999998</c:v>
                </c:pt>
                <c:pt idx="4">
                  <c:v>983.8</c:v>
                </c:pt>
                <c:pt idx="5">
                  <c:v>359.5</c:v>
                </c:pt>
                <c:pt idx="6">
                  <c:v>932.7</c:v>
                </c:pt>
                <c:pt idx="7">
                  <c:v>3317.4</c:v>
                </c:pt>
                <c:pt idx="8">
                  <c:v>4327.1000000000004</c:v>
                </c:pt>
                <c:pt idx="9">
                  <c:v>366.1</c:v>
                </c:pt>
                <c:pt idx="10">
                  <c:v>293.3</c:v>
                </c:pt>
              </c:numCache>
            </c:numRef>
          </c:val>
        </c:ser>
        <c:dLbls>
          <c:showLegendKey val="0"/>
          <c:showVal val="0"/>
          <c:showCatName val="0"/>
          <c:showSerName val="0"/>
          <c:showPercent val="0"/>
          <c:showBubbleSize val="0"/>
          <c:showLeaderLines val="0"/>
        </c:dLbls>
      </c:pie3DChart>
    </c:plotArea>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7.5720187150519216E-2"/>
          <c:y val="0.15349350561948988"/>
          <c:w val="0.70353166723724747"/>
          <c:h val="0.83934944029432224"/>
        </c:manualLayout>
      </c:layout>
      <c:pie3DChart>
        <c:varyColors val="1"/>
        <c:ser>
          <c:idx val="0"/>
          <c:order val="0"/>
          <c:tx>
            <c:strRef>
              <c:f>Лист1!$B$1</c:f>
              <c:strCache>
                <c:ptCount val="1"/>
                <c:pt idx="0">
                  <c:v>Продажи</c:v>
                </c:pt>
              </c:strCache>
            </c:strRef>
          </c:tx>
          <c:spPr>
            <a:solidFill>
              <a:schemeClr val="accent1">
                <a:lumMod val="75000"/>
              </a:schemeClr>
            </a:solidFill>
          </c:spPr>
          <c:dPt>
            <c:idx val="0"/>
            <c:bubble3D val="0"/>
            <c:spPr>
              <a:solidFill>
                <a:srgbClr val="FFC000"/>
              </a:solidFill>
            </c:spPr>
          </c:dPt>
          <c:dPt>
            <c:idx val="1"/>
            <c:bubble3D val="0"/>
            <c:spPr>
              <a:solidFill>
                <a:srgbClr val="FF0000"/>
              </a:solidFill>
            </c:spPr>
          </c:dPt>
          <c:dPt>
            <c:idx val="2"/>
            <c:bubble3D val="0"/>
            <c:spPr>
              <a:solidFill>
                <a:srgbClr val="FB8FA6"/>
              </a:solidFill>
            </c:spPr>
          </c:dPt>
          <c:dPt>
            <c:idx val="3"/>
            <c:bubble3D val="0"/>
            <c:spPr>
              <a:solidFill>
                <a:srgbClr val="7030A0"/>
              </a:solidFill>
            </c:spPr>
          </c:dPt>
          <c:dPt>
            <c:idx val="4"/>
            <c:bubble3D val="0"/>
            <c:spPr>
              <a:solidFill>
                <a:srgbClr val="00B050"/>
              </a:solidFill>
            </c:spPr>
          </c:dPt>
          <c:dPt>
            <c:idx val="5"/>
            <c:bubble3D val="0"/>
            <c:spPr>
              <a:solidFill>
                <a:srgbClr val="00B0F0"/>
              </a:solidFill>
            </c:spPr>
          </c:dPt>
          <c:dPt>
            <c:idx val="6"/>
            <c:bubble3D val="0"/>
            <c:spPr>
              <a:solidFill>
                <a:schemeClr val="accent6">
                  <a:lumMod val="50000"/>
                </a:schemeClr>
              </a:solidFill>
            </c:spPr>
          </c:dPt>
          <c:dPt>
            <c:idx val="7"/>
            <c:bubble3D val="0"/>
            <c:spPr>
              <a:solidFill>
                <a:schemeClr val="bg1">
                  <a:lumMod val="75000"/>
                </a:schemeClr>
              </a:solidFill>
            </c:spPr>
          </c:dPt>
          <c:dPt>
            <c:idx val="8"/>
            <c:bubble3D val="0"/>
            <c:spPr>
              <a:solidFill>
                <a:srgbClr val="A96651"/>
              </a:solidFill>
            </c:spPr>
          </c:dPt>
          <c:dPt>
            <c:idx val="9"/>
            <c:bubble3D val="0"/>
            <c:spPr>
              <a:solidFill>
                <a:srgbClr val="624DFD"/>
              </a:solidFill>
            </c:spPr>
          </c:dPt>
          <c:dPt>
            <c:idx val="10"/>
            <c:bubble3D val="0"/>
            <c:spPr>
              <a:solidFill>
                <a:schemeClr val="bg1">
                  <a:lumMod val="95000"/>
                </a:schemeClr>
              </a:solidFill>
            </c:spPr>
          </c:dPt>
          <c:dLbls>
            <c:dLbl>
              <c:idx val="0"/>
              <c:layout>
                <c:manualLayout>
                  <c:x val="-4.2987216090154816E-2"/>
                  <c:y val="0"/>
                </c:manualLayout>
              </c:layout>
              <c:showLegendKey val="0"/>
              <c:showVal val="0"/>
              <c:showCatName val="0"/>
              <c:showSerName val="0"/>
              <c:showPercent val="1"/>
              <c:showBubbleSize val="0"/>
              <c:extLst>
                <c:ext xmlns:c15="http://schemas.microsoft.com/office/drawing/2012/chart" uri="{CE6537A1-D6FC-4f65-9D91-7224C49458BB}"/>
              </c:extLst>
            </c:dLbl>
            <c:dLbl>
              <c:idx val="1"/>
              <c:layout>
                <c:manualLayout>
                  <c:x val="-1.8967756732443428E-2"/>
                  <c:y val="-2.6993035787815315E-2"/>
                </c:manualLayout>
              </c:layout>
              <c:showLegendKey val="0"/>
              <c:showVal val="0"/>
              <c:showCatName val="0"/>
              <c:showSerName val="0"/>
              <c:showPercent val="1"/>
              <c:showBubbleSize val="0"/>
              <c:extLst>
                <c:ext xmlns:c15="http://schemas.microsoft.com/office/drawing/2012/chart" uri="{CE6537A1-D6FC-4f65-9D91-7224C49458BB}"/>
              </c:extLst>
            </c:dLbl>
            <c:dLbl>
              <c:idx val="2"/>
              <c:layout>
                <c:manualLayout>
                  <c:x val="3.7968408697682303E-2"/>
                  <c:y val="-0.10266305028913117"/>
                </c:manualLayout>
              </c:layout>
              <c:showLegendKey val="0"/>
              <c:showVal val="0"/>
              <c:showCatName val="0"/>
              <c:showSerName val="0"/>
              <c:showPercent val="1"/>
              <c:showBubbleSize val="0"/>
              <c:extLst>
                <c:ext xmlns:c15="http://schemas.microsoft.com/office/drawing/2012/chart" uri="{CE6537A1-D6FC-4f65-9D91-7224C49458BB}"/>
              </c:extLst>
            </c:dLbl>
            <c:dLbl>
              <c:idx val="3"/>
              <c:layout>
                <c:manualLayout>
                  <c:x val="9.9984603203538802E-2"/>
                  <c:y val="7.9021429722326661E-2"/>
                </c:manualLayout>
              </c:layout>
              <c:showLegendKey val="0"/>
              <c:showVal val="0"/>
              <c:showCatName val="0"/>
              <c:showSerName val="0"/>
              <c:showPercent val="1"/>
              <c:showBubbleSize val="0"/>
              <c:extLst>
                <c:ext xmlns:c15="http://schemas.microsoft.com/office/drawing/2012/chart" uri="{CE6537A1-D6FC-4f65-9D91-7224C49458BB}"/>
              </c:extLst>
            </c:dLbl>
            <c:dLbl>
              <c:idx val="4"/>
              <c:layout>
                <c:manualLayout>
                  <c:x val="-3.7788855552007138E-2"/>
                  <c:y val="-7.4206455770986626E-2"/>
                </c:manualLayout>
              </c:layout>
              <c:showLegendKey val="0"/>
              <c:showVal val="0"/>
              <c:showCatName val="0"/>
              <c:showSerName val="0"/>
              <c:showPercent val="1"/>
              <c:showBubbleSize val="0"/>
              <c:extLst>
                <c:ext xmlns:c15="http://schemas.microsoft.com/office/drawing/2012/chart" uri="{CE6537A1-D6FC-4f65-9D91-7224C49458BB}"/>
              </c:extLst>
            </c:dLbl>
            <c:dLbl>
              <c:idx val="5"/>
              <c:layout>
                <c:manualLayout>
                  <c:x val="1.6872513154667596E-3"/>
                  <c:y val="5.5571369747748713E-2"/>
                </c:manualLayout>
              </c:layout>
              <c:showLegendKey val="0"/>
              <c:showVal val="0"/>
              <c:showCatName val="0"/>
              <c:showSerName val="0"/>
              <c:showPercent val="1"/>
              <c:showBubbleSize val="0"/>
              <c:extLst>
                <c:ext xmlns:c15="http://schemas.microsoft.com/office/drawing/2012/chart" uri="{CE6537A1-D6FC-4f65-9D91-7224C49458BB}"/>
              </c:extLst>
            </c:dLbl>
            <c:dLbl>
              <c:idx val="6"/>
              <c:layout>
                <c:manualLayout>
                  <c:x val="-6.2930407850628999E-3"/>
                  <c:y val="4.0272481515297991E-2"/>
                </c:manualLayout>
              </c:layout>
              <c:showLegendKey val="0"/>
              <c:showVal val="0"/>
              <c:showCatName val="0"/>
              <c:showSerName val="0"/>
              <c:showPercent val="1"/>
              <c:showBubbleSize val="0"/>
              <c:extLst>
                <c:ext xmlns:c15="http://schemas.microsoft.com/office/drawing/2012/chart" uri="{CE6537A1-D6FC-4f65-9D91-7224C49458BB}"/>
              </c:extLst>
            </c:dLbl>
            <c:dLbl>
              <c:idx val="7"/>
              <c:layout>
                <c:manualLayout>
                  <c:x val="-0.16467216473932583"/>
                  <c:y val="-0.27624917199276722"/>
                </c:manualLayout>
              </c:layout>
              <c:showLegendKey val="0"/>
              <c:showVal val="0"/>
              <c:showCatName val="0"/>
              <c:showSerName val="0"/>
              <c:showPercent val="1"/>
              <c:showBubbleSize val="0"/>
              <c:extLst>
                <c:ext xmlns:c15="http://schemas.microsoft.com/office/drawing/2012/chart" uri="{CE6537A1-D6FC-4f65-9D91-7224C49458BB}"/>
              </c:extLst>
            </c:dLbl>
            <c:dLbl>
              <c:idx val="8"/>
              <c:layout>
                <c:manualLayout>
                  <c:x val="0.13576730643325671"/>
                  <c:y val="-0.14626993930930776"/>
                </c:manualLayout>
              </c:layout>
              <c:showLegendKey val="0"/>
              <c:showVal val="0"/>
              <c:showCatName val="0"/>
              <c:showSerName val="0"/>
              <c:showPercent val="1"/>
              <c:showBubbleSize val="0"/>
              <c:extLst>
                <c:ext xmlns:c15="http://schemas.microsoft.com/office/drawing/2012/chart" uri="{CE6537A1-D6FC-4f65-9D91-7224C49458BB}"/>
              </c:extLst>
            </c:dLbl>
            <c:dLbl>
              <c:idx val="9"/>
              <c:layout>
                <c:manualLayout>
                  <c:x val="-3.9379477121137152E-2"/>
                  <c:y val="3.5826306461141842E-2"/>
                </c:manualLayout>
              </c:layout>
              <c:showLegendKey val="0"/>
              <c:showVal val="0"/>
              <c:showCatName val="0"/>
              <c:showSerName val="0"/>
              <c:showPercent val="1"/>
              <c:showBubbleSize val="0"/>
              <c:extLst>
                <c:ext xmlns:c15="http://schemas.microsoft.com/office/drawing/2012/chart" uri="{CE6537A1-D6FC-4f65-9D91-7224C49458BB}"/>
              </c:extLst>
            </c:dLbl>
            <c:dLbl>
              <c:idx val="10"/>
              <c:layout>
                <c:manualLayout>
                  <c:x val="-3.0562869414606487E-2"/>
                  <c:y val="0"/>
                </c:manualLayout>
              </c:layout>
              <c:showLegendKey val="0"/>
              <c:showVal val="0"/>
              <c:showCatName val="0"/>
              <c:showSerName val="0"/>
              <c:showPercent val="1"/>
              <c:showBubbleSize val="0"/>
              <c:extLst>
                <c:ext xmlns:c15="http://schemas.microsoft.com/office/drawing/2012/chart" uri="{CE6537A1-D6FC-4f65-9D91-7224C49458BB}"/>
              </c:extLst>
            </c:dLbl>
            <c:numFmt formatCode="0.0%" sourceLinked="0"/>
            <c:spPr>
              <a:noFill/>
              <a:ln>
                <a:noFill/>
              </a:ln>
              <a:effectLst/>
            </c:spPr>
            <c:txPr>
              <a:bodyPr/>
              <a:lstStyle/>
              <a:p>
                <a:pPr>
                  <a:defRPr sz="1000" b="0" baseline="0"/>
                </a:pPr>
                <a:endParaRPr lang="ru-RU"/>
              </a:p>
            </c:txPr>
            <c:showLegendKey val="0"/>
            <c:showVal val="0"/>
            <c:showCatName val="0"/>
            <c:showSerName val="0"/>
            <c:showPercent val="1"/>
            <c:showBubbleSize val="0"/>
            <c:showLeaderLines val="0"/>
            <c:extLst>
              <c:ext xmlns:c15="http://schemas.microsoft.com/office/drawing/2012/chart" uri="{CE6537A1-D6FC-4f65-9D91-7224C49458BB}"/>
            </c:extLst>
          </c:dLbls>
          <c:cat>
            <c:strRef>
              <c:f>Лист1!$A$2:$A$12</c:f>
              <c:strCache>
                <c:ptCount val="11"/>
                <c:pt idx="0">
                  <c:v>Детские сады</c:v>
                </c:pt>
                <c:pt idx="1">
                  <c:v>Школы</c:v>
                </c:pt>
                <c:pt idx="2">
                  <c:v>Здравоохранение</c:v>
                </c:pt>
                <c:pt idx="3">
                  <c:v>Физкультура и спорт</c:v>
                </c:pt>
                <c:pt idx="4">
                  <c:v>Благоустройство</c:v>
                </c:pt>
                <c:pt idx="5">
                  <c:v>Водоснабжение и водоотведение</c:v>
                </c:pt>
                <c:pt idx="6">
                  <c:v>Теплогазоснабжение</c:v>
                </c:pt>
                <c:pt idx="7">
                  <c:v>Улично-дорожная сеть</c:v>
                </c:pt>
                <c:pt idx="8">
                  <c:v>Искусств. сооруж. трансп. инф-ры</c:v>
                </c:pt>
                <c:pt idx="9">
                  <c:v>Наземный транспорт</c:v>
                </c:pt>
                <c:pt idx="10">
                  <c:v>Прочие объекты</c:v>
                </c:pt>
              </c:strCache>
            </c:strRef>
          </c:cat>
          <c:val>
            <c:numRef>
              <c:f>Лист1!$B$2:$B$12</c:f>
              <c:numCache>
                <c:formatCode>General</c:formatCode>
                <c:ptCount val="11"/>
                <c:pt idx="0">
                  <c:v>1862</c:v>
                </c:pt>
                <c:pt idx="1">
                  <c:v>2461</c:v>
                </c:pt>
                <c:pt idx="2">
                  <c:v>879.2</c:v>
                </c:pt>
                <c:pt idx="3">
                  <c:v>718.6</c:v>
                </c:pt>
                <c:pt idx="4">
                  <c:v>2295.4</c:v>
                </c:pt>
                <c:pt idx="5">
                  <c:v>838.9</c:v>
                </c:pt>
                <c:pt idx="6">
                  <c:v>2176.1999999999998</c:v>
                </c:pt>
                <c:pt idx="7">
                  <c:v>10908.7</c:v>
                </c:pt>
                <c:pt idx="8">
                  <c:v>11326.4</c:v>
                </c:pt>
                <c:pt idx="9">
                  <c:v>4233.3</c:v>
                </c:pt>
                <c:pt idx="10">
                  <c:v>684.3</c:v>
                </c:pt>
              </c:numCache>
            </c:numRef>
          </c:val>
        </c:ser>
        <c:dLbls>
          <c:showLegendKey val="0"/>
          <c:showVal val="0"/>
          <c:showCatName val="0"/>
          <c:showSerName val="0"/>
          <c:showPercent val="0"/>
          <c:showBubbleSize val="0"/>
          <c:showLeaderLines val="0"/>
        </c:dLbls>
      </c:pie3DChart>
    </c:plotArea>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manualLayout>
          <c:layoutTarget val="inner"/>
          <c:xMode val="edge"/>
          <c:yMode val="edge"/>
          <c:x val="4.4595636482939627E-2"/>
          <c:y val="0.16721725125268433"/>
          <c:w val="0.63785556102362206"/>
          <c:h val="0.76694285373419235"/>
        </c:manualLayout>
      </c:layout>
      <c:pie3DChart>
        <c:varyColors val="1"/>
        <c:ser>
          <c:idx val="0"/>
          <c:order val="0"/>
          <c:tx>
            <c:strRef>
              <c:f>Лист1!$B$1</c:f>
              <c:strCache>
                <c:ptCount val="1"/>
                <c:pt idx="0">
                  <c:v>Продажи</c:v>
                </c:pt>
              </c:strCache>
            </c:strRef>
          </c:tx>
          <c:spPr>
            <a:solidFill>
              <a:schemeClr val="accent1">
                <a:lumMod val="75000"/>
              </a:schemeClr>
            </a:solidFill>
          </c:spPr>
          <c:dPt>
            <c:idx val="0"/>
            <c:bubble3D val="0"/>
            <c:spPr>
              <a:solidFill>
                <a:srgbClr val="FFC000"/>
              </a:solidFill>
            </c:spPr>
          </c:dPt>
          <c:dPt>
            <c:idx val="1"/>
            <c:bubble3D val="0"/>
            <c:spPr>
              <a:solidFill>
                <a:srgbClr val="FF0000"/>
              </a:solidFill>
            </c:spPr>
          </c:dPt>
          <c:dPt>
            <c:idx val="2"/>
            <c:bubble3D val="0"/>
            <c:spPr>
              <a:solidFill>
                <a:srgbClr val="FB8FA6"/>
              </a:solidFill>
            </c:spPr>
          </c:dPt>
          <c:dPt>
            <c:idx val="3"/>
            <c:bubble3D val="0"/>
            <c:spPr>
              <a:solidFill>
                <a:srgbClr val="7030A0"/>
              </a:solidFill>
            </c:spPr>
          </c:dPt>
          <c:dPt>
            <c:idx val="4"/>
            <c:bubble3D val="0"/>
            <c:spPr>
              <a:solidFill>
                <a:srgbClr val="00B050"/>
              </a:solidFill>
            </c:spPr>
          </c:dPt>
          <c:dPt>
            <c:idx val="5"/>
            <c:bubble3D val="0"/>
            <c:spPr>
              <a:solidFill>
                <a:srgbClr val="00B0F0"/>
              </a:solidFill>
            </c:spPr>
          </c:dPt>
          <c:dPt>
            <c:idx val="6"/>
            <c:bubble3D val="0"/>
            <c:spPr>
              <a:solidFill>
                <a:schemeClr val="accent6">
                  <a:lumMod val="50000"/>
                </a:schemeClr>
              </a:solidFill>
            </c:spPr>
          </c:dPt>
          <c:dPt>
            <c:idx val="7"/>
            <c:bubble3D val="0"/>
            <c:spPr>
              <a:solidFill>
                <a:schemeClr val="bg1">
                  <a:lumMod val="75000"/>
                </a:schemeClr>
              </a:solidFill>
            </c:spPr>
          </c:dPt>
          <c:dPt>
            <c:idx val="8"/>
            <c:bubble3D val="0"/>
            <c:spPr>
              <a:solidFill>
                <a:srgbClr val="A96651"/>
              </a:solidFill>
            </c:spPr>
          </c:dPt>
          <c:dPt>
            <c:idx val="9"/>
            <c:bubble3D val="0"/>
            <c:spPr>
              <a:solidFill>
                <a:srgbClr val="624DFD"/>
              </a:solidFill>
            </c:spPr>
          </c:dPt>
          <c:dPt>
            <c:idx val="10"/>
            <c:bubble3D val="0"/>
            <c:spPr>
              <a:solidFill>
                <a:schemeClr val="bg1">
                  <a:lumMod val="95000"/>
                </a:schemeClr>
              </a:solidFill>
            </c:spPr>
          </c:dPt>
          <c:dLbls>
            <c:dLbl>
              <c:idx val="1"/>
              <c:layout>
                <c:manualLayout>
                  <c:x val="-0.13893561032096152"/>
                  <c:y val="1.8480524673123631E-2"/>
                </c:manualLayout>
              </c:layout>
              <c:showLegendKey val="0"/>
              <c:showVal val="0"/>
              <c:showCatName val="0"/>
              <c:showSerName val="0"/>
              <c:showPercent val="1"/>
              <c:showBubbleSize val="0"/>
              <c:extLst>
                <c:ext xmlns:c15="http://schemas.microsoft.com/office/drawing/2012/chart" uri="{CE6537A1-D6FC-4f65-9D91-7224C49458BB}"/>
              </c:extLst>
            </c:dLbl>
            <c:dLbl>
              <c:idx val="2"/>
              <c:layout>
                <c:manualLayout>
                  <c:x val="-8.4504811407041629E-3"/>
                  <c:y val="-9.8873910163453038E-2"/>
                </c:manualLayout>
              </c:layout>
              <c:showLegendKey val="0"/>
              <c:showVal val="0"/>
              <c:showCatName val="0"/>
              <c:showSerName val="0"/>
              <c:showPercent val="1"/>
              <c:showBubbleSize val="0"/>
              <c:extLst>
                <c:ext xmlns:c15="http://schemas.microsoft.com/office/drawing/2012/chart" uri="{CE6537A1-D6FC-4f65-9D91-7224C49458BB}"/>
              </c:extLst>
            </c:dLbl>
            <c:dLbl>
              <c:idx val="3"/>
              <c:layout>
                <c:manualLayout>
                  <c:x val="-3.2753103071331761E-3"/>
                  <c:y val="-1.1925094437581682E-2"/>
                </c:manualLayout>
              </c:layout>
              <c:showLegendKey val="0"/>
              <c:showVal val="0"/>
              <c:showCatName val="0"/>
              <c:showSerName val="0"/>
              <c:showPercent val="1"/>
              <c:showBubbleSize val="0"/>
              <c:extLst>
                <c:ext xmlns:c15="http://schemas.microsoft.com/office/drawing/2012/chart" uri="{CE6537A1-D6FC-4f65-9D91-7224C49458BB}"/>
              </c:extLst>
            </c:dLbl>
            <c:dLbl>
              <c:idx val="4"/>
              <c:layout>
                <c:manualLayout>
                  <c:x val="-0.13975833609968893"/>
                  <c:y val="-0.17273215532520544"/>
                </c:manualLayout>
              </c:layout>
              <c:showLegendKey val="0"/>
              <c:showVal val="0"/>
              <c:showCatName val="0"/>
              <c:showSerName val="0"/>
              <c:showPercent val="1"/>
              <c:showBubbleSize val="0"/>
              <c:extLst>
                <c:ext xmlns:c15="http://schemas.microsoft.com/office/drawing/2012/chart" uri="{CE6537A1-D6FC-4f65-9D91-7224C49458BB}"/>
              </c:extLst>
            </c:dLbl>
            <c:dLbl>
              <c:idx val="5"/>
              <c:layout>
                <c:manualLayout>
                  <c:x val="-1.9158226375562623E-2"/>
                  <c:y val="-1.2638224991197761E-2"/>
                </c:manualLayout>
              </c:layout>
              <c:showLegendKey val="0"/>
              <c:showVal val="0"/>
              <c:showCatName val="0"/>
              <c:showSerName val="0"/>
              <c:showPercent val="1"/>
              <c:showBubbleSize val="0"/>
              <c:extLst>
                <c:ext xmlns:c15="http://schemas.microsoft.com/office/drawing/2012/chart" uri="{CE6537A1-D6FC-4f65-9D91-7224C49458BB}"/>
              </c:extLst>
            </c:dLbl>
            <c:dLbl>
              <c:idx val="6"/>
              <c:layout>
                <c:manualLayout>
                  <c:x val="-9.0964337196930187E-2"/>
                  <c:y val="-0.23635712623305935"/>
                </c:manualLayout>
              </c:layout>
              <c:showLegendKey val="0"/>
              <c:showVal val="0"/>
              <c:showCatName val="0"/>
              <c:showSerName val="0"/>
              <c:showPercent val="1"/>
              <c:showBubbleSize val="0"/>
              <c:extLst>
                <c:ext xmlns:c15="http://schemas.microsoft.com/office/drawing/2012/chart" uri="{CE6537A1-D6FC-4f65-9D91-7224C49458BB}"/>
              </c:extLst>
            </c:dLbl>
            <c:dLbl>
              <c:idx val="7"/>
              <c:layout>
                <c:manualLayout>
                  <c:x val="0.14033874671916011"/>
                  <c:y val="-0.19289668336912433"/>
                </c:manualLayout>
              </c:layout>
              <c:showLegendKey val="0"/>
              <c:showVal val="0"/>
              <c:showCatName val="0"/>
              <c:showSerName val="0"/>
              <c:showPercent val="1"/>
              <c:showBubbleSize val="0"/>
              <c:extLst>
                <c:ext xmlns:c15="http://schemas.microsoft.com/office/drawing/2012/chart" uri="{CE6537A1-D6FC-4f65-9D91-7224C49458BB}"/>
              </c:extLst>
            </c:dLbl>
            <c:dLbl>
              <c:idx val="8"/>
              <c:layout>
                <c:manualLayout>
                  <c:x val="6.2809060734396627E-2"/>
                  <c:y val="1.2886477970531895E-2"/>
                </c:manualLayout>
              </c:layout>
              <c:showLegendKey val="0"/>
              <c:showVal val="0"/>
              <c:showCatName val="0"/>
              <c:showSerName val="0"/>
              <c:showPercent val="1"/>
              <c:showBubbleSize val="0"/>
              <c:extLst>
                <c:ext xmlns:c15="http://schemas.microsoft.com/office/drawing/2012/chart" uri="{CE6537A1-D6FC-4f65-9D91-7224C49458BB}"/>
              </c:extLst>
            </c:dLbl>
            <c:dLbl>
              <c:idx val="10"/>
              <c:layout>
                <c:manualLayout>
                  <c:x val="1.0053659065970506E-2"/>
                  <c:y val="0"/>
                </c:manualLayout>
              </c:layout>
              <c:showLegendKey val="0"/>
              <c:showVal val="0"/>
              <c:showCatName val="0"/>
              <c:showSerName val="0"/>
              <c:showPercent val="1"/>
              <c:showBubbleSize val="0"/>
              <c:extLst>
                <c:ext xmlns:c15="http://schemas.microsoft.com/office/drawing/2012/chart" uri="{CE6537A1-D6FC-4f65-9D91-7224C49458BB}"/>
              </c:extLst>
            </c:dLbl>
            <c:numFmt formatCode="0.0%" sourceLinked="0"/>
            <c:spPr>
              <a:noFill/>
              <a:ln>
                <a:noFill/>
              </a:ln>
              <a:effectLst/>
            </c:spPr>
            <c:txPr>
              <a:bodyPr/>
              <a:lstStyle/>
              <a:p>
                <a:pPr>
                  <a:defRPr sz="1000" b="0" baseline="0"/>
                </a:pPr>
                <a:endParaRPr lang="ru-RU"/>
              </a:p>
            </c:txPr>
            <c:showLegendKey val="0"/>
            <c:showVal val="0"/>
            <c:showCatName val="0"/>
            <c:showSerName val="0"/>
            <c:showPercent val="1"/>
            <c:showBubbleSize val="0"/>
            <c:showLeaderLines val="0"/>
            <c:extLst>
              <c:ext xmlns:c15="http://schemas.microsoft.com/office/drawing/2012/chart" uri="{CE6537A1-D6FC-4f65-9D91-7224C49458BB}"/>
            </c:extLst>
          </c:dLbls>
          <c:cat>
            <c:strRef>
              <c:f>Лист1!$A$2:$A$12</c:f>
              <c:strCache>
                <c:ptCount val="11"/>
                <c:pt idx="0">
                  <c:v>Детские сады</c:v>
                </c:pt>
                <c:pt idx="1">
                  <c:v>Школы</c:v>
                </c:pt>
                <c:pt idx="2">
                  <c:v>Здравоохранение</c:v>
                </c:pt>
                <c:pt idx="3">
                  <c:v>Физкультура и спорт</c:v>
                </c:pt>
                <c:pt idx="4">
                  <c:v>Благоустройство</c:v>
                </c:pt>
                <c:pt idx="5">
                  <c:v>Водоснабжение и водоотведение</c:v>
                </c:pt>
                <c:pt idx="6">
                  <c:v>Теплогазоснабжение</c:v>
                </c:pt>
                <c:pt idx="7">
                  <c:v>Улично-дорожная сеть</c:v>
                </c:pt>
                <c:pt idx="8">
                  <c:v>Искусств. сооруж. трансп. инф-ры</c:v>
                </c:pt>
                <c:pt idx="9">
                  <c:v>Наземный транспорт</c:v>
                </c:pt>
                <c:pt idx="10">
                  <c:v>Прочие объекты</c:v>
                </c:pt>
              </c:strCache>
            </c:strRef>
          </c:cat>
          <c:val>
            <c:numRef>
              <c:f>Лист1!$B$2:$B$12</c:f>
              <c:numCache>
                <c:formatCode>General</c:formatCode>
                <c:ptCount val="11"/>
                <c:pt idx="0">
                  <c:v>5154</c:v>
                </c:pt>
                <c:pt idx="1">
                  <c:v>4487</c:v>
                </c:pt>
                <c:pt idx="2">
                  <c:v>1256</c:v>
                </c:pt>
                <c:pt idx="3">
                  <c:v>1026.5</c:v>
                </c:pt>
                <c:pt idx="4">
                  <c:v>3279.2</c:v>
                </c:pt>
                <c:pt idx="5">
                  <c:v>1198.4000000000001</c:v>
                </c:pt>
                <c:pt idx="6">
                  <c:v>3108.8</c:v>
                </c:pt>
                <c:pt idx="7">
                  <c:v>8983.7000000000007</c:v>
                </c:pt>
                <c:pt idx="8">
                  <c:v>5268.4</c:v>
                </c:pt>
                <c:pt idx="9">
                  <c:v>3228.8</c:v>
                </c:pt>
                <c:pt idx="10">
                  <c:v>977.6</c:v>
                </c:pt>
              </c:numCache>
            </c:numRef>
          </c:val>
        </c:ser>
        <c:dLbls>
          <c:showLegendKey val="0"/>
          <c:showVal val="0"/>
          <c:showCatName val="0"/>
          <c:showSerName val="0"/>
          <c:showPercent val="0"/>
          <c:showBubbleSize val="0"/>
          <c:showLeaderLines val="0"/>
        </c:dLbls>
      </c:pie3DChart>
    </c:plotArea>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Литейная">
      <a:dk1>
        <a:sysClr val="windowText" lastClr="000000"/>
      </a:dk1>
      <a:lt1>
        <a:sysClr val="window" lastClr="FFFFFF"/>
      </a:lt1>
      <a:dk2>
        <a:srgbClr val="676A55"/>
      </a:dk2>
      <a:lt2>
        <a:srgbClr val="EAEBDE"/>
      </a:lt2>
      <a:accent1>
        <a:srgbClr val="72A376"/>
      </a:accent1>
      <a:accent2>
        <a:srgbClr val="B0CCB0"/>
      </a:accent2>
      <a:accent3>
        <a:srgbClr val="A8CDD7"/>
      </a:accent3>
      <a:accent4>
        <a:srgbClr val="C0BEAF"/>
      </a:accent4>
      <a:accent5>
        <a:srgbClr val="CEC597"/>
      </a:accent5>
      <a:accent6>
        <a:srgbClr val="E8B7B7"/>
      </a:accent6>
      <a:hlink>
        <a:srgbClr val="DB5353"/>
      </a:hlink>
      <a:folHlink>
        <a:srgbClr val="903638"/>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AB2D6B-78BF-4C87-B0C7-1EF71328B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6236</TotalTime>
  <Pages>249</Pages>
  <Words>43989</Words>
  <Characters>250739</Characters>
  <Application>Microsoft Office Word</Application>
  <DocSecurity>0</DocSecurity>
  <Lines>2089</Lines>
  <Paragraphs>588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294140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Шикняева Олеся Валерьевна</cp:lastModifiedBy>
  <cp:revision>298</cp:revision>
  <cp:lastPrinted>2016-07-18T12:03:00Z</cp:lastPrinted>
  <dcterms:created xsi:type="dcterms:W3CDTF">2015-05-15T16:35:00Z</dcterms:created>
  <dcterms:modified xsi:type="dcterms:W3CDTF">2021-03-02T12:25:00Z</dcterms:modified>
</cp:coreProperties>
</file>