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103"/>
      </w:tblGrid>
      <w:tr w:rsidR="00512CFA" w:rsidRPr="00B60C23" w:rsidTr="00B573F2">
        <w:tc>
          <w:tcPr>
            <w:tcW w:w="5103" w:type="dxa"/>
          </w:tcPr>
          <w:p w:rsidR="00512CFA" w:rsidRPr="0071555A" w:rsidRDefault="00B573F2" w:rsidP="00A35F9D">
            <w:pPr>
              <w:spacing w:after="0" w:line="240" w:lineRule="auto"/>
              <w:rPr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2CFA" w:rsidRPr="0071555A">
              <w:rPr>
                <w:rFonts w:ascii="Times New Roman" w:hAnsi="Times New Roman"/>
                <w:sz w:val="28"/>
                <w:szCs w:val="28"/>
              </w:rPr>
              <w:t>«Согласовано»</w:t>
            </w:r>
          </w:p>
        </w:tc>
        <w:tc>
          <w:tcPr>
            <w:tcW w:w="5103" w:type="dxa"/>
          </w:tcPr>
          <w:p w:rsidR="00512CFA" w:rsidRPr="0071555A" w:rsidRDefault="00512CFA" w:rsidP="00A35F9D">
            <w:pPr>
              <w:spacing w:after="0" w:line="240" w:lineRule="auto"/>
              <w:rPr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</w:tc>
      </w:tr>
      <w:tr w:rsidR="00512CFA" w:rsidRPr="00B60C23" w:rsidTr="00B573F2">
        <w:tc>
          <w:tcPr>
            <w:tcW w:w="5103" w:type="dxa"/>
          </w:tcPr>
          <w:p w:rsidR="00512CFA" w:rsidRPr="0071555A" w:rsidRDefault="00512CFA" w:rsidP="00A35F9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 xml:space="preserve">Директор МКУ «КР </w:t>
            </w:r>
            <w:proofErr w:type="gramStart"/>
            <w:r w:rsidR="00B573F2" w:rsidRPr="0071555A">
              <w:rPr>
                <w:rFonts w:ascii="Times New Roman" w:hAnsi="Times New Roman"/>
                <w:sz w:val="28"/>
                <w:szCs w:val="28"/>
              </w:rPr>
              <w:t>МКД»</w:t>
            </w:r>
            <w:r w:rsidRPr="0071555A">
              <w:rPr>
                <w:rFonts w:ascii="Verdana" w:hAnsi="Verdana" w:cs="Verdana"/>
                <w:sz w:val="28"/>
                <w:szCs w:val="28"/>
              </w:rPr>
              <w:t xml:space="preserve">   </w:t>
            </w:r>
            <w:proofErr w:type="gramEnd"/>
            <w:r w:rsidRPr="0071555A">
              <w:rPr>
                <w:rFonts w:ascii="Verdana" w:hAnsi="Verdana" w:cs="Verdana"/>
                <w:sz w:val="28"/>
                <w:szCs w:val="28"/>
              </w:rPr>
              <w:t xml:space="preserve">           </w:t>
            </w:r>
          </w:p>
        </w:tc>
        <w:tc>
          <w:tcPr>
            <w:tcW w:w="5103" w:type="dxa"/>
          </w:tcPr>
          <w:p w:rsidR="00512CFA" w:rsidRPr="0071555A" w:rsidRDefault="0071555A" w:rsidP="0071555A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>Генеральный д</w:t>
            </w:r>
            <w:r w:rsidR="00B573F2" w:rsidRPr="0071555A">
              <w:rPr>
                <w:rFonts w:ascii="Times New Roman" w:hAnsi="Times New Roman"/>
                <w:sz w:val="28"/>
                <w:szCs w:val="28"/>
              </w:rPr>
              <w:t>иректор ООО</w:t>
            </w:r>
            <w:r w:rsidR="00815A2D" w:rsidRPr="0071555A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71555A">
              <w:rPr>
                <w:rFonts w:ascii="Times New Roman" w:hAnsi="Times New Roman"/>
                <w:sz w:val="28"/>
                <w:szCs w:val="28"/>
              </w:rPr>
              <w:t>УКЛР»</w:t>
            </w:r>
          </w:p>
        </w:tc>
      </w:tr>
      <w:tr w:rsidR="00512CFA" w:rsidRPr="00B60C23" w:rsidTr="00B573F2">
        <w:tc>
          <w:tcPr>
            <w:tcW w:w="5103" w:type="dxa"/>
          </w:tcPr>
          <w:p w:rsidR="00B573F2" w:rsidRPr="0071555A" w:rsidRDefault="00B573F2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2CFA" w:rsidRPr="0071555A" w:rsidRDefault="00B573F2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>______________/С.Б. Русович</w:t>
            </w:r>
          </w:p>
        </w:tc>
        <w:tc>
          <w:tcPr>
            <w:tcW w:w="5103" w:type="dxa"/>
          </w:tcPr>
          <w:p w:rsidR="00B573F2" w:rsidRPr="0071555A" w:rsidRDefault="00B573F2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2CFA" w:rsidRPr="0071555A" w:rsidRDefault="00B573F2" w:rsidP="007155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>______________/</w:t>
            </w:r>
            <w:r w:rsidR="0071555A" w:rsidRPr="0071555A">
              <w:rPr>
                <w:rFonts w:ascii="Times New Roman" w:hAnsi="Times New Roman"/>
                <w:sz w:val="28"/>
                <w:szCs w:val="28"/>
              </w:rPr>
              <w:t>О.Ю. Емельянова</w:t>
            </w:r>
          </w:p>
        </w:tc>
      </w:tr>
      <w:tr w:rsidR="00512CFA" w:rsidRPr="00B60C23" w:rsidTr="00B573F2">
        <w:tc>
          <w:tcPr>
            <w:tcW w:w="5103" w:type="dxa"/>
          </w:tcPr>
          <w:p w:rsidR="0071555A" w:rsidRPr="0071555A" w:rsidRDefault="0071555A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2CFA" w:rsidRPr="0071555A" w:rsidRDefault="00512CFA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71555A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7155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71555A" w:rsidRPr="0071555A" w:rsidRDefault="0071555A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12CFA" w:rsidRPr="0071555A" w:rsidRDefault="00512CFA" w:rsidP="00A35F9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555A">
              <w:rPr>
                <w:rFonts w:ascii="Times New Roman" w:hAnsi="Times New Roman"/>
                <w:sz w:val="28"/>
                <w:szCs w:val="28"/>
              </w:rPr>
              <w:t xml:space="preserve">«___»_______________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71555A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7155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A35F9D" w:rsidRDefault="00A35F9D" w:rsidP="00302D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02D5C" w:rsidRPr="00A35F9D" w:rsidRDefault="00302D5C" w:rsidP="00302D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12CFA" w:rsidRPr="00B60C23" w:rsidRDefault="00512CFA" w:rsidP="00A35F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>ТЕХНИЧЕСКОЕ ЗАДАНИЕ</w:t>
      </w:r>
    </w:p>
    <w:p w:rsidR="00A35F9D" w:rsidRPr="00B60C23" w:rsidRDefault="0071555A" w:rsidP="00A35F9D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71555A">
        <w:rPr>
          <w:rFonts w:ascii="Times New Roman" w:hAnsi="Times New Roman"/>
          <w:sz w:val="28"/>
          <w:szCs w:val="28"/>
        </w:rPr>
        <w:t>на капитальный ремонт придомовой территории многоквартирного д</w:t>
      </w:r>
      <w:r>
        <w:rPr>
          <w:rFonts w:ascii="Times New Roman" w:hAnsi="Times New Roman"/>
          <w:sz w:val="28"/>
          <w:szCs w:val="28"/>
        </w:rPr>
        <w:t xml:space="preserve">ома, расположенного по адресу: </w:t>
      </w:r>
      <w:r w:rsidRPr="0071555A">
        <w:rPr>
          <w:rFonts w:ascii="Times New Roman" w:hAnsi="Times New Roman"/>
          <w:sz w:val="28"/>
          <w:szCs w:val="28"/>
        </w:rPr>
        <w:t>г. Калининград, ул. Ракитная, д. 9-15</w:t>
      </w:r>
    </w:p>
    <w:p w:rsidR="0071555A" w:rsidRDefault="0071555A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A35F9D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1. </w:t>
      </w:r>
      <w:r w:rsidR="00512CFA" w:rsidRPr="00B60C23">
        <w:rPr>
          <w:rFonts w:ascii="Times New Roman" w:hAnsi="Times New Roman"/>
          <w:b/>
          <w:color w:val="000000"/>
          <w:sz w:val="28"/>
          <w:szCs w:val="28"/>
          <w:lang w:eastAsia="ar-SA"/>
        </w:rPr>
        <w:t>Основные данные по объекту</w:t>
      </w:r>
    </w:p>
    <w:p w:rsidR="00A35F9D" w:rsidRPr="00A35F9D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4111"/>
        <w:gridCol w:w="5386"/>
      </w:tblGrid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Перечень основных данных и требований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Данные по объекту</w:t>
            </w:r>
          </w:p>
        </w:tc>
      </w:tr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71555A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Дворовая территория по </w:t>
            </w:r>
            <w:r w:rsidR="0071555A" w:rsidRPr="00B60C23">
              <w:rPr>
                <w:rFonts w:ascii="Times New Roman" w:hAnsi="Times New Roman"/>
                <w:sz w:val="28"/>
                <w:szCs w:val="28"/>
              </w:rPr>
              <w:t xml:space="preserve">адресу:  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г. Калининград, ул. </w:t>
            </w:r>
            <w:r w:rsidR="0071555A">
              <w:rPr>
                <w:rFonts w:ascii="Times New Roman" w:hAnsi="Times New Roman"/>
                <w:b/>
                <w:sz w:val="28"/>
                <w:szCs w:val="28"/>
              </w:rPr>
              <w:t>Ракитная, д. 9-15</w:t>
            </w:r>
          </w:p>
        </w:tc>
      </w:tr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Местоположение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71555A">
            <w:pPr>
              <w:pStyle w:val="ad"/>
              <w:snapToGrid w:val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Россия, город Калининград, ул. </w:t>
            </w:r>
            <w:r w:rsidR="0071555A">
              <w:rPr>
                <w:rFonts w:ascii="Times New Roman" w:hAnsi="Times New Roman"/>
                <w:sz w:val="28"/>
                <w:szCs w:val="28"/>
              </w:rPr>
              <w:t>Ракитная, д. 9-15</w:t>
            </w:r>
          </w:p>
        </w:tc>
      </w:tr>
      <w:tr w:rsidR="00512CFA" w:rsidRPr="00B60C23" w:rsidTr="00B573F2">
        <w:trPr>
          <w:trHeight w:val="65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Заказчик</w:t>
            </w:r>
          </w:p>
        </w:tc>
        <w:tc>
          <w:tcPr>
            <w:tcW w:w="5386" w:type="dxa"/>
            <w:vAlign w:val="center"/>
          </w:tcPr>
          <w:p w:rsidR="00512CFA" w:rsidRPr="00B60C23" w:rsidRDefault="00C00F32" w:rsidP="0071555A">
            <w:pPr>
              <w:pStyle w:val="ad"/>
              <w:snapToGrid w:val="0"/>
              <w:rPr>
                <w:rFonts w:ascii="Times New Roman" w:hAnsi="Times New Roman"/>
                <w:b/>
                <w:color w:val="FF0000"/>
                <w:sz w:val="28"/>
                <w:szCs w:val="28"/>
                <w:lang w:eastAsia="ar-SA"/>
              </w:rPr>
            </w:pP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35F9D" w:rsidRPr="00B60C23">
              <w:rPr>
                <w:rFonts w:ascii="Times New Roman" w:hAnsi="Times New Roman"/>
                <w:b/>
                <w:sz w:val="28"/>
                <w:szCs w:val="28"/>
              </w:rPr>
              <w:t>ООО «</w:t>
            </w:r>
            <w:r w:rsidR="0071555A">
              <w:rPr>
                <w:rFonts w:ascii="Times New Roman" w:hAnsi="Times New Roman"/>
                <w:b/>
                <w:sz w:val="28"/>
                <w:szCs w:val="28"/>
              </w:rPr>
              <w:t>УКЛР</w:t>
            </w:r>
            <w:r w:rsidRPr="00B60C2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512CFA" w:rsidRPr="00B60C23" w:rsidTr="00B573F2">
        <w:trPr>
          <w:trHeight w:val="435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B573F2">
        <w:trPr>
          <w:trHeight w:val="36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Вид строительства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Капитальный ремонт </w:t>
            </w:r>
            <w:r w:rsidR="0071555A">
              <w:rPr>
                <w:rFonts w:ascii="Times New Roman" w:hAnsi="Times New Roman"/>
                <w:sz w:val="28"/>
                <w:szCs w:val="28"/>
              </w:rPr>
              <w:t>придомо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>вой территории</w:t>
            </w:r>
          </w:p>
        </w:tc>
      </w:tr>
      <w:tr w:rsidR="00512CFA" w:rsidRPr="00B60C23" w:rsidTr="00B573F2">
        <w:trPr>
          <w:trHeight w:val="42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Сроки начала и окончания работ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Определяется по результатам конкурсного отбора</w:t>
            </w:r>
          </w:p>
        </w:tc>
      </w:tr>
      <w:tr w:rsidR="00512CFA" w:rsidRPr="00B60C23" w:rsidTr="00B573F2">
        <w:trPr>
          <w:trHeight w:val="42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Стадийность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Демонтажные работы</w:t>
            </w:r>
          </w:p>
          <w:p w:rsidR="00512CFA" w:rsidRPr="00B60C23" w:rsidRDefault="00512CFA" w:rsidP="00A35F9D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Строительно-монтажные работы</w:t>
            </w:r>
          </w:p>
        </w:tc>
      </w:tr>
      <w:tr w:rsidR="00512CFA" w:rsidRPr="00B60C23" w:rsidTr="00B573F2">
        <w:trPr>
          <w:trHeight w:val="600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Особые условия капитального ремонта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Эксплуатируемые, не освобожденные здания.</w:t>
            </w:r>
          </w:p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Движение пешеходов, автотранспорта.</w:t>
            </w:r>
          </w:p>
        </w:tc>
      </w:tr>
      <w:tr w:rsidR="00512CFA" w:rsidRPr="00B60C23" w:rsidTr="00B573F2">
        <w:trPr>
          <w:trHeight w:val="735"/>
          <w:jc w:val="center"/>
        </w:trPr>
        <w:tc>
          <w:tcPr>
            <w:tcW w:w="711" w:type="dxa"/>
            <w:vAlign w:val="center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11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конструктивным решениям</w:t>
            </w:r>
          </w:p>
        </w:tc>
        <w:tc>
          <w:tcPr>
            <w:tcW w:w="5386" w:type="dxa"/>
            <w:vAlign w:val="center"/>
          </w:tcPr>
          <w:p w:rsidR="00512CFA" w:rsidRPr="00B60C23" w:rsidRDefault="00512CFA" w:rsidP="00A35F9D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работ должны удовлетворять всем нормативным документам.</w:t>
            </w:r>
          </w:p>
        </w:tc>
      </w:tr>
    </w:tbl>
    <w:p w:rsidR="00A35F9D" w:rsidRDefault="00A35F9D" w:rsidP="00A35F9D">
      <w:pPr>
        <w:pStyle w:val="a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CFA" w:rsidRPr="00A35F9D" w:rsidRDefault="00A35F9D" w:rsidP="00A35F9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2. </w:t>
      </w:r>
      <w:r w:rsidR="00512CFA" w:rsidRPr="00A35F9D">
        <w:rPr>
          <w:rFonts w:ascii="Times New Roman" w:hAnsi="Times New Roman"/>
          <w:b/>
          <w:color w:val="000000"/>
          <w:sz w:val="28"/>
          <w:szCs w:val="28"/>
          <w:lang w:eastAsia="ar-SA"/>
        </w:rPr>
        <w:t>Технические условия и требования.</w:t>
      </w:r>
    </w:p>
    <w:p w:rsidR="00A35F9D" w:rsidRPr="00A35F9D" w:rsidRDefault="00A35F9D" w:rsidP="00A35F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9496"/>
      </w:tblGrid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71555A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Необходимо выполнить капитальный ремонт </w:t>
            </w:r>
            <w:r w:rsidR="0071555A">
              <w:rPr>
                <w:rFonts w:ascii="Times New Roman" w:hAnsi="Times New Roman"/>
                <w:sz w:val="28"/>
                <w:szCs w:val="28"/>
              </w:rPr>
              <w:t>придомовой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5F9D" w:rsidRPr="00B60C23">
              <w:rPr>
                <w:rFonts w:ascii="Times New Roman" w:hAnsi="Times New Roman"/>
                <w:sz w:val="28"/>
                <w:szCs w:val="28"/>
              </w:rPr>
              <w:t>территории многоквартирного</w:t>
            </w:r>
            <w:r w:rsidR="0071555A">
              <w:rPr>
                <w:rFonts w:ascii="Times New Roman" w:hAnsi="Times New Roman"/>
                <w:sz w:val="28"/>
                <w:szCs w:val="28"/>
              </w:rPr>
              <w:t xml:space="preserve"> дома, расположенного 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по адресу: г. Калининград, ул. </w:t>
            </w:r>
            <w:r w:rsidR="0071555A">
              <w:rPr>
                <w:rFonts w:ascii="Times New Roman" w:hAnsi="Times New Roman"/>
                <w:sz w:val="28"/>
                <w:szCs w:val="28"/>
              </w:rPr>
              <w:t>Ракитная, д. 9-15.</w:t>
            </w:r>
            <w:r w:rsidRPr="00B60C23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Перед началом производства работ по капитальному ремонту дворовой территории многоквартирного дома, Подрядчику необходимо: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произвести местное шурфирование дворовой территории в границах производства работ на предмет выяснения существующей конструкции дорожной одежды. В случае выявления слоев из щебня и песка, согласно типу дорожной одежды в проектно-сметной документации, составить акт и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произвести </w:t>
            </w:r>
            <w:r w:rsidR="00066274">
              <w:rPr>
                <w:rFonts w:ascii="Times New Roman" w:hAnsi="Times New Roman"/>
                <w:color w:val="000000"/>
                <w:sz w:val="28"/>
                <w:szCs w:val="28"/>
              </w:rPr>
              <w:t>укладку песчано-цементного смеси и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дорожного покрытия по слою щебня с расклинцовкой и последующим уплотнением. 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по результату шурфирования </w:t>
            </w:r>
            <w:r w:rsidR="00066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составить акт о соответствии уложенных (существующих) слоев, требуемым по проекту,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произвести оценку и возможность обеспечения гарантийных обязательств не менее 5 лет, на вновь устраиваемое дорожное покрытие по существующему основанию.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 установленном порядке согласовать проектно-сметную документацию на капитальный ремонт дворовой территории у предприятий и организаций, ведающими инженерными коммуникациями города и получить Ордер на раскопки.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Капитальный ремонт дворовой территории начинать с момента получения Ордера на раскопки.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Подрядчик в период производства работ несет полную ответственность за: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сохранность строительных материалов, оборудования, инвентаря;</w:t>
            </w:r>
          </w:p>
          <w:p w:rsidR="00512CFA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безопасности движения в границах производства работ;</w:t>
            </w:r>
          </w:p>
          <w:p w:rsidR="00066274" w:rsidRPr="00B60C23" w:rsidRDefault="00066274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нанесение вреда имуществу 3-их лиц;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 обеспечение сохранности находящихся в зоне производства работ коммуникаций в соответствии со статьей 714 Гражданского кодекса РФ;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согласование с организациями, имеющими коммуникации на территории и у которых ограничивается доступ (подъезд) к их недвижимости при проведении работ.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р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ежим движения транспорта на период капитального ремонта дорожного покрытия дворовой территории МКД должен быть согласован подрядчиком с органами ГИБДД.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F12DDA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Требования к подрядчику в соответствии с конкурсной документацией. Обеспечить режим труда в соответствии с трудовым законодательством Российской Федерации, а также нормативными актами, направленными на защиту тишины и покоя граждан. Работы, возможно, проводить с 8-00 до </w:t>
            </w:r>
            <w:r w:rsidR="00F12DDA" w:rsidRPr="00F12DDA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-00 по рабочим дням, в субботу с 8-00 до 15-00, воскресенье – выходной. По письменному согласованию с Заказчиком работы могут производиться в выходные и праздничные дни с учетом соответствующих требований законодательства РФ. Очередность выполнения работы должна быть согласована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Ответственность за соблюдение правил безопасности движения, охраны труда и санитарно-гигиенического режима на объекте возлагается на Подрядчика, который должен своим приказом назначить лицо, ответственное за проведение работ, соблюдение вышеуказанных правил, копия приказа предъявляется заказчику. 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проведении работ предусмотреть контейнер для строительного мусора, установку биотуалета.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512CF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B60C2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 период выполнения работ Подрядчик должен вести исполнительную и производственно-техническую документации и по окончании работ сдать Заказчику, в том числе журнал производства работ, лабораторные заключения, паспорта, сертификаты и др. согласно СНиП 3.01.01-85* «Организация строительного производства».</w:t>
            </w:r>
          </w:p>
        </w:tc>
      </w:tr>
      <w:tr w:rsidR="00F656BA" w:rsidRPr="00B60C23" w:rsidTr="00154D60">
        <w:trPr>
          <w:jc w:val="center"/>
        </w:trPr>
        <w:tc>
          <w:tcPr>
            <w:tcW w:w="710" w:type="dxa"/>
          </w:tcPr>
          <w:p w:rsidR="00F656B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496" w:type="dxa"/>
            <w:vAlign w:val="center"/>
          </w:tcPr>
          <w:p w:rsidR="00F656BA" w:rsidRDefault="00F656BA" w:rsidP="00F656B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 производстве работ подрядчику необходимо учесть:</w:t>
            </w:r>
          </w:p>
          <w:p w:rsidR="00F656BA" w:rsidRDefault="00F656BA" w:rsidP="00F656B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своевременность составления  и предоставления заказчику исполнительной съемки послойно, начиная с отрывки котлована;</w:t>
            </w:r>
          </w:p>
          <w:p w:rsidR="00F656BA" w:rsidRDefault="00F656BA" w:rsidP="00F656BA">
            <w:pPr>
              <w:pStyle w:val="aa"/>
              <w:widowControl w:val="0"/>
              <w:tabs>
                <w:tab w:val="left" w:pos="7112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своевременность составления  и предоставления заказчику лабораторных испытаний основания под покрытие;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F656BA" w:rsidRDefault="00F656BA" w:rsidP="00F656BA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своевременность составления  и предоставления заказчику актов на скрытые работы;</w:t>
            </w:r>
          </w:p>
          <w:p w:rsidR="00F656BA" w:rsidRPr="00B60C23" w:rsidRDefault="00F656BA" w:rsidP="00F656BA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выполнение послойной трамбовки основания (толщиной слоя не более 0,1м)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Требования к применяемым материалам при выполнении работ: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 все необходимые материалы для выполнения работ приобретаются и доставляются к месту работ Подрядчиком. Стоимость материалов и их доставка входят в цену контракта.</w:t>
            </w:r>
          </w:p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- все строительные материалы, изделия и оборудование, используемые для выполнения   работ, должны иметь сертификаты, паспорта качества и соответствовать стандартам РФ.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Отключения инженерных систем, сетей или отдельных участков могут производиться только по предварительному согласованию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pStyle w:val="ad"/>
              <w:snapToGrid w:val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 сдаче работ должны быть представлены все исполнительные документы: акты скрытых работ; сертификаты на материалы; технические паспорта на оборудование; другие документы, удостоверяющие качество материалов и оборудования. К актам на скрытые работы прикладывается фотофиксация, сертификаты,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паспорта,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также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лабораторные испытания уплотнения грунта, песчаного основания и щебеночного основания.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При производстве всех видов строительно-монтажных работ необходимо строгое соблюдение требований СП 42.13330.2011 «Градостроительство. Планировка и застройка городских и сельских поселений»; СП 34.13330.2012 «Автомобильные дороги»; НТД АД 01-01 «Проезжая часть и конструкции покрытий улиц и дорог в городских и сельских населенных пунктах Калининградской области»; СНиП 12-03-2001 "Безопасность труда в строительстве", часть 1; СНиП 12-04-2002 "Безопасность труда в строительстве", часть 2, а также выполнение ведомственных правил по технике безопасности, охране труда и производственной санитарии.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Все конструктивные узлы согласовываются с Заказчиком и Строительным контролем. Подрядчик обязан до начала производства работ предоставить образцы применяемых материалов для согласования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Во время производства строительно-монтажных работ, Заказчик или МКУ «КР МКД» в праве запросить у Подрядчика лабораторный анализ применяемых материалов.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496" w:type="dxa"/>
            <w:vAlign w:val="center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Гарантийные обязательства на выполненные работы не менее 5-ти лет.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496" w:type="dxa"/>
          </w:tcPr>
          <w:p w:rsidR="00512CFA" w:rsidRPr="00B60C23" w:rsidRDefault="00512CFA" w:rsidP="00A35F9D">
            <w:pPr>
              <w:tabs>
                <w:tab w:val="left" w:pos="126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В случае привлечения субподрядной организации к исполнению работ по договору подряда подрядчик обязан согласовать эту возможность и предполагаемую кандидатуру с Заказчиком.</w:t>
            </w:r>
          </w:p>
        </w:tc>
      </w:tr>
      <w:tr w:rsidR="00512CFA" w:rsidRPr="00B60C23" w:rsidTr="00154D60">
        <w:trPr>
          <w:jc w:val="center"/>
        </w:trPr>
        <w:tc>
          <w:tcPr>
            <w:tcW w:w="710" w:type="dxa"/>
          </w:tcPr>
          <w:p w:rsidR="00512CFA" w:rsidRPr="00B60C23" w:rsidRDefault="00F656BA" w:rsidP="00A35F9D">
            <w:pPr>
              <w:tabs>
                <w:tab w:val="left" w:pos="12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496" w:type="dxa"/>
          </w:tcPr>
          <w:p w:rsidR="00512CFA" w:rsidRPr="00154D60" w:rsidRDefault="00512CFA" w:rsidP="00EC4D55">
            <w:pPr>
              <w:pStyle w:val="aa"/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left="33" w:right="3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Сроки выполнения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работ: </w:t>
            </w:r>
            <w:r w:rsidR="00EC4D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154D60" w:rsidRPr="00154D6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  <w:r w:rsidR="00C00F32" w:rsidRPr="00B60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календарных дней с учетом климатологии, и</w:t>
            </w:r>
            <w:r w:rsidR="00A35F9D">
              <w:rPr>
                <w:rFonts w:ascii="Times New Roman" w:hAnsi="Times New Roman"/>
                <w:color w:val="000000"/>
                <w:sz w:val="28"/>
                <w:szCs w:val="28"/>
              </w:rPr>
              <w:t>з них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r w:rsidR="00EC4D55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дня - производство </w:t>
            </w:r>
            <w:r w:rsidR="00A35F9D"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>работ, 1</w:t>
            </w:r>
            <w:r w:rsidR="00EC4D55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B60C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календарных дней – подготовка исполнительной документации, КС2, КС-3.</w:t>
            </w:r>
          </w:p>
        </w:tc>
      </w:tr>
    </w:tbl>
    <w:p w:rsidR="00A35F9D" w:rsidRDefault="00A35F9D" w:rsidP="00A35F9D">
      <w:pPr>
        <w:pStyle w:val="ad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66274" w:rsidRDefault="00066274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2CFA" w:rsidRPr="00B60C23" w:rsidRDefault="00EC4D55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 wp14:anchorId="29B3F2A6" wp14:editId="77708EDC">
            <wp:simplePos x="0" y="0"/>
            <wp:positionH relativeFrom="column">
              <wp:posOffset>2071</wp:posOffset>
            </wp:positionH>
            <wp:positionV relativeFrom="paragraph">
              <wp:posOffset>342900</wp:posOffset>
            </wp:positionV>
            <wp:extent cx="64674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68" y="21462"/>
                <wp:lineTo x="21568" y="0"/>
                <wp:lineTo x="0" y="0"/>
              </wp:wrapPolygon>
            </wp:wrapTight>
            <wp:docPr id="5" name="Рисунок 5" descr="D:\МКУ =КР МКД=\Мой двор 2016\Основание под Асф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КУ =КР МКД=\Мой двор 2016\Основание под Асфаль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19820888" wp14:editId="2C8E020E">
            <wp:simplePos x="0" y="0"/>
            <wp:positionH relativeFrom="column">
              <wp:posOffset>19215</wp:posOffset>
            </wp:positionH>
            <wp:positionV relativeFrom="paragraph">
              <wp:posOffset>3539573</wp:posOffset>
            </wp:positionV>
            <wp:extent cx="646430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515" y="21379"/>
                <wp:lineTo x="21515" y="0"/>
                <wp:lineTo x="0" y="0"/>
              </wp:wrapPolygon>
            </wp:wrapTight>
            <wp:docPr id="1" name="Рисунок 1" descr="D:\МКУ =КР МКД=\Мой двор 2016\основ под ТРОТ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У =КР МКД=\Мой двор 2016\основ под ТРОТ 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F9D">
        <w:rPr>
          <w:rFonts w:ascii="Times New Roman" w:hAnsi="Times New Roman"/>
          <w:b/>
          <w:color w:val="000000"/>
          <w:sz w:val="28"/>
          <w:szCs w:val="28"/>
        </w:rPr>
        <w:t xml:space="preserve">3. </w:t>
      </w:r>
      <w:r w:rsidR="00512CFA" w:rsidRPr="00B60C23">
        <w:rPr>
          <w:rFonts w:ascii="Times New Roman" w:hAnsi="Times New Roman"/>
          <w:b/>
          <w:color w:val="000000"/>
          <w:sz w:val="28"/>
          <w:szCs w:val="28"/>
        </w:rPr>
        <w:t>Конструкции дорожной одежды</w:t>
      </w:r>
    </w:p>
    <w:p w:rsidR="00512CFA" w:rsidRPr="00B60C23" w:rsidRDefault="00512CFA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35F9D" w:rsidRDefault="00A35F9D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1. В рамках ведомственной целевой программы "Благоустройство дворовых территорий. Мой двор", при капитальном ремонте дворовых территорий в части восстановления исправности и эксплуатационных показателей проездов, мест стоянки автотранспортных средств и тротуаров, соблюдать требования СП 78.13330.2011; СП 34.13330.2012; СП 42.13330.2011 и требования нормативных документов по технике безопасности, промышленной санитарии, по охране природной среды.</w:t>
      </w: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2. Водоотведение дождевых и талых вод с поверхности проездов, мест стоянки автотранспортных средств и тротуаров, обеспечивать в стороны существующих дождеприемных колодцев ливневой канализации. При отсутствии ливневой канализации в границах производства работ, водоотведение дождевых и талых вод выполнять продольными и поперечными уклонами в стороны от МКД.</w:t>
      </w: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3. Подготовку почвы для устройства партерного и обыкновенного газона, а также посев газонов партерных, мавританских и обыкновенных, производить в соответствии:</w:t>
      </w:r>
    </w:p>
    <w:p w:rsidR="00512CFA" w:rsidRPr="00B60C23" w:rsidRDefault="00512CFA" w:rsidP="00A35F9D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- пункт 3, СНиП III-K.2-67 "Озеленение"; </w:t>
      </w:r>
    </w:p>
    <w:p w:rsidR="00F656BA" w:rsidRPr="00B60C23" w:rsidRDefault="00512CFA" w:rsidP="00EC4D55">
      <w:pPr>
        <w:pStyle w:val="ad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lastRenderedPageBreak/>
        <w:t xml:space="preserve">- пункт 2, Приказа Государственного Комитета Российской Федерации по строительству и жилищно-коммунальному комплексу №153 от 15 декабря </w:t>
      </w:r>
      <w:smartTag w:uri="urn:schemas-microsoft-com:office:smarttags" w:element="metricconverter">
        <w:smartTagPr>
          <w:attr w:name="ProductID" w:val="1999 г"/>
        </w:smartTagPr>
        <w:r w:rsidRPr="00B60C23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B60C23">
        <w:rPr>
          <w:rFonts w:ascii="Times New Roman" w:hAnsi="Times New Roman" w:cs="Times New Roman"/>
          <w:sz w:val="28"/>
          <w:szCs w:val="28"/>
        </w:rPr>
        <w:t>. "Об утверждении правил создания, охраны и содержания зеленых насаждений в городах Российской Федерации".</w:t>
      </w:r>
    </w:p>
    <w:p w:rsidR="00512CFA" w:rsidRDefault="00512CFA" w:rsidP="00A35F9D">
      <w:pPr>
        <w:pStyle w:val="ad"/>
        <w:ind w:firstLine="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* Если в границах производства работ выявлены участки с просадочными грунтами, требуется в состав работ включать устройство подстилающего слоя из песка средне</w:t>
      </w:r>
      <w:r w:rsidR="00154D60">
        <w:rPr>
          <w:rFonts w:ascii="Times New Roman" w:hAnsi="Times New Roman" w:cs="Times New Roman"/>
          <w:sz w:val="28"/>
          <w:szCs w:val="28"/>
        </w:rPr>
        <w:t>й крупности (модуль крупности 2</w:t>
      </w:r>
      <w:r w:rsidRPr="00B60C23">
        <w:rPr>
          <w:rFonts w:ascii="Times New Roman" w:hAnsi="Times New Roman" w:cs="Times New Roman"/>
          <w:sz w:val="28"/>
          <w:szCs w:val="28"/>
        </w:rPr>
        <w:t>-</w:t>
      </w:r>
      <w:r w:rsidR="007B4998">
        <w:rPr>
          <w:rFonts w:ascii="Times New Roman" w:hAnsi="Times New Roman" w:cs="Times New Roman"/>
          <w:sz w:val="28"/>
          <w:szCs w:val="28"/>
        </w:rPr>
        <w:t xml:space="preserve">2.5) толщиной не менее 200 мм </w:t>
      </w:r>
      <w:r w:rsidRPr="00B60C23">
        <w:rPr>
          <w:rFonts w:ascii="Times New Roman" w:hAnsi="Times New Roman" w:cs="Times New Roman"/>
          <w:sz w:val="28"/>
          <w:szCs w:val="28"/>
        </w:rPr>
        <w:t>в границах просадочных участков.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A35F9D" w:rsidRPr="00B60C23" w:rsidRDefault="00A35F9D" w:rsidP="00A35F9D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2CFA" w:rsidRDefault="00512CFA" w:rsidP="007B4998">
      <w:pPr>
        <w:pStyle w:val="ad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 xml:space="preserve">4. </w:t>
      </w:r>
      <w:r w:rsidRPr="00B60C23">
        <w:rPr>
          <w:rFonts w:ascii="Times New Roman" w:hAnsi="Times New Roman"/>
          <w:b/>
          <w:color w:val="000000"/>
          <w:sz w:val="28"/>
          <w:szCs w:val="28"/>
        </w:rPr>
        <w:t>Основные допустимые материалы и их технические характеристики.</w:t>
      </w:r>
    </w:p>
    <w:p w:rsidR="007B4998" w:rsidRPr="00B60C23" w:rsidRDefault="007B4998" w:rsidP="007B4998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6"/>
        <w:gridCol w:w="2268"/>
        <w:gridCol w:w="5953"/>
        <w:gridCol w:w="1708"/>
      </w:tblGrid>
      <w:tr w:rsidR="00EC4D55" w:rsidRPr="00B60C23" w:rsidTr="00E3171A">
        <w:trPr>
          <w:trHeight w:val="599"/>
          <w:jc w:val="center"/>
        </w:trPr>
        <w:tc>
          <w:tcPr>
            <w:tcW w:w="576" w:type="dxa"/>
            <w:vAlign w:val="center"/>
          </w:tcPr>
          <w:p w:rsidR="00EC4D55" w:rsidRPr="0070592E" w:rsidRDefault="00EC4D55" w:rsidP="00E3171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268" w:type="dxa"/>
            <w:vAlign w:val="center"/>
          </w:tcPr>
          <w:p w:rsidR="00EC4D55" w:rsidRPr="0070592E" w:rsidRDefault="00EC4D55" w:rsidP="00E3171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материалов</w:t>
            </w:r>
          </w:p>
        </w:tc>
        <w:tc>
          <w:tcPr>
            <w:tcW w:w="5953" w:type="dxa"/>
            <w:vAlign w:val="center"/>
          </w:tcPr>
          <w:p w:rsidR="00EC4D55" w:rsidRPr="0070592E" w:rsidRDefault="00EC4D55" w:rsidP="00E3171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Характеристика </w:t>
            </w:r>
          </w:p>
        </w:tc>
        <w:tc>
          <w:tcPr>
            <w:tcW w:w="1708" w:type="dxa"/>
            <w:vAlign w:val="center"/>
          </w:tcPr>
          <w:p w:rsidR="00EC4D55" w:rsidRPr="0070592E" w:rsidRDefault="00EC4D55" w:rsidP="00E3171A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0592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Примечание </w:t>
            </w:r>
          </w:p>
        </w:tc>
      </w:tr>
      <w:tr w:rsidR="00EC4D55" w:rsidRPr="00B60C23" w:rsidTr="00E3171A">
        <w:trPr>
          <w:trHeight w:val="682"/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vAlign w:val="center"/>
          </w:tcPr>
          <w:p w:rsidR="00EC4D55" w:rsidRPr="0023537E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EC4D55" w:rsidRPr="0023537E" w:rsidRDefault="00EC4D55" w:rsidP="00E3171A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 II марк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и, тип «В» плотный, ГОСТ 9128-2009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D55" w:rsidRPr="00B60C23" w:rsidTr="00E3171A">
        <w:trPr>
          <w:trHeight w:val="682"/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vAlign w:val="center"/>
          </w:tcPr>
          <w:p w:rsidR="00EC4D55" w:rsidRPr="0023537E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</w:t>
            </w:r>
          </w:p>
        </w:tc>
        <w:tc>
          <w:tcPr>
            <w:tcW w:w="5953" w:type="dxa"/>
          </w:tcPr>
          <w:p w:rsidR="00EC4D55" w:rsidRPr="0023537E" w:rsidRDefault="00EC4D55" w:rsidP="00E3171A">
            <w:pPr>
              <w:widowControl w:val="0"/>
              <w:autoSpaceDE w:val="0"/>
              <w:snapToGrid w:val="0"/>
              <w:spacing w:before="20" w:after="20" w:line="240" w:lineRule="auto"/>
              <w:ind w:left="30" w:right="3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23537E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Асфальтобетон II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марки, пористый, ГОСТ 9128-2009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D55" w:rsidRPr="00B60C23" w:rsidTr="00E3171A">
        <w:trPr>
          <w:trHeight w:val="682"/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>Песок природный для строительных работ, средний, ГОСТ 8736-93 (модуль крупности 2 – 2.5 мм)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Щебень из гравия для строительных работ,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марка 800,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фракция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0-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0 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мм;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ГОСТ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8267-93.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Щебень из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гравия для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строительных работ марка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800, фракция 20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-40 мм;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ГОСТ 8267-93.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C4D55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C4D55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Щебень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C4D55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Щебень из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гравия для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строительных работ марка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600, фракция 10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0 мм;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ГОСТ 8267-93.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C4D55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C4D55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ПЦС</w:t>
            </w:r>
          </w:p>
        </w:tc>
        <w:tc>
          <w:tcPr>
            <w:tcW w:w="5953" w:type="dxa"/>
            <w:vAlign w:val="center"/>
          </w:tcPr>
          <w:p w:rsidR="00EC4D55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Смесь пескоцементная (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цемент М 400)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C4D55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Бетон</w:t>
            </w:r>
          </w:p>
        </w:tc>
        <w:tc>
          <w:tcPr>
            <w:tcW w:w="5953" w:type="dxa"/>
            <w:vAlign w:val="center"/>
          </w:tcPr>
          <w:p w:rsidR="00EC4D55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Бетон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тяжелый, класс В15 (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М200)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Камень бортовой 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Камни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бортовые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БР 100.30.15</w:t>
            </w:r>
            <w:r w:rsidRPr="00B60C23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бетон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В30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ГОСТ</w:t>
            </w:r>
            <w:r w:rsidRPr="00B60C23">
              <w:rPr>
                <w:rFonts w:ascii="Times New Roman" w:hAnsi="Times New Roman" w:cs="Times New Roman"/>
                <w:sz w:val="28"/>
                <w:szCs w:val="28"/>
              </w:rPr>
              <w:t xml:space="preserve"> 6665-91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Камень бортовой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Камни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бортовые БР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100.20.8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БЕТОН В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22,5 (М300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 ГОСТ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6665-91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C4D55" w:rsidRPr="00B60C23" w:rsidTr="00E3171A">
        <w:trPr>
          <w:trHeight w:val="492"/>
          <w:jc w:val="center"/>
        </w:trPr>
        <w:tc>
          <w:tcPr>
            <w:tcW w:w="576" w:type="dxa"/>
            <w:vAlign w:val="center"/>
          </w:tcPr>
          <w:p w:rsidR="00EC4D55" w:rsidRPr="00B60C23" w:rsidRDefault="00EC4D55" w:rsidP="00EC4D55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Раствор</w:t>
            </w:r>
          </w:p>
        </w:tc>
        <w:tc>
          <w:tcPr>
            <w:tcW w:w="5953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Раствор готовый кладочный цементный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марки 100</w:t>
            </w:r>
          </w:p>
        </w:tc>
        <w:tc>
          <w:tcPr>
            <w:tcW w:w="1708" w:type="dxa"/>
            <w:vAlign w:val="center"/>
          </w:tcPr>
          <w:p w:rsidR="00EC4D55" w:rsidRPr="00B60C23" w:rsidRDefault="00EC4D55" w:rsidP="00E3171A">
            <w:pPr>
              <w:spacing w:before="40" w:after="4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</w:tbl>
    <w:p w:rsidR="007B4998" w:rsidRDefault="007B4998" w:rsidP="00A35F9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12CFA" w:rsidRDefault="00512CFA" w:rsidP="00A35F9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 w:rsidRPr="00B60C23">
        <w:rPr>
          <w:rFonts w:ascii="Times New Roman" w:hAnsi="Times New Roman"/>
          <w:b/>
          <w:sz w:val="28"/>
          <w:szCs w:val="28"/>
        </w:rPr>
        <w:t>5. Качество работ и организационные вопросы.</w:t>
      </w:r>
    </w:p>
    <w:p w:rsidR="007B4998" w:rsidRPr="00B60C23" w:rsidRDefault="007B4998" w:rsidP="00A35F9D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Уборка территории объекта от строительного мусора. Вывоз мусора.</w:t>
      </w: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Все работы выполнять в соответствии с соблюдением соответствующих глав строительных норм и правил по организации, производству и приемке работ.</w:t>
      </w: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>В случае нанесения материального ущерба при производстве ремонтных работ заказчик и подрядчик обязан в 3-х дневный срок составить акт осмотра и принять решение о компенсации ущерба.</w:t>
      </w:r>
    </w:p>
    <w:p w:rsidR="00512CFA" w:rsidRPr="00B60C23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lastRenderedPageBreak/>
        <w:t>Строительный контроль, подрядчик, заказчик и другой контролирующий орган не вправе менять ранее согласованную технологию и строительный материал (качественные характеристики) без согласования с МКУ «КР МКД» городского округа «Город Калининград».</w:t>
      </w:r>
    </w:p>
    <w:p w:rsidR="00512CFA" w:rsidRDefault="00512CFA" w:rsidP="00A35F9D">
      <w:pPr>
        <w:pStyle w:val="ad"/>
        <w:numPr>
          <w:ilvl w:val="0"/>
          <w:numId w:val="1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0C23">
        <w:rPr>
          <w:rFonts w:ascii="Times New Roman" w:hAnsi="Times New Roman" w:cs="Times New Roman"/>
          <w:sz w:val="28"/>
          <w:szCs w:val="28"/>
        </w:rPr>
        <w:t xml:space="preserve">Подрядчик обязан своевременно принимать меры по устранению замечаний комиссий. Работы на объекте капитального ремонта должны быть приостановлены до полного устранения замечаний. </w:t>
      </w:r>
    </w:p>
    <w:p w:rsidR="007B4998" w:rsidRDefault="007B4998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469E7" w:rsidRDefault="002469E7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469E7" w:rsidRDefault="002469E7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4998" w:rsidRDefault="009675BF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Составил________________________________________________________________</w:t>
      </w:r>
    </w:p>
    <w:p w:rsidR="002469E7" w:rsidRDefault="002469E7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469E7" w:rsidRDefault="002469E7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469E7" w:rsidRDefault="002469E7" w:rsidP="002469E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2469E7" w:rsidRDefault="002469E7" w:rsidP="007B4998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sectPr w:rsidR="002469E7" w:rsidSect="00EC4D55">
      <w:pgSz w:w="11906" w:h="16838"/>
      <w:pgMar w:top="567" w:right="567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8D1A9F9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2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153C5439"/>
    <w:multiLevelType w:val="hybridMultilevel"/>
    <w:tmpl w:val="8F0C23BE"/>
    <w:lvl w:ilvl="0" w:tplc="DC8EF7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A3976D2"/>
    <w:multiLevelType w:val="hybridMultilevel"/>
    <w:tmpl w:val="62E2E032"/>
    <w:lvl w:ilvl="0" w:tplc="5E3A479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8751F2B"/>
    <w:multiLevelType w:val="hybridMultilevel"/>
    <w:tmpl w:val="D132F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96B20"/>
    <w:multiLevelType w:val="multilevel"/>
    <w:tmpl w:val="DF36D40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DBA5B79"/>
    <w:multiLevelType w:val="hybridMultilevel"/>
    <w:tmpl w:val="C702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F6C55AE"/>
    <w:multiLevelType w:val="hybridMultilevel"/>
    <w:tmpl w:val="AA946B0A"/>
    <w:lvl w:ilvl="0" w:tplc="CC268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6BC6655"/>
    <w:multiLevelType w:val="hybridMultilevel"/>
    <w:tmpl w:val="6A0A5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ABE1922"/>
    <w:multiLevelType w:val="hybridMultilevel"/>
    <w:tmpl w:val="894C9622"/>
    <w:lvl w:ilvl="0" w:tplc="748A5CF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4EE748E8"/>
    <w:multiLevelType w:val="hybridMultilevel"/>
    <w:tmpl w:val="315E4D6C"/>
    <w:lvl w:ilvl="0" w:tplc="05D87F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9CC0A2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1B"/>
    <w:rsid w:val="000141BD"/>
    <w:rsid w:val="00015DA0"/>
    <w:rsid w:val="000202D0"/>
    <w:rsid w:val="00026CBE"/>
    <w:rsid w:val="00031FD0"/>
    <w:rsid w:val="00032C88"/>
    <w:rsid w:val="000369D3"/>
    <w:rsid w:val="00066274"/>
    <w:rsid w:val="00074CB5"/>
    <w:rsid w:val="000762C3"/>
    <w:rsid w:val="00082062"/>
    <w:rsid w:val="00084E88"/>
    <w:rsid w:val="00086021"/>
    <w:rsid w:val="000B4210"/>
    <w:rsid w:val="000C6623"/>
    <w:rsid w:val="000E09E2"/>
    <w:rsid w:val="000E7A00"/>
    <w:rsid w:val="000F2415"/>
    <w:rsid w:val="000F5310"/>
    <w:rsid w:val="000F721F"/>
    <w:rsid w:val="00134137"/>
    <w:rsid w:val="00134703"/>
    <w:rsid w:val="00137163"/>
    <w:rsid w:val="00154D60"/>
    <w:rsid w:val="00181F82"/>
    <w:rsid w:val="0019035E"/>
    <w:rsid w:val="001B2F82"/>
    <w:rsid w:val="001D02D6"/>
    <w:rsid w:val="001D4D5F"/>
    <w:rsid w:val="001D55B2"/>
    <w:rsid w:val="00201D1E"/>
    <w:rsid w:val="00207C60"/>
    <w:rsid w:val="0021759D"/>
    <w:rsid w:val="002179D1"/>
    <w:rsid w:val="00227805"/>
    <w:rsid w:val="00232C08"/>
    <w:rsid w:val="002372B3"/>
    <w:rsid w:val="002469E7"/>
    <w:rsid w:val="00252FA4"/>
    <w:rsid w:val="00253A18"/>
    <w:rsid w:val="0027785A"/>
    <w:rsid w:val="00292E22"/>
    <w:rsid w:val="00293E32"/>
    <w:rsid w:val="002974D2"/>
    <w:rsid w:val="002A46CF"/>
    <w:rsid w:val="002A49AD"/>
    <w:rsid w:val="002A5AC8"/>
    <w:rsid w:val="002B0026"/>
    <w:rsid w:val="002B05F1"/>
    <w:rsid w:val="002B6FF7"/>
    <w:rsid w:val="002C2934"/>
    <w:rsid w:val="002C7766"/>
    <w:rsid w:val="002D0D8E"/>
    <w:rsid w:val="002E1EB0"/>
    <w:rsid w:val="002E26FE"/>
    <w:rsid w:val="002E376C"/>
    <w:rsid w:val="00302D5C"/>
    <w:rsid w:val="0030423C"/>
    <w:rsid w:val="00310CC0"/>
    <w:rsid w:val="00322C53"/>
    <w:rsid w:val="00330887"/>
    <w:rsid w:val="00331A0C"/>
    <w:rsid w:val="00357709"/>
    <w:rsid w:val="00370CCF"/>
    <w:rsid w:val="00373129"/>
    <w:rsid w:val="003862C6"/>
    <w:rsid w:val="003878F0"/>
    <w:rsid w:val="003C3CAF"/>
    <w:rsid w:val="003E296C"/>
    <w:rsid w:val="003F3A1A"/>
    <w:rsid w:val="003F4DBF"/>
    <w:rsid w:val="0040475D"/>
    <w:rsid w:val="004074A1"/>
    <w:rsid w:val="0041621A"/>
    <w:rsid w:val="00427264"/>
    <w:rsid w:val="00435D2E"/>
    <w:rsid w:val="00437DAD"/>
    <w:rsid w:val="00446C90"/>
    <w:rsid w:val="00452958"/>
    <w:rsid w:val="004644D9"/>
    <w:rsid w:val="004654EC"/>
    <w:rsid w:val="00467187"/>
    <w:rsid w:val="00471E6B"/>
    <w:rsid w:val="0047530F"/>
    <w:rsid w:val="00481B85"/>
    <w:rsid w:val="00485C43"/>
    <w:rsid w:val="004B41CA"/>
    <w:rsid w:val="004D4E65"/>
    <w:rsid w:val="004D75A2"/>
    <w:rsid w:val="00512CFA"/>
    <w:rsid w:val="00512D57"/>
    <w:rsid w:val="0052572B"/>
    <w:rsid w:val="00537693"/>
    <w:rsid w:val="0054398C"/>
    <w:rsid w:val="00545169"/>
    <w:rsid w:val="005456D3"/>
    <w:rsid w:val="00551A6B"/>
    <w:rsid w:val="00556438"/>
    <w:rsid w:val="00571AC1"/>
    <w:rsid w:val="00573BC6"/>
    <w:rsid w:val="00575077"/>
    <w:rsid w:val="00575B41"/>
    <w:rsid w:val="005853ED"/>
    <w:rsid w:val="00591B4A"/>
    <w:rsid w:val="005B4503"/>
    <w:rsid w:val="005D176F"/>
    <w:rsid w:val="005D6EBA"/>
    <w:rsid w:val="005F58BC"/>
    <w:rsid w:val="005F7F68"/>
    <w:rsid w:val="006018CB"/>
    <w:rsid w:val="00603449"/>
    <w:rsid w:val="006204A5"/>
    <w:rsid w:val="00631C8A"/>
    <w:rsid w:val="00634514"/>
    <w:rsid w:val="006505AA"/>
    <w:rsid w:val="0065218C"/>
    <w:rsid w:val="00666881"/>
    <w:rsid w:val="00672473"/>
    <w:rsid w:val="00695191"/>
    <w:rsid w:val="006B1EAC"/>
    <w:rsid w:val="006B6694"/>
    <w:rsid w:val="006D4B93"/>
    <w:rsid w:val="006D75AF"/>
    <w:rsid w:val="006F4C42"/>
    <w:rsid w:val="00701946"/>
    <w:rsid w:val="0071095D"/>
    <w:rsid w:val="0071555A"/>
    <w:rsid w:val="00717BC8"/>
    <w:rsid w:val="00741D8E"/>
    <w:rsid w:val="00744150"/>
    <w:rsid w:val="007844C4"/>
    <w:rsid w:val="00784E27"/>
    <w:rsid w:val="00787A8A"/>
    <w:rsid w:val="0079437C"/>
    <w:rsid w:val="007A44C6"/>
    <w:rsid w:val="007B4998"/>
    <w:rsid w:val="007D0A7F"/>
    <w:rsid w:val="007E2CA1"/>
    <w:rsid w:val="007E36EC"/>
    <w:rsid w:val="00800A67"/>
    <w:rsid w:val="00800B4F"/>
    <w:rsid w:val="008070BA"/>
    <w:rsid w:val="00815A2D"/>
    <w:rsid w:val="00823AF4"/>
    <w:rsid w:val="00847610"/>
    <w:rsid w:val="00860903"/>
    <w:rsid w:val="00881656"/>
    <w:rsid w:val="00882784"/>
    <w:rsid w:val="008A0572"/>
    <w:rsid w:val="008A781F"/>
    <w:rsid w:val="008B0B22"/>
    <w:rsid w:val="008B3910"/>
    <w:rsid w:val="008D04F2"/>
    <w:rsid w:val="008D5222"/>
    <w:rsid w:val="008E02EB"/>
    <w:rsid w:val="008E34F2"/>
    <w:rsid w:val="008F2A70"/>
    <w:rsid w:val="00901085"/>
    <w:rsid w:val="00921C3D"/>
    <w:rsid w:val="00926AD0"/>
    <w:rsid w:val="0094178E"/>
    <w:rsid w:val="00951CC4"/>
    <w:rsid w:val="00954836"/>
    <w:rsid w:val="0095540F"/>
    <w:rsid w:val="009625BF"/>
    <w:rsid w:val="009644D6"/>
    <w:rsid w:val="009675BF"/>
    <w:rsid w:val="00971C6D"/>
    <w:rsid w:val="009811E7"/>
    <w:rsid w:val="009A5D84"/>
    <w:rsid w:val="009B17D7"/>
    <w:rsid w:val="009D4361"/>
    <w:rsid w:val="009E4B77"/>
    <w:rsid w:val="00A05F78"/>
    <w:rsid w:val="00A1331B"/>
    <w:rsid w:val="00A15359"/>
    <w:rsid w:val="00A264E5"/>
    <w:rsid w:val="00A30A79"/>
    <w:rsid w:val="00A337E4"/>
    <w:rsid w:val="00A35F9D"/>
    <w:rsid w:val="00A3623C"/>
    <w:rsid w:val="00A37A31"/>
    <w:rsid w:val="00A4534F"/>
    <w:rsid w:val="00A502FB"/>
    <w:rsid w:val="00A6727C"/>
    <w:rsid w:val="00A80BB6"/>
    <w:rsid w:val="00A84A5B"/>
    <w:rsid w:val="00A87410"/>
    <w:rsid w:val="00A97FCD"/>
    <w:rsid w:val="00AA36F9"/>
    <w:rsid w:val="00AC57E4"/>
    <w:rsid w:val="00AD05AA"/>
    <w:rsid w:val="00AD620D"/>
    <w:rsid w:val="00AE1462"/>
    <w:rsid w:val="00AF0218"/>
    <w:rsid w:val="00AF0DB6"/>
    <w:rsid w:val="00B00E85"/>
    <w:rsid w:val="00B06B0F"/>
    <w:rsid w:val="00B1398B"/>
    <w:rsid w:val="00B20FD9"/>
    <w:rsid w:val="00B224AE"/>
    <w:rsid w:val="00B42DA7"/>
    <w:rsid w:val="00B573F2"/>
    <w:rsid w:val="00B60C23"/>
    <w:rsid w:val="00B73E39"/>
    <w:rsid w:val="00B75076"/>
    <w:rsid w:val="00B87168"/>
    <w:rsid w:val="00B90785"/>
    <w:rsid w:val="00B926C9"/>
    <w:rsid w:val="00BA7763"/>
    <w:rsid w:val="00BE5CC0"/>
    <w:rsid w:val="00BF0C13"/>
    <w:rsid w:val="00BF341C"/>
    <w:rsid w:val="00C00F32"/>
    <w:rsid w:val="00C1302B"/>
    <w:rsid w:val="00C218B5"/>
    <w:rsid w:val="00C4399F"/>
    <w:rsid w:val="00C44D4D"/>
    <w:rsid w:val="00C610FA"/>
    <w:rsid w:val="00C66A2E"/>
    <w:rsid w:val="00C70AF1"/>
    <w:rsid w:val="00C71386"/>
    <w:rsid w:val="00C71588"/>
    <w:rsid w:val="00C71E0A"/>
    <w:rsid w:val="00C7514F"/>
    <w:rsid w:val="00CB7A19"/>
    <w:rsid w:val="00CD38F3"/>
    <w:rsid w:val="00CD5A00"/>
    <w:rsid w:val="00CF038B"/>
    <w:rsid w:val="00CF7B31"/>
    <w:rsid w:val="00D10F20"/>
    <w:rsid w:val="00D21F7A"/>
    <w:rsid w:val="00D231DE"/>
    <w:rsid w:val="00D26515"/>
    <w:rsid w:val="00D271EA"/>
    <w:rsid w:val="00D27F79"/>
    <w:rsid w:val="00D32C46"/>
    <w:rsid w:val="00D34C80"/>
    <w:rsid w:val="00D34F38"/>
    <w:rsid w:val="00D53E51"/>
    <w:rsid w:val="00D705A9"/>
    <w:rsid w:val="00D7340C"/>
    <w:rsid w:val="00D8255C"/>
    <w:rsid w:val="00D844E8"/>
    <w:rsid w:val="00D85F22"/>
    <w:rsid w:val="00D97308"/>
    <w:rsid w:val="00DA220E"/>
    <w:rsid w:val="00DB1254"/>
    <w:rsid w:val="00DB2C7B"/>
    <w:rsid w:val="00DC6751"/>
    <w:rsid w:val="00DC7FF8"/>
    <w:rsid w:val="00DF7C2B"/>
    <w:rsid w:val="00E05524"/>
    <w:rsid w:val="00E1507B"/>
    <w:rsid w:val="00E26D4F"/>
    <w:rsid w:val="00E31166"/>
    <w:rsid w:val="00E333C4"/>
    <w:rsid w:val="00E37250"/>
    <w:rsid w:val="00EA1F63"/>
    <w:rsid w:val="00EB1839"/>
    <w:rsid w:val="00EC4D55"/>
    <w:rsid w:val="00EC597D"/>
    <w:rsid w:val="00EE66E5"/>
    <w:rsid w:val="00EF0D5C"/>
    <w:rsid w:val="00EF5709"/>
    <w:rsid w:val="00F01814"/>
    <w:rsid w:val="00F12DDA"/>
    <w:rsid w:val="00F27312"/>
    <w:rsid w:val="00F3129B"/>
    <w:rsid w:val="00F35226"/>
    <w:rsid w:val="00F36AF6"/>
    <w:rsid w:val="00F454B9"/>
    <w:rsid w:val="00F550FB"/>
    <w:rsid w:val="00F57C08"/>
    <w:rsid w:val="00F61DA1"/>
    <w:rsid w:val="00F656BA"/>
    <w:rsid w:val="00F97F90"/>
    <w:rsid w:val="00FA0F4F"/>
    <w:rsid w:val="00FA595C"/>
    <w:rsid w:val="00FA6C61"/>
    <w:rsid w:val="00FB42B4"/>
    <w:rsid w:val="00FD6165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201047A-7F56-4FFB-8A4D-B98A82E29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4D9"/>
    <w:pPr>
      <w:suppressAutoHyphens/>
      <w:spacing w:after="200" w:line="276" w:lineRule="auto"/>
    </w:pPr>
    <w:rPr>
      <w:rFonts w:ascii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uiPriority w:val="99"/>
    <w:rsid w:val="004644D9"/>
  </w:style>
  <w:style w:type="character" w:customStyle="1" w:styleId="Absatz-Standardschriftart">
    <w:name w:val="Absatz-Standardschriftart"/>
    <w:uiPriority w:val="99"/>
    <w:rsid w:val="004644D9"/>
  </w:style>
  <w:style w:type="character" w:customStyle="1" w:styleId="WW-Absatz-Standardschriftart">
    <w:name w:val="WW-Absatz-Standardschriftart"/>
    <w:uiPriority w:val="99"/>
    <w:rsid w:val="004644D9"/>
  </w:style>
  <w:style w:type="character" w:customStyle="1" w:styleId="WW-Absatz-Standardschriftart1">
    <w:name w:val="WW-Absatz-Standardschriftart1"/>
    <w:uiPriority w:val="99"/>
    <w:rsid w:val="004644D9"/>
  </w:style>
  <w:style w:type="character" w:customStyle="1" w:styleId="WW-Absatz-Standardschriftart11">
    <w:name w:val="WW-Absatz-Standardschriftart11"/>
    <w:uiPriority w:val="99"/>
    <w:rsid w:val="004644D9"/>
  </w:style>
  <w:style w:type="character" w:customStyle="1" w:styleId="1">
    <w:name w:val="Основной шрифт абзаца1"/>
    <w:uiPriority w:val="99"/>
    <w:rsid w:val="004644D9"/>
  </w:style>
  <w:style w:type="character" w:customStyle="1" w:styleId="a3">
    <w:name w:val="Текст выноски Знак"/>
    <w:uiPriority w:val="99"/>
    <w:rsid w:val="004644D9"/>
    <w:rPr>
      <w:rFonts w:ascii="Tahoma" w:hAnsi="Tahoma"/>
      <w:sz w:val="16"/>
    </w:rPr>
  </w:style>
  <w:style w:type="character" w:customStyle="1" w:styleId="a4">
    <w:name w:val="Символ нумерации"/>
    <w:uiPriority w:val="99"/>
    <w:rsid w:val="004644D9"/>
  </w:style>
  <w:style w:type="paragraph" w:customStyle="1" w:styleId="a5">
    <w:name w:val="Заголовок"/>
    <w:basedOn w:val="a"/>
    <w:next w:val="a6"/>
    <w:uiPriority w:val="99"/>
    <w:rsid w:val="004644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4644D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574AA"/>
    <w:rPr>
      <w:rFonts w:ascii="Calibri" w:hAnsi="Calibri" w:cs="Calibri"/>
      <w:lang w:eastAsia="zh-CN"/>
    </w:rPr>
  </w:style>
  <w:style w:type="paragraph" w:styleId="a8">
    <w:name w:val="List"/>
    <w:basedOn w:val="a6"/>
    <w:uiPriority w:val="99"/>
    <w:rsid w:val="004644D9"/>
    <w:rPr>
      <w:rFonts w:cs="Mangal"/>
    </w:rPr>
  </w:style>
  <w:style w:type="paragraph" w:styleId="a9">
    <w:name w:val="caption"/>
    <w:basedOn w:val="a"/>
    <w:uiPriority w:val="99"/>
    <w:qFormat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uiPriority w:val="99"/>
    <w:rsid w:val="004644D9"/>
    <w:pPr>
      <w:suppressLineNumbers/>
    </w:pPr>
    <w:rPr>
      <w:rFonts w:cs="Mangal"/>
    </w:rPr>
  </w:style>
  <w:style w:type="paragraph" w:customStyle="1" w:styleId="10">
    <w:name w:val="Название1"/>
    <w:basedOn w:val="a"/>
    <w:uiPriority w:val="99"/>
    <w:rsid w:val="004644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644D9"/>
    <w:pPr>
      <w:suppressLineNumbers/>
    </w:pPr>
    <w:rPr>
      <w:rFonts w:cs="Mangal"/>
    </w:rPr>
  </w:style>
  <w:style w:type="paragraph" w:styleId="aa">
    <w:name w:val="List Paragraph"/>
    <w:basedOn w:val="a"/>
    <w:uiPriority w:val="99"/>
    <w:qFormat/>
    <w:rsid w:val="004644D9"/>
    <w:pPr>
      <w:ind w:left="720"/>
    </w:pPr>
  </w:style>
  <w:style w:type="paragraph" w:styleId="ab">
    <w:name w:val="Normal (Web)"/>
    <w:basedOn w:val="a"/>
    <w:uiPriority w:val="99"/>
    <w:rsid w:val="004644D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12"/>
    <w:uiPriority w:val="99"/>
    <w:rsid w:val="0046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c"/>
    <w:uiPriority w:val="99"/>
    <w:semiHidden/>
    <w:rsid w:val="009574AA"/>
    <w:rPr>
      <w:rFonts w:cs="Calibri"/>
      <w:sz w:val="0"/>
      <w:szCs w:val="0"/>
      <w:lang w:eastAsia="zh-CN"/>
    </w:rPr>
  </w:style>
  <w:style w:type="paragraph" w:styleId="ad">
    <w:name w:val="No Spacing"/>
    <w:uiPriority w:val="99"/>
    <w:qFormat/>
    <w:rsid w:val="004644D9"/>
    <w:pPr>
      <w:suppressAutoHyphens/>
    </w:pPr>
    <w:rPr>
      <w:rFonts w:ascii="Calibri" w:hAnsi="Calibri" w:cs="Calibri"/>
      <w:lang w:eastAsia="zh-CN"/>
    </w:rPr>
  </w:style>
  <w:style w:type="paragraph" w:customStyle="1" w:styleId="ae">
    <w:name w:val="Содержимое таблицы"/>
    <w:basedOn w:val="a"/>
    <w:uiPriority w:val="99"/>
    <w:rsid w:val="004644D9"/>
    <w:pPr>
      <w:suppressLineNumbers/>
    </w:pPr>
  </w:style>
  <w:style w:type="paragraph" w:customStyle="1" w:styleId="af">
    <w:name w:val="Заголовок таблицы"/>
    <w:basedOn w:val="ae"/>
    <w:uiPriority w:val="99"/>
    <w:rsid w:val="004644D9"/>
    <w:pPr>
      <w:jc w:val="center"/>
    </w:pPr>
    <w:rPr>
      <w:b/>
      <w:bCs/>
    </w:rPr>
  </w:style>
  <w:style w:type="table" w:styleId="af0">
    <w:name w:val="Table Grid"/>
    <w:basedOn w:val="a1"/>
    <w:uiPriority w:val="99"/>
    <w:rsid w:val="0074415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99"/>
    <w:qFormat/>
    <w:rsid w:val="009A5D84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D1BAD-E830-45C6-873E-184FDF2E0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6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«Согласовано»</vt:lpstr>
    </vt:vector>
  </TitlesOfParts>
  <Company>MultiDVD Team</Company>
  <LinksUpToDate>false</LinksUpToDate>
  <CharactersWithSpaces>10731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</dc:title>
  <dc:subject/>
  <dc:creator>home</dc:creator>
  <cp:keywords/>
  <dc:description/>
  <cp:lastModifiedBy>IEV</cp:lastModifiedBy>
  <cp:revision>17</cp:revision>
  <cp:lastPrinted>2016-05-04T14:41:00Z</cp:lastPrinted>
  <dcterms:created xsi:type="dcterms:W3CDTF">2016-03-31T13:35:00Z</dcterms:created>
  <dcterms:modified xsi:type="dcterms:W3CDTF">2016-06-10T11:55:00Z</dcterms:modified>
</cp:coreProperties>
</file>