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14" w:rsidRPr="007D7977" w:rsidRDefault="00173914" w:rsidP="00173914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3619F">
        <w:rPr>
          <w:rFonts w:ascii="Times New Roman" w:hAnsi="Times New Roman"/>
          <w:sz w:val="28"/>
          <w:szCs w:val="28"/>
        </w:rPr>
        <w:t xml:space="preserve">Местонахождение муниципального казенного учреждения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33619F">
        <w:rPr>
          <w:rFonts w:ascii="Times New Roman" w:hAnsi="Times New Roman"/>
          <w:sz w:val="28"/>
          <w:szCs w:val="28"/>
        </w:rPr>
        <w:t>Город Калининград</w:t>
      </w:r>
      <w:r>
        <w:rPr>
          <w:rFonts w:ascii="Times New Roman" w:hAnsi="Times New Roman"/>
          <w:sz w:val="28"/>
          <w:szCs w:val="28"/>
        </w:rPr>
        <w:t>»</w:t>
      </w:r>
      <w:r w:rsidRPr="003361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3619F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33619F">
        <w:rPr>
          <w:rFonts w:ascii="Times New Roman" w:hAnsi="Times New Roman"/>
          <w:sz w:val="28"/>
          <w:szCs w:val="28"/>
        </w:rPr>
        <w:t xml:space="preserve"> (далее – МФЦ) </w:t>
      </w:r>
      <w:r w:rsidRPr="007D7977">
        <w:rPr>
          <w:rFonts w:ascii="Times New Roman" w:hAnsi="Times New Roman" w:cs="Times New Roman"/>
          <w:sz w:val="28"/>
          <w:szCs w:val="28"/>
        </w:rPr>
        <w:t xml:space="preserve">и отдела </w:t>
      </w:r>
      <w:r>
        <w:rPr>
          <w:rFonts w:ascii="Times New Roman" w:hAnsi="Times New Roman" w:cs="Times New Roman"/>
          <w:sz w:val="28"/>
          <w:szCs w:val="28"/>
        </w:rPr>
        <w:t>землеустройства и распоряжения земельными ресурсами города управления земельных отношений</w:t>
      </w:r>
      <w:r w:rsidRPr="007D7977">
        <w:rPr>
          <w:rFonts w:ascii="Times New Roman" w:hAnsi="Times New Roman" w:cs="Times New Roman"/>
          <w:sz w:val="28"/>
          <w:szCs w:val="28"/>
        </w:rPr>
        <w:t xml:space="preserve"> Комитета (далее – Отдел):</w:t>
      </w:r>
    </w:p>
    <w:p w:rsidR="00173914" w:rsidRPr="007D7977" w:rsidRDefault="00173914" w:rsidP="00173914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36040, г"/>
        </w:smartTagPr>
        <w:r w:rsidRPr="007D7977">
          <w:rPr>
            <w:rFonts w:ascii="Times New Roman" w:hAnsi="Times New Roman" w:cs="Times New Roman"/>
            <w:sz w:val="28"/>
            <w:szCs w:val="28"/>
          </w:rPr>
          <w:t>236040, г</w:t>
        </w:r>
      </w:smartTag>
      <w:r w:rsidRPr="007D7977">
        <w:rPr>
          <w:rFonts w:ascii="Times New Roman" w:hAnsi="Times New Roman" w:cs="Times New Roman"/>
          <w:sz w:val="28"/>
          <w:szCs w:val="28"/>
        </w:rPr>
        <w:t>. Калининград, площадь Победы, 1.</w:t>
      </w:r>
    </w:p>
    <w:p w:rsidR="00173914" w:rsidRPr="0033619F" w:rsidRDefault="00173914" w:rsidP="00173914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652"/>
        <w:rPr>
          <w:szCs w:val="28"/>
        </w:rPr>
      </w:pPr>
      <w:r w:rsidRPr="0033619F">
        <w:rPr>
          <w:szCs w:val="28"/>
        </w:rPr>
        <w:t>Сведения о номерах кабинетов, в которых осуществляется прием заявителей, указаны на информационном стенде, размещенном в помещении МФЦ.</w:t>
      </w:r>
    </w:p>
    <w:p w:rsidR="00173914" w:rsidRPr="0033619F" w:rsidRDefault="00173914" w:rsidP="00173914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652"/>
        <w:rPr>
          <w:szCs w:val="28"/>
        </w:rPr>
      </w:pPr>
      <w:r w:rsidRPr="0033619F">
        <w:rPr>
          <w:szCs w:val="28"/>
        </w:rPr>
        <w:t>График работы МФЦ:</w:t>
      </w:r>
    </w:p>
    <w:p w:rsidR="00173914" w:rsidRPr="0033619F" w:rsidRDefault="00173914" w:rsidP="00173914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right="-1" w:firstLine="652"/>
        <w:rPr>
          <w:szCs w:val="28"/>
        </w:rPr>
      </w:pPr>
      <w:r w:rsidRPr="0033619F">
        <w:rPr>
          <w:szCs w:val="28"/>
        </w:rPr>
        <w:t xml:space="preserve">понедельник </w:t>
      </w:r>
      <w:r>
        <w:rPr>
          <w:szCs w:val="28"/>
        </w:rPr>
        <w:t>–</w:t>
      </w:r>
      <w:r w:rsidRPr="0033619F">
        <w:rPr>
          <w:szCs w:val="28"/>
        </w:rPr>
        <w:t xml:space="preserve"> пятница</w:t>
      </w:r>
      <w:r>
        <w:rPr>
          <w:szCs w:val="28"/>
        </w:rPr>
        <w:t xml:space="preserve"> </w:t>
      </w:r>
      <w:r w:rsidRPr="0033619F">
        <w:rPr>
          <w:szCs w:val="28"/>
        </w:rPr>
        <w:t>с 08:00 до 20:00;</w:t>
      </w:r>
    </w:p>
    <w:p w:rsidR="00173914" w:rsidRPr="00C3613E" w:rsidRDefault="00173914" w:rsidP="00173914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right="-1" w:firstLine="652"/>
        <w:rPr>
          <w:szCs w:val="28"/>
        </w:rPr>
      </w:pPr>
      <w:r w:rsidRPr="00C3613E">
        <w:rPr>
          <w:szCs w:val="28"/>
        </w:rPr>
        <w:t>суббота с 08:00 до 17:00;</w:t>
      </w:r>
    </w:p>
    <w:p w:rsidR="00173914" w:rsidRPr="0033619F" w:rsidRDefault="00173914" w:rsidP="00173914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right="-1" w:firstLine="652"/>
        <w:rPr>
          <w:szCs w:val="28"/>
        </w:rPr>
      </w:pPr>
      <w:r w:rsidRPr="0033619F">
        <w:rPr>
          <w:szCs w:val="28"/>
        </w:rPr>
        <w:t>воскресенье,</w:t>
      </w:r>
      <w:r>
        <w:rPr>
          <w:szCs w:val="28"/>
        </w:rPr>
        <w:t xml:space="preserve"> </w:t>
      </w:r>
      <w:r w:rsidRPr="002E7C28">
        <w:rPr>
          <w:szCs w:val="28"/>
        </w:rPr>
        <w:t>нерабочие п</w:t>
      </w:r>
      <w:r w:rsidRPr="0033619F">
        <w:rPr>
          <w:szCs w:val="28"/>
        </w:rPr>
        <w:t>раздничные дни – выходные дни.</w:t>
      </w:r>
    </w:p>
    <w:p w:rsidR="00173914" w:rsidRPr="0033619F" w:rsidRDefault="00173914" w:rsidP="00173914">
      <w:pPr>
        <w:widowControl w:val="0"/>
        <w:autoSpaceDE w:val="0"/>
        <w:autoSpaceDN w:val="0"/>
        <w:adjustRightInd w:val="0"/>
        <w:ind w:right="-1" w:firstLine="652"/>
        <w:rPr>
          <w:szCs w:val="28"/>
        </w:rPr>
      </w:pPr>
      <w:r w:rsidRPr="0033619F">
        <w:rPr>
          <w:szCs w:val="28"/>
        </w:rPr>
        <w:t>График работы Отдела:</w:t>
      </w:r>
    </w:p>
    <w:p w:rsidR="00173914" w:rsidRPr="0033619F" w:rsidRDefault="00173914" w:rsidP="00173914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1" w:firstLine="652"/>
        <w:rPr>
          <w:szCs w:val="28"/>
        </w:rPr>
      </w:pPr>
      <w:r w:rsidRPr="0033619F">
        <w:rPr>
          <w:szCs w:val="28"/>
        </w:rPr>
        <w:t xml:space="preserve">понедельник </w:t>
      </w:r>
      <w:r>
        <w:rPr>
          <w:szCs w:val="28"/>
        </w:rPr>
        <w:t>–</w:t>
      </w:r>
      <w:r w:rsidRPr="0033619F">
        <w:rPr>
          <w:szCs w:val="28"/>
        </w:rPr>
        <w:t xml:space="preserve"> пятница</w:t>
      </w:r>
      <w:r>
        <w:rPr>
          <w:szCs w:val="28"/>
        </w:rPr>
        <w:t xml:space="preserve"> </w:t>
      </w:r>
      <w:r w:rsidRPr="0033619F">
        <w:rPr>
          <w:szCs w:val="28"/>
        </w:rPr>
        <w:t>с 09:00 до 18:00, перерыв с 13:00 до 14:00;</w:t>
      </w:r>
    </w:p>
    <w:p w:rsidR="00173914" w:rsidRPr="0033619F" w:rsidRDefault="00173914" w:rsidP="00173914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1" w:firstLine="652"/>
        <w:rPr>
          <w:szCs w:val="28"/>
        </w:rPr>
      </w:pPr>
      <w:r w:rsidRPr="0033619F">
        <w:rPr>
          <w:szCs w:val="28"/>
        </w:rPr>
        <w:t>предпраздничные дни с 09:00 до 17:00, перерыв с 13:00 до 14:00;</w:t>
      </w:r>
    </w:p>
    <w:p w:rsidR="00173914" w:rsidRDefault="00173914" w:rsidP="00173914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1" w:firstLine="652"/>
        <w:rPr>
          <w:szCs w:val="28"/>
        </w:rPr>
      </w:pPr>
      <w:r w:rsidRPr="0033619F">
        <w:rPr>
          <w:szCs w:val="28"/>
        </w:rPr>
        <w:t xml:space="preserve">суббота, воскресенье, </w:t>
      </w:r>
      <w:r w:rsidRPr="002E7C28">
        <w:rPr>
          <w:szCs w:val="28"/>
        </w:rPr>
        <w:t xml:space="preserve">нерабочие </w:t>
      </w:r>
      <w:r w:rsidRPr="0033619F">
        <w:rPr>
          <w:szCs w:val="28"/>
        </w:rPr>
        <w:t>праздничные дни – выходные</w:t>
      </w:r>
      <w:r w:rsidRPr="00715686">
        <w:rPr>
          <w:szCs w:val="28"/>
        </w:rPr>
        <w:t xml:space="preserve"> дни</w:t>
      </w:r>
      <w:r>
        <w:rPr>
          <w:szCs w:val="28"/>
        </w:rPr>
        <w:t>.</w:t>
      </w:r>
    </w:p>
    <w:p w:rsidR="00173914" w:rsidRPr="007D7977" w:rsidRDefault="00173914" w:rsidP="00173914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D7977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местонахождении </w:t>
      </w:r>
      <w:r w:rsidRPr="007D7977">
        <w:rPr>
          <w:rFonts w:ascii="Times New Roman" w:hAnsi="Times New Roman" w:cs="Times New Roman"/>
          <w:sz w:val="28"/>
          <w:szCs w:val="28"/>
        </w:rPr>
        <w:t>и графиках работы органов и организаций, обращение в которые необходимо для получения муниципальной услуги, получается на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D7977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D7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797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7977">
        <w:rPr>
          <w:rFonts w:ascii="Times New Roman" w:hAnsi="Times New Roman" w:cs="Times New Roman"/>
          <w:sz w:val="28"/>
          <w:szCs w:val="28"/>
        </w:rPr>
        <w:t xml:space="preserve"> организаций, участвующих в предоставлении муниципальной услуги, или по справочным телефонам, указанным в п. 1.3.2 настоящего Административного регламента.</w:t>
      </w:r>
    </w:p>
    <w:p w:rsidR="00173914" w:rsidRPr="004C5FFD" w:rsidRDefault="00173914" w:rsidP="00173914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5FFD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</w:t>
      </w:r>
      <w:r w:rsidRPr="004C5F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5FFD">
        <w:rPr>
          <w:rFonts w:ascii="Times New Roman" w:hAnsi="Times New Roman" w:cs="Times New Roman"/>
          <w:sz w:val="28"/>
          <w:szCs w:val="28"/>
        </w:rPr>
        <w:t>дминистрации, предоставляющих муниципальную услугу, организаций, участвующих в предоставлении муниципальной услуги:</w:t>
      </w:r>
    </w:p>
    <w:p w:rsidR="00173914" w:rsidRPr="007D7977" w:rsidRDefault="00173914" w:rsidP="00173914">
      <w:pPr>
        <w:pStyle w:val="ConsPlusNormal"/>
        <w:widowControl/>
        <w:numPr>
          <w:ilvl w:val="0"/>
          <w:numId w:val="5"/>
        </w:numPr>
        <w:suppressAutoHyphens/>
        <w:autoSpaceDN/>
        <w:adjustRightInd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D7977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7D797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31-10-31</w:t>
      </w:r>
      <w:r w:rsidRPr="007D7977">
        <w:rPr>
          <w:rFonts w:ascii="Times New Roman" w:hAnsi="Times New Roman" w:cs="Times New Roman"/>
          <w:sz w:val="28"/>
          <w:szCs w:val="28"/>
        </w:rPr>
        <w:t>;</w:t>
      </w:r>
    </w:p>
    <w:p w:rsidR="00173914" w:rsidRPr="007D7977" w:rsidRDefault="00173914" w:rsidP="00173914">
      <w:pPr>
        <w:pStyle w:val="ConsPlusNormal"/>
        <w:widowControl/>
        <w:numPr>
          <w:ilvl w:val="0"/>
          <w:numId w:val="5"/>
        </w:numPr>
        <w:suppressAutoHyphens/>
        <w:autoSpaceDN/>
        <w:adjustRightInd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D7977">
        <w:rPr>
          <w:rFonts w:ascii="Times New Roman" w:hAnsi="Times New Roman" w:cs="Times New Roman"/>
          <w:sz w:val="28"/>
          <w:szCs w:val="28"/>
        </w:rPr>
        <w:t xml:space="preserve">телефоны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7D797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92-32-15, 92-32-16</w:t>
      </w:r>
      <w:r w:rsidRPr="00222803">
        <w:rPr>
          <w:rFonts w:ascii="Times New Roman" w:hAnsi="Times New Roman" w:cs="Times New Roman"/>
          <w:sz w:val="28"/>
          <w:szCs w:val="28"/>
        </w:rPr>
        <w:t>, 92-3</w:t>
      </w:r>
      <w:r>
        <w:rPr>
          <w:rFonts w:ascii="Times New Roman" w:hAnsi="Times New Roman" w:cs="Times New Roman"/>
          <w:sz w:val="28"/>
          <w:szCs w:val="28"/>
        </w:rPr>
        <w:t>2-07, 92-34-42</w:t>
      </w:r>
      <w:r w:rsidRPr="007D7977">
        <w:rPr>
          <w:rFonts w:ascii="Times New Roman" w:hAnsi="Times New Roman" w:cs="Times New Roman"/>
          <w:sz w:val="28"/>
          <w:szCs w:val="28"/>
        </w:rPr>
        <w:t>;</w:t>
      </w:r>
    </w:p>
    <w:p w:rsidR="00173914" w:rsidRDefault="00173914" w:rsidP="00173914">
      <w:pPr>
        <w:pStyle w:val="ConsPlusNormal"/>
        <w:widowControl/>
        <w:numPr>
          <w:ilvl w:val="0"/>
          <w:numId w:val="5"/>
        </w:numPr>
        <w:suppressAutoHyphens/>
        <w:autoSpaceDN/>
        <w:adjustRightInd/>
        <w:ind w:right="-1" w:firstLine="652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телефон для справок филиала </w:t>
      </w:r>
      <w:r>
        <w:rPr>
          <w:rFonts w:ascii="Times New Roman" w:hAnsi="Times New Roman" w:cs="Times New Roman"/>
          <w:sz w:val="28"/>
          <w:szCs w:val="28"/>
          <w:u w:color="FFFFFF"/>
        </w:rPr>
        <w:t>Ф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едерального государственного бюджетного учреждения </w:t>
      </w:r>
      <w:r>
        <w:rPr>
          <w:rFonts w:ascii="Times New Roman" w:hAnsi="Times New Roman" w:cs="Times New Roman"/>
          <w:sz w:val="28"/>
          <w:szCs w:val="28"/>
          <w:u w:color="FFFFFF"/>
        </w:rPr>
        <w:t>«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rFonts w:ascii="Times New Roman" w:hAnsi="Times New Roman" w:cs="Times New Roman"/>
          <w:sz w:val="28"/>
          <w:szCs w:val="28"/>
          <w:u w:color="FFFFFF"/>
        </w:rPr>
        <w:t>»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 по Калининградской области (далее – 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филиал 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ФГБУ </w:t>
      </w:r>
      <w:r>
        <w:rPr>
          <w:rFonts w:ascii="Times New Roman" w:hAnsi="Times New Roman" w:cs="Times New Roman"/>
          <w:sz w:val="28"/>
          <w:szCs w:val="28"/>
          <w:u w:color="FFFFFF"/>
        </w:rPr>
        <w:t>«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ФКП </w:t>
      </w:r>
      <w:proofErr w:type="spellStart"/>
      <w:r w:rsidRPr="007D7977">
        <w:rPr>
          <w:rFonts w:ascii="Times New Roman" w:hAnsi="Times New Roman" w:cs="Times New Roman"/>
          <w:sz w:val="28"/>
          <w:szCs w:val="28"/>
          <w:u w:color="FFFFFF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  <w:u w:color="FFFFFF"/>
        </w:rPr>
        <w:t>»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 по Калининградской области): 30-51-95;</w:t>
      </w:r>
    </w:p>
    <w:p w:rsidR="00173914" w:rsidRDefault="00173914" w:rsidP="00173914">
      <w:pPr>
        <w:pStyle w:val="ConsPlusNormal"/>
        <w:widowControl/>
        <w:numPr>
          <w:ilvl w:val="0"/>
          <w:numId w:val="5"/>
        </w:numPr>
        <w:suppressAutoHyphens/>
        <w:autoSpaceDN/>
        <w:adjustRightInd/>
        <w:ind w:right="-1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B73BC4">
        <w:rPr>
          <w:rFonts w:ascii="Times New Roman" w:hAnsi="Times New Roman" w:cs="Times New Roman"/>
          <w:sz w:val="28"/>
          <w:szCs w:val="28"/>
          <w:u w:color="FFFFFF"/>
        </w:rPr>
        <w:t xml:space="preserve">телефон для справок 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 w:rsidRPr="00B73BC4">
        <w:rPr>
          <w:rFonts w:ascii="Times New Roman" w:hAnsi="Times New Roman" w:cs="Times New Roman"/>
          <w:sz w:val="28"/>
          <w:szCs w:val="28"/>
          <w:u w:color="FFFFFF"/>
        </w:rPr>
        <w:t>Росреестра</w:t>
      </w:r>
      <w:proofErr w:type="spellEnd"/>
      <w:r w:rsidRPr="00B73BC4">
        <w:rPr>
          <w:rFonts w:ascii="Times New Roman" w:hAnsi="Times New Roman" w:cs="Times New Roman"/>
          <w:sz w:val="28"/>
          <w:szCs w:val="28"/>
          <w:u w:color="FFFFFF"/>
        </w:rPr>
        <w:t>): 59-68-59;</w:t>
      </w:r>
    </w:p>
    <w:p w:rsidR="00173914" w:rsidRPr="005D1726" w:rsidRDefault="00173914" w:rsidP="00173914">
      <w:pPr>
        <w:pStyle w:val="ConsPlusNormal"/>
        <w:widowControl/>
        <w:numPr>
          <w:ilvl w:val="0"/>
          <w:numId w:val="5"/>
        </w:numPr>
        <w:suppressAutoHyphens/>
        <w:autoSpaceDN/>
        <w:adjustRightInd/>
        <w:ind w:right="-1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5D1726">
        <w:rPr>
          <w:rFonts w:ascii="Times New Roman" w:hAnsi="Times New Roman" w:cs="Times New Roman"/>
          <w:sz w:val="28"/>
          <w:szCs w:val="28"/>
          <w:u w:color="FFFFFF"/>
        </w:rPr>
        <w:t>телефон для справок Агентства по архитектуре, градостроению и перспективному развитию Калининградской области: 59-99-00;</w:t>
      </w:r>
    </w:p>
    <w:p w:rsidR="00173914" w:rsidRPr="002718CA" w:rsidRDefault="00173914" w:rsidP="00173914">
      <w:pPr>
        <w:numPr>
          <w:ilvl w:val="0"/>
          <w:numId w:val="5"/>
        </w:numPr>
        <w:tabs>
          <w:tab w:val="left" w:pos="851"/>
          <w:tab w:val="left" w:pos="993"/>
        </w:tabs>
        <w:ind w:right="-6"/>
        <w:rPr>
          <w:rFonts w:eastAsia="Arial"/>
          <w:szCs w:val="28"/>
          <w:u w:color="FFFFFF"/>
        </w:rPr>
      </w:pPr>
      <w:r w:rsidRPr="002718CA">
        <w:rPr>
          <w:rFonts w:eastAsia="Arial"/>
          <w:szCs w:val="28"/>
          <w:u w:color="FFFFFF"/>
        </w:rPr>
        <w:t>телефоны нотариальных контор размещены на официальном сайте нотариальной палаты Калининградской области по адресу, указанному в п.</w:t>
      </w:r>
      <w:r>
        <w:rPr>
          <w:rFonts w:eastAsia="Arial"/>
          <w:szCs w:val="28"/>
          <w:u w:color="FFFFFF"/>
        </w:rPr>
        <w:t> </w:t>
      </w:r>
      <w:r w:rsidRPr="002718CA">
        <w:rPr>
          <w:rFonts w:eastAsia="Arial"/>
          <w:szCs w:val="28"/>
          <w:u w:color="FFFFFF"/>
        </w:rPr>
        <w:t>1.3.3.</w:t>
      </w:r>
    </w:p>
    <w:p w:rsidR="00173914" w:rsidRPr="00DE02A1" w:rsidRDefault="00173914" w:rsidP="00173914">
      <w:pPr>
        <w:ind w:right="-1" w:firstLine="652"/>
        <w:rPr>
          <w:szCs w:val="28"/>
        </w:rPr>
      </w:pPr>
      <w:r w:rsidRPr="00D55EA8">
        <w:rPr>
          <w:szCs w:val="28"/>
        </w:rPr>
        <w:t>Адреса официальн</w:t>
      </w:r>
      <w:r>
        <w:rPr>
          <w:szCs w:val="28"/>
        </w:rPr>
        <w:t>ых</w:t>
      </w:r>
      <w:r w:rsidRPr="00D55EA8">
        <w:rPr>
          <w:szCs w:val="28"/>
        </w:rPr>
        <w:t xml:space="preserve"> сайт</w:t>
      </w:r>
      <w:r>
        <w:rPr>
          <w:szCs w:val="28"/>
        </w:rPr>
        <w:t>ов</w:t>
      </w:r>
      <w:r w:rsidRPr="00D55EA8">
        <w:rPr>
          <w:szCs w:val="28"/>
        </w:rPr>
        <w:t xml:space="preserve"> </w:t>
      </w:r>
      <w:r>
        <w:rPr>
          <w:szCs w:val="28"/>
        </w:rPr>
        <w:t>А</w:t>
      </w:r>
      <w:r w:rsidRPr="00D55EA8">
        <w:rPr>
          <w:szCs w:val="28"/>
        </w:rPr>
        <w:t>дминистрации,</w:t>
      </w:r>
      <w:r w:rsidRPr="00DE02A1">
        <w:rPr>
          <w:szCs w:val="28"/>
        </w:rPr>
        <w:t xml:space="preserve"> организаций, участвующих в предоставлении муниципальной услуги, содержащих информацию о предоставлении муниципальной услуги и услуг, которые </w:t>
      </w:r>
      <w:r w:rsidRPr="00DE02A1">
        <w:rPr>
          <w:szCs w:val="28"/>
        </w:rPr>
        <w:lastRenderedPageBreak/>
        <w:t>являются необходимыми и обязательными для предоставления муниципальной услуги, адреса их электронной почты.</w:t>
      </w:r>
    </w:p>
    <w:p w:rsidR="00173914" w:rsidRPr="008E4367" w:rsidRDefault="00173914" w:rsidP="00173914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E02A1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8E4367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4367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4367">
        <w:rPr>
          <w:rFonts w:ascii="Times New Roman" w:hAnsi="Times New Roman" w:cs="Times New Roman"/>
          <w:sz w:val="28"/>
          <w:szCs w:val="28"/>
        </w:rPr>
        <w:t xml:space="preserve"> содержащего информацию о предоставлении муниципальной услуги: klgd.ru, раздел </w:t>
      </w:r>
      <w:r>
        <w:rPr>
          <w:rFonts w:ascii="Times New Roman" w:hAnsi="Times New Roman" w:cs="Times New Roman"/>
          <w:sz w:val="28"/>
          <w:szCs w:val="28"/>
        </w:rPr>
        <w:t>«Услуги» (далее – официальный сайт Администрации)</w:t>
      </w:r>
      <w:r w:rsidRPr="008E4367">
        <w:rPr>
          <w:rFonts w:ascii="Times New Roman" w:hAnsi="Times New Roman" w:cs="Times New Roman"/>
          <w:sz w:val="28"/>
          <w:szCs w:val="28"/>
        </w:rPr>
        <w:t>.</w:t>
      </w:r>
    </w:p>
    <w:p w:rsidR="00173914" w:rsidRPr="008E4367" w:rsidRDefault="00173914" w:rsidP="00173914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8E4367"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Комитета: </w:t>
      </w:r>
      <w:proofErr w:type="spellStart"/>
      <w:r w:rsidRPr="008E4367">
        <w:rPr>
          <w:rFonts w:ascii="Times New Roman" w:hAnsi="Times New Roman" w:cs="Times New Roman"/>
          <w:sz w:val="28"/>
          <w:szCs w:val="28"/>
          <w:lang w:val="en-US"/>
        </w:rPr>
        <w:t>kmicom</w:t>
      </w:r>
      <w:proofErr w:type="spellEnd"/>
      <w:r w:rsidRPr="008E436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E4367">
        <w:rPr>
          <w:rFonts w:ascii="Times New Roman" w:hAnsi="Times New Roman" w:cs="Times New Roman"/>
          <w:sz w:val="28"/>
          <w:szCs w:val="28"/>
          <w:lang w:val="en-US"/>
        </w:rPr>
        <w:t>klgd</w:t>
      </w:r>
      <w:proofErr w:type="spellEnd"/>
      <w:r w:rsidRPr="008E43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E436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E4367">
        <w:rPr>
          <w:rFonts w:ascii="Times New Roman" w:hAnsi="Times New Roman" w:cs="Times New Roman"/>
          <w:sz w:val="28"/>
          <w:szCs w:val="28"/>
        </w:rPr>
        <w:t>.</w:t>
      </w:r>
    </w:p>
    <w:p w:rsidR="00173914" w:rsidRPr="008E4367" w:rsidRDefault="00173914" w:rsidP="00173914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8E4367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8E4367">
        <w:rPr>
          <w:rFonts w:ascii="Times New Roman" w:hAnsi="Times New Roman" w:cs="Times New Roman"/>
          <w:sz w:val="28"/>
          <w:szCs w:val="28"/>
        </w:rPr>
        <w:t xml:space="preserve">@klgd.ru.   </w:t>
      </w:r>
    </w:p>
    <w:p w:rsidR="00173914" w:rsidRPr="008E4367" w:rsidRDefault="00173914" w:rsidP="00173914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E4367">
        <w:rPr>
          <w:rFonts w:ascii="Times New Roman" w:hAnsi="Times New Roman" w:cs="Times New Roman"/>
          <w:sz w:val="28"/>
          <w:szCs w:val="28"/>
          <w:u w:color="FFFFFF"/>
        </w:rPr>
        <w:t xml:space="preserve">Адрес официального сайта Управления </w:t>
      </w:r>
      <w:proofErr w:type="spellStart"/>
      <w:r w:rsidRPr="008E4367">
        <w:rPr>
          <w:rFonts w:ascii="Times New Roman" w:hAnsi="Times New Roman" w:cs="Times New Roman"/>
          <w:sz w:val="28"/>
          <w:szCs w:val="28"/>
          <w:u w:color="FFFFFF"/>
        </w:rPr>
        <w:t>Росреестра</w:t>
      </w:r>
      <w:proofErr w:type="spellEnd"/>
      <w:r w:rsidRPr="008E4367">
        <w:rPr>
          <w:rFonts w:ascii="Times New Roman" w:hAnsi="Times New Roman" w:cs="Times New Roman"/>
          <w:sz w:val="28"/>
          <w:szCs w:val="28"/>
          <w:u w:color="FFFFFF"/>
        </w:rPr>
        <w:t xml:space="preserve">: </w:t>
      </w:r>
      <w:proofErr w:type="spellStart"/>
      <w:r w:rsidRPr="008E4367">
        <w:rPr>
          <w:rFonts w:ascii="Times New Roman" w:hAnsi="Times New Roman" w:cs="Times New Roman"/>
          <w:sz w:val="28"/>
          <w:szCs w:val="28"/>
          <w:u w:color="FFFFFF"/>
        </w:rPr>
        <w:t>www</w:t>
      </w:r>
      <w:proofErr w:type="spellEnd"/>
      <w:r w:rsidRPr="008E4367">
        <w:rPr>
          <w:rFonts w:ascii="Times New Roman" w:hAnsi="Times New Roman" w:cs="Times New Roman"/>
          <w:sz w:val="28"/>
          <w:szCs w:val="28"/>
          <w:u w:color="FFFFFF"/>
        </w:rPr>
        <w:t>.</w:t>
      </w:r>
      <w:r>
        <w:rPr>
          <w:rFonts w:ascii="Times New Roman" w:hAnsi="Times New Roman" w:cs="Times New Roman"/>
          <w:sz w:val="28"/>
          <w:szCs w:val="28"/>
          <w:u w:color="FFFFFF"/>
          <w:lang w:val="en-US"/>
        </w:rPr>
        <w:t>to</w:t>
      </w:r>
      <w:r w:rsidRPr="00172CD8">
        <w:rPr>
          <w:rFonts w:ascii="Times New Roman" w:hAnsi="Times New Roman" w:cs="Times New Roman"/>
          <w:sz w:val="28"/>
          <w:szCs w:val="28"/>
          <w:u w:color="FFFFFF"/>
        </w:rPr>
        <w:t>39.</w:t>
      </w:r>
      <w:r w:rsidRPr="008E4367">
        <w:rPr>
          <w:rFonts w:ascii="Times New Roman" w:hAnsi="Times New Roman" w:cs="Times New Roman"/>
          <w:sz w:val="28"/>
          <w:szCs w:val="28"/>
          <w:u w:color="FFFFFF"/>
        </w:rPr>
        <w:t xml:space="preserve">rosreestr.ru. </w:t>
      </w:r>
    </w:p>
    <w:p w:rsidR="00173914" w:rsidRPr="008E4367" w:rsidRDefault="00173914" w:rsidP="00173914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E4367">
        <w:rPr>
          <w:rFonts w:ascii="Times New Roman" w:hAnsi="Times New Roman" w:cs="Times New Roman"/>
          <w:sz w:val="28"/>
          <w:szCs w:val="28"/>
          <w:u w:color="FFFFFF"/>
        </w:rPr>
        <w:t xml:space="preserve">Адрес электронной почты Управления </w:t>
      </w:r>
      <w:proofErr w:type="spellStart"/>
      <w:r w:rsidRPr="008E4367">
        <w:rPr>
          <w:rFonts w:ascii="Times New Roman" w:hAnsi="Times New Roman" w:cs="Times New Roman"/>
          <w:sz w:val="28"/>
          <w:szCs w:val="28"/>
          <w:u w:color="FFFFFF"/>
        </w:rPr>
        <w:t>Росреестра</w:t>
      </w:r>
      <w:proofErr w:type="spellEnd"/>
      <w:r w:rsidRPr="008E4367">
        <w:rPr>
          <w:rFonts w:ascii="Times New Roman" w:hAnsi="Times New Roman" w:cs="Times New Roman"/>
          <w:sz w:val="28"/>
          <w:szCs w:val="28"/>
          <w:u w:color="FFFFFF"/>
        </w:rPr>
        <w:t>: 39_upr@rosreestr.ru.</w:t>
      </w:r>
    </w:p>
    <w:p w:rsidR="00173914" w:rsidRPr="008D16AC" w:rsidRDefault="00173914" w:rsidP="00173914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16AC">
        <w:rPr>
          <w:rFonts w:ascii="Times New Roman" w:hAnsi="Times New Roman" w:cs="Times New Roman"/>
          <w:sz w:val="28"/>
          <w:szCs w:val="28"/>
          <w:u w:color="FFFFFF"/>
        </w:rPr>
        <w:t xml:space="preserve">Адрес официального сайта ФГБУ «ФКП </w:t>
      </w:r>
      <w:proofErr w:type="spellStart"/>
      <w:r w:rsidRPr="008D16AC">
        <w:rPr>
          <w:rFonts w:ascii="Times New Roman" w:hAnsi="Times New Roman" w:cs="Times New Roman"/>
          <w:sz w:val="28"/>
          <w:szCs w:val="28"/>
          <w:u w:color="FFFFFF"/>
        </w:rPr>
        <w:t>Росреестра</w:t>
      </w:r>
      <w:proofErr w:type="spellEnd"/>
      <w:r w:rsidRPr="008D16AC">
        <w:rPr>
          <w:rFonts w:ascii="Times New Roman" w:hAnsi="Times New Roman" w:cs="Times New Roman"/>
          <w:sz w:val="28"/>
          <w:szCs w:val="28"/>
          <w:u w:color="FFFFFF"/>
        </w:rPr>
        <w:t xml:space="preserve">» по Калининградской области: www.rosreestr.ru. </w:t>
      </w:r>
    </w:p>
    <w:p w:rsidR="00173914" w:rsidRDefault="00173914" w:rsidP="00173914">
      <w:pPr>
        <w:spacing w:line="276" w:lineRule="auto"/>
        <w:ind w:right="-1" w:firstLine="652"/>
        <w:rPr>
          <w:szCs w:val="28"/>
        </w:rPr>
      </w:pPr>
      <w:r w:rsidRPr="008D16AC">
        <w:rPr>
          <w:szCs w:val="28"/>
          <w:u w:color="FFFFFF"/>
        </w:rPr>
        <w:t xml:space="preserve">Адрес электронной почты ФГБУ «ФКП </w:t>
      </w:r>
      <w:proofErr w:type="spellStart"/>
      <w:r w:rsidRPr="008D16AC">
        <w:rPr>
          <w:szCs w:val="28"/>
          <w:u w:color="FFFFFF"/>
        </w:rPr>
        <w:t>Росреестра</w:t>
      </w:r>
      <w:proofErr w:type="spellEnd"/>
      <w:r w:rsidRPr="008D16AC">
        <w:rPr>
          <w:szCs w:val="28"/>
          <w:u w:color="FFFFFF"/>
        </w:rPr>
        <w:t xml:space="preserve">» по Калининградской области: </w:t>
      </w:r>
      <w:hyperlink r:id="rId6" w:history="1">
        <w:r w:rsidRPr="00C6651F">
          <w:rPr>
            <w:rStyle w:val="a3"/>
            <w:szCs w:val="28"/>
            <w:u w:color="FFFFFF"/>
            <w:lang w:val="en-US"/>
          </w:rPr>
          <w:t>fgu</w:t>
        </w:r>
        <w:r w:rsidRPr="00C6651F">
          <w:rPr>
            <w:rStyle w:val="a3"/>
            <w:szCs w:val="28"/>
            <w:u w:color="FFFFFF"/>
          </w:rPr>
          <w:t>39@</w:t>
        </w:r>
        <w:r w:rsidRPr="00C6651F">
          <w:rPr>
            <w:rStyle w:val="a3"/>
            <w:szCs w:val="28"/>
            <w:u w:color="FFFFFF"/>
            <w:lang w:val="en-US"/>
          </w:rPr>
          <w:t>u</w:t>
        </w:r>
        <w:r w:rsidRPr="00C6651F">
          <w:rPr>
            <w:rStyle w:val="a3"/>
            <w:szCs w:val="28"/>
            <w:u w:color="FFFFFF"/>
          </w:rPr>
          <w:t>39.</w:t>
        </w:r>
        <w:r w:rsidRPr="00C6651F">
          <w:rPr>
            <w:rStyle w:val="a3"/>
            <w:szCs w:val="28"/>
            <w:u w:color="FFFFFF"/>
            <w:lang w:val="en-US"/>
          </w:rPr>
          <w:t>rosreestr</w:t>
        </w:r>
        <w:r w:rsidRPr="00C6651F">
          <w:rPr>
            <w:rStyle w:val="a3"/>
            <w:szCs w:val="28"/>
            <w:u w:color="FFFFFF"/>
          </w:rPr>
          <w:t>.</w:t>
        </w:r>
        <w:proofErr w:type="spellStart"/>
        <w:r w:rsidRPr="00C6651F">
          <w:rPr>
            <w:rStyle w:val="a3"/>
            <w:szCs w:val="28"/>
            <w:u w:color="FFFFFF"/>
            <w:lang w:val="en-US"/>
          </w:rPr>
          <w:t>ru</w:t>
        </w:r>
        <w:proofErr w:type="spellEnd"/>
      </w:hyperlink>
      <w:r w:rsidRPr="008D16AC">
        <w:rPr>
          <w:szCs w:val="28"/>
          <w:u w:color="FFFFFF"/>
        </w:rPr>
        <w:t>.</w:t>
      </w:r>
      <w:r w:rsidRPr="008D16AC">
        <w:rPr>
          <w:szCs w:val="28"/>
        </w:rPr>
        <w:t xml:space="preserve"> </w:t>
      </w:r>
    </w:p>
    <w:p w:rsidR="00173914" w:rsidRPr="005D1726" w:rsidRDefault="00173914" w:rsidP="00173914">
      <w:pPr>
        <w:suppressAutoHyphens/>
        <w:autoSpaceDE w:val="0"/>
        <w:rPr>
          <w:rFonts w:eastAsia="Arial"/>
          <w:szCs w:val="28"/>
          <w:lang w:eastAsia="ar-SA"/>
        </w:rPr>
      </w:pPr>
      <w:r w:rsidRPr="005D1726">
        <w:rPr>
          <w:rFonts w:eastAsia="Arial"/>
          <w:szCs w:val="28"/>
          <w:lang w:eastAsia="ar-SA"/>
        </w:rPr>
        <w:t>Адрес электронной почты Агентства по архитектуре, градостроению и перспективному развитию Калининградской области: e.postnova@gov39.ru.</w:t>
      </w:r>
    </w:p>
    <w:p w:rsidR="00173914" w:rsidRPr="008E4367" w:rsidRDefault="00173914" w:rsidP="00173914">
      <w:pPr>
        <w:shd w:val="clear" w:color="auto" w:fill="FFFFFF"/>
        <w:spacing w:line="322" w:lineRule="exact"/>
        <w:ind w:right="-1" w:firstLine="652"/>
        <w:rPr>
          <w:szCs w:val="28"/>
        </w:rPr>
      </w:pPr>
      <w:r w:rsidRPr="008E4367">
        <w:rPr>
          <w:spacing w:val="6"/>
          <w:szCs w:val="28"/>
        </w:rPr>
        <w:t xml:space="preserve">Адрес официального сайта нотариальной палаты Калининградской </w:t>
      </w:r>
      <w:r w:rsidRPr="008E4367">
        <w:rPr>
          <w:spacing w:val="-1"/>
          <w:szCs w:val="28"/>
        </w:rPr>
        <w:t xml:space="preserve">области: </w:t>
      </w:r>
      <w:proofErr w:type="spellStart"/>
      <w:r w:rsidRPr="008E4367">
        <w:rPr>
          <w:spacing w:val="-1"/>
          <w:szCs w:val="28"/>
          <w:lang w:val="en-US"/>
        </w:rPr>
        <w:t>notariat</w:t>
      </w:r>
      <w:proofErr w:type="spellEnd"/>
      <w:r w:rsidRPr="008E4367">
        <w:rPr>
          <w:spacing w:val="-1"/>
          <w:szCs w:val="28"/>
        </w:rPr>
        <w:t>39.</w:t>
      </w:r>
      <w:proofErr w:type="spellStart"/>
      <w:r w:rsidRPr="008E4367">
        <w:rPr>
          <w:spacing w:val="-1"/>
          <w:szCs w:val="28"/>
          <w:lang w:val="en-US"/>
        </w:rPr>
        <w:t>ru</w:t>
      </w:r>
      <w:proofErr w:type="spellEnd"/>
      <w:r>
        <w:rPr>
          <w:spacing w:val="-1"/>
          <w:szCs w:val="28"/>
        </w:rPr>
        <w:t>.</w:t>
      </w:r>
    </w:p>
    <w:p w:rsidR="001C3F25" w:rsidRDefault="00173914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FFFFFFFF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>
    <w:nsid w:val="148F6317"/>
    <w:multiLevelType w:val="hybridMultilevel"/>
    <w:tmpl w:val="7556EF96"/>
    <w:lvl w:ilvl="0" w:tplc="31341B76">
      <w:start w:val="1"/>
      <w:numFmt w:val="bullet"/>
      <w:lvlText w:val="­"/>
      <w:lvlJc w:val="left"/>
      <w:pPr>
        <w:tabs>
          <w:tab w:val="num" w:pos="964"/>
        </w:tabs>
        <w:ind w:firstLine="737"/>
      </w:pPr>
      <w:rPr>
        <w:rFonts w:ascii="Courier New" w:hAnsi="Courier New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94DFC"/>
    <w:multiLevelType w:val="hybridMultilevel"/>
    <w:tmpl w:val="003C5F1A"/>
    <w:lvl w:ilvl="0" w:tplc="65B087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17B033F"/>
    <w:multiLevelType w:val="hybridMultilevel"/>
    <w:tmpl w:val="59603D0C"/>
    <w:lvl w:ilvl="0" w:tplc="55DC6340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>
    <w:nsid w:val="79FC196C"/>
    <w:multiLevelType w:val="hybridMultilevel"/>
    <w:tmpl w:val="E1E6AFDC"/>
    <w:lvl w:ilvl="0" w:tplc="2050F31E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4"/>
    <w:rsid w:val="000D4135"/>
    <w:rsid w:val="00173914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9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uiPriority w:val="99"/>
    <w:unhideWhenUsed/>
    <w:rsid w:val="001739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9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uiPriority w:val="99"/>
    <w:unhideWhenUsed/>
    <w:rsid w:val="001739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u39@u39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2018-09-07T08:40:00Z</dcterms:created>
  <dcterms:modified xsi:type="dcterms:W3CDTF">2018-09-07T08:41:00Z</dcterms:modified>
</cp:coreProperties>
</file>