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2700" w14:textId="77777777" w:rsidR="00E75315" w:rsidRDefault="00E75315" w:rsidP="00E75315">
      <w:pPr>
        <w:ind w:right="-285"/>
        <w:jc w:val="center"/>
        <w:rPr>
          <w:b/>
          <w:szCs w:val="28"/>
          <w:lang w:val="ru-RU"/>
        </w:rPr>
      </w:pPr>
      <w:r w:rsidRPr="005B2749">
        <w:rPr>
          <w:b/>
          <w:szCs w:val="28"/>
          <w:lang w:val="ru-RU"/>
        </w:rPr>
        <w:t>АДМИНИСТРАЦИЯ</w:t>
      </w:r>
    </w:p>
    <w:p w14:paraId="7AF7E90A" w14:textId="77777777" w:rsidR="00E75315" w:rsidRPr="005B2749" w:rsidRDefault="00E75315" w:rsidP="00E75315">
      <w:pPr>
        <w:ind w:left="0" w:right="-285"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</w:t>
      </w:r>
      <w:r w:rsidRPr="005B2749">
        <w:rPr>
          <w:b/>
          <w:szCs w:val="28"/>
          <w:lang w:val="ru-RU"/>
        </w:rPr>
        <w:t>ГОРОДСКОГО ОКРУГА «ГОРОД КАЛИНИНГРАД»</w:t>
      </w:r>
    </w:p>
    <w:p w14:paraId="13B40DC3" w14:textId="77777777" w:rsidR="00E75315" w:rsidRPr="005149FF" w:rsidRDefault="00E75315" w:rsidP="00E75315">
      <w:pPr>
        <w:ind w:right="-285"/>
        <w:jc w:val="center"/>
        <w:rPr>
          <w:szCs w:val="28"/>
          <w:lang w:val="ru-RU"/>
        </w:rPr>
      </w:pPr>
    </w:p>
    <w:p w14:paraId="7D809F51" w14:textId="77777777" w:rsidR="00E75315" w:rsidRPr="005149FF" w:rsidRDefault="00E75315" w:rsidP="00E75315">
      <w:pPr>
        <w:ind w:right="-285"/>
        <w:jc w:val="center"/>
        <w:rPr>
          <w:szCs w:val="28"/>
          <w:lang w:val="ru-RU"/>
        </w:rPr>
      </w:pPr>
    </w:p>
    <w:p w14:paraId="4A6CF072" w14:textId="77777777" w:rsidR="00E75315" w:rsidRPr="005B2749" w:rsidRDefault="00E75315" w:rsidP="00E75315">
      <w:pPr>
        <w:ind w:right="-285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 О </w:t>
      </w:r>
      <w:r w:rsidRPr="005B2749">
        <w:rPr>
          <w:b/>
          <w:szCs w:val="28"/>
          <w:lang w:val="ru-RU"/>
        </w:rPr>
        <w:t>С</w:t>
      </w:r>
      <w:r>
        <w:rPr>
          <w:b/>
          <w:szCs w:val="28"/>
          <w:lang w:val="ru-RU"/>
        </w:rPr>
        <w:t xml:space="preserve"> Т А Н О В Л Е Н </w:t>
      </w:r>
      <w:r w:rsidRPr="005B2749">
        <w:rPr>
          <w:b/>
          <w:szCs w:val="28"/>
          <w:lang w:val="ru-RU"/>
        </w:rPr>
        <w:t>И</w:t>
      </w:r>
      <w:r>
        <w:rPr>
          <w:b/>
          <w:szCs w:val="28"/>
          <w:lang w:val="ru-RU"/>
        </w:rPr>
        <w:t xml:space="preserve"> </w:t>
      </w:r>
      <w:r w:rsidRPr="005B2749">
        <w:rPr>
          <w:b/>
          <w:szCs w:val="28"/>
          <w:lang w:val="ru-RU"/>
        </w:rPr>
        <w:t>Е</w:t>
      </w:r>
    </w:p>
    <w:p w14:paraId="50510F5E" w14:textId="77777777" w:rsidR="00E75315" w:rsidRDefault="00E75315" w:rsidP="00E75315">
      <w:pPr>
        <w:ind w:right="-285"/>
        <w:jc w:val="center"/>
        <w:rPr>
          <w:szCs w:val="28"/>
          <w:lang w:val="ru-RU"/>
        </w:rPr>
      </w:pPr>
    </w:p>
    <w:p w14:paraId="50C76DB4" w14:textId="4034516C" w:rsidR="00E75315" w:rsidRPr="005149FF" w:rsidRDefault="00E75315" w:rsidP="00E75315">
      <w:pPr>
        <w:ind w:left="0" w:right="-285" w:firstLine="0"/>
        <w:rPr>
          <w:szCs w:val="28"/>
          <w:lang w:val="ru-RU"/>
        </w:rPr>
      </w:pPr>
      <w:proofErr w:type="gramStart"/>
      <w:r>
        <w:rPr>
          <w:szCs w:val="28"/>
          <w:lang w:val="ru-RU"/>
        </w:rPr>
        <w:t>от  «</w:t>
      </w:r>
      <w:proofErr w:type="gramEnd"/>
      <w:r w:rsidR="004048CE">
        <w:rPr>
          <w:szCs w:val="28"/>
          <w:lang w:val="ru-RU"/>
        </w:rPr>
        <w:t>22</w:t>
      </w:r>
      <w:r>
        <w:rPr>
          <w:szCs w:val="28"/>
          <w:lang w:val="ru-RU"/>
        </w:rPr>
        <w:t>»</w:t>
      </w:r>
      <w:r w:rsidR="004048CE">
        <w:rPr>
          <w:szCs w:val="28"/>
          <w:lang w:val="ru-RU"/>
        </w:rPr>
        <w:t xml:space="preserve"> ноября </w:t>
      </w:r>
      <w:r>
        <w:rPr>
          <w:szCs w:val="28"/>
          <w:lang w:val="ru-RU"/>
        </w:rPr>
        <w:t>2022</w:t>
      </w:r>
      <w:r w:rsidRPr="005149FF">
        <w:rPr>
          <w:szCs w:val="28"/>
          <w:lang w:val="ru-RU"/>
        </w:rPr>
        <w:t xml:space="preserve">  г.                                 </w:t>
      </w:r>
      <w:r>
        <w:rPr>
          <w:szCs w:val="28"/>
          <w:lang w:val="ru-RU"/>
        </w:rPr>
        <w:t xml:space="preserve">                            </w:t>
      </w:r>
      <w:r w:rsidRPr="005149FF">
        <w:rPr>
          <w:szCs w:val="28"/>
          <w:lang w:val="ru-RU"/>
        </w:rPr>
        <w:t xml:space="preserve"> № </w:t>
      </w:r>
      <w:r w:rsidR="004048CE">
        <w:rPr>
          <w:szCs w:val="28"/>
          <w:lang w:val="ru-RU"/>
        </w:rPr>
        <w:t>1113</w:t>
      </w:r>
    </w:p>
    <w:p w14:paraId="0DC86317" w14:textId="77777777" w:rsidR="00E75315" w:rsidRPr="005149FF" w:rsidRDefault="00E75315" w:rsidP="00E75315">
      <w:pPr>
        <w:ind w:left="0" w:right="-285" w:firstLine="0"/>
        <w:rPr>
          <w:szCs w:val="28"/>
          <w:lang w:val="ru-RU"/>
        </w:rPr>
      </w:pPr>
      <w:r w:rsidRPr="005149FF">
        <w:rPr>
          <w:szCs w:val="28"/>
          <w:lang w:val="ru-RU"/>
        </w:rPr>
        <w:t>г. Калининград</w:t>
      </w:r>
    </w:p>
    <w:p w14:paraId="5B8E34E2" w14:textId="77777777" w:rsidR="00E75315" w:rsidRDefault="00E75315" w:rsidP="00E75315">
      <w:pPr>
        <w:ind w:left="0" w:firstLine="926"/>
        <w:rPr>
          <w:szCs w:val="28"/>
          <w:lang w:val="ru-RU"/>
        </w:rPr>
      </w:pPr>
    </w:p>
    <w:p w14:paraId="798F9F89" w14:textId="77777777" w:rsidR="00E75315" w:rsidRDefault="00E75315" w:rsidP="00E75315">
      <w:pPr>
        <w:ind w:left="0" w:right="4392" w:firstLine="0"/>
        <w:rPr>
          <w:szCs w:val="28"/>
          <w:lang w:val="ru-RU"/>
        </w:rPr>
      </w:pPr>
      <w:r w:rsidRPr="005149FF">
        <w:rPr>
          <w:szCs w:val="28"/>
          <w:lang w:val="ru-RU"/>
        </w:rPr>
        <w:t>О</w:t>
      </w:r>
      <w:r>
        <w:rPr>
          <w:szCs w:val="28"/>
          <w:lang w:val="ru-RU"/>
        </w:rPr>
        <w:t xml:space="preserve">б </w:t>
      </w:r>
      <w:r w:rsidRPr="00386DF8">
        <w:rPr>
          <w:color w:val="auto"/>
          <w:szCs w:val="28"/>
          <w:lang w:val="ru-RU"/>
        </w:rPr>
        <w:t xml:space="preserve">утверждении </w:t>
      </w:r>
      <w:hyperlink r:id="rId6" w:history="1">
        <w:r w:rsidRPr="00386DF8">
          <w:rPr>
            <w:rFonts w:eastAsiaTheme="minorHAnsi"/>
            <w:color w:val="auto"/>
            <w:szCs w:val="28"/>
            <w:lang w:val="ru-RU"/>
          </w:rPr>
          <w:t>Порядк</w:t>
        </w:r>
      </w:hyperlink>
      <w:r w:rsidRPr="00386DF8">
        <w:rPr>
          <w:rFonts w:eastAsiaTheme="minorHAnsi"/>
          <w:color w:val="auto"/>
          <w:szCs w:val="28"/>
          <w:lang w:val="ru-RU"/>
        </w:rPr>
        <w:t>а рассмотрения</w:t>
      </w:r>
      <w:r>
        <w:rPr>
          <w:rFonts w:eastAsiaTheme="minorHAnsi"/>
          <w:color w:val="auto"/>
          <w:szCs w:val="28"/>
          <w:lang w:val="ru-RU"/>
        </w:rPr>
        <w:t xml:space="preserve"> </w:t>
      </w:r>
      <w:r>
        <w:rPr>
          <w:rFonts w:eastAsiaTheme="minorHAnsi"/>
          <w:color w:val="auto"/>
          <w:szCs w:val="28"/>
          <w:lang w:val="ru-RU"/>
        </w:rPr>
        <w:br/>
        <w:t xml:space="preserve">в администрации городского округа «Город Калининград» </w:t>
      </w:r>
      <w:r w:rsidRPr="00386DF8">
        <w:rPr>
          <w:rFonts w:eastAsiaTheme="minorHAnsi"/>
          <w:color w:val="auto"/>
          <w:szCs w:val="28"/>
          <w:lang w:val="ru-RU"/>
        </w:rPr>
        <w:t>вопросов правоприменительной практики</w:t>
      </w:r>
      <w:r>
        <w:rPr>
          <w:rFonts w:eastAsiaTheme="minorHAnsi"/>
          <w:color w:val="auto"/>
          <w:szCs w:val="28"/>
          <w:lang w:val="ru-RU"/>
        </w:rPr>
        <w:t xml:space="preserve"> в целях профилактики коррупции </w:t>
      </w:r>
    </w:p>
    <w:p w14:paraId="15E83805" w14:textId="77777777" w:rsidR="00E75315" w:rsidRDefault="00E75315" w:rsidP="00E75315">
      <w:pPr>
        <w:ind w:left="0" w:firstLine="926"/>
        <w:rPr>
          <w:szCs w:val="28"/>
          <w:lang w:val="ru-RU"/>
        </w:rPr>
      </w:pPr>
    </w:p>
    <w:p w14:paraId="08B9C500" w14:textId="77777777" w:rsidR="00E75315" w:rsidRDefault="00E75315" w:rsidP="00E75315">
      <w:pPr>
        <w:ind w:left="0" w:firstLine="926"/>
        <w:rPr>
          <w:szCs w:val="28"/>
          <w:lang w:val="ru-RU"/>
        </w:rPr>
      </w:pPr>
    </w:p>
    <w:p w14:paraId="59C758C8" w14:textId="77777777" w:rsidR="00E75315" w:rsidRPr="00D47C4C" w:rsidRDefault="00E75315" w:rsidP="00E75315">
      <w:pPr>
        <w:ind w:left="0" w:right="-285" w:firstLine="709"/>
        <w:rPr>
          <w:b/>
          <w:bCs/>
          <w:lang w:val="ru-RU"/>
        </w:rPr>
      </w:pPr>
      <w:r>
        <w:rPr>
          <w:szCs w:val="28"/>
          <w:lang w:val="ru-RU"/>
        </w:rPr>
        <w:t xml:space="preserve">В </w:t>
      </w:r>
      <w:r w:rsidRPr="005B2749">
        <w:rPr>
          <w:lang w:val="ru-RU"/>
        </w:rPr>
        <w:t>соответствии с пунктом 2.1 статьи 6 Федерального закона от 25.12.2008 № 273-ФЗ «О противодействии коррупции»</w:t>
      </w:r>
      <w:r>
        <w:rPr>
          <w:lang w:val="ru-RU"/>
        </w:rPr>
        <w:t xml:space="preserve"> администрация городского </w:t>
      </w:r>
      <w:r>
        <w:rPr>
          <w:lang w:val="ru-RU"/>
        </w:rPr>
        <w:br/>
        <w:t xml:space="preserve">округа «Город Калининград» </w:t>
      </w:r>
      <w:r>
        <w:rPr>
          <w:b/>
          <w:bCs/>
          <w:lang w:val="ru-RU"/>
        </w:rPr>
        <w:t>п о с т а н о в л я е т:</w:t>
      </w:r>
    </w:p>
    <w:p w14:paraId="4FA5CAF2" w14:textId="77777777" w:rsidR="00E75315" w:rsidRDefault="00E75315" w:rsidP="00E75315">
      <w:pPr>
        <w:ind w:left="0" w:right="-285" w:firstLine="709"/>
        <w:rPr>
          <w:lang w:val="ru-RU"/>
        </w:rPr>
      </w:pPr>
      <w:r>
        <w:rPr>
          <w:lang w:val="ru-RU"/>
        </w:rPr>
        <w:t xml:space="preserve">1. </w:t>
      </w:r>
      <w:r w:rsidRPr="00386DF8">
        <w:rPr>
          <w:rFonts w:eastAsiaTheme="minorHAnsi"/>
          <w:color w:val="auto"/>
          <w:szCs w:val="28"/>
          <w:lang w:val="ru-RU"/>
        </w:rPr>
        <w:t xml:space="preserve">Утвердить </w:t>
      </w:r>
      <w:r>
        <w:rPr>
          <w:lang w:val="ru-RU"/>
        </w:rPr>
        <w:t>Порядок</w:t>
      </w:r>
      <w:r w:rsidRPr="00386DF8">
        <w:rPr>
          <w:rFonts w:eastAsiaTheme="minorHAnsi"/>
          <w:color w:val="auto"/>
          <w:szCs w:val="28"/>
          <w:lang w:val="ru-RU"/>
        </w:rPr>
        <w:t xml:space="preserve"> рассмотрения</w:t>
      </w:r>
      <w:r>
        <w:rPr>
          <w:rFonts w:eastAsiaTheme="minorHAnsi"/>
          <w:color w:val="auto"/>
          <w:szCs w:val="28"/>
          <w:lang w:val="ru-RU"/>
        </w:rPr>
        <w:t xml:space="preserve"> в администрации городского округа «Город Калининград» </w:t>
      </w:r>
      <w:r w:rsidRPr="00386DF8">
        <w:rPr>
          <w:rFonts w:eastAsiaTheme="minorHAnsi"/>
          <w:color w:val="auto"/>
          <w:szCs w:val="28"/>
          <w:lang w:val="ru-RU"/>
        </w:rPr>
        <w:t>вопросов правоприменительной практики</w:t>
      </w:r>
      <w:r w:rsidRPr="00386DF8">
        <w:rPr>
          <w:szCs w:val="28"/>
          <w:lang w:val="ru-RU"/>
        </w:rPr>
        <w:t xml:space="preserve"> </w:t>
      </w:r>
      <w:r>
        <w:rPr>
          <w:szCs w:val="28"/>
          <w:lang w:val="ru-RU"/>
        </w:rPr>
        <w:br/>
      </w:r>
      <w:r>
        <w:rPr>
          <w:rFonts w:eastAsiaTheme="minorHAnsi"/>
          <w:color w:val="auto"/>
          <w:szCs w:val="28"/>
          <w:lang w:val="ru-RU"/>
        </w:rPr>
        <w:t>в целях профилактики коррупции</w:t>
      </w:r>
      <w:r w:rsidRPr="00386DF8">
        <w:rPr>
          <w:lang w:val="ru-RU"/>
        </w:rPr>
        <w:t xml:space="preserve"> (приложение)</w:t>
      </w:r>
      <w:r w:rsidRPr="00386DF8">
        <w:rPr>
          <w:szCs w:val="28"/>
          <w:lang w:val="ru-RU"/>
        </w:rPr>
        <w:t>.</w:t>
      </w:r>
    </w:p>
    <w:p w14:paraId="6E4B01C2" w14:textId="11159619" w:rsidR="00E75315" w:rsidRPr="00386DF8" w:rsidRDefault="00B83293" w:rsidP="00E75315">
      <w:pPr>
        <w:ind w:left="0" w:right="-285" w:firstLine="709"/>
        <w:rPr>
          <w:lang w:val="ru-RU"/>
        </w:rPr>
      </w:pPr>
      <w:r>
        <w:rPr>
          <w:lang w:val="ru-RU"/>
        </w:rPr>
        <w:t>2</w:t>
      </w:r>
      <w:r w:rsidR="00E75315">
        <w:rPr>
          <w:lang w:val="ru-RU"/>
        </w:rPr>
        <w:t xml:space="preserve">. </w:t>
      </w:r>
      <w:r w:rsidR="00E75315" w:rsidRPr="00386DF8">
        <w:rPr>
          <w:rFonts w:eastAsiaTheme="minorHAnsi"/>
          <w:color w:val="auto"/>
          <w:szCs w:val="28"/>
          <w:lang w:val="ru-RU"/>
        </w:rPr>
        <w:t>Управлению делопроизводства администрации городского округа «Город Калининград» (Липовецкая Ю.И.) обеспечить опубликование постановления в газете «Гражданин», на официальном сайте администрации городского округа «Город Калининград» в сети Интернет.</w:t>
      </w:r>
    </w:p>
    <w:p w14:paraId="4E8F5381" w14:textId="77777777" w:rsidR="00E75315" w:rsidRDefault="00E75315" w:rsidP="00E75315">
      <w:pPr>
        <w:ind w:left="454" w:right="-285" w:firstLine="0"/>
        <w:rPr>
          <w:szCs w:val="28"/>
          <w:lang w:val="ru-RU"/>
        </w:rPr>
      </w:pPr>
    </w:p>
    <w:p w14:paraId="6B836895" w14:textId="77777777" w:rsidR="00E75315" w:rsidRDefault="00E75315" w:rsidP="00E75315">
      <w:pPr>
        <w:ind w:left="454" w:right="-285" w:firstLine="0"/>
        <w:rPr>
          <w:szCs w:val="28"/>
          <w:lang w:val="ru-RU"/>
        </w:rPr>
      </w:pPr>
    </w:p>
    <w:p w14:paraId="3B9FD1C5" w14:textId="77777777" w:rsidR="00B74567" w:rsidRDefault="00B74567" w:rsidP="00E75315">
      <w:pPr>
        <w:ind w:left="454" w:right="-285" w:firstLine="0"/>
        <w:rPr>
          <w:szCs w:val="28"/>
          <w:lang w:val="ru-RU"/>
        </w:rPr>
      </w:pPr>
    </w:p>
    <w:p w14:paraId="2B500B79" w14:textId="77777777" w:rsidR="00E75315" w:rsidRPr="005149FF" w:rsidRDefault="00E75315" w:rsidP="00E75315">
      <w:pPr>
        <w:ind w:left="0" w:right="-285" w:firstLine="0"/>
        <w:rPr>
          <w:szCs w:val="28"/>
          <w:lang w:val="ru-RU"/>
        </w:rPr>
      </w:pPr>
      <w:r w:rsidRPr="005149FF">
        <w:rPr>
          <w:szCs w:val="28"/>
          <w:lang w:val="ru-RU"/>
        </w:rPr>
        <w:t>Глава а</w:t>
      </w:r>
      <w:r>
        <w:rPr>
          <w:szCs w:val="28"/>
          <w:lang w:val="ru-RU"/>
        </w:rPr>
        <w:t>дминистрации</w:t>
      </w:r>
      <w:r w:rsidRPr="005149FF">
        <w:rPr>
          <w:szCs w:val="28"/>
          <w:lang w:val="ru-RU"/>
        </w:rPr>
        <w:t xml:space="preserve">                                                        </w:t>
      </w:r>
      <w:r>
        <w:rPr>
          <w:szCs w:val="28"/>
          <w:lang w:val="ru-RU"/>
        </w:rPr>
        <w:t xml:space="preserve">       </w:t>
      </w:r>
      <w:r w:rsidRPr="005149FF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          Е</w:t>
      </w:r>
      <w:r w:rsidRPr="005149FF">
        <w:rPr>
          <w:szCs w:val="28"/>
          <w:lang w:val="ru-RU"/>
        </w:rPr>
        <w:t>.</w:t>
      </w:r>
      <w:r>
        <w:rPr>
          <w:szCs w:val="28"/>
          <w:lang w:val="ru-RU"/>
        </w:rPr>
        <w:t>И</w:t>
      </w:r>
      <w:r w:rsidRPr="005149FF">
        <w:rPr>
          <w:szCs w:val="28"/>
          <w:lang w:val="ru-RU"/>
        </w:rPr>
        <w:t xml:space="preserve">. </w:t>
      </w:r>
      <w:r>
        <w:rPr>
          <w:szCs w:val="28"/>
          <w:lang w:val="ru-RU"/>
        </w:rPr>
        <w:t>Дятл</w:t>
      </w:r>
      <w:r w:rsidRPr="005149FF">
        <w:rPr>
          <w:szCs w:val="28"/>
          <w:lang w:val="ru-RU"/>
        </w:rPr>
        <w:t>ов</w:t>
      </w:r>
      <w:r>
        <w:rPr>
          <w:szCs w:val="28"/>
          <w:lang w:val="ru-RU"/>
        </w:rPr>
        <w:t>а</w:t>
      </w:r>
    </w:p>
    <w:p w14:paraId="38D4F7CD" w14:textId="77777777" w:rsidR="00E75315" w:rsidRDefault="00E75315" w:rsidP="00E75315">
      <w:pPr>
        <w:rPr>
          <w:szCs w:val="28"/>
          <w:lang w:val="ru-RU"/>
        </w:rPr>
        <w:sectPr w:rsidR="00E75315" w:rsidSect="00AC2B5F"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3296"/>
      </w:tblGrid>
      <w:tr w:rsidR="00E75315" w:rsidRPr="00AC6E0E" w14:paraId="7327E469" w14:textId="77777777" w:rsidTr="00B74567">
        <w:tc>
          <w:tcPr>
            <w:tcW w:w="5837" w:type="dxa"/>
          </w:tcPr>
          <w:p w14:paraId="5D333AF4" w14:textId="77777777" w:rsidR="00E75315" w:rsidRPr="00B74567" w:rsidRDefault="00E75315" w:rsidP="000822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B74567">
              <w:rPr>
                <w:color w:val="auto"/>
                <w:szCs w:val="28"/>
                <w:lang w:val="ru-RU" w:eastAsia="ru-RU"/>
              </w:rPr>
              <w:lastRenderedPageBreak/>
              <w:t>Первый заместитель главы</w:t>
            </w:r>
          </w:p>
          <w:p w14:paraId="1169876C" w14:textId="77777777" w:rsidR="00E75315" w:rsidRPr="00B74567" w:rsidRDefault="00E75315" w:rsidP="000822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B74567">
              <w:rPr>
                <w:color w:val="auto"/>
                <w:szCs w:val="28"/>
                <w:lang w:val="ru-RU" w:eastAsia="ru-RU"/>
              </w:rPr>
              <w:t>администрации – управляющий делами</w:t>
            </w:r>
          </w:p>
          <w:p w14:paraId="187CF97A" w14:textId="77777777" w:rsidR="00E75315" w:rsidRPr="00B74567" w:rsidRDefault="00E75315" w:rsidP="000822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  <w:lang w:val="ru-RU" w:eastAsia="ru-RU"/>
              </w:rPr>
            </w:pPr>
          </w:p>
          <w:p w14:paraId="0D7B7C7D" w14:textId="77777777" w:rsidR="00E75315" w:rsidRPr="00B74567" w:rsidRDefault="00E75315" w:rsidP="000822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  <w:lang w:val="ru-RU" w:eastAsia="ru-RU"/>
              </w:rPr>
            </w:pPr>
            <w:r w:rsidRPr="00B74567">
              <w:rPr>
                <w:color w:val="auto"/>
                <w:szCs w:val="28"/>
                <w:lang w:val="ru-RU" w:eastAsia="ru-RU"/>
              </w:rPr>
              <w:t>__________________А.Н. Асмыкович</w:t>
            </w:r>
          </w:p>
          <w:p w14:paraId="55637F9B" w14:textId="77777777" w:rsidR="00E75315" w:rsidRPr="00B74567" w:rsidRDefault="00E75315" w:rsidP="00082202">
            <w:pPr>
              <w:ind w:left="0" w:firstLine="0"/>
              <w:rPr>
                <w:szCs w:val="28"/>
                <w:lang w:val="ru-RU"/>
              </w:rPr>
            </w:pPr>
          </w:p>
        </w:tc>
        <w:tc>
          <w:tcPr>
            <w:tcW w:w="3296" w:type="dxa"/>
          </w:tcPr>
          <w:p w14:paraId="1471F746" w14:textId="43BBE789" w:rsidR="00E75315" w:rsidRPr="00A32C95" w:rsidRDefault="00E75315" w:rsidP="00AC6E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6"/>
                <w:szCs w:val="26"/>
                <w:lang w:val="ru-RU"/>
              </w:rPr>
            </w:pPr>
          </w:p>
        </w:tc>
      </w:tr>
      <w:tr w:rsidR="005F7FA9" w:rsidRPr="00AC6E0E" w14:paraId="102FC059" w14:textId="77777777" w:rsidTr="00B74567">
        <w:tc>
          <w:tcPr>
            <w:tcW w:w="5837" w:type="dxa"/>
          </w:tcPr>
          <w:p w14:paraId="4520C192" w14:textId="77777777" w:rsidR="005F7FA9" w:rsidRPr="00B74567" w:rsidRDefault="005F7FA9" w:rsidP="000822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3296" w:type="dxa"/>
          </w:tcPr>
          <w:p w14:paraId="14AEC7B2" w14:textId="77777777" w:rsidR="005F7FA9" w:rsidRPr="00A32C95" w:rsidRDefault="005F7FA9" w:rsidP="000822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ru-RU" w:eastAsia="ru-RU"/>
              </w:rPr>
            </w:pPr>
          </w:p>
        </w:tc>
      </w:tr>
      <w:tr w:rsidR="00E75315" w:rsidRPr="004048CE" w14:paraId="0EBE3398" w14:textId="77777777" w:rsidTr="00B74567">
        <w:tc>
          <w:tcPr>
            <w:tcW w:w="5837" w:type="dxa"/>
          </w:tcPr>
          <w:p w14:paraId="58A3DEC6" w14:textId="77777777" w:rsidR="005F7FA9" w:rsidRPr="00B74567" w:rsidRDefault="005F7FA9" w:rsidP="004C159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B74567">
              <w:rPr>
                <w:color w:val="auto"/>
                <w:szCs w:val="28"/>
                <w:lang w:val="ru-RU" w:eastAsia="ru-RU"/>
              </w:rPr>
              <w:t>Начальник управления делопроизводства</w:t>
            </w:r>
          </w:p>
          <w:p w14:paraId="21A626AD" w14:textId="77777777" w:rsidR="005F7FA9" w:rsidRPr="00B74567" w:rsidRDefault="005F7FA9" w:rsidP="005F7F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  <w:lang w:val="ru-RU" w:eastAsia="ru-RU"/>
              </w:rPr>
            </w:pPr>
          </w:p>
          <w:p w14:paraId="7E267F07" w14:textId="77777777" w:rsidR="005F7FA9" w:rsidRPr="00B74567" w:rsidRDefault="005F7FA9" w:rsidP="005F7F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  <w:lang w:val="ru-RU" w:eastAsia="ru-RU"/>
              </w:rPr>
            </w:pPr>
          </w:p>
          <w:p w14:paraId="1C7E950F" w14:textId="3BB906D3" w:rsidR="00E75315" w:rsidRPr="00B74567" w:rsidRDefault="005F7FA9" w:rsidP="005F7FA9">
            <w:pPr>
              <w:autoSpaceDE w:val="0"/>
              <w:autoSpaceDN w:val="0"/>
              <w:adjustRightInd w:val="0"/>
              <w:spacing w:after="0" w:line="240" w:lineRule="auto"/>
              <w:ind w:left="0" w:right="-252" w:firstLine="0"/>
              <w:rPr>
                <w:color w:val="auto"/>
                <w:szCs w:val="28"/>
                <w:lang w:val="ru-RU" w:eastAsia="ru-RU"/>
              </w:rPr>
            </w:pPr>
            <w:r w:rsidRPr="00B74567">
              <w:rPr>
                <w:color w:val="auto"/>
                <w:szCs w:val="28"/>
                <w:lang w:val="ru-RU" w:eastAsia="ru-RU"/>
              </w:rPr>
              <w:t>___________________Ю.И. Липовецкая</w:t>
            </w:r>
          </w:p>
        </w:tc>
        <w:tc>
          <w:tcPr>
            <w:tcW w:w="3296" w:type="dxa"/>
          </w:tcPr>
          <w:p w14:paraId="2E8A67D5" w14:textId="77777777" w:rsidR="00E75315" w:rsidRPr="00A32C95" w:rsidRDefault="00E75315" w:rsidP="000822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ru-RU" w:eastAsia="ru-RU"/>
              </w:rPr>
            </w:pPr>
          </w:p>
        </w:tc>
      </w:tr>
      <w:tr w:rsidR="00E75315" w:rsidRPr="004048CE" w14:paraId="4FAAF148" w14:textId="77777777" w:rsidTr="00B74567">
        <w:tc>
          <w:tcPr>
            <w:tcW w:w="5837" w:type="dxa"/>
          </w:tcPr>
          <w:p w14:paraId="66E17BA3" w14:textId="77777777" w:rsidR="00E75315" w:rsidRPr="00B74567" w:rsidRDefault="00E75315" w:rsidP="000822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3296" w:type="dxa"/>
          </w:tcPr>
          <w:p w14:paraId="0022BCA0" w14:textId="7C23327C" w:rsidR="00E75315" w:rsidRPr="00F01FAF" w:rsidRDefault="00E75315" w:rsidP="000822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6"/>
                <w:szCs w:val="26"/>
                <w:lang w:val="ru-RU"/>
              </w:rPr>
            </w:pPr>
          </w:p>
        </w:tc>
      </w:tr>
      <w:tr w:rsidR="00E75315" w:rsidRPr="004048CE" w14:paraId="34DC5993" w14:textId="77777777" w:rsidTr="00B74567">
        <w:tc>
          <w:tcPr>
            <w:tcW w:w="5837" w:type="dxa"/>
          </w:tcPr>
          <w:p w14:paraId="601018D2" w14:textId="77777777" w:rsidR="00E75315" w:rsidRPr="00B74567" w:rsidRDefault="00E75315" w:rsidP="000822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3296" w:type="dxa"/>
          </w:tcPr>
          <w:p w14:paraId="0B757A2A" w14:textId="77777777" w:rsidR="00E75315" w:rsidRPr="00F01FAF" w:rsidRDefault="00E75315" w:rsidP="005F7F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ru-RU" w:eastAsia="ru-RU"/>
              </w:rPr>
            </w:pPr>
          </w:p>
        </w:tc>
      </w:tr>
      <w:tr w:rsidR="00E75315" w:rsidRPr="004048CE" w14:paraId="542C3CD4" w14:textId="77777777" w:rsidTr="00B74567">
        <w:tc>
          <w:tcPr>
            <w:tcW w:w="5837" w:type="dxa"/>
          </w:tcPr>
          <w:p w14:paraId="0FAEBF70" w14:textId="5CD44DE9" w:rsidR="005F7FA9" w:rsidRPr="00B74567" w:rsidRDefault="00627BD7" w:rsidP="005F7F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>Н</w:t>
            </w:r>
            <w:r w:rsidR="005F7FA9" w:rsidRPr="00B74567">
              <w:rPr>
                <w:color w:val="auto"/>
                <w:szCs w:val="28"/>
                <w:lang w:val="ru-RU" w:eastAsia="ru-RU"/>
              </w:rPr>
              <w:t>ачальник правового управления</w:t>
            </w:r>
          </w:p>
          <w:p w14:paraId="3DF2DFCD" w14:textId="77777777" w:rsidR="005F7FA9" w:rsidRPr="00B74567" w:rsidRDefault="005F7FA9" w:rsidP="005F7F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  <w:lang w:val="ru-RU" w:eastAsia="ru-RU"/>
              </w:rPr>
            </w:pPr>
          </w:p>
          <w:p w14:paraId="105121BA" w14:textId="7372A49E" w:rsidR="00E75315" w:rsidRPr="00B74567" w:rsidRDefault="008D18C9" w:rsidP="008D18C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  <w:lang w:val="ru-RU" w:eastAsia="ru-RU"/>
              </w:rPr>
            </w:pPr>
            <w:r w:rsidRPr="00B74567">
              <w:rPr>
                <w:color w:val="auto"/>
                <w:szCs w:val="28"/>
                <w:lang w:val="ru-RU" w:eastAsia="ru-RU"/>
              </w:rPr>
              <w:t>___</w:t>
            </w:r>
            <w:r w:rsidR="005F7FA9" w:rsidRPr="00B74567">
              <w:rPr>
                <w:color w:val="auto"/>
                <w:szCs w:val="28"/>
                <w:lang w:val="ru-RU" w:eastAsia="ru-RU"/>
              </w:rPr>
              <w:t>__________________</w:t>
            </w:r>
            <w:r w:rsidR="00627BD7">
              <w:rPr>
                <w:color w:val="auto"/>
                <w:szCs w:val="28"/>
                <w:lang w:val="ru-RU" w:eastAsia="ru-RU"/>
              </w:rPr>
              <w:t>Т.Н. Шарова</w:t>
            </w:r>
          </w:p>
        </w:tc>
        <w:tc>
          <w:tcPr>
            <w:tcW w:w="3296" w:type="dxa"/>
          </w:tcPr>
          <w:p w14:paraId="13879A04" w14:textId="77777777" w:rsidR="00E75315" w:rsidRPr="00F01FAF" w:rsidRDefault="00E75315" w:rsidP="000822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6"/>
                <w:szCs w:val="26"/>
                <w:lang w:val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8931"/>
      </w:tblGrid>
      <w:tr w:rsidR="00E75315" w:rsidRPr="008C5546" w14:paraId="18374849" w14:textId="77777777" w:rsidTr="00082202">
        <w:tc>
          <w:tcPr>
            <w:tcW w:w="8931" w:type="dxa"/>
            <w:shd w:val="clear" w:color="auto" w:fill="auto"/>
          </w:tcPr>
          <w:p w14:paraId="402685C1" w14:textId="77777777" w:rsidR="00E75315" w:rsidRDefault="00E75315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20E616CE" w14:textId="12F2D127" w:rsidR="00E75315" w:rsidRDefault="00E75315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084E8F33" w14:textId="48D85CB0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2F689884" w14:textId="5AAFCBDB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252C6A79" w14:textId="33FD7C99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1EA1CEDA" w14:textId="40894FCC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6EC70D56" w14:textId="6557A057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6DAF0C6F" w14:textId="6F7CEE90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26D90E6A" w14:textId="700AB4F9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65CDA4B3" w14:textId="1D3444C4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793ECF98" w14:textId="79AEE37D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455A3A8E" w14:textId="31853513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5E51EB6C" w14:textId="07C1800E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255A4931" w14:textId="13B6A7CF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61505CDB" w14:textId="63072149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2394E4A8" w14:textId="77777777" w:rsidR="005F7FA9" w:rsidRDefault="005F7FA9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3605A092" w14:textId="77777777" w:rsidR="00E75315" w:rsidRPr="005E6A37" w:rsidRDefault="00E75315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E6A37">
              <w:rPr>
                <w:color w:val="auto"/>
                <w:sz w:val="24"/>
                <w:szCs w:val="24"/>
                <w:lang w:val="ru-RU" w:eastAsia="ru-RU"/>
              </w:rPr>
              <w:t>ВНЕСЕНО</w:t>
            </w:r>
          </w:p>
          <w:p w14:paraId="10EDE2AC" w14:textId="77777777" w:rsidR="00E75315" w:rsidRDefault="00E75315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отделом по противодействию </w:t>
            </w:r>
          </w:p>
          <w:p w14:paraId="111DADF7" w14:textId="77777777" w:rsidR="00E75315" w:rsidRPr="005E6A37" w:rsidRDefault="00E75315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коррупции</w:t>
            </w:r>
          </w:p>
          <w:p w14:paraId="3AA7892A" w14:textId="77777777" w:rsidR="00E75315" w:rsidRPr="005E6A37" w:rsidRDefault="00E75315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720"/>
              <w:rPr>
                <w:i/>
                <w:color w:val="808080"/>
                <w:sz w:val="24"/>
                <w:szCs w:val="24"/>
                <w:lang w:val="ru-RU" w:eastAsia="ru-RU"/>
              </w:rPr>
            </w:pPr>
          </w:p>
          <w:p w14:paraId="4845DF15" w14:textId="77777777" w:rsidR="00E75315" w:rsidRPr="005E6A37" w:rsidRDefault="00E75315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E6A37">
              <w:rPr>
                <w:color w:val="auto"/>
                <w:sz w:val="24"/>
                <w:szCs w:val="24"/>
                <w:lang w:val="ru-RU" w:eastAsia="ru-RU"/>
              </w:rPr>
              <w:t>_______________________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Д.В. Малеев</w:t>
            </w:r>
          </w:p>
          <w:p w14:paraId="3B8C05C4" w14:textId="042BFEE0" w:rsidR="00E75315" w:rsidRDefault="00E75315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720"/>
              <w:rPr>
                <w:color w:val="auto"/>
                <w:sz w:val="24"/>
                <w:szCs w:val="24"/>
                <w:lang w:val="ru-RU" w:eastAsia="ru-RU"/>
              </w:rPr>
            </w:pPr>
            <w:r w:rsidRPr="005E6A37">
              <w:rPr>
                <w:color w:val="auto"/>
                <w:sz w:val="24"/>
                <w:szCs w:val="24"/>
                <w:lang w:val="ru-RU" w:eastAsia="ru-RU"/>
              </w:rPr>
              <w:t xml:space="preserve">(подпись)                                         </w:t>
            </w:r>
          </w:p>
          <w:p w14:paraId="26DD76EC" w14:textId="19280145" w:rsidR="00B83293" w:rsidRDefault="00B83293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72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2EC57D1F" w14:textId="695DEBEB" w:rsidR="00B83293" w:rsidRDefault="00B83293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72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53309885" w14:textId="77777777" w:rsidR="00B83293" w:rsidRPr="005E6A37" w:rsidRDefault="00B83293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720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05C60194" w14:textId="77777777" w:rsidR="00E75315" w:rsidRPr="005E6A37" w:rsidRDefault="00E75315" w:rsidP="0008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ru-RU" w:eastAsia="ru-RU"/>
              </w:rPr>
            </w:pPr>
            <w:r w:rsidRPr="005E6A37">
              <w:rPr>
                <w:color w:val="auto"/>
                <w:sz w:val="24"/>
                <w:szCs w:val="24"/>
                <w:lang w:val="ru-RU" w:eastAsia="ru-RU"/>
              </w:rPr>
              <w:t xml:space="preserve">              ККС №__________от_________________</w:t>
            </w:r>
          </w:p>
        </w:tc>
      </w:tr>
    </w:tbl>
    <w:p w14:paraId="1BDCD0DE" w14:textId="77777777" w:rsidR="00E75315" w:rsidRPr="00691102" w:rsidRDefault="00E75315" w:rsidP="00E75315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720"/>
        <w:jc w:val="right"/>
        <w:rPr>
          <w:color w:val="auto"/>
          <w:sz w:val="20"/>
          <w:szCs w:val="20"/>
          <w:lang w:val="ru-RU" w:eastAsia="ru-RU"/>
        </w:rPr>
      </w:pPr>
    </w:p>
    <w:p w14:paraId="1894DD37" w14:textId="77777777" w:rsidR="00E75315" w:rsidRDefault="00E75315" w:rsidP="00E75315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362542DA" w14:textId="77777777" w:rsidR="00B74567" w:rsidRDefault="00B74567" w:rsidP="00E75315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4E82651C" w14:textId="77777777" w:rsidR="00B74567" w:rsidRDefault="00B74567" w:rsidP="00E75315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7B6DBAAF" w14:textId="728D9EE8" w:rsidR="00B74567" w:rsidRDefault="00B74567" w:rsidP="00E75315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3E16180D" w14:textId="77777777" w:rsidR="00E805CA" w:rsidRDefault="00E805CA" w:rsidP="00E75315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21F73776" w14:textId="65801DA9" w:rsidR="00E75315" w:rsidRPr="00691102" w:rsidRDefault="00AC6E0E" w:rsidP="00E75315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  <w:r>
        <w:rPr>
          <w:color w:val="auto"/>
          <w:sz w:val="16"/>
          <w:szCs w:val="16"/>
          <w:lang w:val="ru-RU" w:eastAsia="ru-RU"/>
        </w:rPr>
        <w:t>Щелокова Светлана Михайловна</w:t>
      </w:r>
    </w:p>
    <w:p w14:paraId="6AFD4FC9" w14:textId="5736C039" w:rsidR="008F4C79" w:rsidRDefault="00E75315" w:rsidP="004C159E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  <w:r w:rsidRPr="00691102">
        <w:rPr>
          <w:color w:val="auto"/>
          <w:sz w:val="16"/>
          <w:szCs w:val="16"/>
          <w:lang w:val="ru-RU" w:eastAsia="ru-RU"/>
        </w:rPr>
        <w:t>8</w:t>
      </w:r>
      <w:r>
        <w:rPr>
          <w:color w:val="auto"/>
          <w:sz w:val="16"/>
          <w:szCs w:val="16"/>
          <w:lang w:val="ru-RU" w:eastAsia="ru-RU"/>
        </w:rPr>
        <w:t xml:space="preserve"> </w:t>
      </w:r>
      <w:r w:rsidRPr="00691102">
        <w:rPr>
          <w:color w:val="auto"/>
          <w:sz w:val="16"/>
          <w:szCs w:val="16"/>
          <w:lang w:val="ru-RU" w:eastAsia="ru-RU"/>
        </w:rPr>
        <w:t>(4012)</w:t>
      </w:r>
      <w:r>
        <w:rPr>
          <w:color w:val="auto"/>
          <w:sz w:val="16"/>
          <w:szCs w:val="16"/>
          <w:lang w:val="ru-RU" w:eastAsia="ru-RU"/>
        </w:rPr>
        <w:t xml:space="preserve"> </w:t>
      </w:r>
      <w:r w:rsidRPr="00691102">
        <w:rPr>
          <w:color w:val="auto"/>
          <w:sz w:val="16"/>
          <w:szCs w:val="16"/>
          <w:lang w:val="ru-RU" w:eastAsia="ru-RU"/>
        </w:rPr>
        <w:t>9</w:t>
      </w:r>
      <w:r>
        <w:rPr>
          <w:color w:val="auto"/>
          <w:sz w:val="16"/>
          <w:szCs w:val="16"/>
          <w:lang w:val="ru-RU" w:eastAsia="ru-RU"/>
        </w:rPr>
        <w:t>2</w:t>
      </w:r>
      <w:r w:rsidRPr="00691102">
        <w:rPr>
          <w:color w:val="auto"/>
          <w:sz w:val="16"/>
          <w:szCs w:val="16"/>
          <w:lang w:val="ru-RU" w:eastAsia="ru-RU"/>
        </w:rPr>
        <w:t>-</w:t>
      </w:r>
      <w:r>
        <w:rPr>
          <w:color w:val="auto"/>
          <w:sz w:val="16"/>
          <w:szCs w:val="16"/>
          <w:lang w:val="ru-RU" w:eastAsia="ru-RU"/>
        </w:rPr>
        <w:t>34-</w:t>
      </w:r>
      <w:bookmarkStart w:id="0" w:name="_Hlk101514359"/>
      <w:r w:rsidR="00AC6E0E">
        <w:rPr>
          <w:color w:val="auto"/>
          <w:sz w:val="16"/>
          <w:szCs w:val="16"/>
          <w:lang w:val="ru-RU" w:eastAsia="ru-RU"/>
        </w:rPr>
        <w:t>13</w:t>
      </w:r>
      <w:bookmarkEnd w:id="0"/>
    </w:p>
    <w:p w14:paraId="6A791CFA" w14:textId="43598D98" w:rsidR="00455668" w:rsidRDefault="00455668" w:rsidP="004C159E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5D99D3D6" w14:textId="7160ADDA" w:rsidR="00455668" w:rsidRDefault="00455668" w:rsidP="004C159E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24FA80BA" w14:textId="39293537" w:rsidR="00455668" w:rsidRDefault="00455668" w:rsidP="004C159E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7CEB4A0E" w14:textId="6984FB70" w:rsidR="00455668" w:rsidRDefault="00455668" w:rsidP="004C159E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2DAED75F" w14:textId="27892FA1" w:rsidR="00455668" w:rsidRDefault="00455668" w:rsidP="004C159E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54F4FE57" w14:textId="763F70C3" w:rsidR="00455668" w:rsidRDefault="00455668" w:rsidP="004C159E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2D57E4F1" w14:textId="77777777" w:rsidR="00250841" w:rsidRDefault="00250841" w:rsidP="00250841">
      <w:pPr>
        <w:spacing w:after="0" w:line="240" w:lineRule="auto"/>
        <w:ind w:left="0" w:right="-285" w:firstLine="5387"/>
        <w:jc w:val="left"/>
        <w:rPr>
          <w:szCs w:val="28"/>
          <w:lang w:val="ru-RU"/>
        </w:rPr>
      </w:pPr>
    </w:p>
    <w:p w14:paraId="3EDE6A97" w14:textId="121E3EB2" w:rsidR="00250841" w:rsidRDefault="00250841" w:rsidP="00250841">
      <w:pPr>
        <w:spacing w:after="0" w:line="240" w:lineRule="auto"/>
        <w:ind w:left="0" w:right="-285" w:firstLine="5387"/>
        <w:jc w:val="left"/>
        <w:rPr>
          <w:szCs w:val="28"/>
          <w:lang w:val="ru-RU"/>
        </w:rPr>
      </w:pPr>
      <w:r w:rsidRPr="008C5546">
        <w:rPr>
          <w:szCs w:val="28"/>
          <w:lang w:val="ru-RU"/>
        </w:rPr>
        <w:lastRenderedPageBreak/>
        <w:t>Приложение</w:t>
      </w:r>
    </w:p>
    <w:p w14:paraId="75ABE96F" w14:textId="77777777" w:rsidR="00250841" w:rsidRPr="008C5546" w:rsidRDefault="00250841" w:rsidP="00250841">
      <w:pPr>
        <w:spacing w:after="0" w:line="240" w:lineRule="auto"/>
        <w:ind w:left="0" w:right="-285" w:firstLine="5387"/>
        <w:jc w:val="left"/>
        <w:rPr>
          <w:szCs w:val="28"/>
          <w:lang w:val="ru-RU"/>
        </w:rPr>
      </w:pPr>
    </w:p>
    <w:p w14:paraId="5F274B92" w14:textId="77777777" w:rsidR="00250841" w:rsidRPr="008C5546" w:rsidRDefault="00250841" w:rsidP="00250841">
      <w:pPr>
        <w:spacing w:after="0" w:line="240" w:lineRule="auto"/>
        <w:ind w:left="5387" w:right="-285" w:firstLine="0"/>
        <w:rPr>
          <w:color w:val="auto"/>
          <w:szCs w:val="28"/>
          <w:lang w:val="ru-RU"/>
        </w:rPr>
      </w:pPr>
      <w:r w:rsidRPr="008C5546">
        <w:rPr>
          <w:szCs w:val="28"/>
          <w:lang w:val="ru-RU"/>
        </w:rPr>
        <w:t>УТВЕРЖДЕН</w:t>
      </w:r>
    </w:p>
    <w:p w14:paraId="018B10CF" w14:textId="77777777" w:rsidR="00250841" w:rsidRPr="008C5546" w:rsidRDefault="00250841" w:rsidP="00250841">
      <w:pPr>
        <w:spacing w:after="0" w:line="240" w:lineRule="auto"/>
        <w:ind w:left="5387" w:right="-285" w:firstLine="0"/>
        <w:rPr>
          <w:szCs w:val="28"/>
          <w:lang w:val="ru-RU"/>
        </w:rPr>
      </w:pPr>
      <w:r>
        <w:rPr>
          <w:szCs w:val="28"/>
          <w:lang w:val="ru-RU"/>
        </w:rPr>
        <w:t>постановлением</w:t>
      </w:r>
      <w:r w:rsidRPr="008C5546">
        <w:rPr>
          <w:szCs w:val="28"/>
          <w:lang w:val="ru-RU"/>
        </w:rPr>
        <w:t xml:space="preserve"> администрации</w:t>
      </w:r>
    </w:p>
    <w:p w14:paraId="4F1096D6" w14:textId="77777777" w:rsidR="00250841" w:rsidRPr="008C5546" w:rsidRDefault="00250841" w:rsidP="00250841">
      <w:pPr>
        <w:tabs>
          <w:tab w:val="left" w:pos="6600"/>
        </w:tabs>
        <w:spacing w:after="0" w:line="240" w:lineRule="auto"/>
        <w:ind w:left="5387" w:right="-285" w:firstLine="0"/>
        <w:jc w:val="left"/>
        <w:rPr>
          <w:szCs w:val="28"/>
          <w:lang w:val="ru-RU"/>
        </w:rPr>
      </w:pPr>
      <w:r w:rsidRPr="008C5546">
        <w:rPr>
          <w:szCs w:val="28"/>
          <w:lang w:val="ru-RU"/>
        </w:rPr>
        <w:t>городского округа</w:t>
      </w:r>
    </w:p>
    <w:p w14:paraId="4A776E14" w14:textId="77777777" w:rsidR="00250841" w:rsidRPr="008C5546" w:rsidRDefault="00250841" w:rsidP="00250841">
      <w:pPr>
        <w:tabs>
          <w:tab w:val="left" w:pos="6600"/>
        </w:tabs>
        <w:spacing w:after="0" w:line="240" w:lineRule="auto"/>
        <w:ind w:left="5387" w:right="-285" w:firstLine="0"/>
        <w:jc w:val="left"/>
        <w:rPr>
          <w:szCs w:val="28"/>
          <w:lang w:val="ru-RU"/>
        </w:rPr>
      </w:pPr>
      <w:r w:rsidRPr="008C5546">
        <w:rPr>
          <w:szCs w:val="28"/>
          <w:lang w:val="ru-RU"/>
        </w:rPr>
        <w:t>«Город Калининград»</w:t>
      </w:r>
    </w:p>
    <w:p w14:paraId="62C6CE81" w14:textId="77777777" w:rsidR="00250841" w:rsidRPr="008C5546" w:rsidRDefault="00250841" w:rsidP="00250841">
      <w:pPr>
        <w:tabs>
          <w:tab w:val="left" w:pos="6600"/>
        </w:tabs>
        <w:spacing w:after="0" w:line="240" w:lineRule="auto"/>
        <w:ind w:left="5387" w:right="-285" w:firstLine="0"/>
        <w:jc w:val="left"/>
        <w:rPr>
          <w:szCs w:val="28"/>
          <w:lang w:val="ru-RU"/>
        </w:rPr>
      </w:pPr>
      <w:r w:rsidRPr="008C5546">
        <w:rPr>
          <w:szCs w:val="28"/>
          <w:lang w:val="ru-RU"/>
        </w:rPr>
        <w:t>от «____» ________ 2022 г. № ____</w:t>
      </w:r>
    </w:p>
    <w:p w14:paraId="7FED1183" w14:textId="77777777" w:rsidR="00250841" w:rsidRDefault="00250841" w:rsidP="00250841">
      <w:pPr>
        <w:spacing w:after="0" w:line="240" w:lineRule="auto"/>
        <w:ind w:left="426" w:right="-82" w:firstLine="850"/>
        <w:jc w:val="center"/>
        <w:rPr>
          <w:sz w:val="30"/>
          <w:lang w:val="ru-RU"/>
        </w:rPr>
      </w:pPr>
    </w:p>
    <w:p w14:paraId="44C5C8F3" w14:textId="77777777" w:rsidR="00250841" w:rsidRPr="008C5546" w:rsidRDefault="00250841" w:rsidP="00250841">
      <w:pPr>
        <w:spacing w:after="0" w:line="240" w:lineRule="auto"/>
        <w:ind w:left="426" w:right="-82" w:firstLine="850"/>
        <w:jc w:val="center"/>
        <w:rPr>
          <w:sz w:val="30"/>
          <w:lang w:val="ru-RU"/>
        </w:rPr>
      </w:pPr>
    </w:p>
    <w:p w14:paraId="72BADD94" w14:textId="77777777" w:rsidR="00250841" w:rsidRPr="008C5546" w:rsidRDefault="00250841" w:rsidP="00250841">
      <w:pPr>
        <w:spacing w:after="0" w:line="240" w:lineRule="auto"/>
        <w:ind w:left="0" w:right="-2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ПОРЯДОК</w:t>
      </w:r>
    </w:p>
    <w:p w14:paraId="05D365AA" w14:textId="77777777" w:rsidR="00250841" w:rsidRDefault="00250841" w:rsidP="00250841">
      <w:pPr>
        <w:spacing w:after="0" w:line="240" w:lineRule="auto"/>
        <w:ind w:left="0" w:right="-2" w:firstLine="0"/>
        <w:jc w:val="center"/>
        <w:rPr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рассмотрения в администрации городского округа «Город Калининград» вопросов правоприменительной практики</w:t>
      </w:r>
      <w:r>
        <w:rPr>
          <w:szCs w:val="28"/>
          <w:lang w:val="ru-RU"/>
        </w:rPr>
        <w:t xml:space="preserve"> в целях профилактики коррупции</w:t>
      </w:r>
    </w:p>
    <w:p w14:paraId="19EFD7A4" w14:textId="77777777" w:rsidR="00250841" w:rsidRDefault="00250841" w:rsidP="00250841">
      <w:pPr>
        <w:spacing w:after="0" w:line="240" w:lineRule="auto"/>
        <w:ind w:left="0" w:right="-2" w:firstLine="0"/>
        <w:jc w:val="center"/>
        <w:rPr>
          <w:szCs w:val="28"/>
          <w:lang w:val="ru-RU"/>
        </w:rPr>
      </w:pPr>
    </w:p>
    <w:p w14:paraId="213080DA" w14:textId="1FF6C6D2" w:rsidR="00250841" w:rsidRDefault="00250841" w:rsidP="00250841">
      <w:pPr>
        <w:spacing w:after="0" w:line="240" w:lineRule="auto"/>
        <w:ind w:left="0" w:right="-285" w:firstLine="709"/>
        <w:rPr>
          <w:rFonts w:eastAsiaTheme="minorHAnsi"/>
          <w:color w:val="auto"/>
          <w:szCs w:val="28"/>
          <w:lang w:val="ru-RU"/>
        </w:rPr>
      </w:pPr>
      <w:r>
        <w:rPr>
          <w:szCs w:val="28"/>
          <w:lang w:val="ru-RU"/>
        </w:rPr>
        <w:t xml:space="preserve">1. </w:t>
      </w:r>
      <w:r>
        <w:rPr>
          <w:rFonts w:eastAsiaTheme="minorHAnsi"/>
          <w:color w:val="auto"/>
          <w:szCs w:val="28"/>
          <w:lang w:val="ru-RU"/>
        </w:rPr>
        <w:t xml:space="preserve">Порядок рассмотрения в администрации городского округа «Город Калининград» (далее – администрация) вопросов правоприменительной практики в целях противодействия коррупции (далее – порядок) разработан </w:t>
      </w:r>
      <w:r>
        <w:rPr>
          <w:rFonts w:eastAsiaTheme="minorHAnsi"/>
          <w:color w:val="auto"/>
          <w:szCs w:val="28"/>
          <w:lang w:val="ru-RU"/>
        </w:rPr>
        <w:br/>
        <w:t xml:space="preserve">во исполнение положений </w:t>
      </w:r>
      <w:hyperlink r:id="rId7" w:history="1">
        <w:r w:rsidRPr="00250841">
          <w:rPr>
            <w:rStyle w:val="a4"/>
            <w:rFonts w:eastAsiaTheme="minorHAnsi"/>
            <w:color w:val="auto"/>
            <w:szCs w:val="28"/>
            <w:u w:val="none"/>
            <w:lang w:val="ru-RU"/>
          </w:rPr>
          <w:t>пункта 2.1 статьи 6</w:t>
        </w:r>
      </w:hyperlink>
      <w:r w:rsidRPr="000278C5">
        <w:rPr>
          <w:rFonts w:eastAsiaTheme="minorHAnsi"/>
          <w:color w:val="auto"/>
          <w:szCs w:val="28"/>
          <w:lang w:val="ru-RU"/>
        </w:rPr>
        <w:t xml:space="preserve"> </w:t>
      </w:r>
      <w:r>
        <w:rPr>
          <w:rFonts w:eastAsiaTheme="minorHAnsi"/>
          <w:color w:val="auto"/>
          <w:szCs w:val="28"/>
          <w:lang w:val="ru-RU"/>
        </w:rPr>
        <w:t xml:space="preserve">Федерального закона от 25.12.2008 № 273-ФЗ «О противодействии коррупции» в целях выработки и принятия мер </w:t>
      </w:r>
      <w:r>
        <w:rPr>
          <w:rFonts w:eastAsiaTheme="minorHAnsi"/>
          <w:color w:val="auto"/>
          <w:szCs w:val="28"/>
          <w:lang w:val="ru-RU"/>
        </w:rPr>
        <w:br/>
        <w:t>по предупреждению и устранению причин выявленных нарушений.</w:t>
      </w:r>
    </w:p>
    <w:p w14:paraId="5CCBEF9A" w14:textId="77777777" w:rsidR="00250841" w:rsidRDefault="00250841" w:rsidP="00250841">
      <w:pPr>
        <w:spacing w:after="0" w:line="240" w:lineRule="auto"/>
        <w:ind w:left="0" w:right="-285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 xml:space="preserve">2. Рассмотрение вопросов правоприменительной практики проводится </w:t>
      </w:r>
      <w:r>
        <w:rPr>
          <w:rFonts w:eastAsiaTheme="minorHAnsi"/>
          <w:color w:val="auto"/>
          <w:szCs w:val="28"/>
          <w:lang w:val="ru-RU"/>
        </w:rPr>
        <w:br/>
        <w:t xml:space="preserve">не реже одного раза в квартал. Рассмотрению подлежат вступившие в законную силу в предыдущем квартале решения судов, арбитражных судов о признании недействительными ненормативных правовых актов, незаконными решений </w:t>
      </w:r>
      <w:r>
        <w:rPr>
          <w:rFonts w:eastAsiaTheme="minorHAnsi"/>
          <w:color w:val="auto"/>
          <w:szCs w:val="28"/>
          <w:lang w:val="ru-RU"/>
        </w:rPr>
        <w:br/>
        <w:t xml:space="preserve">и действий (бездействия) администрации и ее должностных лиц </w:t>
      </w:r>
      <w:r>
        <w:rPr>
          <w:rFonts w:eastAsiaTheme="minorHAnsi"/>
          <w:color w:val="auto"/>
          <w:szCs w:val="28"/>
          <w:lang w:val="ru-RU"/>
        </w:rPr>
        <w:br/>
      </w:r>
      <w:r>
        <w:rPr>
          <w:szCs w:val="28"/>
          <w:lang w:val="ru-RU"/>
        </w:rPr>
        <w:t>(далее – судебные решения).</w:t>
      </w:r>
    </w:p>
    <w:p w14:paraId="16B3E0EE" w14:textId="77777777" w:rsidR="00250841" w:rsidRDefault="00250841" w:rsidP="00250841">
      <w:pPr>
        <w:spacing w:after="0" w:line="240" w:lineRule="auto"/>
        <w:ind w:left="0" w:right="-285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 xml:space="preserve">При отсутствии судебных решений, вступивших в законную силу </w:t>
      </w:r>
      <w:r>
        <w:rPr>
          <w:rFonts w:eastAsiaTheme="minorHAnsi"/>
          <w:color w:val="auto"/>
          <w:szCs w:val="28"/>
          <w:lang w:val="ru-RU"/>
        </w:rPr>
        <w:br/>
        <w:t>в предыдущем квартале, рассмотрение вопросов правоприменительной практики не проводится.</w:t>
      </w:r>
    </w:p>
    <w:p w14:paraId="0DC8D937" w14:textId="77777777" w:rsidR="00250841" w:rsidRDefault="00250841" w:rsidP="00250841">
      <w:pPr>
        <w:spacing w:after="0" w:line="240" w:lineRule="auto"/>
        <w:ind w:left="0" w:right="-285" w:firstLine="709"/>
        <w:rPr>
          <w:rFonts w:eastAsiaTheme="minorHAnsi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 xml:space="preserve">3. </w:t>
      </w:r>
      <w:r>
        <w:rPr>
          <w:szCs w:val="28"/>
          <w:lang w:val="ru-RU"/>
        </w:rPr>
        <w:t xml:space="preserve">Рассмотрение вопросов правоприменительной практики включает </w:t>
      </w:r>
      <w:r>
        <w:rPr>
          <w:szCs w:val="28"/>
          <w:lang w:val="ru-RU"/>
        </w:rPr>
        <w:br/>
        <w:t>в себя:</w:t>
      </w:r>
    </w:p>
    <w:p w14:paraId="6D41C2C8" w14:textId="77777777" w:rsidR="00250841" w:rsidRDefault="00250841" w:rsidP="00250841">
      <w:pPr>
        <w:spacing w:after="0" w:line="240" w:lineRule="auto"/>
        <w:ind w:left="0" w:right="-285" w:firstLine="709"/>
        <w:rPr>
          <w:rFonts w:eastAsiaTheme="minorHAnsi"/>
          <w:color w:val="auto"/>
          <w:szCs w:val="28"/>
          <w:lang w:val="ru-RU"/>
        </w:rPr>
      </w:pPr>
      <w:r>
        <w:rPr>
          <w:szCs w:val="28"/>
          <w:lang w:val="ru-RU"/>
        </w:rPr>
        <w:t xml:space="preserve">1) анализ судебных решений; </w:t>
      </w:r>
    </w:p>
    <w:p w14:paraId="0EDA6E84" w14:textId="77777777" w:rsidR="00250841" w:rsidRDefault="00250841" w:rsidP="00250841">
      <w:pPr>
        <w:spacing w:after="0" w:line="240" w:lineRule="auto"/>
        <w:ind w:left="0" w:right="-285" w:firstLine="709"/>
        <w:rPr>
          <w:rFonts w:eastAsiaTheme="minorHAnsi"/>
          <w:color w:val="auto"/>
          <w:szCs w:val="28"/>
          <w:lang w:val="ru-RU"/>
        </w:rPr>
      </w:pPr>
      <w:r>
        <w:rPr>
          <w:szCs w:val="28"/>
          <w:lang w:val="ru-RU"/>
        </w:rPr>
        <w:t xml:space="preserve">2) выявление причин, послуживших основанием признания недействительными ненормативных правовых актов, незаконными решений </w:t>
      </w:r>
      <w:r>
        <w:rPr>
          <w:szCs w:val="28"/>
          <w:lang w:val="ru-RU"/>
        </w:rPr>
        <w:br/>
        <w:t xml:space="preserve">и действий (бездействия) администрации и ее должностных лиц; </w:t>
      </w:r>
    </w:p>
    <w:p w14:paraId="6CCE7B2B" w14:textId="77777777" w:rsidR="00250841" w:rsidRDefault="00250841" w:rsidP="00250841">
      <w:pPr>
        <w:spacing w:after="0" w:line="240" w:lineRule="auto"/>
        <w:ind w:left="0" w:right="-285" w:firstLine="709"/>
        <w:rPr>
          <w:rFonts w:eastAsiaTheme="minorHAnsi"/>
          <w:color w:val="auto"/>
          <w:szCs w:val="28"/>
          <w:lang w:val="ru-RU"/>
        </w:rPr>
      </w:pPr>
      <w:r>
        <w:rPr>
          <w:szCs w:val="28"/>
          <w:lang w:val="ru-RU"/>
        </w:rPr>
        <w:t xml:space="preserve">3) принятие мер, направленных на предупреждение и устранение указанных причин; </w:t>
      </w:r>
    </w:p>
    <w:p w14:paraId="485809D2" w14:textId="77777777" w:rsidR="00250841" w:rsidRDefault="00250841" w:rsidP="00250841">
      <w:pPr>
        <w:spacing w:after="0" w:line="240" w:lineRule="auto"/>
        <w:ind w:left="0" w:right="-285" w:firstLine="709"/>
        <w:rPr>
          <w:rFonts w:eastAsiaTheme="minorHAnsi"/>
          <w:color w:val="auto"/>
          <w:szCs w:val="28"/>
          <w:lang w:val="ru-RU"/>
        </w:rPr>
      </w:pPr>
      <w:r>
        <w:rPr>
          <w:szCs w:val="28"/>
          <w:lang w:val="ru-RU"/>
        </w:rPr>
        <w:t>4) контроль за недопущением повторных нарушений.</w:t>
      </w:r>
    </w:p>
    <w:p w14:paraId="747D9806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rFonts w:eastAsiaTheme="minorHAnsi"/>
          <w:szCs w:val="28"/>
          <w:lang w:val="ru-RU"/>
        </w:rPr>
        <w:t xml:space="preserve">4. Рассмотрение вопросов правоприменительной практики осуществляется в рамках совещаний, </w:t>
      </w:r>
      <w:bookmarkStart w:id="1" w:name="_Hlk112662113"/>
      <w:r>
        <w:rPr>
          <w:rFonts w:eastAsiaTheme="minorHAnsi"/>
          <w:szCs w:val="28"/>
          <w:lang w:val="ru-RU"/>
        </w:rPr>
        <w:t xml:space="preserve">которые </w:t>
      </w:r>
      <w:r w:rsidRPr="000A41D7">
        <w:rPr>
          <w:szCs w:val="28"/>
          <w:lang w:val="ru-RU"/>
        </w:rPr>
        <w:t xml:space="preserve">организуются отделом по противодействию коррупции администрации (далее – отдел) при участии правового управления администрации и руководителей структурных подразделений администрации, </w:t>
      </w:r>
      <w:r w:rsidRPr="000A41D7">
        <w:rPr>
          <w:szCs w:val="28"/>
          <w:lang w:val="ru-RU"/>
        </w:rPr>
        <w:br/>
      </w:r>
      <w:r>
        <w:rPr>
          <w:szCs w:val="28"/>
          <w:lang w:val="ru-RU"/>
        </w:rPr>
        <w:t xml:space="preserve">решения и действия (бездействие) которых были предметом рассмотрения </w:t>
      </w:r>
      <w:r>
        <w:rPr>
          <w:szCs w:val="28"/>
          <w:lang w:val="ru-RU"/>
        </w:rPr>
        <w:br/>
        <w:t>в суде, арбитражном суде</w:t>
      </w:r>
      <w:r w:rsidRPr="000A41D7">
        <w:rPr>
          <w:szCs w:val="28"/>
          <w:lang w:val="ru-RU"/>
        </w:rPr>
        <w:t>, либо их заместителей.</w:t>
      </w:r>
    </w:p>
    <w:bookmarkEnd w:id="1"/>
    <w:p w14:paraId="113E1D1D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 xml:space="preserve">5. Структурные подразделения администрации, </w:t>
      </w:r>
      <w:r>
        <w:rPr>
          <w:szCs w:val="28"/>
          <w:lang w:val="ru-RU"/>
        </w:rPr>
        <w:t xml:space="preserve">принимавшие участие </w:t>
      </w:r>
      <w:r>
        <w:rPr>
          <w:szCs w:val="28"/>
          <w:lang w:val="ru-RU"/>
        </w:rPr>
        <w:br/>
        <w:t>в рассмотрении судом, арбитражным судом дела о признании</w:t>
      </w:r>
      <w:r>
        <w:rPr>
          <w:i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недействительным </w:t>
      </w:r>
      <w:r>
        <w:rPr>
          <w:szCs w:val="28"/>
          <w:lang w:val="ru-RU"/>
        </w:rPr>
        <w:lastRenderedPageBreak/>
        <w:t xml:space="preserve">ненормативного правового акта, незаконными решений и действий (бездействия) администрации и ее должностных лиц, подготавливают информацию о судебных решениях, вступивших в законную силу, в </w:t>
      </w:r>
      <w:r>
        <w:rPr>
          <w:rFonts w:eastAsiaTheme="minorHAnsi"/>
          <w:color w:val="auto"/>
          <w:szCs w:val="28"/>
          <w:lang w:val="ru-RU"/>
        </w:rPr>
        <w:t>отчетном квартале</w:t>
      </w:r>
      <w:r>
        <w:rPr>
          <w:szCs w:val="28"/>
          <w:lang w:val="ru-RU"/>
        </w:rPr>
        <w:t xml:space="preserve">. </w:t>
      </w:r>
    </w:p>
    <w:p w14:paraId="16EF89A0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szCs w:val="28"/>
          <w:lang w:val="ru-RU"/>
        </w:rPr>
        <w:t xml:space="preserve">6. Информация о судебных решениях должна содержать регистрационный номер в системе электронного документооборота, сведения об истце и ответчике, наименование суда, арбитражного суда и регистрационный номер судебного дела, сведения о существе спора, результат рассмотрения и дату вступления решения суда, арбитражного суда в законную силу, информацию </w:t>
      </w:r>
      <w:r>
        <w:rPr>
          <w:szCs w:val="28"/>
          <w:lang w:val="ru-RU"/>
        </w:rPr>
        <w:br/>
        <w:t>об обжаловании, причинах допущенных нарушений и лицах, их допустивших, ответственности за их совершение, предложения по устранению допущенных нарушений и недопущению аналогичных нарушений в будущем.</w:t>
      </w:r>
    </w:p>
    <w:p w14:paraId="7E7F796A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szCs w:val="28"/>
          <w:lang w:val="ru-RU"/>
        </w:rPr>
        <w:t>Указанная информация направляется в отдел в течение 10 рабочих дней после окончания отчетного квартала.</w:t>
      </w:r>
    </w:p>
    <w:p w14:paraId="7B61E3D8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szCs w:val="28"/>
          <w:lang w:val="ru-RU"/>
        </w:rPr>
        <w:t xml:space="preserve">7. Отдел после получения материалов, указанных в пунктах 5-6 порядка, назначает дату и место проведения совещания, формирует состав участников совещания из числа </w:t>
      </w:r>
      <w:r>
        <w:rPr>
          <w:rFonts w:eastAsiaTheme="minorHAnsi"/>
          <w:szCs w:val="28"/>
          <w:lang w:val="ru-RU"/>
        </w:rPr>
        <w:t>руководителей структурных подразделений администрации</w:t>
      </w:r>
      <w:r>
        <w:rPr>
          <w:szCs w:val="28"/>
          <w:lang w:val="ru-RU"/>
        </w:rPr>
        <w:t xml:space="preserve">, решения и действия (бездействие) которых были предметом рассмотрения </w:t>
      </w:r>
      <w:r>
        <w:rPr>
          <w:szCs w:val="28"/>
          <w:lang w:val="ru-RU"/>
        </w:rPr>
        <w:br/>
        <w:t xml:space="preserve">в суде, арбитражном суде, либо их заместителей, принимает решение </w:t>
      </w:r>
      <w:r>
        <w:rPr>
          <w:szCs w:val="28"/>
          <w:lang w:val="ru-RU"/>
        </w:rPr>
        <w:br/>
        <w:t xml:space="preserve">о необходимости участия иных работников администрации. </w:t>
      </w:r>
    </w:p>
    <w:p w14:paraId="756EDDE9" w14:textId="77777777" w:rsidR="00250841" w:rsidRDefault="00250841" w:rsidP="00250841">
      <w:pPr>
        <w:spacing w:after="0" w:line="240" w:lineRule="auto"/>
        <w:ind w:left="0" w:right="-285" w:firstLine="0"/>
        <w:rPr>
          <w:szCs w:val="28"/>
          <w:lang w:val="ru-RU"/>
        </w:rPr>
      </w:pPr>
      <w:r w:rsidRPr="0022003F">
        <w:rPr>
          <w:szCs w:val="28"/>
          <w:lang w:val="ru-RU"/>
        </w:rPr>
        <w:tab/>
      </w:r>
      <w:r>
        <w:rPr>
          <w:szCs w:val="28"/>
          <w:lang w:val="ru-RU"/>
        </w:rPr>
        <w:t>8</w:t>
      </w:r>
      <w:r w:rsidRPr="00726F84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>
        <w:rPr>
          <w:rFonts w:eastAsiaTheme="minorHAnsi"/>
          <w:color w:val="auto"/>
          <w:szCs w:val="28"/>
          <w:lang w:val="ru-RU"/>
        </w:rPr>
        <w:t>Результаты рассмотрения вопросов правоприменительной практики оформляются протоколом совещания</w:t>
      </w:r>
      <w:r>
        <w:rPr>
          <w:szCs w:val="28"/>
          <w:lang w:val="ru-RU"/>
        </w:rPr>
        <w:t>, в котором указываются:</w:t>
      </w:r>
    </w:p>
    <w:p w14:paraId="39442B02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szCs w:val="28"/>
          <w:lang w:val="ru-RU"/>
        </w:rPr>
        <w:t>1) дата и место проведения совещания;</w:t>
      </w:r>
    </w:p>
    <w:p w14:paraId="0732ACD8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szCs w:val="28"/>
          <w:lang w:val="ru-RU"/>
        </w:rPr>
        <w:t xml:space="preserve">2) список участников совещания и краткое описание изложенных позиций участников совещания; </w:t>
      </w:r>
    </w:p>
    <w:p w14:paraId="3E1D8807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szCs w:val="28"/>
          <w:lang w:val="ru-RU"/>
        </w:rPr>
        <w:t xml:space="preserve">3) сведения о рассмотренных судебных решениях; </w:t>
      </w:r>
    </w:p>
    <w:p w14:paraId="0DF838CE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szCs w:val="28"/>
          <w:lang w:val="ru-RU"/>
        </w:rPr>
        <w:t xml:space="preserve">4) выводы по итогам рассмотрения каждого судебного решения </w:t>
      </w:r>
      <w:r>
        <w:rPr>
          <w:szCs w:val="28"/>
          <w:lang w:val="ru-RU"/>
        </w:rPr>
        <w:br/>
        <w:t xml:space="preserve">о причинах допущенных нарушений и лицах, их допустивших, </w:t>
      </w:r>
      <w:r>
        <w:rPr>
          <w:szCs w:val="28"/>
          <w:lang w:val="ru-RU"/>
        </w:rPr>
        <w:br/>
        <w:t>ответственности за их совершение;</w:t>
      </w:r>
    </w:p>
    <w:p w14:paraId="06A7FC86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szCs w:val="28"/>
          <w:lang w:val="ru-RU"/>
        </w:rPr>
        <w:t>5) предложения по устранению допущенных нарушений и недопущению аналогичных нарушений в будущем.</w:t>
      </w:r>
    </w:p>
    <w:p w14:paraId="758F514E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szCs w:val="28"/>
          <w:lang w:val="ru-RU"/>
        </w:rPr>
        <w:t xml:space="preserve">9. Протокол совещания подписывается всеми участниками совещания. </w:t>
      </w:r>
    </w:p>
    <w:p w14:paraId="162F191F" w14:textId="77777777" w:rsidR="00250841" w:rsidRPr="00EC495B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</w:pPr>
      <w:r>
        <w:rPr>
          <w:szCs w:val="28"/>
          <w:lang w:val="ru-RU"/>
        </w:rPr>
        <w:t xml:space="preserve">10. В случае установления признаков коррупционных фактов, послуживших основанием для вынесения судебного решения, отделом на имя главы администрации направляется служебная записка с копией протокола совещания для последующего рассмотрения вопроса о соблюдении должностным лицом требований к служебному поведению, </w:t>
      </w:r>
      <w:r w:rsidRPr="00EC495B">
        <w:rPr>
          <w:szCs w:val="28"/>
          <w:lang w:val="ru-RU"/>
        </w:rPr>
        <w:t xml:space="preserve">урегулированию конфликта интересов и принятия </w:t>
      </w:r>
      <w:r>
        <w:rPr>
          <w:szCs w:val="28"/>
          <w:lang w:val="ru-RU"/>
        </w:rPr>
        <w:t xml:space="preserve">мер, </w:t>
      </w:r>
      <w:r w:rsidRPr="00EC495B">
        <w:rPr>
          <w:szCs w:val="28"/>
          <w:lang w:val="ru-RU"/>
        </w:rPr>
        <w:t>предусмотренных законодательством</w:t>
      </w:r>
      <w:r>
        <w:rPr>
          <w:szCs w:val="28"/>
          <w:lang w:val="ru-RU"/>
        </w:rPr>
        <w:t xml:space="preserve"> Российской Федерации</w:t>
      </w:r>
      <w:r w:rsidRPr="00EC495B">
        <w:rPr>
          <w:szCs w:val="28"/>
          <w:lang w:val="ru-RU"/>
        </w:rPr>
        <w:t xml:space="preserve">. </w:t>
      </w:r>
    </w:p>
    <w:p w14:paraId="27E37070" w14:textId="77777777" w:rsidR="00250841" w:rsidRDefault="00250841" w:rsidP="00250841">
      <w:pPr>
        <w:spacing w:after="0" w:line="240" w:lineRule="auto"/>
        <w:ind w:left="0" w:right="-285" w:firstLine="709"/>
        <w:rPr>
          <w:szCs w:val="28"/>
          <w:lang w:val="ru-RU"/>
        </w:rPr>
        <w:sectPr w:rsidR="00250841" w:rsidSect="0064717C">
          <w:headerReference w:type="default" r:id="rId8"/>
          <w:pgSz w:w="11906" w:h="16838"/>
          <w:pgMar w:top="1134" w:right="851" w:bottom="709" w:left="1701" w:header="709" w:footer="709" w:gutter="0"/>
          <w:pgNumType w:start="1"/>
          <w:cols w:space="720"/>
          <w:titlePg/>
          <w:docGrid w:linePitch="381"/>
        </w:sectPr>
      </w:pPr>
      <w:r w:rsidRPr="00EC495B">
        <w:rPr>
          <w:szCs w:val="28"/>
          <w:lang w:val="ru-RU"/>
        </w:rPr>
        <w:t>П</w:t>
      </w:r>
      <w:r w:rsidRPr="00EC495B">
        <w:rPr>
          <w:rFonts w:eastAsiaTheme="minorHAnsi"/>
          <w:color w:val="auto"/>
          <w:szCs w:val="28"/>
          <w:lang w:val="ru-RU"/>
        </w:rPr>
        <w:t xml:space="preserve">ри отсутствии коррупционной составляющей </w:t>
      </w:r>
      <w:r>
        <w:rPr>
          <w:rFonts w:eastAsiaTheme="minorHAnsi"/>
          <w:color w:val="auto"/>
          <w:szCs w:val="28"/>
          <w:lang w:val="ru-RU"/>
        </w:rPr>
        <w:t xml:space="preserve">в </w:t>
      </w:r>
      <w:r>
        <w:rPr>
          <w:szCs w:val="28"/>
          <w:lang w:val="ru-RU"/>
        </w:rPr>
        <w:t xml:space="preserve">решениях и действиях (бездействии), которые были предметом рассмотрения в суде, арбитражном суде и в отношении которых вынесено </w:t>
      </w:r>
      <w:r w:rsidRPr="00EC495B">
        <w:rPr>
          <w:rFonts w:eastAsiaTheme="minorHAnsi"/>
          <w:color w:val="auto"/>
          <w:szCs w:val="28"/>
          <w:lang w:val="ru-RU"/>
        </w:rPr>
        <w:t>судебн</w:t>
      </w:r>
      <w:r>
        <w:rPr>
          <w:rFonts w:eastAsiaTheme="minorHAnsi"/>
          <w:color w:val="auto"/>
          <w:szCs w:val="28"/>
          <w:lang w:val="ru-RU"/>
        </w:rPr>
        <w:t>ое</w:t>
      </w:r>
      <w:r w:rsidRPr="00EC495B">
        <w:rPr>
          <w:rFonts w:eastAsiaTheme="minorHAnsi"/>
          <w:color w:val="auto"/>
          <w:szCs w:val="28"/>
          <w:lang w:val="ru-RU"/>
        </w:rPr>
        <w:t xml:space="preserve"> решени</w:t>
      </w:r>
      <w:r>
        <w:rPr>
          <w:rFonts w:eastAsiaTheme="minorHAnsi"/>
          <w:color w:val="auto"/>
          <w:szCs w:val="28"/>
          <w:lang w:val="ru-RU"/>
        </w:rPr>
        <w:t>е</w:t>
      </w:r>
      <w:r w:rsidRPr="00EC495B">
        <w:rPr>
          <w:rFonts w:eastAsiaTheme="minorHAnsi"/>
          <w:color w:val="auto"/>
          <w:szCs w:val="28"/>
          <w:lang w:val="ru-RU"/>
        </w:rPr>
        <w:t xml:space="preserve"> за отч</w:t>
      </w:r>
      <w:r>
        <w:rPr>
          <w:rFonts w:eastAsiaTheme="minorHAnsi"/>
          <w:color w:val="auto"/>
          <w:szCs w:val="28"/>
          <w:lang w:val="ru-RU"/>
        </w:rPr>
        <w:t>е</w:t>
      </w:r>
      <w:r w:rsidRPr="00EC495B">
        <w:rPr>
          <w:rFonts w:eastAsiaTheme="minorHAnsi"/>
          <w:color w:val="auto"/>
          <w:szCs w:val="28"/>
          <w:lang w:val="ru-RU"/>
        </w:rPr>
        <w:t xml:space="preserve">тный период, </w:t>
      </w:r>
      <w:r w:rsidRPr="00EC495B">
        <w:rPr>
          <w:szCs w:val="28"/>
          <w:lang w:val="ru-RU"/>
        </w:rPr>
        <w:t xml:space="preserve">отделом на имя главы администрации направляется служебная записка </w:t>
      </w:r>
      <w:r>
        <w:rPr>
          <w:szCs w:val="28"/>
          <w:lang w:val="ru-RU"/>
        </w:rPr>
        <w:br/>
      </w:r>
      <w:r w:rsidRPr="00EC495B">
        <w:rPr>
          <w:szCs w:val="28"/>
          <w:lang w:val="ru-RU"/>
        </w:rPr>
        <w:t>с докладом о проведенном анализе</w:t>
      </w:r>
      <w:r>
        <w:rPr>
          <w:szCs w:val="28"/>
          <w:lang w:val="ru-RU"/>
        </w:rPr>
        <w:t>.</w:t>
      </w:r>
    </w:p>
    <w:p w14:paraId="7AD5E19F" w14:textId="7A3D8978" w:rsidR="00250841" w:rsidRDefault="00250841" w:rsidP="004C159E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p w14:paraId="25CFB269" w14:textId="77777777" w:rsidR="00250841" w:rsidRDefault="00250841" w:rsidP="004C159E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16"/>
          <w:szCs w:val="16"/>
          <w:lang w:val="ru-RU" w:eastAsia="ru-RU"/>
        </w:rPr>
      </w:pPr>
    </w:p>
    <w:sectPr w:rsidR="00250841" w:rsidSect="00455668">
      <w:pgSz w:w="11906" w:h="16838"/>
      <w:pgMar w:top="1134" w:right="851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0DBD" w14:textId="77777777" w:rsidR="00094770" w:rsidRDefault="00094770">
      <w:pPr>
        <w:spacing w:after="0" w:line="240" w:lineRule="auto"/>
      </w:pPr>
      <w:r>
        <w:separator/>
      </w:r>
    </w:p>
  </w:endnote>
  <w:endnote w:type="continuationSeparator" w:id="0">
    <w:p w14:paraId="182829E1" w14:textId="77777777" w:rsidR="00094770" w:rsidRDefault="0009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0F94" w14:textId="77777777" w:rsidR="00094770" w:rsidRDefault="00094770">
      <w:pPr>
        <w:spacing w:after="0" w:line="240" w:lineRule="auto"/>
      </w:pPr>
      <w:r>
        <w:separator/>
      </w:r>
    </w:p>
  </w:footnote>
  <w:footnote w:type="continuationSeparator" w:id="0">
    <w:p w14:paraId="54C76650" w14:textId="77777777" w:rsidR="00094770" w:rsidRDefault="0009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257136"/>
      <w:docPartObj>
        <w:docPartGallery w:val="Page Numbers (Top of Page)"/>
        <w:docPartUnique/>
      </w:docPartObj>
    </w:sdtPr>
    <w:sdtContent>
      <w:p w14:paraId="5B5D38AD" w14:textId="77777777" w:rsidR="00D4543C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41D7">
          <w:rPr>
            <w:noProof/>
            <w:lang w:val="ru-RU"/>
          </w:rPr>
          <w:t>3</w:t>
        </w:r>
        <w:r>
          <w:fldChar w:fldCharType="end"/>
        </w:r>
      </w:p>
    </w:sdtContent>
  </w:sdt>
  <w:p w14:paraId="22542356" w14:textId="77777777" w:rsidR="00D4543C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F0"/>
    <w:rsid w:val="00094770"/>
    <w:rsid w:val="00250841"/>
    <w:rsid w:val="003F1CE6"/>
    <w:rsid w:val="004048CE"/>
    <w:rsid w:val="00455668"/>
    <w:rsid w:val="004C159E"/>
    <w:rsid w:val="005F7FA9"/>
    <w:rsid w:val="00627BD7"/>
    <w:rsid w:val="008928AD"/>
    <w:rsid w:val="008A5DAC"/>
    <w:rsid w:val="008D18C9"/>
    <w:rsid w:val="008F4C79"/>
    <w:rsid w:val="00AC6E0E"/>
    <w:rsid w:val="00B74567"/>
    <w:rsid w:val="00B83293"/>
    <w:rsid w:val="00D113CD"/>
    <w:rsid w:val="00D452B7"/>
    <w:rsid w:val="00E75315"/>
    <w:rsid w:val="00E805CA"/>
    <w:rsid w:val="00EA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58D1"/>
  <w15:docId w15:val="{A2556D0E-C248-43B8-BA3D-AF46C2FC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15"/>
    <w:pPr>
      <w:spacing w:after="2" w:line="250" w:lineRule="auto"/>
      <w:ind w:left="211" w:firstLine="71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7531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5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0841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976BFA23E92BB1F154F6BDE7B413993FD8D4BA257E5A551C812BA19AB46ED4E67B96F283E6D534904C75F6AA364655DC6C224Fz2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58A10FF8D765DD811E1D091C35D11426438824049402700C61C332470EB72840E9BCC3DC07286E9FDF0E759C2FE3C40C573295E38651016AD6F177DCb3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АГО Калининград</dc:creator>
  <cp:lastModifiedBy>АГО Калининград</cp:lastModifiedBy>
  <cp:revision>3</cp:revision>
  <cp:lastPrinted>2022-11-15T10:14:00Z</cp:lastPrinted>
  <dcterms:created xsi:type="dcterms:W3CDTF">2022-12-13T14:36:00Z</dcterms:created>
  <dcterms:modified xsi:type="dcterms:W3CDTF">2022-12-13T14:37:00Z</dcterms:modified>
</cp:coreProperties>
</file>