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A17464" w:rsidRDefault="007C3BF0" w:rsidP="000D310A">
      <w:pPr>
        <w:shd w:val="clear" w:color="auto" w:fill="FFFFFF"/>
        <w:spacing w:after="0" w:line="240" w:lineRule="auto"/>
        <w:ind w:left="4536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0D310A" w:rsidRPr="00A17464" w:rsidRDefault="000D310A" w:rsidP="00A17464">
      <w:pPr>
        <w:shd w:val="clear" w:color="auto" w:fill="FFFFFF"/>
        <w:spacing w:after="0" w:line="240" w:lineRule="auto"/>
        <w:ind w:left="4536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A17464">
        <w:rPr>
          <w:rFonts w:ascii="Times New Roman" w:hAnsi="Times New Roman" w:cs="Times New Roman"/>
          <w:sz w:val="28"/>
          <w:szCs w:val="28"/>
        </w:rPr>
        <w:t>распоряжению администрации городского округа «Город Калининград»</w:t>
      </w:r>
    </w:p>
    <w:p w:rsidR="00BF4DCA" w:rsidRPr="000D310A" w:rsidRDefault="00BF4DCA" w:rsidP="000D310A">
      <w:pPr>
        <w:pStyle w:val="33"/>
        <w:ind w:left="4536"/>
        <w:jc w:val="left"/>
        <w:rPr>
          <w:sz w:val="28"/>
          <w:szCs w:val="28"/>
        </w:rPr>
      </w:pPr>
      <w:r w:rsidRPr="00A17464">
        <w:rPr>
          <w:sz w:val="28"/>
          <w:szCs w:val="28"/>
        </w:rPr>
        <w:t xml:space="preserve">от </w:t>
      </w:r>
      <w:r w:rsidR="00C1747E">
        <w:rPr>
          <w:sz w:val="28"/>
          <w:szCs w:val="28"/>
        </w:rPr>
        <w:t>25 декабря</w:t>
      </w:r>
      <w:r w:rsidRPr="00A17464">
        <w:rPr>
          <w:sz w:val="28"/>
          <w:szCs w:val="28"/>
        </w:rPr>
        <w:t xml:space="preserve"> 20</w:t>
      </w:r>
      <w:r w:rsidR="00C1747E">
        <w:rPr>
          <w:sz w:val="28"/>
          <w:szCs w:val="28"/>
        </w:rPr>
        <w:t>19</w:t>
      </w:r>
      <w:r w:rsidRPr="00A17464">
        <w:rPr>
          <w:sz w:val="28"/>
          <w:szCs w:val="28"/>
        </w:rPr>
        <w:t xml:space="preserve"> г. №</w:t>
      </w:r>
      <w:r w:rsidR="00C1747E">
        <w:rPr>
          <w:sz w:val="28"/>
          <w:szCs w:val="28"/>
        </w:rPr>
        <w:t xml:space="preserve"> 788-р</w:t>
      </w:r>
      <w:bookmarkStart w:id="0" w:name="_GoBack"/>
      <w:bookmarkEnd w:id="0"/>
    </w:p>
    <w:p w:rsidR="007C3BF0" w:rsidRDefault="007C3BF0" w:rsidP="000D310A">
      <w:pPr>
        <w:shd w:val="clear" w:color="auto" w:fill="FFFFFF"/>
        <w:spacing w:after="0" w:line="240" w:lineRule="auto"/>
        <w:ind w:left="4820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10A" w:rsidRPr="000D310A" w:rsidRDefault="000D310A" w:rsidP="000D310A">
      <w:pPr>
        <w:shd w:val="clear" w:color="auto" w:fill="FFFFFF"/>
        <w:spacing w:after="0" w:line="240" w:lineRule="auto"/>
        <w:ind w:left="482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DDA" w:rsidRPr="000D310A" w:rsidRDefault="00F41DDA" w:rsidP="009D76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9D7629" w:rsidRPr="000D310A" w:rsidRDefault="00F41DDA" w:rsidP="009D76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оценке коррупционных рисков </w:t>
      </w:r>
    </w:p>
    <w:p w:rsidR="00F41DDA" w:rsidRPr="000D310A" w:rsidRDefault="00F41DDA" w:rsidP="009D76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администрации</w:t>
      </w:r>
      <w:r w:rsid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«Город Калининград»</w:t>
      </w:r>
    </w:p>
    <w:p w:rsidR="009D7629" w:rsidRPr="000D310A" w:rsidRDefault="009D7629" w:rsidP="009D7629">
      <w:pPr>
        <w:pStyle w:val="2"/>
        <w:spacing w:after="0"/>
        <w:contextualSpacing/>
        <w:rPr>
          <w:color w:val="auto"/>
        </w:rPr>
      </w:pPr>
    </w:p>
    <w:p w:rsidR="00F41DDA" w:rsidRPr="000D310A" w:rsidRDefault="00E443CA" w:rsidP="009D7629">
      <w:pPr>
        <w:pStyle w:val="2"/>
        <w:spacing w:after="0"/>
        <w:contextualSpacing/>
        <w:rPr>
          <w:color w:val="auto"/>
        </w:rPr>
      </w:pPr>
      <w:r>
        <w:rPr>
          <w:color w:val="auto"/>
        </w:rPr>
        <w:t>1</w:t>
      </w:r>
      <w:r w:rsidR="00F41DDA" w:rsidRPr="000D310A">
        <w:rPr>
          <w:color w:val="auto"/>
        </w:rPr>
        <w:t>. Общие положения</w:t>
      </w:r>
    </w:p>
    <w:p w:rsidR="009D7629" w:rsidRPr="00C003DF" w:rsidRDefault="009D7629" w:rsidP="009D7629">
      <w:pPr>
        <w:spacing w:after="0"/>
        <w:contextualSpacing/>
        <w:rPr>
          <w:rFonts w:ascii="Times New Roman" w:hAnsi="Times New Roman" w:cs="Times New Roman"/>
          <w:lang w:eastAsia="ru-RU"/>
        </w:rPr>
      </w:pPr>
    </w:p>
    <w:p w:rsidR="00F41DDA" w:rsidRPr="00C003DF" w:rsidRDefault="00F41DDA" w:rsidP="009D7629">
      <w:pPr>
        <w:pStyle w:val="a7"/>
        <w:spacing w:after="0"/>
        <w:ind w:firstLine="709"/>
        <w:contextualSpacing/>
        <w:rPr>
          <w:color w:val="auto"/>
        </w:rPr>
      </w:pPr>
      <w:r w:rsidRPr="00C003DF">
        <w:rPr>
          <w:color w:val="auto"/>
        </w:rPr>
        <w:t xml:space="preserve">1.1. </w:t>
      </w:r>
      <w:proofErr w:type="gramStart"/>
      <w:r w:rsidRPr="00C003DF">
        <w:rPr>
          <w:color w:val="auto"/>
        </w:rPr>
        <w:t xml:space="preserve">Положение об оценке коррупционных рисков в администрации </w:t>
      </w:r>
      <w:r w:rsidR="000D310A">
        <w:rPr>
          <w:color w:val="auto"/>
        </w:rPr>
        <w:t xml:space="preserve">городского округа </w:t>
      </w:r>
      <w:r w:rsidR="00D01E88">
        <w:rPr>
          <w:color w:val="auto"/>
        </w:rPr>
        <w:t>«Горо</w:t>
      </w:r>
      <w:r w:rsidR="00FF11CE">
        <w:rPr>
          <w:color w:val="auto"/>
        </w:rPr>
        <w:t>д Калининград»</w:t>
      </w:r>
      <w:r w:rsidR="009D7629" w:rsidRPr="00C003DF">
        <w:rPr>
          <w:color w:val="auto"/>
        </w:rPr>
        <w:t xml:space="preserve"> </w:t>
      </w:r>
      <w:r w:rsidRPr="00C003DF">
        <w:rPr>
          <w:color w:val="auto"/>
        </w:rPr>
        <w:t>(далее – администрация) разработано на основании Методических рекомендаций Министерства труда и социальной защиты Российской Федерации по проведению оценки коррупционных рисков, возникающих</w:t>
      </w:r>
      <w:r w:rsidR="00D01E88">
        <w:rPr>
          <w:color w:val="auto"/>
        </w:rPr>
        <w:t xml:space="preserve"> </w:t>
      </w:r>
      <w:r w:rsidRPr="00C003DF">
        <w:rPr>
          <w:color w:val="auto"/>
        </w:rPr>
        <w:t xml:space="preserve">при реализации функций (версия 2.0 2014 года, версия 3.0 2017 года), и устанавливает порядок определения потенциально наиболее </w:t>
      </w:r>
      <w:proofErr w:type="spellStart"/>
      <w:r w:rsidR="00B45D80" w:rsidRPr="00C003DF">
        <w:rPr>
          <w:color w:val="auto"/>
        </w:rPr>
        <w:t>коррупционно</w:t>
      </w:r>
      <w:proofErr w:type="spellEnd"/>
      <w:r w:rsidR="00B45D80" w:rsidRPr="00C003DF">
        <w:rPr>
          <w:color w:val="auto"/>
        </w:rPr>
        <w:t xml:space="preserve"> опасных</w:t>
      </w:r>
      <w:r w:rsidRPr="00C003DF">
        <w:rPr>
          <w:color w:val="auto"/>
        </w:rPr>
        <w:t xml:space="preserve"> функций администрации</w:t>
      </w:r>
      <w:r w:rsidR="004A76C6">
        <w:rPr>
          <w:color w:val="auto"/>
        </w:rPr>
        <w:t>,</w:t>
      </w:r>
      <w:r w:rsidRPr="00C003DF">
        <w:rPr>
          <w:color w:val="auto"/>
        </w:rPr>
        <w:t xml:space="preserve"> </w:t>
      </w:r>
      <w:proofErr w:type="spellStart"/>
      <w:r w:rsidRPr="00C003DF">
        <w:rPr>
          <w:color w:val="auto"/>
        </w:rPr>
        <w:t>коррупциогенных</w:t>
      </w:r>
      <w:proofErr w:type="spellEnd"/>
      <w:r w:rsidRPr="00C003DF">
        <w:rPr>
          <w:color w:val="auto"/>
        </w:rPr>
        <w:t xml:space="preserve"> должностей </w:t>
      </w:r>
      <w:r w:rsidR="004A76C6">
        <w:rPr>
          <w:color w:val="auto"/>
        </w:rPr>
        <w:t xml:space="preserve">в </w:t>
      </w:r>
      <w:r w:rsidRPr="00C003DF">
        <w:rPr>
          <w:color w:val="auto"/>
        </w:rPr>
        <w:t>администрации</w:t>
      </w:r>
      <w:r w:rsidR="004A76C6">
        <w:rPr>
          <w:color w:val="auto"/>
        </w:rPr>
        <w:t>,</w:t>
      </w:r>
      <w:r w:rsidRPr="00C003DF">
        <w:rPr>
          <w:color w:val="auto"/>
        </w:rPr>
        <w:t xml:space="preserve"> потенциальных коррупционных возможностей лиц</w:t>
      </w:r>
      <w:proofErr w:type="gramEnd"/>
      <w:r w:rsidRPr="00C003DF">
        <w:rPr>
          <w:color w:val="auto"/>
        </w:rPr>
        <w:t>, замещающих должности муниципальной службы в администрации (далее – муниципальны</w:t>
      </w:r>
      <w:r w:rsidR="004A76C6">
        <w:rPr>
          <w:color w:val="auto"/>
        </w:rPr>
        <w:t>е</w:t>
      </w:r>
      <w:r w:rsidRPr="00C003DF">
        <w:rPr>
          <w:color w:val="auto"/>
        </w:rPr>
        <w:t xml:space="preserve"> служащ</w:t>
      </w:r>
      <w:r w:rsidR="009D7629" w:rsidRPr="00C003DF">
        <w:rPr>
          <w:color w:val="auto"/>
        </w:rPr>
        <w:t>и</w:t>
      </w:r>
      <w:r w:rsidR="004A76C6">
        <w:rPr>
          <w:color w:val="auto"/>
        </w:rPr>
        <w:t>е</w:t>
      </w:r>
      <w:r w:rsidR="009D7629" w:rsidRPr="00C003DF">
        <w:rPr>
          <w:color w:val="auto"/>
        </w:rPr>
        <w:t>)</w:t>
      </w:r>
      <w:r w:rsidR="000671DC">
        <w:rPr>
          <w:color w:val="auto"/>
        </w:rPr>
        <w:t>,</w:t>
      </w:r>
      <w:r w:rsidR="009D7629" w:rsidRPr="00C003DF">
        <w:rPr>
          <w:color w:val="auto"/>
        </w:rPr>
        <w:t xml:space="preserve"> при выполнении </w:t>
      </w:r>
      <w:proofErr w:type="spellStart"/>
      <w:r w:rsidR="00B45D80" w:rsidRPr="00C003DF">
        <w:rPr>
          <w:color w:val="auto"/>
        </w:rPr>
        <w:t>коррупционно</w:t>
      </w:r>
      <w:proofErr w:type="spellEnd"/>
      <w:r w:rsidR="00B45D80" w:rsidRPr="00C003DF">
        <w:rPr>
          <w:color w:val="auto"/>
        </w:rPr>
        <w:t xml:space="preserve"> опасных</w:t>
      </w:r>
      <w:r w:rsidRPr="00C003DF">
        <w:rPr>
          <w:color w:val="auto"/>
        </w:rPr>
        <w:t xml:space="preserve"> функций</w:t>
      </w:r>
      <w:r w:rsidR="004A76C6">
        <w:rPr>
          <w:color w:val="auto"/>
        </w:rPr>
        <w:t>,</w:t>
      </w:r>
      <w:r w:rsidRPr="00C003DF">
        <w:rPr>
          <w:color w:val="auto"/>
        </w:rPr>
        <w:t xml:space="preserve"> мер по минимизации (устранению) коррупционных рисков.</w:t>
      </w:r>
    </w:p>
    <w:p w:rsidR="00F41DDA" w:rsidRPr="00C003DF" w:rsidRDefault="00F41DDA" w:rsidP="009D7629">
      <w:pPr>
        <w:pStyle w:val="a9"/>
        <w:spacing w:after="0"/>
        <w:contextualSpacing/>
        <w:rPr>
          <w:color w:val="auto"/>
        </w:rPr>
      </w:pPr>
      <w:r w:rsidRPr="00C003DF">
        <w:rPr>
          <w:color w:val="auto"/>
        </w:rPr>
        <w:t>1.2. В настояще</w:t>
      </w:r>
      <w:r w:rsidR="00436ED1">
        <w:rPr>
          <w:color w:val="auto"/>
        </w:rPr>
        <w:t>м</w:t>
      </w:r>
      <w:r w:rsidRPr="00C003DF">
        <w:rPr>
          <w:color w:val="auto"/>
        </w:rPr>
        <w:t xml:space="preserve"> Положени</w:t>
      </w:r>
      <w:r w:rsidR="00436ED1">
        <w:rPr>
          <w:color w:val="auto"/>
        </w:rPr>
        <w:t>и</w:t>
      </w:r>
      <w:r w:rsidRPr="00C003DF">
        <w:rPr>
          <w:color w:val="auto"/>
        </w:rPr>
        <w:t xml:space="preserve"> используются следующие основные понятия: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карта коррупционных рисков </w:t>
      </w:r>
      <w:r w:rsidR="00E6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мер по их минимизации (далее – карта коррупционных рисков)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документ, устанавливающий:</w:t>
      </w:r>
    </w:p>
    <w:p w:rsidR="00F41DDA" w:rsidRPr="00C003DF" w:rsidRDefault="00F41DDA" w:rsidP="0003673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потенциально наиболее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администрации;</w:t>
      </w:r>
    </w:p>
    <w:p w:rsidR="00F41DDA" w:rsidRPr="00C003DF" w:rsidRDefault="00F41DDA" w:rsidP="0003673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перечень </w:t>
      </w:r>
      <w:proofErr w:type="spell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</w:t>
      </w:r>
      <w:r w:rsidR="0043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администрации;</w:t>
      </w:r>
    </w:p>
    <w:p w:rsidR="00F41DDA" w:rsidRPr="00C003DF" w:rsidRDefault="00F41DDA" w:rsidP="00873C95">
      <w:pPr>
        <w:pStyle w:val="23"/>
        <w:rPr>
          <w:color w:val="auto"/>
        </w:rPr>
      </w:pPr>
      <w:r w:rsidRPr="00C003DF">
        <w:rPr>
          <w:color w:val="auto"/>
        </w:rPr>
        <w:t xml:space="preserve">в) потенциальные коррупционные возможности муниципальных служащих при выполнении </w:t>
      </w:r>
      <w:proofErr w:type="spellStart"/>
      <w:r w:rsidR="00B45D80" w:rsidRPr="00C003DF">
        <w:rPr>
          <w:color w:val="auto"/>
        </w:rPr>
        <w:t>коррупционно</w:t>
      </w:r>
      <w:proofErr w:type="spellEnd"/>
      <w:r w:rsidR="00B45D80" w:rsidRPr="00C003DF">
        <w:rPr>
          <w:color w:val="auto"/>
        </w:rPr>
        <w:t xml:space="preserve"> опасных</w:t>
      </w:r>
      <w:r w:rsidRPr="00C003DF">
        <w:rPr>
          <w:color w:val="auto"/>
        </w:rPr>
        <w:t xml:space="preserve"> функций;</w:t>
      </w:r>
    </w:p>
    <w:p w:rsidR="00F41DDA" w:rsidRPr="00C003DF" w:rsidRDefault="00F41DDA" w:rsidP="0003673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меры по минимизации (устранению) коррупционных рисков;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коррупционные риски –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 обстоятельства, 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дающие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 (бездействия) муниципальными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 целью незаконного извлечения выгоды при выполнении своих должностных полномочий;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– положения нормативных правовых актов (проектов нормативных правовых актов), устанавливающие для </w:t>
      </w:r>
      <w:proofErr w:type="spell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правоприменителя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оценка коррупционных рисков – выявление условий (действий, событий), возникающих в ходе конкретного управленческого процесса, позволяющих злоупотреблять должностными обязанностями в целях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должностны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аффилированны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выгоды материального характера (имуществ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услуг или льгот), а также иной (нематериальной) выгоды вопреки законным интересам общества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государства.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Оценка коррупционных рисков относится к числу основных инструментов предупреждения коррупционных правонарушений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и позволяет реш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задачи по обеспечению: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соответствия реализуемых мер по противодействию коррупции реальным или вероятным способам совершения коррупционных правонарушений, тем самым увеличивая действенность антикоррупционных мероприятий, повышая эффективность использования выделяемых на них кадровых, финансовых и иных ресурсов;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формирования обоснованного перечня должностей, замещение которых связано с коррупционными рисками.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Оценка коррупционных рисков в целях подготовки карты коррупционных рисков проводится в соответствии со следующими основными принципами</w:t>
      </w:r>
      <w:r w:rsidR="00612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7C09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олнота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оррупционные риски могут возникать при реализации любой административной процедуры (действия)</w:t>
      </w:r>
      <w:r w:rsidR="003A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r w:rsidR="0057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57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административных процедур </w:t>
      </w:r>
      <w:r w:rsidR="00577C09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77C09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ациональное распределение ресурсов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5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 проводит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кадровых, финансовых и иных ресурсов 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ее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сесторонность определения коррупционных рисков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состава потенциальных коррупционных правонарушений и анализ вероятных способов их совершения (коррупционных схем) 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предупреждения коррупции в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заимосвязь результатов оценки коррупционных рисков с проводимыми антикоррупционными мероприятиями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оценки коррупционных рисков </w:t>
      </w:r>
      <w:r w:rsidR="00B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перечня должностей, замещение которых связано с коррупционными рисками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воевременность и регулярность оценки коррупционных рисков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 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системной основе. </w:t>
      </w:r>
      <w:proofErr w:type="gramStart"/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 проводить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2-3 года</w:t>
      </w:r>
      <w:r w:rsidR="0085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при изменении регулирующего законодательства, организационно-штатной структуры, выявлении коррупционных правонарушений и иных факторов, свидетельствующих о возможности возникновения коррупционных рисков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текущая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 в год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функций администрации, связанных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коррупционными рисками, на предмет необходимости принятия дополнительных мер, направленных на минимизацию выявленных рисков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аконность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коррупционных рисков основывается на принципе законности на всех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ласность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размещает информацию о результатах оценки коррупционных рисков на своем официальном сайте в сети Интернет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«Противодействие коррупции» с учетом 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612AE3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заинтересованных сторон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оценки коррупционных рисков предполагает участие и учет мнения всех заинтересованных сторон (институт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общества, эксперт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                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9D7629" w:rsidRPr="00C003DF" w:rsidRDefault="009D7629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E443CA" w:rsidRDefault="00E443CA" w:rsidP="009D7629">
      <w:pPr>
        <w:pStyle w:val="2"/>
        <w:spacing w:after="0"/>
        <w:contextualSpacing/>
        <w:rPr>
          <w:color w:val="auto"/>
        </w:rPr>
      </w:pPr>
      <w:r>
        <w:rPr>
          <w:color w:val="auto"/>
        </w:rPr>
        <w:t>2</w:t>
      </w:r>
      <w:r w:rsidR="00F41DDA" w:rsidRPr="00E443CA">
        <w:rPr>
          <w:color w:val="auto"/>
        </w:rPr>
        <w:t>. Порядок и этапы оценки коррупционных рисков</w:t>
      </w:r>
    </w:p>
    <w:p w:rsidR="009D7629" w:rsidRPr="00E443CA" w:rsidRDefault="009D7629" w:rsidP="009D76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Принятие решения о проведении</w:t>
      </w:r>
      <w:r w:rsidR="009D7629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коррупционных рисков</w:t>
      </w:r>
      <w:r w:rsidR="00661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Решение о проведении оценки коррупционных рисков принимается главой 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(далее – глава городского округа)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распоряжения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 сроки проведения оценки, назначаются лица, ответственные за проведение оценки коррупционных рисков, утверждается состав рабочей группы.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рабочей группы по проведению оценки коррупционных рисков включаются представители профильных структурных подразделений администрации, юридического 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члены комиссии по соблюдению требований к служебному поведению и урегулированию конфликта интересов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="00B45D80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территориальных органов </w:t>
      </w:r>
      <w:r w:rsidR="00C1105E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B45D80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 исполнительной власти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эксперты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представители </w:t>
      </w:r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 гражданского общества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4857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уставными задачами которых является учас</w:t>
      </w:r>
      <w:r w:rsidR="00554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в противодействии коррупции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Заседани</w:t>
      </w:r>
      <w:r w:rsidR="00612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провод</w:t>
      </w:r>
      <w:r w:rsidR="00612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 реже одного раза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полгода, а также по мере необходимости. Целью таких заседаний явля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выявление необходимости проведения оценки коррупционных рисков, внесение изменений в карту коррупционных рисков, оценка эффективности реализуемых мер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минимизации выявленных коррупционных рисков и иные вопросы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рабочей группы. Результаты работы рабочей группы </w:t>
      </w:r>
      <w:r w:rsidR="000C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оформляются протоколом,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0C6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C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главе </w:t>
      </w:r>
      <w:r w:rsidR="00E443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C6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р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ы являются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разработка и участие в реализации карт</w:t>
      </w:r>
      <w:r w:rsidR="00E67FEE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коррупционных рисков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координация деятельности структурных подразделений администрации по устранению причин коррупции и условий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способствующих, выявление фактов коррупции;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внесение предложений, направленных на реализацию мероприятий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причин и условий, способствующих совершению коррупционных правонарушений;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выработка рекомендаций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предотвращению и профилактике коррупционных правонарушений</w:t>
      </w:r>
      <w:r w:rsidR="00AD7D08" w:rsidRP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8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практического использования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взаимодействие с представителями правоохранительных органов, институтов гражданского общества и СМИ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мер, направленных на предупреждение фактов коррупции и выявление коррупционных рисков;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планирование деятельности администрации по реализации мер </w:t>
      </w:r>
      <w:r w:rsidR="00B8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внесение предложений по совершенствованию деятельности в сфере противодействия коррупции, а также участие в подготовке проектов </w:t>
      </w:r>
      <w:r w:rsidR="00FF11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по вопросам, относящимся к компетенции рабочей группы;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участие в разработке форм и методов осуществления антикоррупционной деятельности и контроля их реализации.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Определение перечня функций администрации, при реализации которых наиболее вероятно возникновение коррупции</w:t>
      </w:r>
      <w:r w:rsidR="00661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Определение перечня функций администрации, при реализации которых наиболее вероятно возникновение коррупции (далее –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К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функциям администрации относятся функции по муниципальному контролю, управлению муниципальным имуществом,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услуг, а также разрешительные, 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регистрационные</w:t>
      </w:r>
      <w:r w:rsidR="00B94ACE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функциями по муниципальному контролю понимается осуществление администрацией и (или) уполномоченными структурными подразделениями администрации полномочий органов местного самоуправления </w:t>
      </w:r>
      <w:r w:rsidR="00661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закрепленных в федеральном законодательстве, законодательстве Ка</w:t>
      </w:r>
      <w:r w:rsidR="00C1105E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лининград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r w:rsidR="00C1105E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контролю за исполнением органами местного самоуправления, их должностными лицами, юридическими лицами и гражданами установленных Конституцией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ревизи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функциями по управлению муниципальным имуществом понимается осуществление администрацией полномочий собственника в отношении муниципального имущества, в том числе 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переданного муниципальным унитарным предприятиям </w:t>
      </w:r>
      <w:r w:rsidR="0087291E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функциями по </w:t>
      </w:r>
      <w:r w:rsidR="00AD7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понимается предоставление администрацией услуг непосредственно или через подведомственные ей учреждения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нормативными правовыми актами </w:t>
      </w:r>
      <w:r w:rsidR="00C1105E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 полномочий.</w:t>
      </w:r>
      <w:proofErr w:type="gramEnd"/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Определение перечня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осуществляется на основе анализа функций администрации, установленных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органов местного самоуправления федеральными законами, законами </w:t>
      </w:r>
      <w:r w:rsidR="00C1105E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8729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Калининград»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положениями о структурных подразделениях администрации, иными муниципальными правовыми актами.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2.2.4. Информация о том, что при реализации той или иной функции возникают коррупционные риски (т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7745E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является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может быть выявлена путем анализа различного рода информации, поступающей как из внутренних, так и из внешних источников.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внутренним источникам информации относятся следующие: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нормативные правовые акты (при анализе нормативных правовых актов необходимо, в частности, оценить положения, касающиеся функций администрации, связанные с коррупционными рисками);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(анализ организационной структуры администрации, в том числе должностных обязанностей муниципальных служащих при осуществлении административных процедур (действий));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внутренние источники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="00D7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="00D7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комиссии, материалы служебных проверок, результаты опроса уполномоченных должностных лиц, служащих (работников), уведомления представителя нанимателя о фактах обращения в целях склонения служащего (работника)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совершению коррупционных правонарушений и 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материалы)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внешним источникам информации относятся следующие: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результаты опроса подконтрольных субъектов, получателей услуг, экспертов, представителей институтов гражданского общества и иных заинтересованных лиц;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социологические исследования, проводимые администрацией или сторонними исследовательскими организациями;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статистические данные о правонарушениях в сфере деятельности администрации и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ее должностных лиц;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обращения граждан и организаций, содержащие информацию </w:t>
      </w:r>
      <w:r w:rsidR="00A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коррупционных правонарушениях, в том числе обращения, поступившие </w:t>
      </w:r>
      <w:r w:rsidR="00A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горячую линию,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электронную приемную и т.д.;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сообщения в СМИ о коррупционных правонарушениях или фактах несоблюдения служащими (работниками) требований к служебному поведению;</w:t>
      </w:r>
    </w:p>
    <w:p w:rsidR="00F41DDA" w:rsidRPr="00C003DF" w:rsidRDefault="00F41DDA" w:rsidP="009D76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материалы, представленные правоохранительными органами, иными органами (организациями) и их должностными лицами, включая акты прокурорского реагирования, материалы уголовных дел, материалы, представляемые органами следствия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органами, органами местного самоуправления и их должностными лицами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действующими руководящими органами политических партий 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зарегистрированных в соответствии с законом иных общественных объединений, не являющихся политическими партиями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палатой </w:t>
      </w:r>
      <w:r w:rsidR="00A81B33"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 w:rsidR="000671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A8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других источников.</w:t>
      </w:r>
      <w:proofErr w:type="gramEnd"/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По итогам реализации вышеизложенных мероприятий формируется </w:t>
      </w:r>
      <w:r w:rsidR="001833A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</w:t>
      </w:r>
      <w:r w:rsidR="0018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</w:t>
      </w:r>
      <w:r w:rsidR="001833A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18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4917" w:rsidRP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917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spellStart"/>
      <w:r w:rsidR="00694917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694917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функций</w:t>
      </w:r>
      <w:r w:rsidR="00183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Основаниями для внесения изменений (дополнений) в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могут стать изменения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законодательстве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Оценка и классификация коррупционных рисков</w:t>
      </w:r>
      <w:r w:rsidR="00A47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В целях рационального расходования ресурсов возможно выделение 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наиболее </w:t>
      </w:r>
      <w:proofErr w:type="spellStart"/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емких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процедур (действий), в отношении которых меры по минимизации коррупционных рисков 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реализованы в первую очередь. Для этого следует оценить коррупционные риски с точки зрения их значимости для администрации, государства и общества.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Значимость коррупционных рисков определяется сочетанием рассчитанных параметров: вероятности реализации коррупционного риска 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возможного вреда от его реализации.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реализации коррупционного риска определяется, в первую очередь, характеристикой и количеством </w:t>
      </w:r>
      <w:proofErr w:type="spell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т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увеличивающих вероятность совершения коррупционных правонарушений.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вероятности возникновения риск может быть: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незначительной вероятности возникновения (низкая вероятность) – риск может возникнуть в чрезвычайных обстоятельствах или маловероятен;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средней вероятности возникновения (средняя вероятность) – риск может возникнуть при определенном стечении обстоятельств;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повышенной вероятности возникновения (высокая вероятность) – риск ожидаем при нормальном развитии событий.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Необходимо оценить возможный вред от реализации коррупционного риска. При этом приоритетное внимание следует уделить таким видам вреда (ущерба), как: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D47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жизни и здоровью граждан;</w:t>
      </w:r>
    </w:p>
    <w:p w:rsidR="00F41DDA" w:rsidRPr="00C003DF" w:rsidRDefault="008D4701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национальной безопасности и обороноспособности государства;</w:t>
      </w:r>
    </w:p>
    <w:p w:rsidR="00F41DDA" w:rsidRPr="00C003DF" w:rsidRDefault="008D4701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окружающей среде;</w:t>
      </w:r>
    </w:p>
    <w:p w:rsidR="00F41DDA" w:rsidRPr="00C003DF" w:rsidRDefault="008D4701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F41DDA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ущерб;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8D47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репутационный</w:t>
      </w:r>
      <w:proofErr w:type="spell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администрации, резонансные судебные разбирательства, многочисленные жалобы и претензии со стороны граждан </w:t>
      </w:r>
      <w:r w:rsidR="00A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В зависимости от эффекта риски могут быть следующими: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незначительны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риск незначительно влияет на охраняемые законом ценности;</w:t>
      </w:r>
      <w:proofErr w:type="gramEnd"/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умеренны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риск, который, если не будет пресечен, может значительно повлиять на охраняемые законом ценности;</w:t>
      </w:r>
      <w:proofErr w:type="gramEnd"/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</w:t>
      </w:r>
      <w:r w:rsidR="006949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риск, последствия которого могут повлечь финансовые убытки, помешать успеху деятельности или эффективному функционированию администрации, государства и общества.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реализация коррупционного риска может повлечь вред жизни и здоровью граждан, нанести ущерб национальной безопасности </w:t>
      </w:r>
      <w:r w:rsidR="00A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обороноспособности государства и (или) окружающей среде, такой потенциальный вред следует оценивать как значительный.</w:t>
      </w:r>
    </w:p>
    <w:p w:rsidR="00F41DDA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Одним из возможных способов оценки значимости коррупционного риска является использование матрицы оценки значимости рисков. При этом все риски по степени значимости разделяются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критические, существенные 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незначительные.</w:t>
      </w:r>
    </w:p>
    <w:p w:rsidR="00694917" w:rsidRPr="00C003DF" w:rsidRDefault="00694917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Default="00F41DDA" w:rsidP="00A217F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оценки значимости коррупционных рисков</w:t>
      </w:r>
    </w:p>
    <w:p w:rsidR="00D531A1" w:rsidRPr="00C003DF" w:rsidRDefault="00D531A1" w:rsidP="00A217F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0"/>
        <w:gridCol w:w="2141"/>
        <w:gridCol w:w="2271"/>
        <w:gridCol w:w="2267"/>
      </w:tblGrid>
      <w:tr w:rsidR="00E3178B" w:rsidRPr="00A217FE" w:rsidTr="00E3178B">
        <w:trPr>
          <w:cantSplit/>
          <w:trHeight w:val="506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8B" w:rsidRPr="00A217FE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Потенциальный вред</w:t>
            </w:r>
          </w:p>
        </w:tc>
        <w:tc>
          <w:tcPr>
            <w:tcW w:w="6679" w:type="dxa"/>
            <w:gridSpan w:val="3"/>
            <w:tcBorders>
              <w:left w:val="single" w:sz="4" w:space="0" w:color="auto"/>
            </w:tcBorders>
            <w:hideMark/>
          </w:tcPr>
          <w:p w:rsidR="00E3178B" w:rsidRPr="00A217FE" w:rsidRDefault="00E3178B" w:rsidP="00A217F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реализации коррупционного риска</w:t>
            </w:r>
          </w:p>
        </w:tc>
      </w:tr>
      <w:tr w:rsidR="00E3178B" w:rsidRPr="00A217FE" w:rsidTr="00E3178B">
        <w:trPr>
          <w:cantSplit/>
          <w:trHeight w:val="196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8B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E3178B" w:rsidRPr="00A217FE" w:rsidRDefault="00E3178B" w:rsidP="00A217F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E3178B" w:rsidRPr="00A217FE" w:rsidRDefault="00E3178B" w:rsidP="00A217F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3178B" w:rsidRPr="00A217FE" w:rsidRDefault="00E3178B" w:rsidP="00586E2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E3178B" w:rsidRPr="00A217FE" w:rsidTr="00E3178B">
        <w:trPr>
          <w:trHeight w:val="779"/>
        </w:trPr>
        <w:tc>
          <w:tcPr>
            <w:tcW w:w="296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3178B" w:rsidRPr="00A217FE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Значительный</w:t>
            </w:r>
          </w:p>
        </w:tc>
        <w:tc>
          <w:tcPr>
            <w:tcW w:w="2141" w:type="dxa"/>
            <w:tcBorders>
              <w:left w:val="single" w:sz="4" w:space="0" w:color="auto"/>
            </w:tcBorders>
            <w:hideMark/>
          </w:tcPr>
          <w:p w:rsidR="00E3178B" w:rsidRPr="00A217FE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 риск</w:t>
            </w:r>
          </w:p>
        </w:tc>
        <w:tc>
          <w:tcPr>
            <w:tcW w:w="2271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риск</w:t>
            </w:r>
          </w:p>
        </w:tc>
        <w:tc>
          <w:tcPr>
            <w:tcW w:w="2267" w:type="dxa"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риск</w:t>
            </w:r>
          </w:p>
        </w:tc>
      </w:tr>
      <w:tr w:rsidR="00E3178B" w:rsidRPr="00A217FE" w:rsidTr="00E3178B">
        <w:tc>
          <w:tcPr>
            <w:tcW w:w="2960" w:type="dxa"/>
            <w:hideMark/>
          </w:tcPr>
          <w:p w:rsidR="00E3178B" w:rsidRPr="00A217FE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141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риск</w:t>
            </w:r>
          </w:p>
        </w:tc>
        <w:tc>
          <w:tcPr>
            <w:tcW w:w="2271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риск</w:t>
            </w:r>
          </w:p>
        </w:tc>
        <w:tc>
          <w:tcPr>
            <w:tcW w:w="2267" w:type="dxa"/>
            <w:hideMark/>
          </w:tcPr>
          <w:p w:rsidR="00E3178B" w:rsidRPr="00A217FE" w:rsidRDefault="00E3178B" w:rsidP="00D531A1">
            <w:pPr>
              <w:spacing w:after="0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 риск</w:t>
            </w:r>
          </w:p>
        </w:tc>
      </w:tr>
      <w:tr w:rsidR="00E3178B" w:rsidRPr="00A217FE" w:rsidTr="00E3178B">
        <w:trPr>
          <w:trHeight w:val="829"/>
        </w:trPr>
        <w:tc>
          <w:tcPr>
            <w:tcW w:w="2960" w:type="dxa"/>
            <w:hideMark/>
          </w:tcPr>
          <w:p w:rsidR="00E3178B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78B" w:rsidRPr="00A217FE" w:rsidRDefault="00E3178B" w:rsidP="009D76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</w:tc>
        <w:tc>
          <w:tcPr>
            <w:tcW w:w="2141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риск</w:t>
            </w:r>
          </w:p>
        </w:tc>
        <w:tc>
          <w:tcPr>
            <w:tcW w:w="2271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 риск</w:t>
            </w:r>
          </w:p>
        </w:tc>
        <w:tc>
          <w:tcPr>
            <w:tcW w:w="2267" w:type="dxa"/>
            <w:hideMark/>
          </w:tcPr>
          <w:p w:rsidR="00E3178B" w:rsidRPr="00A217FE" w:rsidRDefault="00E3178B" w:rsidP="00D531A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 риск</w:t>
            </w:r>
          </w:p>
        </w:tc>
      </w:tr>
    </w:tbl>
    <w:p w:rsidR="00E3178B" w:rsidRDefault="00E3178B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Формирование перечня должностей муниципальной службы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администрации, замещение которых связано с коррупционными рисками</w:t>
      </w:r>
      <w:r w:rsidR="00A21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872AFD">
      <w:pPr>
        <w:pStyle w:val="a7"/>
        <w:spacing w:after="0"/>
        <w:ind w:firstLine="708"/>
        <w:contextualSpacing/>
        <w:rPr>
          <w:color w:val="auto"/>
        </w:rPr>
      </w:pPr>
      <w:r w:rsidRPr="00C003DF">
        <w:rPr>
          <w:color w:val="auto"/>
        </w:rPr>
        <w:t xml:space="preserve">2.4.1. Оценка коррупционных рисков заключается в выявлении условий </w:t>
      </w:r>
      <w:r w:rsidR="00A217FE">
        <w:rPr>
          <w:color w:val="auto"/>
        </w:rPr>
        <w:t xml:space="preserve">                             </w:t>
      </w:r>
      <w:r w:rsidRPr="00C003DF">
        <w:rPr>
          <w:color w:val="auto"/>
        </w:rPr>
        <w:t xml:space="preserve"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 w:rsidRPr="00C003DF">
        <w:rPr>
          <w:color w:val="auto"/>
        </w:rPr>
        <w:t>получения</w:t>
      </w:r>
      <w:proofErr w:type="gramEnd"/>
      <w:r w:rsidRPr="00C003DF">
        <w:rPr>
          <w:color w:val="auto"/>
        </w:rPr>
        <w:t xml:space="preserve"> как должностны</w:t>
      </w:r>
      <w:r w:rsidR="00E3178B">
        <w:rPr>
          <w:color w:val="auto"/>
        </w:rPr>
        <w:t>ми</w:t>
      </w:r>
      <w:r w:rsidRPr="00C003DF">
        <w:rPr>
          <w:color w:val="auto"/>
        </w:rPr>
        <w:t xml:space="preserve"> лиц</w:t>
      </w:r>
      <w:r w:rsidR="00E3178B">
        <w:rPr>
          <w:color w:val="auto"/>
        </w:rPr>
        <w:t>ами</w:t>
      </w:r>
      <w:r w:rsidRPr="00C003DF">
        <w:rPr>
          <w:color w:val="auto"/>
        </w:rPr>
        <w:t>, так</w:t>
      </w:r>
      <w:r w:rsidR="00A217FE">
        <w:rPr>
          <w:color w:val="auto"/>
        </w:rPr>
        <w:t xml:space="preserve">          </w:t>
      </w:r>
      <w:r w:rsidRPr="00C003DF">
        <w:rPr>
          <w:color w:val="auto"/>
        </w:rPr>
        <w:t xml:space="preserve"> и третьи</w:t>
      </w:r>
      <w:r w:rsidR="00E3178B">
        <w:rPr>
          <w:color w:val="auto"/>
        </w:rPr>
        <w:t>ми</w:t>
      </w:r>
      <w:r w:rsidRPr="00C003DF">
        <w:rPr>
          <w:color w:val="auto"/>
        </w:rPr>
        <w:t xml:space="preserve"> лиц</w:t>
      </w:r>
      <w:r w:rsidR="00E3178B">
        <w:rPr>
          <w:color w:val="auto"/>
        </w:rPr>
        <w:t>ами</w:t>
      </w:r>
      <w:r w:rsidRPr="00C003DF">
        <w:rPr>
          <w:color w:val="auto"/>
        </w:rPr>
        <w:t xml:space="preserve">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ходе проведения оценки коррупционных рисков подлежат выявлению те административные процедуры, которые являются предметом коррупционных отношений. При этом анализируется: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является предметом коррупции (за какие действия (бездействи</w:t>
      </w:r>
      <w:r w:rsidR="00E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предоставляется выгода);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какие коррупционные схемы используются.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Должности муниципальной службы, которые являются ключевыми для потенциального совершения коррупционных правонарушений, определяются с учетом высокой степени свободы принятия решений, </w:t>
      </w:r>
      <w:r w:rsidR="00E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спецификой служебной (трудовой) деятельности, интенсивност</w:t>
      </w:r>
      <w:r w:rsidR="00E3178B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контактов с гражданами и организациями.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Признаками, характеризующими коррупционное поведение должностного лица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необоснованное затягивание решения вопроса сверх установленных сроков (волокита) при принятии решений, связанных с реализацией прав граждан </w:t>
      </w:r>
      <w:r w:rsidR="00A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юридических лиц, решение во внеочередном порядке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78B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 </w:t>
      </w:r>
      <w:r w:rsidR="00E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отдельного физического или юридического лица при наличии значительного числа очередных обращений;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не предусмотренных законом преимуществ (протекционизм, семейственность) для поступления на муниципальную службу;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оказание предпочтения физическим лицам, индивидуальным предпринимателям, юридическим лицам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публичных услуг,</w:t>
      </w:r>
      <w:r w:rsidR="00A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содействие в осуществлении предпринимательской деятельности;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использование в личных или групповых интересах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C10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сведений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DDA" w:rsidRPr="00C003DF" w:rsidRDefault="00F41DDA" w:rsidP="00873C95">
      <w:pPr>
        <w:pStyle w:val="23"/>
        <w:rPr>
          <w:color w:val="auto"/>
        </w:rPr>
      </w:pPr>
      <w:r w:rsidRPr="00C003DF">
        <w:rPr>
          <w:color w:val="auto"/>
        </w:rPr>
        <w:t xml:space="preserve">а) </w:t>
      </w:r>
      <w:r w:rsidR="005714A7">
        <w:rPr>
          <w:color w:val="auto"/>
        </w:rPr>
        <w:t xml:space="preserve">о </w:t>
      </w:r>
      <w:r w:rsidRPr="00C003DF">
        <w:rPr>
          <w:color w:val="auto"/>
        </w:rPr>
        <w:t>нарушении должностными лицами требований правовых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попытках несанкционированного доступа к информационным ресурсам;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ействиях распорядительного характера, превышающих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(трудовые) полномочия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относящихся к должностным (трудовым) полномочиям;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3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бездействии в случаях, требующих принятия решений в соответствии со служебными (трудовыми) обязанностями;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частых или крупных сделок с субъектами предпринимательской деятельности, владельцами которых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руководящие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замещают родственники должностных лиц;</w:t>
      </w:r>
    </w:p>
    <w:p w:rsidR="00F41DDA" w:rsidRPr="00C003DF" w:rsidRDefault="00F41DDA" w:rsidP="00873C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B02DC2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По итогам реализации вышеизложенных мероприятий формируется перечень должностей, замещение которых связано с коррупционными рисками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данного перечня осуществляется распоряжением администрации преимущественно после рассмотрения соответствующего вопроса на 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5714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</w:t>
      </w:r>
      <w:r w:rsidR="0017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и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B02D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внесения изменений (дополнений) в перечень должностей в администрации, замещение которых связано с коррупционными рисками, могут стать изменения законодательства </w:t>
      </w:r>
      <w:r w:rsidR="00FE1D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</w:t>
      </w:r>
      <w:r w:rsidR="00FE1D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или перераспределени</w:t>
      </w:r>
      <w:r w:rsidR="00FE1D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реализуемых функций, результаты проведения оценки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B02D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872AFD" w:rsidRPr="00C003DF" w:rsidRDefault="00872AFD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95" w:rsidRPr="006E170C" w:rsidRDefault="005D7907" w:rsidP="00872AFD">
      <w:pPr>
        <w:pStyle w:val="21"/>
        <w:rPr>
          <w:color w:val="auto"/>
        </w:rPr>
      </w:pPr>
      <w:r>
        <w:rPr>
          <w:color w:val="auto"/>
        </w:rPr>
        <w:t>3</w:t>
      </w:r>
      <w:r w:rsidR="00F41DDA" w:rsidRPr="006E170C">
        <w:rPr>
          <w:color w:val="auto"/>
        </w:rPr>
        <w:t xml:space="preserve">. Минимизация коррупционных рисков либо их устранение </w:t>
      </w:r>
    </w:p>
    <w:p w:rsidR="00873C95" w:rsidRPr="006E170C" w:rsidRDefault="00F41DDA" w:rsidP="00872AFD">
      <w:pPr>
        <w:pStyle w:val="21"/>
        <w:rPr>
          <w:color w:val="auto"/>
        </w:rPr>
      </w:pPr>
      <w:r w:rsidRPr="006E170C">
        <w:rPr>
          <w:color w:val="auto"/>
        </w:rPr>
        <w:t>в конкретных управленческих пр</w:t>
      </w:r>
      <w:r w:rsidR="00637C0F" w:rsidRPr="006E170C">
        <w:rPr>
          <w:color w:val="auto"/>
        </w:rPr>
        <w:t xml:space="preserve">оцессах реализации </w:t>
      </w:r>
    </w:p>
    <w:p w:rsidR="00F41DDA" w:rsidRPr="006E170C" w:rsidRDefault="00B45D80" w:rsidP="00872AFD">
      <w:pPr>
        <w:pStyle w:val="21"/>
        <w:rPr>
          <w:color w:val="auto"/>
        </w:rPr>
      </w:pPr>
      <w:proofErr w:type="spellStart"/>
      <w:r w:rsidRPr="006E170C">
        <w:rPr>
          <w:color w:val="auto"/>
        </w:rPr>
        <w:t>коррупционно</w:t>
      </w:r>
      <w:proofErr w:type="spellEnd"/>
      <w:r w:rsidRPr="006E170C">
        <w:rPr>
          <w:color w:val="auto"/>
        </w:rPr>
        <w:t xml:space="preserve"> опасных</w:t>
      </w:r>
      <w:r w:rsidR="00F41DDA" w:rsidRPr="006E170C">
        <w:rPr>
          <w:color w:val="auto"/>
        </w:rPr>
        <w:t xml:space="preserve"> функций</w:t>
      </w:r>
    </w:p>
    <w:p w:rsidR="00872AFD" w:rsidRPr="00C003DF" w:rsidRDefault="00872AFD" w:rsidP="00872AFD">
      <w:pPr>
        <w:pStyle w:val="21"/>
        <w:rPr>
          <w:color w:val="auto"/>
        </w:rPr>
      </w:pPr>
    </w:p>
    <w:p w:rsidR="00177848" w:rsidRDefault="00F41DDA" w:rsidP="001778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Разработка мер по минимизации коррупционных рисков включает подготовку предложений по минимизации всех или наиболее существенных идентифицированных коррупционных рисков.</w:t>
      </w:r>
    </w:p>
    <w:p w:rsidR="00F41DDA" w:rsidRPr="00C003DF" w:rsidRDefault="00F41DDA" w:rsidP="001778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коррупционных рисков либо их устранение достигается различными методами, в первую очередь регламентацией административных процедур исполнен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соответствующей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функции,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упрощением либо исключением, установлением препятствий (ограничений), затрудняющих реализацию коррупционных схем.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Регламентация административных процедур позволяет снизить степень угрозы возникновения коррупции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значительно уменьш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10F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возможность принятия управленческих решений должностными лицами на свое усмотрение;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создат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осуществления надлежащего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принятия управленческих решений, что при необходимости позволяет корректировать ошибочные решения, не дожидаясь развития конфликтной ситуации;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обеспечит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единообразное осуществление функций должностными лицами администрации;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создат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реализации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позволит обеспечить взаимный контроль.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качестве установления препятствий (ограничений), затрудняющих реализацию коррупционных схем, необходимо применять следующие меры: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перераспределение функций между структурными подразделениями внутри администрации;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введение или расширение форм взаимодействия граждан (организаций) и должностных лиц, например, использование информационных технологий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приоритетного направления для осуществления служебной деятельности (одно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</w:t>
      </w:r>
      <w:r w:rsidR="005D79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обмена информацией);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исключение необходимости личного взаимодействия (общения) должностных лиц с гражданами и организациями;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совершенствование механизма отбора должностных лиц для включения в состав комиссий, рабочих групп, принимающих управленческие решения, включение в состав таких органов представителей общественности;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сокращение количества должностных лиц, участвующих в принятии управленческ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субъективных прав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обязанностей;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сокращение сроков принятия управленческих решений;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установление четкой регламентации способа и сроков совершения должностным лицом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C9B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опасной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установление дополнительных форм отчетности должностных лиц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принятых решений.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целях недопущения совершения должностными лицами коррупционных правонарушений реализаци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предусмотренных настоящим Положением, необходимо осуществлять на постоянной основе посредством: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организации внутреннего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должностными лицами своих обязанностей, введения системы внутреннего информирования. При этом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характера, так и на основании поступившей информации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коррупционных проявлениях, в том числе жалоб и обращений граждан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организаций, публикаций о фактах коррупционной деятельности должностных лиц в СМИ;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использования средств видеонаблюдения и аудиозаписи в местах приема граждан и представителей организаций;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проведения разъяснительной работы для существенного снижения возможност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коррупционного поведения муниципальных служа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при исполнении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Для каждого выявленного коррупционного риска определ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возможные меры по 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E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минимизации. При этом необходимо оценить объем финансовых затрат на реализацию этих мер, а также потребность в кадровых </w:t>
      </w:r>
      <w:r w:rsidR="00BE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ресурсах, необходимых для проведения соответствующих мероприятий.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или экономической целесообразности одновременной реализации мер по минимизации всех выявленных коррупционных рисков необходимо в первую очередь реализовать меры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минимизации существенных коррупционных рисков.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определении мер по минимизации коррупционных рисков целесообразно руководствоваться следующим: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кажд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конкретно, служащие (работники), вовлеченные в процесс ее реализации, должны понимать ее цели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содержание, конечный результат и его связь с минимизацией конкретного коррупционного риска;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каждой меры должн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или периодичность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реализации;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каждой меры должен определ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реализацию;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стадии планирования мер по минимизации коррупционных рисков должны прораб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мониторинга реализации этих мер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их эффективности;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реализация каждой меры должна подтвержд</w:t>
      </w:r>
      <w:r w:rsidR="009E3C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Меры по минимизации выявленных коррупционных рисков после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утверждения включаются в план противодействия коррупции 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Результаты работы по разработке мер по минимизации выявленных коррупционных рисков представляются главе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уполномоченному им должностному лицу.</w:t>
      </w:r>
    </w:p>
    <w:p w:rsidR="00872AFD" w:rsidRPr="006E170C" w:rsidRDefault="00872AFD" w:rsidP="009D76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95" w:rsidRPr="006E170C" w:rsidRDefault="0033178B" w:rsidP="00872AFD">
      <w:pPr>
        <w:pStyle w:val="21"/>
        <w:rPr>
          <w:color w:val="auto"/>
        </w:rPr>
      </w:pPr>
      <w:r>
        <w:rPr>
          <w:color w:val="auto"/>
        </w:rPr>
        <w:t>4</w:t>
      </w:r>
      <w:r w:rsidR="00F41DDA" w:rsidRPr="006E170C">
        <w:rPr>
          <w:color w:val="auto"/>
        </w:rPr>
        <w:t xml:space="preserve">. Мониторинг исполнения должностных обязанностей </w:t>
      </w:r>
    </w:p>
    <w:p w:rsidR="00873C95" w:rsidRPr="006E170C" w:rsidRDefault="00F41DDA" w:rsidP="00872AFD">
      <w:pPr>
        <w:pStyle w:val="21"/>
        <w:rPr>
          <w:color w:val="auto"/>
        </w:rPr>
      </w:pPr>
      <w:r w:rsidRPr="006E170C">
        <w:rPr>
          <w:color w:val="auto"/>
        </w:rPr>
        <w:t xml:space="preserve">муниципальными служащими администрации, </w:t>
      </w:r>
    </w:p>
    <w:p w:rsidR="00F41DDA" w:rsidRPr="006E170C" w:rsidRDefault="00F41DDA" w:rsidP="00872AFD">
      <w:pPr>
        <w:pStyle w:val="21"/>
        <w:rPr>
          <w:color w:val="auto"/>
        </w:rPr>
      </w:pPr>
      <w:proofErr w:type="gramStart"/>
      <w:r w:rsidRPr="006E170C">
        <w:rPr>
          <w:color w:val="auto"/>
        </w:rPr>
        <w:t>деятельность</w:t>
      </w:r>
      <w:proofErr w:type="gramEnd"/>
      <w:r w:rsidRPr="006E170C">
        <w:rPr>
          <w:color w:val="auto"/>
        </w:rPr>
        <w:t xml:space="preserve"> которых связана с коррупционными рисками</w:t>
      </w:r>
    </w:p>
    <w:p w:rsidR="00872AFD" w:rsidRPr="00C003DF" w:rsidRDefault="00872AFD" w:rsidP="00872AF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Основными задачами мониторинга исполнения должностных обязанностей муниципальными служащими, деятельность которых связана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коррупционными рисками (далее – мониторинг), являются: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своевременная фиксация отклонения действий должностных лиц </w:t>
      </w:r>
      <w:r w:rsidR="00C6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установленных норм, правил служебного поведения;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и анализ факторов, способствующих ненадлежащему исполнению либо превышению должностных полномочий;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предложений по минимизации коррупционных рисков либо их устранению в деятельности должностных лиц;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кор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ректировка перечня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и перечня должностей в администрации, замещение которых связано с коррупционными рисками.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осуществляется путем сбора информации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признаках 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фактах коррупционной деятельности должностных лиц.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указанной информации может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proofErr w:type="gramEnd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путем проведения опросов на официальном сайте администрации в сети Интернет, </w:t>
      </w:r>
      <w:r w:rsidR="007A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проведении мониторинга: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формируется набор показателей, характеризующих антикоррупционное поведение должностных лиц, деятельность которых связана с коррупционными рисками;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обеспечивается взаимодействие со структурными подразделениями администрации, государственными органами, иными органами </w:t>
      </w:r>
      <w:r w:rsidR="007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организациями в целях изучения документов, иных материалов, содержащих сведения, указанные в пункте 2.4 настоящего Положения.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Результатами мониторинга являются: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подготовка материалов о несоблюдении должностными лицами при исполнении должностных обязанностей требований к служебному поведению </w:t>
      </w:r>
      <w:r w:rsidR="007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требований об урегулировании конфликта интересов;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подготовка предложений по минимизации коррупционных рисков либо их устранению в деятельности должностных лиц, а также по внесению изменений в перечен</w:t>
      </w:r>
      <w:r w:rsidR="00637C0F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spellStart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="00B45D80"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и перечень должностей в администрации, замещение которых связано с коррупционными рисками;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ежегодные доклады руководству администрации о результатах мониторинга.</w:t>
      </w:r>
    </w:p>
    <w:p w:rsidR="00872AFD" w:rsidRPr="00C003DF" w:rsidRDefault="00872AFD" w:rsidP="009D76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6E170C" w:rsidRDefault="0033178B" w:rsidP="00873C95">
      <w:pPr>
        <w:pStyle w:val="3"/>
        <w:rPr>
          <w:b w:val="0"/>
          <w:color w:val="auto"/>
        </w:rPr>
      </w:pPr>
      <w:r>
        <w:rPr>
          <w:b w:val="0"/>
          <w:color w:val="auto"/>
        </w:rPr>
        <w:t>5</w:t>
      </w:r>
      <w:r w:rsidR="00F41DDA" w:rsidRPr="006E170C">
        <w:rPr>
          <w:b w:val="0"/>
          <w:color w:val="auto"/>
        </w:rPr>
        <w:t>. Оформление и согласование</w:t>
      </w:r>
    </w:p>
    <w:p w:rsidR="00F41DDA" w:rsidRPr="006E170C" w:rsidRDefault="00F41DDA" w:rsidP="00872AF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оценки коррупционных рисков</w:t>
      </w:r>
    </w:p>
    <w:p w:rsidR="00872AFD" w:rsidRPr="00C003DF" w:rsidRDefault="00872AFD" w:rsidP="009D76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DDA" w:rsidRPr="00C003DF" w:rsidRDefault="00F41DDA" w:rsidP="00872AFD">
      <w:pPr>
        <w:pStyle w:val="23"/>
        <w:rPr>
          <w:color w:val="auto"/>
        </w:rPr>
      </w:pPr>
      <w:r w:rsidRPr="00C003DF">
        <w:rPr>
          <w:color w:val="auto"/>
        </w:rPr>
        <w:t>5.1. По результатам оценки коррупционных рисков составляется общий перечень выявленных коррупционных рисков и мер по их минимизации. Соответствующая информация включается в карт</w:t>
      </w:r>
      <w:r w:rsidR="0033178B">
        <w:rPr>
          <w:color w:val="auto"/>
        </w:rPr>
        <w:t>у</w:t>
      </w:r>
      <w:r w:rsidRPr="00C003DF">
        <w:rPr>
          <w:color w:val="auto"/>
        </w:rPr>
        <w:t xml:space="preserve"> коррупционных рисков </w:t>
      </w:r>
      <w:r w:rsidR="00FB1C4E">
        <w:rPr>
          <w:color w:val="auto"/>
        </w:rPr>
        <w:t>(</w:t>
      </w:r>
      <w:r w:rsidRPr="00C003DF">
        <w:rPr>
          <w:color w:val="auto"/>
        </w:rPr>
        <w:t>приложение к настоящему Положению</w:t>
      </w:r>
      <w:r w:rsidR="00FB1C4E">
        <w:rPr>
          <w:color w:val="auto"/>
        </w:rPr>
        <w:t>)</w:t>
      </w:r>
      <w:r w:rsidRPr="00C003DF">
        <w:rPr>
          <w:color w:val="auto"/>
        </w:rPr>
        <w:t>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Проект карты коррупционных рисков 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рассмотрен</w:t>
      </w:r>
      <w:r w:rsidR="00723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</w:t>
      </w:r>
      <w:r w:rsidR="00C003DF"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843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DDA" w:rsidRPr="00C003DF" w:rsidRDefault="00F41DDA" w:rsidP="00872A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По результатам проведения экспертной оценки проект карты коррупционных рисков дорабатывается с учетом представленных замечаний </w:t>
      </w:r>
      <w:r w:rsidR="007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 распоряжением администрации.</w:t>
      </w:r>
    </w:p>
    <w:p w:rsidR="00AC3984" w:rsidRPr="00C003DF" w:rsidRDefault="00F41DDA" w:rsidP="00777C9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связанные с проведением оценки коррупционных рисков, возникающих при реализации функций, корректировкой перечней должностей в администрации, замещение которых связано с коррупционными рисками, </w:t>
      </w:r>
      <w:r w:rsidR="007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результаты мониторинга исполнения должностных обязанностей должностны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которых связана с коррупционными рисками, подлежат рассмотрению на заседаниях комиссии по соблюдению требований к служебному поведению</w:t>
      </w:r>
      <w:r w:rsidR="007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0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 не реже одного раза в год.</w:t>
      </w:r>
      <w:proofErr w:type="gramEnd"/>
    </w:p>
    <w:sectPr w:rsidR="00AC3984" w:rsidRPr="00C003DF" w:rsidSect="00AD7D08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54" w:rsidRDefault="004A6854" w:rsidP="0075717A">
      <w:pPr>
        <w:spacing w:after="0" w:line="240" w:lineRule="auto"/>
      </w:pPr>
      <w:r>
        <w:separator/>
      </w:r>
    </w:p>
  </w:endnote>
  <w:endnote w:type="continuationSeparator" w:id="0">
    <w:p w:rsidR="004A6854" w:rsidRDefault="004A6854" w:rsidP="0075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54" w:rsidRDefault="004A6854" w:rsidP="0075717A">
      <w:pPr>
        <w:spacing w:after="0" w:line="240" w:lineRule="auto"/>
      </w:pPr>
      <w:r>
        <w:separator/>
      </w:r>
    </w:p>
  </w:footnote>
  <w:footnote w:type="continuationSeparator" w:id="0">
    <w:p w:rsidR="004A6854" w:rsidRDefault="004A6854" w:rsidP="0075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15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717A" w:rsidRPr="0075717A" w:rsidRDefault="0075717A" w:rsidP="0075717A">
        <w:pPr>
          <w:pStyle w:val="ab"/>
          <w:rPr>
            <w:rFonts w:ascii="Times New Roman" w:hAnsi="Times New Roman" w:cs="Times New Roman"/>
            <w:sz w:val="24"/>
            <w:szCs w:val="24"/>
          </w:rPr>
        </w:pPr>
        <w:r w:rsidRPr="007571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71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71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47E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7571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DA"/>
    <w:rsid w:val="00001DF5"/>
    <w:rsid w:val="00036737"/>
    <w:rsid w:val="00060203"/>
    <w:rsid w:val="000671DC"/>
    <w:rsid w:val="00075426"/>
    <w:rsid w:val="000C6E16"/>
    <w:rsid w:val="000D310A"/>
    <w:rsid w:val="00131319"/>
    <w:rsid w:val="00177848"/>
    <w:rsid w:val="00182B2E"/>
    <w:rsid w:val="001833A0"/>
    <w:rsid w:val="002358E3"/>
    <w:rsid w:val="00252F7A"/>
    <w:rsid w:val="0033178B"/>
    <w:rsid w:val="0036246A"/>
    <w:rsid w:val="003A0173"/>
    <w:rsid w:val="00436ED1"/>
    <w:rsid w:val="0045281B"/>
    <w:rsid w:val="00465575"/>
    <w:rsid w:val="004A6854"/>
    <w:rsid w:val="004A76C6"/>
    <w:rsid w:val="00553B2F"/>
    <w:rsid w:val="00554857"/>
    <w:rsid w:val="005714A7"/>
    <w:rsid w:val="00577C09"/>
    <w:rsid w:val="00593355"/>
    <w:rsid w:val="005B4764"/>
    <w:rsid w:val="005D7907"/>
    <w:rsid w:val="00612AE3"/>
    <w:rsid w:val="006148FE"/>
    <w:rsid w:val="00626F74"/>
    <w:rsid w:val="006379C7"/>
    <w:rsid w:val="00637C0F"/>
    <w:rsid w:val="00651DFB"/>
    <w:rsid w:val="0066141E"/>
    <w:rsid w:val="00681A7D"/>
    <w:rsid w:val="00694917"/>
    <w:rsid w:val="006E170C"/>
    <w:rsid w:val="0072303F"/>
    <w:rsid w:val="0072312A"/>
    <w:rsid w:val="00752E95"/>
    <w:rsid w:val="0075717A"/>
    <w:rsid w:val="007745EA"/>
    <w:rsid w:val="00774679"/>
    <w:rsid w:val="00777C9A"/>
    <w:rsid w:val="007A51E2"/>
    <w:rsid w:val="007C3BF0"/>
    <w:rsid w:val="007E2FEC"/>
    <w:rsid w:val="008432FE"/>
    <w:rsid w:val="00852295"/>
    <w:rsid w:val="0087291E"/>
    <w:rsid w:val="00872AFD"/>
    <w:rsid w:val="00873C95"/>
    <w:rsid w:val="00877DC2"/>
    <w:rsid w:val="008D4701"/>
    <w:rsid w:val="008D59D6"/>
    <w:rsid w:val="00955609"/>
    <w:rsid w:val="0099574F"/>
    <w:rsid w:val="009D6830"/>
    <w:rsid w:val="009D7629"/>
    <w:rsid w:val="009E3C9B"/>
    <w:rsid w:val="009F3654"/>
    <w:rsid w:val="00A17464"/>
    <w:rsid w:val="00A217FE"/>
    <w:rsid w:val="00A472C3"/>
    <w:rsid w:val="00A81B33"/>
    <w:rsid w:val="00AD7D08"/>
    <w:rsid w:val="00B02DC2"/>
    <w:rsid w:val="00B27BA2"/>
    <w:rsid w:val="00B45D80"/>
    <w:rsid w:val="00B820E3"/>
    <w:rsid w:val="00B94ACE"/>
    <w:rsid w:val="00BE37E0"/>
    <w:rsid w:val="00BF4DCA"/>
    <w:rsid w:val="00C003DF"/>
    <w:rsid w:val="00C10F4B"/>
    <w:rsid w:val="00C1105E"/>
    <w:rsid w:val="00C1747E"/>
    <w:rsid w:val="00C21DB2"/>
    <w:rsid w:val="00C62610"/>
    <w:rsid w:val="00D01E88"/>
    <w:rsid w:val="00D531A1"/>
    <w:rsid w:val="00D71AA7"/>
    <w:rsid w:val="00E3178B"/>
    <w:rsid w:val="00E443CA"/>
    <w:rsid w:val="00E55578"/>
    <w:rsid w:val="00E67FEE"/>
    <w:rsid w:val="00E76FE7"/>
    <w:rsid w:val="00EA2DFD"/>
    <w:rsid w:val="00EF0895"/>
    <w:rsid w:val="00F30986"/>
    <w:rsid w:val="00F4180A"/>
    <w:rsid w:val="00F41DDA"/>
    <w:rsid w:val="00F43C4D"/>
    <w:rsid w:val="00F975A4"/>
    <w:rsid w:val="00FB1C4E"/>
    <w:rsid w:val="00FE1DE2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F41DDA"/>
    <w:pPr>
      <w:keepNext/>
      <w:shd w:val="clear" w:color="auto" w:fill="FFFFFF"/>
      <w:spacing w:after="75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55555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DDA"/>
    <w:pPr>
      <w:keepNext/>
      <w:shd w:val="clear" w:color="auto" w:fill="FFFFFF"/>
      <w:spacing w:after="75" w:line="240" w:lineRule="auto"/>
      <w:outlineLvl w:val="1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C95"/>
    <w:pPr>
      <w:keepNext/>
      <w:shd w:val="clear" w:color="auto" w:fill="FFFFFF"/>
      <w:spacing w:after="0" w:line="240" w:lineRule="auto"/>
      <w:contextualSpacing/>
      <w:outlineLvl w:val="2"/>
    </w:pPr>
    <w:rPr>
      <w:rFonts w:ascii="Times New Roman" w:eastAsia="Times New Roman" w:hAnsi="Times New Roman" w:cs="Times New Roman"/>
      <w:b/>
      <w:color w:val="55555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D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DDA"/>
    <w:rPr>
      <w:b/>
      <w:bCs/>
    </w:rPr>
  </w:style>
  <w:style w:type="character" w:customStyle="1" w:styleId="fdate">
    <w:name w:val="fdate"/>
    <w:basedOn w:val="a0"/>
    <w:rsid w:val="00F41DDA"/>
  </w:style>
  <w:style w:type="paragraph" w:styleId="a5">
    <w:name w:val="Balloon Text"/>
    <w:basedOn w:val="a"/>
    <w:link w:val="a6"/>
    <w:uiPriority w:val="99"/>
    <w:semiHidden/>
    <w:unhideWhenUsed/>
    <w:rsid w:val="00F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DDA"/>
    <w:rPr>
      <w:rFonts w:ascii="Times New Roman" w:eastAsia="Times New Roman" w:hAnsi="Times New Roman" w:cs="Times New Roman"/>
      <w:b/>
      <w:bCs/>
      <w:color w:val="555555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DDA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unhideWhenUsed/>
    <w:rsid w:val="00637C0F"/>
    <w:pPr>
      <w:shd w:val="clear" w:color="auto" w:fill="FFFFFF"/>
      <w:spacing w:after="75" w:line="240" w:lineRule="auto"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37C0F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9D7629"/>
    <w:pPr>
      <w:shd w:val="clear" w:color="auto" w:fill="FFFFFF"/>
      <w:spacing w:after="75" w:line="240" w:lineRule="auto"/>
      <w:ind w:firstLine="709"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9D7629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872AFD"/>
    <w:pPr>
      <w:shd w:val="clear" w:color="auto" w:fill="FFFFFF"/>
      <w:spacing w:after="0" w:line="240" w:lineRule="auto"/>
      <w:contextualSpacing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72AFD"/>
    <w:pPr>
      <w:shd w:val="clear" w:color="auto" w:fill="FFFFFF"/>
      <w:spacing w:after="0" w:line="240" w:lineRule="auto"/>
      <w:ind w:firstLine="708"/>
      <w:contextualSpacing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C95"/>
    <w:rPr>
      <w:rFonts w:ascii="Times New Roman" w:eastAsia="Times New Roman" w:hAnsi="Times New Roman" w:cs="Times New Roman"/>
      <w:b/>
      <w:color w:val="555555"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75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717A"/>
  </w:style>
  <w:style w:type="paragraph" w:styleId="ad">
    <w:name w:val="footer"/>
    <w:basedOn w:val="a"/>
    <w:link w:val="ae"/>
    <w:uiPriority w:val="99"/>
    <w:unhideWhenUsed/>
    <w:rsid w:val="0075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717A"/>
  </w:style>
  <w:style w:type="table" w:styleId="af">
    <w:name w:val="Table Grid"/>
    <w:basedOn w:val="a1"/>
    <w:uiPriority w:val="59"/>
    <w:rsid w:val="00B45D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C003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03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BF4DCA"/>
    <w:pPr>
      <w:shd w:val="clear" w:color="auto" w:fill="FFFFFF"/>
      <w:spacing w:after="0" w:line="240" w:lineRule="auto"/>
      <w:ind w:left="7797"/>
      <w:contextualSpacing/>
      <w:jc w:val="right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F4DCA"/>
    <w:rPr>
      <w:rFonts w:ascii="Times New Roman" w:eastAsia="Times New Roman" w:hAnsi="Times New Roman" w:cs="Times New Roman"/>
      <w:bCs/>
      <w:sz w:val="20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F41DDA"/>
    <w:pPr>
      <w:keepNext/>
      <w:shd w:val="clear" w:color="auto" w:fill="FFFFFF"/>
      <w:spacing w:after="75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55555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DDA"/>
    <w:pPr>
      <w:keepNext/>
      <w:shd w:val="clear" w:color="auto" w:fill="FFFFFF"/>
      <w:spacing w:after="75" w:line="240" w:lineRule="auto"/>
      <w:outlineLvl w:val="1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C95"/>
    <w:pPr>
      <w:keepNext/>
      <w:shd w:val="clear" w:color="auto" w:fill="FFFFFF"/>
      <w:spacing w:after="0" w:line="240" w:lineRule="auto"/>
      <w:contextualSpacing/>
      <w:outlineLvl w:val="2"/>
    </w:pPr>
    <w:rPr>
      <w:rFonts w:ascii="Times New Roman" w:eastAsia="Times New Roman" w:hAnsi="Times New Roman" w:cs="Times New Roman"/>
      <w:b/>
      <w:color w:val="55555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D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DDA"/>
    <w:rPr>
      <w:b/>
      <w:bCs/>
    </w:rPr>
  </w:style>
  <w:style w:type="character" w:customStyle="1" w:styleId="fdate">
    <w:name w:val="fdate"/>
    <w:basedOn w:val="a0"/>
    <w:rsid w:val="00F41DDA"/>
  </w:style>
  <w:style w:type="paragraph" w:styleId="a5">
    <w:name w:val="Balloon Text"/>
    <w:basedOn w:val="a"/>
    <w:link w:val="a6"/>
    <w:uiPriority w:val="99"/>
    <w:semiHidden/>
    <w:unhideWhenUsed/>
    <w:rsid w:val="00F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DDA"/>
    <w:rPr>
      <w:rFonts w:ascii="Times New Roman" w:eastAsia="Times New Roman" w:hAnsi="Times New Roman" w:cs="Times New Roman"/>
      <w:b/>
      <w:bCs/>
      <w:color w:val="555555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DDA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unhideWhenUsed/>
    <w:rsid w:val="00637C0F"/>
    <w:pPr>
      <w:shd w:val="clear" w:color="auto" w:fill="FFFFFF"/>
      <w:spacing w:after="75" w:line="240" w:lineRule="auto"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37C0F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9D7629"/>
    <w:pPr>
      <w:shd w:val="clear" w:color="auto" w:fill="FFFFFF"/>
      <w:spacing w:after="75" w:line="240" w:lineRule="auto"/>
      <w:ind w:firstLine="709"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9D7629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872AFD"/>
    <w:pPr>
      <w:shd w:val="clear" w:color="auto" w:fill="FFFFFF"/>
      <w:spacing w:after="0" w:line="240" w:lineRule="auto"/>
      <w:contextualSpacing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72AFD"/>
    <w:pPr>
      <w:shd w:val="clear" w:color="auto" w:fill="FFFFFF"/>
      <w:spacing w:after="0" w:line="240" w:lineRule="auto"/>
      <w:ind w:firstLine="708"/>
      <w:contextualSpacing/>
      <w:jc w:val="both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C95"/>
    <w:rPr>
      <w:rFonts w:ascii="Times New Roman" w:eastAsia="Times New Roman" w:hAnsi="Times New Roman" w:cs="Times New Roman"/>
      <w:b/>
      <w:color w:val="555555"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75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717A"/>
  </w:style>
  <w:style w:type="paragraph" w:styleId="ad">
    <w:name w:val="footer"/>
    <w:basedOn w:val="a"/>
    <w:link w:val="ae"/>
    <w:uiPriority w:val="99"/>
    <w:unhideWhenUsed/>
    <w:rsid w:val="0075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717A"/>
  </w:style>
  <w:style w:type="table" w:styleId="af">
    <w:name w:val="Table Grid"/>
    <w:basedOn w:val="a1"/>
    <w:uiPriority w:val="59"/>
    <w:rsid w:val="00B45D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C003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03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BF4DCA"/>
    <w:pPr>
      <w:shd w:val="clear" w:color="auto" w:fill="FFFFFF"/>
      <w:spacing w:after="0" w:line="240" w:lineRule="auto"/>
      <w:ind w:left="7797"/>
      <w:contextualSpacing/>
      <w:jc w:val="right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F4DCA"/>
    <w:rPr>
      <w:rFonts w:ascii="Times New Roman" w:eastAsia="Times New Roman" w:hAnsi="Times New Roman" w:cs="Times New Roman"/>
      <w:bCs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3AA7-A627-4DCC-A5E4-EF1C4117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4582</Words>
  <Characters>26124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Григорьева Людмила Александровна</cp:lastModifiedBy>
  <cp:revision>2</cp:revision>
  <cp:lastPrinted>2019-12-26T08:07:00Z</cp:lastPrinted>
  <dcterms:created xsi:type="dcterms:W3CDTF">2020-01-09T06:25:00Z</dcterms:created>
  <dcterms:modified xsi:type="dcterms:W3CDTF">2020-01-09T06:25:00Z</dcterms:modified>
</cp:coreProperties>
</file>