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56" w:rsidRDefault="00C834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3456" w:rsidRDefault="00C83456">
      <w:pPr>
        <w:pStyle w:val="ConsPlusNormal"/>
        <w:jc w:val="both"/>
        <w:outlineLvl w:val="0"/>
      </w:pPr>
    </w:p>
    <w:p w:rsidR="00C83456" w:rsidRDefault="00C83456">
      <w:pPr>
        <w:pStyle w:val="ConsPlusTitle"/>
        <w:jc w:val="center"/>
        <w:outlineLvl w:val="0"/>
      </w:pPr>
      <w:r>
        <w:t>РОССИЙСКАЯ ФЕДЕРАЦИЯ</w:t>
      </w:r>
    </w:p>
    <w:p w:rsidR="00C83456" w:rsidRDefault="00C83456">
      <w:pPr>
        <w:pStyle w:val="ConsPlusTitle"/>
        <w:jc w:val="center"/>
      </w:pPr>
      <w:r>
        <w:t>АДМИНИСТРАЦИЯ ГОРОДСКОГО ОКРУГА "ГОРОД КАЛИНИНГРАД"</w:t>
      </w:r>
    </w:p>
    <w:p w:rsidR="00C83456" w:rsidRDefault="00C83456">
      <w:pPr>
        <w:pStyle w:val="ConsPlusTitle"/>
        <w:jc w:val="center"/>
      </w:pPr>
    </w:p>
    <w:p w:rsidR="00C83456" w:rsidRDefault="00C83456">
      <w:pPr>
        <w:pStyle w:val="ConsPlusTitle"/>
        <w:jc w:val="center"/>
      </w:pPr>
      <w:r>
        <w:t>РАСПОРЯЖЕНИЕ</w:t>
      </w:r>
    </w:p>
    <w:p w:rsidR="00C83456" w:rsidRDefault="00C83456">
      <w:pPr>
        <w:pStyle w:val="ConsPlusTitle"/>
        <w:jc w:val="center"/>
      </w:pPr>
      <w:r>
        <w:t>от 29 апреля 2016 г. N 235-р</w:t>
      </w:r>
    </w:p>
    <w:p w:rsidR="00C83456" w:rsidRDefault="00C83456">
      <w:pPr>
        <w:pStyle w:val="ConsPlusTitle"/>
        <w:jc w:val="center"/>
      </w:pPr>
    </w:p>
    <w:p w:rsidR="00C83456" w:rsidRDefault="00C83456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C83456" w:rsidRDefault="00C83456">
      <w:pPr>
        <w:pStyle w:val="ConsPlusTitle"/>
        <w:jc w:val="center"/>
      </w:pPr>
      <w:r>
        <w:t>к служебному поведению муниципальных служащих</w:t>
      </w:r>
    </w:p>
    <w:p w:rsidR="00C83456" w:rsidRDefault="00C83456">
      <w:pPr>
        <w:pStyle w:val="ConsPlusTitle"/>
        <w:jc w:val="center"/>
      </w:pPr>
      <w:r>
        <w:t>и урегулированию конфликта интересов в администрации</w:t>
      </w:r>
    </w:p>
    <w:p w:rsidR="00C83456" w:rsidRDefault="00C83456">
      <w:pPr>
        <w:pStyle w:val="ConsPlusTitle"/>
        <w:jc w:val="center"/>
      </w:pPr>
      <w:r>
        <w:t>городского округа "Город Калининград"</w:t>
      </w:r>
    </w:p>
    <w:p w:rsidR="00C83456" w:rsidRDefault="00C834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3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3456" w:rsidRDefault="00C834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3456" w:rsidRDefault="00C834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городского округа "Город Калининград"</w:t>
            </w:r>
            <w:proofErr w:type="gramEnd"/>
          </w:p>
          <w:p w:rsidR="00C83456" w:rsidRDefault="00C834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6" w:history="1">
              <w:r>
                <w:rPr>
                  <w:color w:val="0000FF"/>
                </w:rPr>
                <w:t>N 600-р</w:t>
              </w:r>
            </w:hyperlink>
            <w:r>
              <w:rPr>
                <w:color w:val="392C69"/>
              </w:rPr>
              <w:t xml:space="preserve">, от 30.10.2017 </w:t>
            </w:r>
            <w:hyperlink r:id="rId7" w:history="1">
              <w:r>
                <w:rPr>
                  <w:color w:val="0000FF"/>
                </w:rPr>
                <w:t>N 613-р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3456" w:rsidRDefault="00C83456">
      <w:pPr>
        <w:pStyle w:val="ConsPlusNormal"/>
        <w:jc w:val="center"/>
      </w:pPr>
    </w:p>
    <w:p w:rsidR="00C83456" w:rsidRDefault="00C8345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14.1</w:t>
        </w:r>
      </w:hyperlink>
      <w:r>
        <w:t xml:space="preserve"> Федерального закона от 02.03.2007 N 25-ФЗ "О муниципальной службе в Российской Федерации" (в редакции от 15.02.2016),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(в редакции от 15.02.2016),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(в редакции от</w:t>
      </w:r>
      <w:proofErr w:type="gramEnd"/>
      <w:r>
        <w:t xml:space="preserve"> 22.12.2015):</w:t>
      </w:r>
    </w:p>
    <w:p w:rsidR="00C83456" w:rsidRDefault="00C83456">
      <w:pPr>
        <w:pStyle w:val="ConsPlusNormal"/>
        <w:jc w:val="both"/>
      </w:pPr>
    </w:p>
    <w:p w:rsidR="00C83456" w:rsidRDefault="00C83456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"Город Калининград" (далее - положение) (приложение).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администрации городского округа "Город Калининград" от 31.08.2010 N 466-р 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"Город Калининград".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3. Общему отделу администрации городского округа "Город Калининград" (В.М. Горбань) обеспечить опубликование настоящего Распоряжения в газете "Гражданин", на официальном сайте администрации городского округа "Город Калининград" в сети Интернет.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управляющего делами администрации городского округа "Город Калининград" И.В. Воробьеву.</w:t>
      </w:r>
    </w:p>
    <w:p w:rsidR="00C83456" w:rsidRDefault="00C83456">
      <w:pPr>
        <w:pStyle w:val="ConsPlusNormal"/>
        <w:jc w:val="both"/>
      </w:pPr>
    </w:p>
    <w:p w:rsidR="00C83456" w:rsidRDefault="00C83456">
      <w:pPr>
        <w:pStyle w:val="ConsPlusNormal"/>
        <w:jc w:val="right"/>
      </w:pPr>
      <w:r>
        <w:t>Глава городского округа</w:t>
      </w:r>
    </w:p>
    <w:p w:rsidR="00C83456" w:rsidRDefault="00C83456">
      <w:pPr>
        <w:pStyle w:val="ConsPlusNormal"/>
        <w:jc w:val="right"/>
      </w:pPr>
      <w:r>
        <w:t>А.Г. Ярошук</w:t>
      </w:r>
    </w:p>
    <w:p w:rsidR="00C83456" w:rsidRDefault="00C83456">
      <w:pPr>
        <w:pStyle w:val="ConsPlusNormal"/>
        <w:jc w:val="both"/>
      </w:pPr>
    </w:p>
    <w:p w:rsidR="00C83456" w:rsidRDefault="00C83456">
      <w:pPr>
        <w:pStyle w:val="ConsPlusNormal"/>
        <w:jc w:val="both"/>
      </w:pPr>
    </w:p>
    <w:p w:rsidR="00C83456" w:rsidRDefault="00C83456">
      <w:pPr>
        <w:pStyle w:val="ConsPlusNormal"/>
        <w:jc w:val="both"/>
      </w:pPr>
    </w:p>
    <w:p w:rsidR="00C83456" w:rsidRDefault="00C83456">
      <w:pPr>
        <w:pStyle w:val="ConsPlusNormal"/>
        <w:jc w:val="both"/>
      </w:pPr>
    </w:p>
    <w:p w:rsidR="00C83456" w:rsidRDefault="00C83456">
      <w:pPr>
        <w:pStyle w:val="ConsPlusNormal"/>
        <w:jc w:val="both"/>
      </w:pPr>
    </w:p>
    <w:p w:rsidR="00C83456" w:rsidRDefault="00C83456">
      <w:pPr>
        <w:pStyle w:val="ConsPlusNormal"/>
        <w:jc w:val="right"/>
        <w:outlineLvl w:val="0"/>
      </w:pPr>
      <w:r>
        <w:t>Приложение</w:t>
      </w:r>
    </w:p>
    <w:p w:rsidR="00C83456" w:rsidRDefault="00C83456">
      <w:pPr>
        <w:pStyle w:val="ConsPlusNormal"/>
        <w:jc w:val="right"/>
      </w:pPr>
      <w:r>
        <w:t>к Распоряжению</w:t>
      </w:r>
    </w:p>
    <w:p w:rsidR="00C83456" w:rsidRDefault="00C83456">
      <w:pPr>
        <w:pStyle w:val="ConsPlusNormal"/>
        <w:jc w:val="right"/>
      </w:pPr>
      <w:r>
        <w:t>администрации</w:t>
      </w:r>
    </w:p>
    <w:p w:rsidR="00C83456" w:rsidRDefault="00C83456">
      <w:pPr>
        <w:pStyle w:val="ConsPlusNormal"/>
        <w:jc w:val="right"/>
      </w:pPr>
      <w:r>
        <w:t>городского округа</w:t>
      </w:r>
    </w:p>
    <w:p w:rsidR="00C83456" w:rsidRDefault="00C83456">
      <w:pPr>
        <w:pStyle w:val="ConsPlusNormal"/>
        <w:jc w:val="right"/>
      </w:pPr>
      <w:r>
        <w:t>"Город Калининград"</w:t>
      </w:r>
    </w:p>
    <w:p w:rsidR="00C83456" w:rsidRDefault="00C83456">
      <w:pPr>
        <w:pStyle w:val="ConsPlusNormal"/>
        <w:jc w:val="right"/>
      </w:pPr>
      <w:r>
        <w:t>от 29 апреля 2016 г. N 235-р</w:t>
      </w:r>
    </w:p>
    <w:p w:rsidR="00C83456" w:rsidRDefault="00C83456">
      <w:pPr>
        <w:pStyle w:val="ConsPlusNormal"/>
        <w:jc w:val="both"/>
      </w:pPr>
    </w:p>
    <w:p w:rsidR="00C83456" w:rsidRDefault="00C83456">
      <w:pPr>
        <w:pStyle w:val="ConsPlusTitle"/>
        <w:jc w:val="center"/>
      </w:pPr>
      <w:bookmarkStart w:id="0" w:name="P36"/>
      <w:bookmarkEnd w:id="0"/>
      <w:r>
        <w:t>ПОЛОЖЕНИЕ</w:t>
      </w:r>
    </w:p>
    <w:p w:rsidR="00C83456" w:rsidRDefault="00C83456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C83456" w:rsidRDefault="00C83456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C83456" w:rsidRDefault="00C83456">
      <w:pPr>
        <w:pStyle w:val="ConsPlusTitle"/>
        <w:jc w:val="center"/>
      </w:pPr>
      <w:r>
        <w:t>в администрации городского округа "Город Калининград"</w:t>
      </w:r>
    </w:p>
    <w:p w:rsidR="00C83456" w:rsidRDefault="00C834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3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3456" w:rsidRDefault="00C834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3456" w:rsidRDefault="00C834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городского округа "Город Калининград"</w:t>
            </w:r>
            <w:proofErr w:type="gramEnd"/>
          </w:p>
          <w:p w:rsidR="00C83456" w:rsidRDefault="00C834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12" w:history="1">
              <w:r>
                <w:rPr>
                  <w:color w:val="0000FF"/>
                </w:rPr>
                <w:t>N 600-р</w:t>
              </w:r>
            </w:hyperlink>
            <w:r>
              <w:rPr>
                <w:color w:val="392C69"/>
              </w:rPr>
              <w:t xml:space="preserve">, от 30.10.2017 </w:t>
            </w:r>
            <w:hyperlink r:id="rId13" w:history="1">
              <w:r>
                <w:rPr>
                  <w:color w:val="0000FF"/>
                </w:rPr>
                <w:t>N 613-р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3456" w:rsidRDefault="00C83456">
      <w:pPr>
        <w:pStyle w:val="ConsPlusNormal"/>
        <w:jc w:val="both"/>
      </w:pPr>
    </w:p>
    <w:p w:rsidR="00C83456" w:rsidRDefault="00C834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"Город Калининград" (далее - комиссия), образуемой в соответствии со </w:t>
      </w:r>
      <w:hyperlink r:id="rId14" w:history="1">
        <w:r>
          <w:rPr>
            <w:color w:val="0000FF"/>
          </w:rPr>
          <w:t>статьей 14.1</w:t>
        </w:r>
      </w:hyperlink>
      <w:r>
        <w:t xml:space="preserve"> Федерального закона от 02.03.2007 N 25-ФЗ "О муниципальной службе в Российской Федерации" (в редакции от 15.02.2016),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(в</w:t>
      </w:r>
      <w:proofErr w:type="gramEnd"/>
      <w:r>
        <w:t xml:space="preserve"> редакции от 15.02.2016),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(в редакции от 22.12.2015).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Калининградской области, муниципальными правовыми актами городского округа "Город Калининград", а также настоящим Положением.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C83456" w:rsidRDefault="00C83456">
      <w:pPr>
        <w:pStyle w:val="ConsPlusNormal"/>
        <w:spacing w:before="220"/>
        <w:ind w:firstLine="540"/>
        <w:jc w:val="both"/>
      </w:pPr>
      <w:proofErr w:type="gramStart"/>
      <w:r>
        <w:t xml:space="preserve">1) обеспечение соблюдения муниципальными служащими администрации городского округа "Город Калининград" (далее - муниципальные служащие)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законами, актами Президента Российской Федерации и Правительства Российской Федерации, правовыми актами Калининградской области, муниципальными правовыми актами городского округа "Город</w:t>
      </w:r>
      <w:proofErr w:type="gramEnd"/>
      <w:r>
        <w:t xml:space="preserve"> Калининград" (далее - требования к служебному поведению и (или) требования об урегулировании конфликта интересов);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2) осуществление в администрации городского округа "Город Калининград" мер по предупреждению коррупции.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4. Положение о комиссии и состав комиссии утверждаются распоряжением администрации городского округа "Город Калининград" (далее - администрация).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состав комиссии входят муниципальные служащие администрации (управляющий делами, заместители председателей комитетов, представители юридического комитета, отдела муниципальной службы и других структурных подразделений),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службой, представители общественных организаций и представитель подразделения аппарата Правительства Калининградской области по вопросам противодействия коррупции.</w:t>
      </w:r>
      <w:proofErr w:type="gramEnd"/>
    </w:p>
    <w:p w:rsidR="00C83456" w:rsidRDefault="00C834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Калининград" от 14.10.2016 N 600-р)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lastRenderedPageBreak/>
        <w:t>6.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8.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могут участвовать: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1" w:name="P57"/>
      <w:bookmarkEnd w:id="1"/>
      <w:proofErr w:type="gramStart"/>
      <w:r>
        <w:t>б) другие муниципальные служащие, замещающие должности муниципальной службы в администрации,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государственных органов, представители заинтересованных организаций - по решению председателя комиссии, принимаемому в каждом конкретном случае отдельно не менее чем за три дня до дня заседания комиссии на основании письменного ходатайства муниципального служащего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которого комиссией рассматривается этот вопрос, или любого члена комиссии;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в)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 на основании письменного ходатайства муниципального служащего.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администрации, недопустимо.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проходит в отсутствие соответствующего члена комиссии.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12. Основаниями для проведения заседания комиссии являются: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12.1. Представление главой городского округа, любым членом комиссии, муниципальным служащим или непосредственным руководителем муниципального служащего материалов и (или) иной информации, свидетельствующих: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а) 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 доходах) его самого, его супруги (супруга) и несовершеннолетних детей (далее - материалы о представлении недостоверных или неполных сведений о доходах);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5" w:name="P64"/>
      <w:bookmarkEnd w:id="5"/>
      <w:r>
        <w:t xml:space="preserve">б) о представлении муниципальным служащим недостоверных или неполных сведений о своих расходах, а также о расходах его супруги (супруга) и несовершеннолетних детей (далее - </w:t>
      </w:r>
      <w:r>
        <w:lastRenderedPageBreak/>
        <w:t>материалы о представлении недостоверных или неполных сведений о расходах);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6" w:name="P65"/>
      <w:bookmarkEnd w:id="6"/>
      <w:r>
        <w:t>в) о несоблюдении муниципальным служащим требований к служебному поведению и (или) требований об урегулировании конфликта интересов (далее - материалы о несоблюдении требований к служебному поведению, об урегулировании конфликта интересов);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7" w:name="P66"/>
      <w:bookmarkEnd w:id="7"/>
      <w:r>
        <w:t xml:space="preserve">12.2. </w:t>
      </w:r>
      <w:proofErr w:type="gramStart"/>
      <w:r>
        <w:t>Поступившие в комиссию через отдел муниципальной службы:</w:t>
      </w:r>
      <w:proofErr w:type="gramEnd"/>
    </w:p>
    <w:p w:rsidR="00C83456" w:rsidRDefault="00C83456">
      <w:pPr>
        <w:pStyle w:val="ConsPlusNormal"/>
        <w:spacing w:before="220"/>
        <w:ind w:firstLine="540"/>
        <w:jc w:val="both"/>
      </w:pPr>
      <w:bookmarkStart w:id="8" w:name="P67"/>
      <w:bookmarkEnd w:id="8"/>
      <w:proofErr w:type="gramStart"/>
      <w:r>
        <w:t>а) обращение гражданина, замещавшего должность муниципальной службы, включенную в перечень должностей, утвержденный муниципальным правовом актом администрации,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течение месяца в данной организации работ (оказание данной организации услуг) стоимостью более 100000 рублей на условиях гражданско-правового договора</w:t>
      </w:r>
      <w:proofErr w:type="gramEnd"/>
      <w:r>
        <w:t xml:space="preserve"> (</w:t>
      </w:r>
      <w:proofErr w:type="gramStart"/>
      <w:r>
        <w:t>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(далее - обращение о даче согласия на заключение трудового договора);</w:t>
      </w:r>
      <w:proofErr w:type="gramEnd"/>
    </w:p>
    <w:p w:rsidR="00C83456" w:rsidRDefault="00C83456">
      <w:pPr>
        <w:pStyle w:val="ConsPlusNormal"/>
        <w:spacing w:before="220"/>
        <w:ind w:firstLine="540"/>
        <w:jc w:val="both"/>
      </w:pPr>
      <w:bookmarkStart w:id="9" w:name="P68"/>
      <w:bookmarkEnd w:id="9"/>
      <w:r>
        <w:t>б) заявление муниципального служащего о невозможности по объективным причинам представить сведения о доходах (расходах) своих супруги (супруга) и несовершеннолетних детей (далее - заявление о невозможности представить сведения о доходах (расходах);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 о личной заинтересованности);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11" w:name="P70"/>
      <w:bookmarkEnd w:id="11"/>
      <w:r>
        <w:t xml:space="preserve">12.3. </w:t>
      </w:r>
      <w:proofErr w:type="gramStart"/>
      <w:r>
        <w:t>Представление главой городского округа, любым членом комиссии, муниципальным служащим или непосредственным руководителем муниципального служащего материалов и (или) информации, касающихся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 (далее - материалы об обеспечении соблюдения требований к служебному поведению, урегулировании конфликта интересов, предупреждении коррупции);</w:t>
      </w:r>
      <w:proofErr w:type="gramEnd"/>
    </w:p>
    <w:p w:rsidR="00C83456" w:rsidRDefault="00C83456">
      <w:pPr>
        <w:pStyle w:val="ConsPlusNormal"/>
        <w:spacing w:before="220"/>
        <w:ind w:firstLine="540"/>
        <w:jc w:val="both"/>
      </w:pPr>
      <w:bookmarkStart w:id="12" w:name="P71"/>
      <w:bookmarkEnd w:id="12"/>
      <w:r>
        <w:t xml:space="preserve">12.4. </w:t>
      </w:r>
      <w:proofErr w:type="gramStart"/>
      <w:r>
        <w:t xml:space="preserve">Поступившее в администрацию в соответствии с </w:t>
      </w:r>
      <w:hyperlink r:id="rId2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2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</w:t>
      </w:r>
      <w:proofErr w:type="gramEnd"/>
      <w:r>
        <w:t xml:space="preserve"> </w:t>
      </w:r>
      <w:proofErr w:type="gramStart"/>
      <w:r>
        <w:t>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 (далее - уведомление о заключении трудового договора).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13" w:name="P73"/>
      <w:bookmarkEnd w:id="13"/>
      <w:r>
        <w:t>13.1. Обращение о даче согласия на заключение трудового договора (</w:t>
      </w:r>
      <w:hyperlink w:anchor="P67" w:history="1">
        <w:r>
          <w:rPr>
            <w:color w:val="0000FF"/>
          </w:rPr>
          <w:t>подпункт "а" пункта 12.2</w:t>
        </w:r>
      </w:hyperlink>
      <w:r>
        <w:t xml:space="preserve"> настоящего Положения) подается гражданином, замещавшим должность муниципальной службы в администрации, в комиссию через отдел муниципальной службы.</w:t>
      </w:r>
    </w:p>
    <w:p w:rsidR="00C83456" w:rsidRDefault="00C83456">
      <w:pPr>
        <w:pStyle w:val="ConsPlusNormal"/>
        <w:spacing w:before="220"/>
        <w:ind w:firstLine="540"/>
        <w:jc w:val="both"/>
      </w:pPr>
      <w:proofErr w:type="gramStart"/>
      <w:r>
        <w:lastRenderedPageBreak/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Отделом муниципальной службы администрации осуществляется подготовка проекта мотивированного заключения по существу обращения с учетом требований </w:t>
      </w:r>
      <w:hyperlink r:id="rId22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14" w:name="P76"/>
      <w:bookmarkEnd w:id="14"/>
      <w:r>
        <w:t xml:space="preserve">13.2. </w:t>
      </w:r>
      <w:proofErr w:type="gramStart"/>
      <w:r>
        <w:t>Уведомление о заключении трудового договора (</w:t>
      </w:r>
      <w:hyperlink w:anchor="P71" w:history="1">
        <w:r>
          <w:rPr>
            <w:color w:val="0000FF"/>
          </w:rPr>
          <w:t>пункт 12.4</w:t>
        </w:r>
      </w:hyperlink>
      <w:r>
        <w:t xml:space="preserve"> настоящего Положения), составленное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21.01.2015 N 29, рассматривается отделом муниципальной службы администрации, который осуществляет подготовку</w:t>
      </w:r>
      <w:proofErr w:type="gramEnd"/>
      <w:r>
        <w:t xml:space="preserve"> проекта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2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 и представляет его на утверждение председателю.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15" w:name="P77"/>
      <w:bookmarkEnd w:id="15"/>
      <w:r>
        <w:t xml:space="preserve">13.3. </w:t>
      </w:r>
      <w:proofErr w:type="gramStart"/>
      <w:r>
        <w:t>Уведомление о личной заинтересованности (</w:t>
      </w:r>
      <w:hyperlink w:anchor="P69" w:history="1">
        <w:r>
          <w:rPr>
            <w:color w:val="0000FF"/>
          </w:rPr>
          <w:t>подпункт "в" пункта 12.2</w:t>
        </w:r>
      </w:hyperlink>
      <w:r>
        <w:t xml:space="preserve"> настоящего Положения), составленное по форме, утвержденной Распоряжением администрации от 24.03.2016 N 156-р "Об утверждении Положения о порядке сообщения муниципальными служащими администрации и аппарата главы городского округа "Город Калининград" о возникновении личной заинтересованности при исполнении должностных обязанностей, которая приводит или может привести к конфликту интересов", рассматривается отделом муниципальной службы, который осуществляет подготовку проекта</w:t>
      </w:r>
      <w:proofErr w:type="gramEnd"/>
      <w:r>
        <w:t xml:space="preserve"> мотивированного заключения по результатам рассмотрения уведомления.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13.4. </w:t>
      </w:r>
      <w:proofErr w:type="gramStart"/>
      <w:r>
        <w:t>При подготовке проекта мотивированного заключения по результатам рассмотрения обращения о даче согласия на заключение трудового договора, уведомления о заключении трудового договора или уведомления о личной заинтересованности уполномоченное лицо отдела муниципальной службы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или управляющий делами администрации может направлять в установленном порядке</w:t>
      </w:r>
      <w:proofErr w:type="gramEnd"/>
      <w: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13.5. Мотивированные заключения, предусмотренные </w:t>
      </w:r>
      <w:hyperlink w:anchor="P73" w:history="1">
        <w:r>
          <w:rPr>
            <w:color w:val="0000FF"/>
          </w:rPr>
          <w:t>пунктами 13.1</w:t>
        </w:r>
      </w:hyperlink>
      <w:r>
        <w:t xml:space="preserve">, </w:t>
      </w:r>
      <w:hyperlink w:anchor="P76" w:history="1">
        <w:r>
          <w:rPr>
            <w:color w:val="0000FF"/>
          </w:rPr>
          <w:t>13.2</w:t>
        </w:r>
      </w:hyperlink>
      <w:r>
        <w:t xml:space="preserve"> и </w:t>
      </w:r>
      <w:hyperlink w:anchor="P77" w:history="1">
        <w:r>
          <w:rPr>
            <w:color w:val="0000FF"/>
          </w:rPr>
          <w:t>13.3</w:t>
        </w:r>
      </w:hyperlink>
      <w:r>
        <w:t xml:space="preserve"> настоящего Положения, должны содержать: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6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9" w:history="1">
        <w:r>
          <w:rPr>
            <w:color w:val="0000FF"/>
          </w:rPr>
          <w:t>"в" пункта 12.2</w:t>
        </w:r>
      </w:hyperlink>
      <w:r>
        <w:t xml:space="preserve">, </w:t>
      </w:r>
      <w:hyperlink w:anchor="P71" w:history="1">
        <w:r>
          <w:rPr>
            <w:color w:val="0000FF"/>
          </w:rPr>
          <w:t>пункте 12.4</w:t>
        </w:r>
      </w:hyperlink>
      <w:r>
        <w:t xml:space="preserve"> настоящего Положения;</w:t>
      </w:r>
    </w:p>
    <w:p w:rsidR="00C83456" w:rsidRDefault="00C83456">
      <w:pPr>
        <w:pStyle w:val="ConsPlusNormal"/>
        <w:spacing w:before="220"/>
        <w:ind w:firstLine="540"/>
        <w:jc w:val="both"/>
      </w:pPr>
      <w:proofErr w:type="gramStart"/>
      <w: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6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9" w:history="1">
        <w:r>
          <w:rPr>
            <w:color w:val="0000FF"/>
          </w:rPr>
          <w:t>"в" пункта 12.2</w:t>
        </w:r>
      </w:hyperlink>
      <w:r>
        <w:t xml:space="preserve">, </w:t>
      </w:r>
      <w:hyperlink w:anchor="P71" w:history="1">
        <w:r>
          <w:rPr>
            <w:color w:val="0000FF"/>
          </w:rPr>
          <w:t>пункте 12.4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05" w:history="1">
        <w:r>
          <w:rPr>
            <w:color w:val="0000FF"/>
          </w:rPr>
          <w:t>пунктами 21</w:t>
        </w:r>
      </w:hyperlink>
      <w:r>
        <w:t xml:space="preserve">, </w:t>
      </w:r>
      <w:hyperlink w:anchor="P112" w:history="1">
        <w:r>
          <w:rPr>
            <w:color w:val="0000FF"/>
          </w:rPr>
          <w:t>23</w:t>
        </w:r>
      </w:hyperlink>
      <w:r>
        <w:t xml:space="preserve">, </w:t>
      </w:r>
      <w:hyperlink w:anchor="P116" w:history="1">
        <w:r>
          <w:rPr>
            <w:color w:val="0000FF"/>
          </w:rPr>
          <w:t>24</w:t>
        </w:r>
      </w:hyperlink>
      <w:r>
        <w:t xml:space="preserve"> настоящего Положения или иного решения.</w:t>
      </w:r>
    </w:p>
    <w:p w:rsidR="00C83456" w:rsidRDefault="00C83456">
      <w:pPr>
        <w:pStyle w:val="ConsPlusNormal"/>
        <w:jc w:val="both"/>
      </w:pPr>
      <w:r>
        <w:t xml:space="preserve">(п. 13.5 введен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администрации городского округа "Город Калининград" от 30.10.2017 N 613-р)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88" w:history="1">
        <w:r>
          <w:rPr>
            <w:color w:val="0000FF"/>
          </w:rPr>
          <w:t>пунктами 14.1</w:t>
        </w:r>
      </w:hyperlink>
      <w:r>
        <w:t xml:space="preserve"> и </w:t>
      </w:r>
      <w:hyperlink w:anchor="P89" w:history="1">
        <w:r>
          <w:rPr>
            <w:color w:val="0000FF"/>
          </w:rPr>
          <w:t>14.2</w:t>
        </w:r>
      </w:hyperlink>
      <w:r>
        <w:t xml:space="preserve"> настоящего Положения;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б) через отдел муниципальной службы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либо в отдел муниципальной службы;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8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16" w:name="P88"/>
      <w:bookmarkEnd w:id="16"/>
      <w:r>
        <w:t xml:space="preserve">14.1. Заседание комиссии по рассмотрению заявлений, указанных в </w:t>
      </w:r>
      <w:hyperlink w:anchor="P68" w:history="1">
        <w:r>
          <w:rPr>
            <w:color w:val="0000FF"/>
          </w:rPr>
          <w:t>подпункте "б" пункта 12.2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доходах.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17" w:name="P89"/>
      <w:bookmarkEnd w:id="17"/>
      <w:r>
        <w:t xml:space="preserve">14.2. Уведомление, указанное в </w:t>
      </w:r>
      <w:hyperlink w:anchor="P71" w:history="1">
        <w:r>
          <w:rPr>
            <w:color w:val="0000FF"/>
          </w:rPr>
          <w:t>пункте 12.4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66" w:history="1">
        <w:r>
          <w:rPr>
            <w:color w:val="0000FF"/>
          </w:rPr>
          <w:t>пунктом 12.2</w:t>
        </w:r>
      </w:hyperlink>
      <w:r>
        <w:t xml:space="preserve"> настоящего Положения.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15.1. Заседания комиссии могут проводиться в отсутствие муниципального служащего или гражданина в случае:</w:t>
      </w:r>
    </w:p>
    <w:p w:rsidR="00C83456" w:rsidRDefault="00C83456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66" w:history="1">
        <w:r>
          <w:rPr>
            <w:color w:val="0000FF"/>
          </w:rPr>
          <w:t>пунктом 12.2</w:t>
        </w:r>
      </w:hyperlink>
      <w: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  <w:proofErr w:type="gramEnd"/>
    </w:p>
    <w:p w:rsidR="00C83456" w:rsidRDefault="00C83456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</w:t>
      </w:r>
      <w: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18" w:name="P96"/>
      <w:bookmarkEnd w:id="18"/>
      <w:r>
        <w:t>18. По итогам рассмотрения материалов о представлении недостоверных или неполных сведений о доходах (</w:t>
      </w:r>
      <w:hyperlink w:anchor="P63" w:history="1">
        <w:r>
          <w:rPr>
            <w:color w:val="0000FF"/>
          </w:rPr>
          <w:t>подпункт "а" пункта 12.1</w:t>
        </w:r>
      </w:hyperlink>
      <w:r>
        <w:t xml:space="preserve"> настоящего Положения) комиссия принимает одно из следующих решений: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а) установить, что сведения о доходах, представленные муниципальным служащим, являются достоверными и полными;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б) установить, что сведения о доходах, представленные муниципальным служащим, являются недостоверными и (или) неполными. В этом случае комиссия рекомендует главе городского округа применить к муниципальному служащему конкретную меру ответственности.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19. По итогам рассмотрения материалов о представлении недостоверных или неполных сведений о расходах (</w:t>
      </w:r>
      <w:hyperlink w:anchor="P64" w:history="1">
        <w:r>
          <w:rPr>
            <w:color w:val="0000FF"/>
          </w:rPr>
          <w:t>подпункт "б" пункта 12.1</w:t>
        </w:r>
      </w:hyperlink>
      <w:r>
        <w:t xml:space="preserve"> настоящего Положения) комиссия принимает одно из следующих решений: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муниципальным служащим, являются достоверными и полными;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б) признать, что сведения о расходах, представленные муниципальным служащим, являются недостоверными и (или) неполными. В этом случае комиссия рекомендует главе городского округа применить к муниципальному служащему конкретную меру ответственности и (или) направить материалы в органы прокуратуры и (или) иные государственные органы в соответствии с их компетенцией.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20. По итогам рассмотрения материалов о несоблюдении требований к служебному поведению, об урегулировании конфликта интересов (</w:t>
      </w:r>
      <w:hyperlink w:anchor="P65" w:history="1">
        <w:r>
          <w:rPr>
            <w:color w:val="0000FF"/>
          </w:rPr>
          <w:t>подпункт "в" пункта 12.1</w:t>
        </w:r>
      </w:hyperlink>
      <w:r>
        <w:t xml:space="preserve"> настоящего Положения) комиссия принимает одно из следующих решений: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19" w:name="P105"/>
      <w:bookmarkEnd w:id="19"/>
      <w:r>
        <w:t>21. По итогам рассмотрения обращения о даче согласия на заключение трудового договора (</w:t>
      </w:r>
      <w:hyperlink w:anchor="P67" w:history="1">
        <w:r>
          <w:rPr>
            <w:color w:val="0000FF"/>
          </w:rPr>
          <w:t>подпункт "а" пункта 12.2</w:t>
        </w:r>
      </w:hyperlink>
      <w:r>
        <w:t xml:space="preserve"> настоящего Положения) комиссия принимает одно из следующих решений: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22. По итогам рассмотрения заявления о невозможности представить сведения о доходах (расходах) (</w:t>
      </w:r>
      <w:hyperlink w:anchor="P68" w:history="1">
        <w:r>
          <w:rPr>
            <w:color w:val="0000FF"/>
          </w:rPr>
          <w:t>подпункт "б" пункта 12.2</w:t>
        </w:r>
      </w:hyperlink>
      <w:r>
        <w:t xml:space="preserve"> настоящего Положения) комиссия принимает одно из следующих решений: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 своих супруги (супруга) и несовершеннолетних детей является объективной и уважительной;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применить к муниципальному служащему конкретную меру ответственности.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20" w:name="P112"/>
      <w:bookmarkEnd w:id="20"/>
      <w:r>
        <w:t>23. По итогам рассмотрения уведомления о личной заинтересованности (</w:t>
      </w:r>
      <w:hyperlink w:anchor="P69" w:history="1">
        <w:r>
          <w:rPr>
            <w:color w:val="0000FF"/>
          </w:rPr>
          <w:t>подпункт "в" пункта 12.2</w:t>
        </w:r>
      </w:hyperlink>
      <w:r>
        <w:t xml:space="preserve"> настоящего Положения) комиссия принимает одно из следующих решений: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принять меры по урегулированию конфликта интересов или по недопущению его возникновения;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 применить к муниципальному служащему конкретную меру ответственности.</w:t>
      </w:r>
    </w:p>
    <w:p w:rsidR="00C83456" w:rsidRDefault="00C83456">
      <w:pPr>
        <w:pStyle w:val="ConsPlusNormal"/>
        <w:spacing w:before="220"/>
        <w:ind w:firstLine="540"/>
        <w:jc w:val="both"/>
      </w:pPr>
      <w:bookmarkStart w:id="21" w:name="P116"/>
      <w:bookmarkEnd w:id="21"/>
      <w:r>
        <w:t>24. По итогам рассмотрения уведомления о заключении трудового договора (</w:t>
      </w:r>
      <w:hyperlink w:anchor="P71" w:history="1">
        <w:r>
          <w:rPr>
            <w:color w:val="0000FF"/>
          </w:rPr>
          <w:t>подпункт 12.4</w:t>
        </w:r>
      </w:hyperlink>
      <w:r>
        <w:t xml:space="preserve"> настоящего Положения)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городского округа проинформировать об указанных обстоятельствах органы прокуратуры и уведомившую организацию.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вопросов, указанных в </w:t>
      </w:r>
      <w:hyperlink w:anchor="P62" w:history="1">
        <w:r>
          <w:rPr>
            <w:color w:val="0000FF"/>
          </w:rPr>
          <w:t>пунктах 12.1</w:t>
        </w:r>
      </w:hyperlink>
      <w:r>
        <w:t xml:space="preserve">, </w:t>
      </w:r>
      <w:hyperlink w:anchor="P66" w:history="1">
        <w:r>
          <w:rPr>
            <w:color w:val="0000FF"/>
          </w:rPr>
          <w:t>12.2</w:t>
        </w:r>
      </w:hyperlink>
      <w:r>
        <w:t xml:space="preserve">, </w:t>
      </w:r>
      <w:hyperlink w:anchor="P71" w:history="1">
        <w:r>
          <w:rPr>
            <w:color w:val="0000FF"/>
          </w:rPr>
          <w:t>12.4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96" w:history="1">
        <w:r>
          <w:rPr>
            <w:color w:val="0000FF"/>
          </w:rPr>
          <w:t>пунктами 18</w:t>
        </w:r>
      </w:hyperlink>
      <w:r>
        <w:t>-</w:t>
      </w:r>
      <w:hyperlink w:anchor="P116" w:history="1">
        <w:r>
          <w:rPr>
            <w:color w:val="0000FF"/>
          </w:rPr>
          <w:t>24</w:t>
        </w:r>
      </w:hyperlink>
      <w:r>
        <w:t xml:space="preserve"> настоящего Положения. Основания и мотивы принятия такого </w:t>
      </w:r>
      <w:r>
        <w:lastRenderedPageBreak/>
        <w:t>решения должны быть отражены в протоколе заседания комиссии.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26. По итогам рассмотрения материалов об обеспечении соблюдения требований к служебному поведению, урегулировании конфликта интересов, предупреждении коррупции (</w:t>
      </w:r>
      <w:hyperlink w:anchor="P70" w:history="1">
        <w:r>
          <w:rPr>
            <w:color w:val="0000FF"/>
          </w:rPr>
          <w:t>пункт 12.3</w:t>
        </w:r>
      </w:hyperlink>
      <w:r>
        <w:t xml:space="preserve"> настоящего Положения) комиссия принимает соответствующее решение.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27. Для исполнения решений комиссии могут быть подготовлены проекты правовых актов администрации, поручения главы городского округа, которые представляются на рассмотрение главе городского округа.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28.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29. Решения комиссии оформляются протоколами, которые подписывают члены комиссии, принимавшие участие в ее заседании. К протоколу приобщаются материалы, письменные объяснения. Решения комиссии, за исключением решения, принимаемого по итогам рассмотрения обращения о даче согласия на заключение трудового договора (</w:t>
      </w:r>
      <w:hyperlink w:anchor="P67" w:history="1">
        <w:r>
          <w:rPr>
            <w:color w:val="0000FF"/>
          </w:rPr>
          <w:t>подпункт "а" пункта 12.2</w:t>
        </w:r>
      </w:hyperlink>
      <w:r>
        <w:t xml:space="preserve"> настоящего Положения), для главы городского округа носят рекомендательный характер. Решение, принимаемое по итогам рассмотрения обращения о даче согласия на заключение трудового договора, носит обязательный характер.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30. В протоколе заседания комиссии указываются: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и) решение и обоснование его принятия;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к) приложенные к протоколу материалы, письменные объяснения.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31. В 7-дневный срок со дня заседания комиссии копия протокола заседания комиссии со служебной запиской направляется главе городского округа, выписка из протокола - муниципальному служащему, иным заинтересованным лицам (по решению комиссии).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lastRenderedPageBreak/>
        <w:t>32. Глава городского округа при принятии решения по протоколу заседания комиссии вправе учесть содержащиеся в нем рекомендации о применении к муниципальному служащему мер ответственности, предусмотренных нормативными правовыми актами Российской Федерации. При наличии коррупционных признаков, выявленных по результатам работы комиссии, глава городского округа вправе учесть предложения комиссии о проведении мероприятий по предупреждению коррупции в администрации. Решение главы городского округа оглашается на ближайшем заседании комиссии и принимается к сведению без обсуждения.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передает информацию о совершении указанного действия (бездействии) и подтверждающие такой факт документы главе городского округа для последующего направления в правоприменительные органы в 3-дневный срок, а при необходимости - немедленно.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34. Выписка из протокола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 xml:space="preserve">35. Выписка из решения комиссии, заверенная подписью секретаря комиссии и печатью отдела муниципальной службы, вручается гражданину, замещавшему должность муниципальной службы в администрации, в </w:t>
      </w:r>
      <w:proofErr w:type="gramStart"/>
      <w:r>
        <w:t>отношении</w:t>
      </w:r>
      <w:proofErr w:type="gramEnd"/>
      <w:r>
        <w:t xml:space="preserve"> которого рассматривался вопрос о даче согласия на заключение трудового договора (</w:t>
      </w:r>
      <w:hyperlink w:anchor="P67" w:history="1">
        <w:r>
          <w:rPr>
            <w:color w:val="0000FF"/>
          </w:rPr>
          <w:t>подпункт "а" пункта 12.2</w:t>
        </w:r>
      </w:hyperlink>
      <w:r>
        <w:t xml:space="preserve"> настоящего Положения), под подпись или направляется заказным письмом с уведомлением по указанному им в обращении адресу не позднее рабочего дня, следующего за днем проведения соответствующего заседания комиссии.</w:t>
      </w:r>
    </w:p>
    <w:p w:rsidR="00C83456" w:rsidRDefault="00C83456">
      <w:pPr>
        <w:pStyle w:val="ConsPlusNormal"/>
        <w:spacing w:before="22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отдел муниципальной службы.</w:t>
      </w:r>
    </w:p>
    <w:p w:rsidR="00C83456" w:rsidRDefault="00C83456">
      <w:pPr>
        <w:pStyle w:val="ConsPlusNormal"/>
        <w:jc w:val="both"/>
      </w:pPr>
    </w:p>
    <w:p w:rsidR="00C83456" w:rsidRDefault="00C83456">
      <w:pPr>
        <w:pStyle w:val="ConsPlusNormal"/>
        <w:jc w:val="both"/>
      </w:pPr>
    </w:p>
    <w:p w:rsidR="00C83456" w:rsidRDefault="00C83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CB8" w:rsidRDefault="007F3CB8">
      <w:bookmarkStart w:id="22" w:name="_GoBack"/>
      <w:bookmarkEnd w:id="22"/>
    </w:p>
    <w:sectPr w:rsidR="007F3CB8" w:rsidSect="003B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56"/>
    <w:rsid w:val="007F3CB8"/>
    <w:rsid w:val="00C8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37609CFAB15531912D47C503FF447501590724Fy5Y1M" TargetMode="External"/><Relationship Id="rId13" Type="http://schemas.openxmlformats.org/officeDocument/2006/relationships/hyperlink" Target="consultantplus://offline/ref=DF26DECB46F847D8007ECE5BF8E0FF76847D53C0AC1B5B4D4F8B270D68FD4D0752DF2B0E16FB11A5C13BB1y6YCM" TargetMode="External"/><Relationship Id="rId18" Type="http://schemas.openxmlformats.org/officeDocument/2006/relationships/hyperlink" Target="consultantplus://offline/ref=DF26DECB46F847D8007ED056EE8CA17F827F04C8AF16531912D47C503FyFY4M" TargetMode="External"/><Relationship Id="rId26" Type="http://schemas.openxmlformats.org/officeDocument/2006/relationships/hyperlink" Target="consultantplus://offline/ref=DF26DECB46F847D8007ED056EE8CA17F827F04C8AF16531912D47C503FF447501590724Fy5Y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26DECB46F847D8007ED056EE8CA17F837609CCAC10531912D47C503FF447501590724C55F7y1Y3M" TargetMode="External"/><Relationship Id="rId7" Type="http://schemas.openxmlformats.org/officeDocument/2006/relationships/hyperlink" Target="consultantplus://offline/ref=DF26DECB46F847D8007ECE5BF8E0FF76847D53C0AC1B5B4D4F8B270D68FD4D0752DF2B0E16FB11A5C13BB1y6YCM" TargetMode="External"/><Relationship Id="rId12" Type="http://schemas.openxmlformats.org/officeDocument/2006/relationships/hyperlink" Target="consultantplus://offline/ref=DF26DECB46F847D8007ECE5BF8E0FF76847D53C0AC115B4D4E8B270D68FD4D0752DF2B0E16FB11A5C13BB1y6YCM" TargetMode="External"/><Relationship Id="rId17" Type="http://schemas.openxmlformats.org/officeDocument/2006/relationships/hyperlink" Target="consultantplus://offline/ref=DF26DECB46F847D8007ED056EE8CA17F827E0AC8A045041B438172y5Y5M" TargetMode="External"/><Relationship Id="rId25" Type="http://schemas.openxmlformats.org/officeDocument/2006/relationships/hyperlink" Target="consultantplus://offline/ref=DF26DECB46F847D8007ECE5BF8E0FF76847D53C0AC1B5B4D4F8B270D68FD4D0752DF2B0E16FB11A5C13BB1y6Y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26DECB46F847D8007ED056EE8CA17F827105CFA312531912D47C503FyFY4M" TargetMode="External"/><Relationship Id="rId20" Type="http://schemas.openxmlformats.org/officeDocument/2006/relationships/hyperlink" Target="consultantplus://offline/ref=DF26DECB46F847D8007ED056EE8CA17F827F04C8AF16531912D47C503FF447501590724Ey5Y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6DECB46F847D8007ECE5BF8E0FF76847D53C0AC115B4D4E8B270D68FD4D0752DF2B0E16FB11A5C13BB1y6YCM" TargetMode="External"/><Relationship Id="rId11" Type="http://schemas.openxmlformats.org/officeDocument/2006/relationships/hyperlink" Target="consultantplus://offline/ref=DF26DECB46F847D8007ECE5BF8E0FF76847D53C0AD12584C4F8B270D68FD4D07y5Y2M" TargetMode="External"/><Relationship Id="rId24" Type="http://schemas.openxmlformats.org/officeDocument/2006/relationships/hyperlink" Target="consultantplus://offline/ref=DF26DECB46F847D8007ED056EE8CA17F827F04C8AF16531912D47C503FF447501590724Fy5Y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26DECB46F847D8007ED056EE8CA17F827F04C8AF16531912D47C503FyFY4M" TargetMode="External"/><Relationship Id="rId23" Type="http://schemas.openxmlformats.org/officeDocument/2006/relationships/hyperlink" Target="consultantplus://offline/ref=DF26DECB46F847D8007ED056EE8CA17F82760ECCA211531912D47C503FF447501590724C52F610A5yCY8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26DECB46F847D8007ED056EE8CA17F827105CFA312531912D47C503FyFY4M" TargetMode="External"/><Relationship Id="rId19" Type="http://schemas.openxmlformats.org/officeDocument/2006/relationships/hyperlink" Target="consultantplus://offline/ref=DF26DECB46F847D8007ECE5BF8E0FF76847D53C0AC115B4D4E8B270D68FD4D0752DF2B0E16FB11A5C13BB1y6Y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6DECB46F847D8007ED056EE8CA17F827F04C8AF16531912D47C503FF447501590724C50yFY3M" TargetMode="External"/><Relationship Id="rId14" Type="http://schemas.openxmlformats.org/officeDocument/2006/relationships/hyperlink" Target="consultantplus://offline/ref=DF26DECB46F847D8007ED056EE8CA17F837609CFAB15531912D47C503FF447501590724Fy5Y1M" TargetMode="External"/><Relationship Id="rId22" Type="http://schemas.openxmlformats.org/officeDocument/2006/relationships/hyperlink" Target="consultantplus://offline/ref=DF26DECB46F847D8007ED056EE8CA17F827F04C8AF16531912D47C503FF447501590724Fy5Y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Надежда Анатольевна</dc:creator>
  <cp:lastModifiedBy>Черемных Надежда Анатольевна</cp:lastModifiedBy>
  <cp:revision>1</cp:revision>
  <dcterms:created xsi:type="dcterms:W3CDTF">2018-09-10T12:24:00Z</dcterms:created>
  <dcterms:modified xsi:type="dcterms:W3CDTF">2018-09-10T12:25:00Z</dcterms:modified>
</cp:coreProperties>
</file>