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151B1"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 w:rsidRPr="004151B1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Pr="004151B1"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151B1">
              <w:rPr>
                <w:rFonts w:ascii="Verdana" w:hAnsi="Verdana" w:cs="Verdana"/>
                <w:sz w:val="16"/>
                <w:szCs w:val="16"/>
              </w:rPr>
              <w:t>Директор  ООО  «УКБР  1»</w:t>
            </w:r>
          </w:p>
        </w:tc>
      </w:tr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4151B1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r w:rsidR="004151B1" w:rsidRPr="004151B1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4151B1" w:rsidRPr="004151B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4151B1" w:rsidRPr="004151B1"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4151B1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r w:rsidR="004151B1" w:rsidRPr="004151B1">
              <w:rPr>
                <w:rFonts w:ascii="Verdana" w:hAnsi="Verdana" w:cs="Verdana"/>
                <w:sz w:val="16"/>
                <w:szCs w:val="16"/>
              </w:rPr>
              <w:t xml:space="preserve">И.А. Журавлев 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2356A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1B1" w:rsidRPr="004151B1" w:rsidRDefault="004151B1" w:rsidP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151B1">
              <w:rPr>
                <w:rFonts w:ascii="Verdana" w:hAnsi="Verdana" w:cs="Verdana"/>
                <w:sz w:val="16"/>
                <w:szCs w:val="16"/>
              </w:rPr>
              <w:t xml:space="preserve">Капитальный ремонт многоквартирного дома № 36-48 по ул. </w:t>
            </w:r>
            <w:proofErr w:type="gramStart"/>
            <w:r w:rsidRPr="004151B1">
              <w:rPr>
                <w:rFonts w:ascii="Verdana" w:hAnsi="Verdana" w:cs="Verdana"/>
                <w:sz w:val="16"/>
                <w:szCs w:val="16"/>
              </w:rPr>
              <w:t>Коммунистическая</w:t>
            </w:r>
            <w:proofErr w:type="gramEnd"/>
            <w:r w:rsidRPr="004151B1">
              <w:rPr>
                <w:rFonts w:ascii="Verdana" w:hAnsi="Verdana" w:cs="Verdana"/>
                <w:sz w:val="16"/>
                <w:szCs w:val="16"/>
              </w:rPr>
              <w:t>, г. Калининград</w:t>
            </w:r>
          </w:p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235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1B1" w:rsidRPr="004151B1" w:rsidRDefault="004151B1" w:rsidP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151B1">
              <w:rPr>
                <w:rFonts w:ascii="Verdana" w:hAnsi="Verdana" w:cs="Verdana"/>
                <w:sz w:val="16"/>
                <w:szCs w:val="16"/>
              </w:rPr>
              <w:t xml:space="preserve">На капитальный ремонт систем холодного водоснабжения, водоотведения, электроснабжения           многоквартирного дома № 36-48 по ул. </w:t>
            </w:r>
            <w:proofErr w:type="gramStart"/>
            <w:r w:rsidRPr="004151B1">
              <w:rPr>
                <w:rFonts w:ascii="Verdana" w:hAnsi="Verdana" w:cs="Verdana"/>
                <w:sz w:val="16"/>
                <w:szCs w:val="16"/>
              </w:rPr>
              <w:t>Коммунистическая</w:t>
            </w:r>
            <w:proofErr w:type="gramEnd"/>
            <w:r w:rsidRPr="004151B1">
              <w:rPr>
                <w:rFonts w:ascii="Verdana" w:hAnsi="Verdana" w:cs="Verdana"/>
                <w:sz w:val="16"/>
                <w:szCs w:val="16"/>
              </w:rPr>
              <w:t>, г. Калининград</w:t>
            </w:r>
          </w:p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2356A" w:rsidRDefault="000235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2356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2356A" w:rsidRDefault="00023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2356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20-25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267.33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31-38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127.71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60-64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63х63х63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63х32х63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32х15х32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32х20х32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Разборное соединение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32х1" РВ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Разборное соединение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63х2" РВ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Переходник с ППР на металл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20х1/2" РВ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Переходник с ППР на металл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63х2"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 65 мм, толщина стенки 4 мм  (гильзы)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потолках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перегородках, 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до 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1.205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Водоотведение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потолках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100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конструкций  люков, в приямках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конструкций  люков, в приямках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листовые сварные из стали толщиной 3-10 мм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49.61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Электроосвещение</w:t>
            </w:r>
          </w:p>
        </w:tc>
      </w:tr>
      <w:tr w:rsidR="000235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70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Строительные и отделочные работы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(перекрытия) 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25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ЩС  (7 подъездов)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в нише, высота и ширина до 700х850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Шкаф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встраиваемый типа      RP24 Z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PLHT -C63/3 (C) 63A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PLHT -C50/3 (C) 50A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   GLS6 -С10/2 (С) 10A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Главная заземляющая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нулевая на DIN-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ШНИ-6х9-10-Д-С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Разводка по устройствам и подключение жил кабелей или проводов сечением до 10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жил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силовые для электрических установок на напряжение до 450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 медной жилой марки ПВ1,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ГРЩ в 38 подъезде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в нише, высота и ширина до 700х850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Шкаф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встраиваемый типа      RP48 Z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PLHT -C63/3 (C) 63A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PLHT -C50/3 (C) 50A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   GLS6 -С10/2 (С) 10A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Главная заземляющая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нулевая на DIN-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ШНИ-6х9-10-Д-С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Разводка по устройствам и подключение жил кабелей или проводов сечением до 10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жил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силовые для электрических установок на напряжение до 450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 медной жилой марки ПВ1,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Распределительные устройства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этажные )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в нише, высота и ширина до 700х850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Шкаф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встраиваемый типа  RP 36Z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 GLS6 -В25/2 (В) 25A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Присоединение к зажимам жил проводов или кабелей сечением до 16 мм2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подключение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Сжимы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(стояки, подвал)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16-20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39-46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25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распределительная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клемная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скрытой проводки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распределительная  для открытой  проводки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настенный 6 W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потолочный 6W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наружной установки 1-кл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  универсальный  IP44  0331-02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Реле, ключ, кнопка и др. с подготовкой места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 ДД 024 белый, макс. нагрузка 1100Вт, угол обзора 120-360гра, дальность 6м, IP44,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  (ГРЩ)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из медного изолированного провода сечением 25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открыто по строительным основаниям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235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силовые для электрических установок на напряжение до 450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 медной жилой марки ПВ3, сечением 25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356A" w:rsidRDefault="00240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02356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56A" w:rsidRDefault="000235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2356A" w:rsidRDefault="000235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151B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B1" w:rsidRDefault="004151B1" w:rsidP="00FA7C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В.А. Зуев</w:t>
            </w:r>
          </w:p>
        </w:tc>
      </w:tr>
      <w:bookmarkEnd w:id="0"/>
      <w:tr w:rsidR="004151B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 w:rsidP="00FA7C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151B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 w:rsidP="00FA7C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51B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B1" w:rsidRDefault="004151B1" w:rsidP="00FA7C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0C3B4C"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Pr="000C3B4C">
              <w:rPr>
                <w:rFonts w:ascii="Verdana" w:hAnsi="Verdana" w:cs="Verdana"/>
                <w:sz w:val="16"/>
                <w:szCs w:val="16"/>
              </w:rPr>
              <w:t xml:space="preserve"> МКУ «КР 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О.В. Толмачева</w:t>
            </w:r>
          </w:p>
        </w:tc>
      </w:tr>
      <w:tr w:rsidR="004151B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151B1" w:rsidRDefault="00415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4011E" w:rsidRDefault="0024011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4011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92" w:rsidRDefault="00F34492">
      <w:pPr>
        <w:spacing w:after="0" w:line="240" w:lineRule="auto"/>
      </w:pPr>
      <w:r>
        <w:separator/>
      </w:r>
    </w:p>
  </w:endnote>
  <w:endnote w:type="continuationSeparator" w:id="0">
    <w:p w:rsidR="00F34492" w:rsidRDefault="00F3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6A" w:rsidRDefault="0024011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151B1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92" w:rsidRDefault="00F34492">
      <w:pPr>
        <w:spacing w:after="0" w:line="240" w:lineRule="auto"/>
      </w:pPr>
      <w:r>
        <w:separator/>
      </w:r>
    </w:p>
  </w:footnote>
  <w:footnote w:type="continuationSeparator" w:id="0">
    <w:p w:rsidR="00F34492" w:rsidRDefault="00F3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2356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2356A" w:rsidRDefault="002401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4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2356A" w:rsidRDefault="002401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2356A" w:rsidRDefault="002401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7E"/>
    <w:rsid w:val="0002356A"/>
    <w:rsid w:val="0024011E"/>
    <w:rsid w:val="003F517E"/>
    <w:rsid w:val="004151B1"/>
    <w:rsid w:val="00F3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3</cp:revision>
  <dcterms:created xsi:type="dcterms:W3CDTF">2016-02-17T06:49:00Z</dcterms:created>
  <dcterms:modified xsi:type="dcterms:W3CDTF">2016-02-17T08:03:00Z</dcterms:modified>
</cp:coreProperties>
</file>