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012AC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12AC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AC6" w:rsidRDefault="00392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Директор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392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«УКБР №1»</w:t>
            </w:r>
          </w:p>
        </w:tc>
      </w:tr>
      <w:tr w:rsidR="00012AC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 w:rsidP="003927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39271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39271E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39271E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</w:t>
            </w:r>
            <w:r w:rsidR="0039271E">
              <w:rPr>
                <w:rFonts w:ascii="Verdana" w:hAnsi="Verdana" w:cs="Verdana"/>
                <w:sz w:val="16"/>
                <w:szCs w:val="16"/>
              </w:rPr>
              <w:t xml:space="preserve">_______ / </w:t>
            </w:r>
            <w:r w:rsidR="0039271E">
              <w:rPr>
                <w:rFonts w:ascii="Verdana" w:hAnsi="Verdana" w:cs="Verdana"/>
                <w:sz w:val="16"/>
                <w:szCs w:val="16"/>
              </w:rPr>
              <w:t>И.Ю. Чоглоков</w:t>
            </w:r>
            <w:r w:rsidR="0039271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012AC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 w:rsidP="000326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32639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 w:rsidP="000326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32639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012AC6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AC6" w:rsidRDefault="0039271E" w:rsidP="000326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№ 17-19 по ул. Марш.</w:t>
            </w:r>
            <w:r w:rsidR="0061449F">
              <w:rPr>
                <w:rFonts w:ascii="Verdana" w:hAnsi="Verdana" w:cs="Verdana"/>
                <w:sz w:val="16"/>
                <w:szCs w:val="16"/>
              </w:rPr>
              <w:t xml:space="preserve"> Новикова  г.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61449F"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  <w:p w:rsidR="00032639" w:rsidRDefault="00032639" w:rsidP="000326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012AC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МКД  (по решению суда)</w:t>
            </w:r>
          </w:p>
        </w:tc>
      </w:tr>
    </w:tbl>
    <w:p w:rsidR="00012AC6" w:rsidRDefault="00012AC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12AC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12AC6" w:rsidRDefault="00012A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12AC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Стены, откосы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32639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6.71</w:t>
            </w:r>
          </w:p>
          <w:p w:rsidR="00012AC6" w:rsidRPr="00032639" w:rsidRDefault="00012AC6" w:rsidP="0003263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откосов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5.2322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5.2322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68.0186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без покрытия,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509.76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откосов цементно-известковым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0.5122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стен фасада и откосов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5.2322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фасада и откосов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5.2322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поверхности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0.7918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0.7918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10.2934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карнизов, тяг и наличников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0.7918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0.7918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поверхности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0.5782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0.5782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7.5166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0.5782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без покрытия,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62.4456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цоколя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0.5782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эл. кабеля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Короба пластмассовые шириной 90х60мм мм   </w:t>
            </w:r>
          </w:p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 пластик. 90х60мм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блоки (подвал)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кирпичных стен (заложенные окна)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 (2шт)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Приямки</w:t>
            </w:r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приямков 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 (дно приямка)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 (стены приямка)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металлических решеток приямков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решеток приямков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камню, стен приямков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приямков,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</w:t>
            </w:r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3.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Отмостка</w:t>
            </w:r>
            <w:proofErr w:type="spellEnd"/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0.05081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11.1782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0.101616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0.101616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27.43676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0.25404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5.0808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5.0808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5.0808</w:t>
            </w:r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ХВС</w:t>
            </w:r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200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200 мм отверстий площадью до 20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14.07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31-38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45 град. полипропиленовый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комбинированная, с наружной резьбой диаметром 32х1/2"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Соединение разборное оцинкованное 1/2"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32.795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40-46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40х20х40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переходная диаметром 40х32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угольник прямой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Соединение разборное оцинкованное  1 1/4"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10/50 (гильза)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32-40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35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42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Канализация</w:t>
            </w:r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500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108-116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Тройник  ПВХ  45гр.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Переход чугун/пластик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110мм/100мм РР (с резинкой 124/110)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Ревизия ПВХ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45 град. полипропиленовый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Переход чугун/пластик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50мм/50мм РР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0.329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0.329</w:t>
            </w:r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Электромонтажные работы</w:t>
            </w:r>
          </w:p>
        </w:tc>
      </w:tr>
      <w:tr w:rsidR="00012AC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Прорезка отверстий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чугунных трубопроводов в деревянных перекрытиях междуэтажных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 в местах прохода трубопроводов в перекрытиях оштукатуренных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шкафа (пульт) управления навесной, высота, ширина и глубина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 до 20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борозд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кирпичом гнезд, борозд и отверстий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ниш в кирпичных стенах глубиной до 25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ниш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цементно-известковым раствором при толщине намета до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5.27878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простая по штукатурке и сборным конструкциям стен,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Щиты этажные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распределительный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наружного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типа NP 311,  IP31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CLS6-C20/2  (C) 6 к A 2-pol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Профиль перфорированный монтажный (прим DIN  рейка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DIN-рейка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металлическая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ТН 35/7,5 длиной 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 зажимам жил проводов или кабелей сечением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Зажим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кабельный  16-35/1,5-10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по установленным стальным конструкциям и панелям, сечение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(на коммутацию щитов)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в поливинилхлоридной оболочке без защитного покрова ВВГ, напряжением 0,66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число жил - 1 и сечением 4,0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Освещение МОП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 для труб д-20мм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 для труб д-32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- 3 и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- 4 и сечением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Выключатель одноклавишный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неутопленного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типа при открытой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IP44 для открытой установки, универсальный IP44 0331-02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 IP54 6W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настенный   IP44 6W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Электролампы энергосберегающие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распределительная   IP44  FAST BOX 70х70х40,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 зажимам жил проводов или кабелей сечением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(подключение квартир)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012A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- 3 и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0.0255</w:t>
            </w:r>
          </w:p>
        </w:tc>
      </w:tr>
      <w:tr w:rsidR="00012AC6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12AC6" w:rsidRDefault="00012AC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12A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12A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12A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012A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12AC6" w:rsidRDefault="006144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1449F" w:rsidRDefault="0061449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1449F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A8" w:rsidRDefault="00A774A8">
      <w:pPr>
        <w:spacing w:after="0" w:line="240" w:lineRule="auto"/>
      </w:pPr>
      <w:r>
        <w:separator/>
      </w:r>
    </w:p>
  </w:endnote>
  <w:endnote w:type="continuationSeparator" w:id="0">
    <w:p w:rsidR="00A774A8" w:rsidRDefault="00A7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C6" w:rsidRDefault="0061449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9271E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A8" w:rsidRDefault="00A774A8">
      <w:pPr>
        <w:spacing w:after="0" w:line="240" w:lineRule="auto"/>
      </w:pPr>
      <w:r>
        <w:separator/>
      </w:r>
    </w:p>
  </w:footnote>
  <w:footnote w:type="continuationSeparator" w:id="0">
    <w:p w:rsidR="00A774A8" w:rsidRDefault="00A7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12AC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12AC6" w:rsidRDefault="00012A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12AC6" w:rsidRDefault="0061449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12AC6" w:rsidRDefault="0061449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39"/>
    <w:rsid w:val="00012AC6"/>
    <w:rsid w:val="00032639"/>
    <w:rsid w:val="0039271E"/>
    <w:rsid w:val="0061449F"/>
    <w:rsid w:val="00A7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2639"/>
  </w:style>
  <w:style w:type="paragraph" w:styleId="a5">
    <w:name w:val="footer"/>
    <w:basedOn w:val="a"/>
    <w:link w:val="a6"/>
    <w:uiPriority w:val="99"/>
    <w:unhideWhenUsed/>
    <w:rsid w:val="000326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2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2639"/>
  </w:style>
  <w:style w:type="paragraph" w:styleId="a5">
    <w:name w:val="footer"/>
    <w:basedOn w:val="a"/>
    <w:link w:val="a6"/>
    <w:uiPriority w:val="99"/>
    <w:unhideWhenUsed/>
    <w:rsid w:val="000326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2014-09-22T07:16:00Z</dcterms:created>
  <dcterms:modified xsi:type="dcterms:W3CDTF">2014-09-23T06:17:00Z</dcterms:modified>
</cp:coreProperties>
</file>