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0B" w:rsidRDefault="007A200B" w:rsidP="00A709A5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1302"/>
        <w:gridCol w:w="1800"/>
        <w:gridCol w:w="2000"/>
        <w:gridCol w:w="1302"/>
        <w:gridCol w:w="1801"/>
      </w:tblGrid>
      <w:tr w:rsidR="007A200B" w:rsidRPr="007A200B" w:rsidTr="00BE2DA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00B" w:rsidRPr="007A200B" w:rsidRDefault="007A200B" w:rsidP="00BE2D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Times New Roman" w:hAnsi="Times New Roman"/>
                <w:sz w:val="24"/>
                <w:szCs w:val="24"/>
              </w:rPr>
            </w:pPr>
            <w:r w:rsidRPr="007A200B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00B" w:rsidRPr="007A200B" w:rsidRDefault="007A200B" w:rsidP="00BE2D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Times New Roman" w:hAnsi="Times New Roman"/>
                <w:sz w:val="24"/>
                <w:szCs w:val="24"/>
              </w:rPr>
            </w:pPr>
            <w:r w:rsidRPr="007A200B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</w:tc>
      </w:tr>
      <w:tr w:rsidR="007A200B" w:rsidRPr="007A200B" w:rsidTr="00BE2DA7">
        <w:trPr>
          <w:gridAfter w:val="1"/>
          <w:wAfter w:w="1800" w:type="dxa"/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7A200B" w:rsidRPr="007A200B" w:rsidRDefault="007A200B" w:rsidP="00BE2D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7A200B" w:rsidRPr="007A200B" w:rsidRDefault="007A200B" w:rsidP="00BE2D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A200B" w:rsidRPr="007A200B" w:rsidRDefault="007A200B" w:rsidP="00BE2D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7A200B" w:rsidRPr="007A200B" w:rsidRDefault="007A200B" w:rsidP="00BE2D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7A200B" w:rsidRPr="007A200B" w:rsidRDefault="007A200B" w:rsidP="00BE2D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00B" w:rsidRPr="007A200B" w:rsidTr="00BE2DA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00B" w:rsidRPr="007A200B" w:rsidRDefault="007A200B" w:rsidP="00BE2D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7A200B">
              <w:rPr>
                <w:rFonts w:ascii="Times New Roman" w:hAnsi="Times New Roman"/>
                <w:sz w:val="24"/>
                <w:szCs w:val="24"/>
              </w:rPr>
              <w:t>Директор МКУ «</w:t>
            </w:r>
            <w:proofErr w:type="gramStart"/>
            <w:r w:rsidRPr="007A200B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  <w:r w:rsidRPr="007A200B">
              <w:rPr>
                <w:rFonts w:ascii="Times New Roman" w:hAnsi="Times New Roman"/>
                <w:sz w:val="24"/>
                <w:szCs w:val="24"/>
              </w:rPr>
              <w:t xml:space="preserve"> МКД»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00B" w:rsidRPr="007A200B" w:rsidRDefault="007A200B" w:rsidP="00BE2D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7A200B">
              <w:rPr>
                <w:rFonts w:ascii="Times New Roman" w:hAnsi="Times New Roman"/>
                <w:sz w:val="24"/>
                <w:szCs w:val="24"/>
              </w:rPr>
              <w:t>Генеральный директор ООО «ЖЭК № 17»</w:t>
            </w:r>
          </w:p>
        </w:tc>
      </w:tr>
      <w:tr w:rsidR="007A200B" w:rsidRPr="007A200B" w:rsidTr="00BE2DA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00B" w:rsidRPr="007A200B" w:rsidRDefault="007A200B" w:rsidP="00BE2D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00B" w:rsidRPr="007A200B" w:rsidRDefault="007A200B" w:rsidP="00BE2D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00B" w:rsidRPr="007A200B" w:rsidTr="00BE2DA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00B" w:rsidRPr="007A200B" w:rsidRDefault="007A200B" w:rsidP="00BE2D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7A200B">
              <w:rPr>
                <w:rFonts w:ascii="Times New Roman" w:hAnsi="Times New Roman"/>
                <w:sz w:val="24"/>
                <w:szCs w:val="24"/>
              </w:rPr>
              <w:t>________________ /С.Б. Русович /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00B" w:rsidRPr="007A200B" w:rsidRDefault="007A200B" w:rsidP="00BE2D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7A200B">
              <w:rPr>
                <w:rFonts w:ascii="Times New Roman" w:hAnsi="Times New Roman"/>
                <w:sz w:val="24"/>
                <w:szCs w:val="24"/>
              </w:rPr>
              <w:t>________________ /И. А. Макарова /</w:t>
            </w:r>
          </w:p>
        </w:tc>
      </w:tr>
      <w:tr w:rsidR="007A200B" w:rsidRPr="007A200B" w:rsidTr="00BE2DA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00B" w:rsidRPr="007A200B" w:rsidRDefault="007A200B" w:rsidP="00BE2D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00B" w:rsidRPr="007A200B" w:rsidRDefault="007A200B" w:rsidP="00BE2D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00B" w:rsidRPr="007A200B" w:rsidTr="00BE2DA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00B" w:rsidRPr="007A200B" w:rsidRDefault="007A200B" w:rsidP="00BE2D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7A200B">
              <w:rPr>
                <w:rFonts w:ascii="Times New Roman" w:hAnsi="Times New Roman"/>
                <w:sz w:val="24"/>
                <w:szCs w:val="24"/>
              </w:rPr>
              <w:t>«______»____________________ 2015г.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00B" w:rsidRPr="007A200B" w:rsidRDefault="007A200B" w:rsidP="00BE2D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7A200B">
              <w:rPr>
                <w:rFonts w:ascii="Times New Roman" w:hAnsi="Times New Roman"/>
                <w:sz w:val="24"/>
                <w:szCs w:val="24"/>
              </w:rPr>
              <w:t>«______»____________________ 2015г.</w:t>
            </w:r>
          </w:p>
        </w:tc>
      </w:tr>
    </w:tbl>
    <w:p w:rsidR="00A709A5" w:rsidRDefault="00A709A5" w:rsidP="00A709A5">
      <w:r>
        <w:br w:type="textWrapping" w:clear="all"/>
      </w:r>
    </w:p>
    <w:p w:rsidR="00A709A5" w:rsidRDefault="00A709A5" w:rsidP="00A709A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C4693">
        <w:rPr>
          <w:rFonts w:ascii="Times New Roman" w:hAnsi="Times New Roman"/>
          <w:b/>
          <w:sz w:val="28"/>
          <w:szCs w:val="28"/>
        </w:rPr>
        <w:t>Техническое задание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234E4" w:rsidRPr="00EC4693" w:rsidRDefault="00E234E4" w:rsidP="00A709A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709A5" w:rsidRPr="00E51F19" w:rsidRDefault="00A709A5" w:rsidP="00A709A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64643B">
        <w:rPr>
          <w:rFonts w:ascii="Times New Roman" w:hAnsi="Times New Roman"/>
          <w:sz w:val="28"/>
          <w:szCs w:val="28"/>
        </w:rPr>
        <w:t xml:space="preserve">внутридомовых инженерных систем </w:t>
      </w:r>
      <w:r w:rsidR="007D2ABC">
        <w:rPr>
          <w:rFonts w:ascii="Times New Roman" w:hAnsi="Times New Roman"/>
          <w:sz w:val="28"/>
          <w:szCs w:val="28"/>
        </w:rPr>
        <w:t xml:space="preserve">водоотведения (в подвале) </w:t>
      </w:r>
      <w:r w:rsidR="0064643B">
        <w:rPr>
          <w:rFonts w:ascii="Times New Roman" w:hAnsi="Times New Roman"/>
          <w:sz w:val="28"/>
          <w:szCs w:val="28"/>
        </w:rPr>
        <w:t xml:space="preserve">ремонт подвальных помещений, ремонт фасада </w:t>
      </w:r>
      <w:r w:rsidR="00737C8C">
        <w:rPr>
          <w:rFonts w:ascii="Times New Roman" w:hAnsi="Times New Roman"/>
          <w:sz w:val="28"/>
          <w:szCs w:val="28"/>
        </w:rPr>
        <w:t>с утеплением, утепление чердачного перекрытия</w:t>
      </w:r>
      <w:r w:rsidRPr="005537B3">
        <w:rPr>
          <w:rFonts w:ascii="Times New Roman" w:hAnsi="Times New Roman"/>
          <w:sz w:val="28"/>
          <w:szCs w:val="28"/>
        </w:rPr>
        <w:t xml:space="preserve"> МКД расположенного по адресу: г. Калининград ул</w:t>
      </w:r>
      <w:r w:rsidR="0064643B">
        <w:rPr>
          <w:rFonts w:ascii="Times New Roman" w:hAnsi="Times New Roman"/>
          <w:sz w:val="28"/>
          <w:szCs w:val="28"/>
        </w:rPr>
        <w:t xml:space="preserve">. </w:t>
      </w:r>
      <w:r w:rsidR="00737C8C">
        <w:rPr>
          <w:rFonts w:ascii="Times New Roman" w:hAnsi="Times New Roman"/>
          <w:sz w:val="28"/>
          <w:szCs w:val="28"/>
        </w:rPr>
        <w:t>Сестрорецкая, д. 7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09A5" w:rsidRDefault="00A709A5" w:rsidP="00A709A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709A5" w:rsidRDefault="00A709A5" w:rsidP="00A709A5">
      <w:pPr>
        <w:pStyle w:val="a3"/>
        <w:rPr>
          <w:rFonts w:ascii="Times New Roman" w:hAnsi="Times New Roman"/>
          <w:sz w:val="28"/>
          <w:szCs w:val="28"/>
        </w:rPr>
      </w:pPr>
    </w:p>
    <w:p w:rsidR="00EF2B58" w:rsidRDefault="00EF2B58" w:rsidP="00EF2B5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2B58" w:rsidRDefault="00EF2B58" w:rsidP="00EF2B5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 Основные данные по объекту</w:t>
      </w:r>
    </w:p>
    <w:tbl>
      <w:tblPr>
        <w:tblW w:w="95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4652"/>
      </w:tblGrid>
      <w:tr w:rsidR="00EF2B58" w:rsidTr="007A200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EF2B58" w:rsidTr="007A200B">
        <w:trPr>
          <w:trHeight w:val="5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EF2B58" w:rsidTr="007A200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 w:rsidP="00737C8C">
            <w:pPr>
              <w:widowControl w:val="0"/>
              <w:autoSpaceDE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Россия, г. Калининград, </w:t>
            </w:r>
            <w:r w:rsidR="005C388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</w:t>
            </w:r>
            <w:r w:rsidR="00737C8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Сестрорецкая, д. 7</w:t>
            </w:r>
          </w:p>
        </w:tc>
      </w:tr>
      <w:tr w:rsidR="007A200B" w:rsidTr="007A200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00B" w:rsidRDefault="007A200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00B" w:rsidRPr="00DF1158" w:rsidRDefault="007A200B" w:rsidP="00BE2D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00B" w:rsidRPr="00DF1158" w:rsidRDefault="007A200B" w:rsidP="00BE2D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ООО «ЖЭК № 17»</w:t>
            </w:r>
          </w:p>
        </w:tc>
      </w:tr>
      <w:tr w:rsidR="00EF2B58" w:rsidTr="007A200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EF2B58" w:rsidTr="007A200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EF2B58" w:rsidTr="007A200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EF2B58" w:rsidTr="007A200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EF2B58" w:rsidTr="007A200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EF2B58" w:rsidRDefault="00EF2B58" w:rsidP="00EF2B5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2B58" w:rsidRDefault="00EF2B58" w:rsidP="00EF2B5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</w:p>
    <w:p w:rsidR="00E234E4" w:rsidRDefault="00E234E4" w:rsidP="00EF2B5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735" w:type="dxa"/>
        <w:tblLayout w:type="fixed"/>
        <w:tblLook w:val="04A0" w:firstRow="1" w:lastRow="0" w:firstColumn="1" w:lastColumn="0" w:noHBand="0" w:noVBand="1"/>
      </w:tblPr>
      <w:tblGrid>
        <w:gridCol w:w="686"/>
        <w:gridCol w:w="9049"/>
      </w:tblGrid>
      <w:tr w:rsidR="00EF2B58" w:rsidTr="00EF2B58">
        <w:trPr>
          <w:trHeight w:val="47"/>
        </w:trPr>
        <w:tc>
          <w:tcPr>
            <w:tcW w:w="686" w:type="dxa"/>
            <w:hideMark/>
          </w:tcPr>
          <w:p w:rsidR="00EF2B58" w:rsidRDefault="00EF2B58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49" w:type="dxa"/>
            <w:hideMark/>
          </w:tcPr>
          <w:p w:rsidR="00EF2B58" w:rsidRDefault="00EF2B58" w:rsidP="00737C8C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доме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292D">
              <w:rPr>
                <w:rFonts w:ascii="Times New Roman" w:hAnsi="Times New Roman"/>
                <w:color w:val="000000"/>
                <w:sz w:val="28"/>
                <w:szCs w:val="28"/>
              </w:rPr>
              <w:t>расположенном п</w:t>
            </w:r>
            <w:r w:rsidR="0039308B">
              <w:rPr>
                <w:rFonts w:ascii="Times New Roman" w:hAnsi="Times New Roman"/>
                <w:color w:val="000000"/>
                <w:sz w:val="28"/>
                <w:szCs w:val="28"/>
              </w:rPr>
              <w:t>о адресу  г. Калининг</w:t>
            </w:r>
            <w:r w:rsidR="006C29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рад, ул. </w:t>
            </w:r>
            <w:r w:rsidR="00737C8C">
              <w:rPr>
                <w:rFonts w:ascii="Times New Roman" w:hAnsi="Times New Roman"/>
                <w:color w:val="000000"/>
                <w:sz w:val="28"/>
                <w:szCs w:val="28"/>
              </w:rPr>
              <w:t>Сестрорецкая</w:t>
            </w:r>
            <w:r w:rsidR="006C292D">
              <w:rPr>
                <w:rFonts w:ascii="Times New Roman" w:hAnsi="Times New Roman"/>
                <w:color w:val="000000"/>
                <w:sz w:val="28"/>
                <w:szCs w:val="28"/>
              </w:rPr>
              <w:t>, д</w:t>
            </w:r>
            <w:r w:rsidR="006C292D" w:rsidRPr="003930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737C8C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6C292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37C8C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 выполнить</w:t>
            </w:r>
            <w:r w:rsidR="00737C8C">
              <w:rPr>
                <w:rFonts w:ascii="Times New Roman" w:hAnsi="Times New Roman"/>
                <w:sz w:val="28"/>
                <w:szCs w:val="28"/>
              </w:rPr>
              <w:t xml:space="preserve"> капитальный ремонт внутридомовых инженерных систем канализации ремонт подвальных помещений, ремонт фасада с утеплением, утепление чердачного </w:t>
            </w:r>
            <w:r w:rsidR="00737C8C">
              <w:rPr>
                <w:rFonts w:ascii="Times New Roman" w:hAnsi="Times New Roman"/>
                <w:sz w:val="28"/>
                <w:szCs w:val="28"/>
              </w:rPr>
              <w:lastRenderedPageBreak/>
              <w:t>перекрытия</w:t>
            </w:r>
          </w:p>
        </w:tc>
      </w:tr>
      <w:tr w:rsidR="007A200B" w:rsidTr="00EF2B58">
        <w:trPr>
          <w:trHeight w:val="47"/>
        </w:trPr>
        <w:tc>
          <w:tcPr>
            <w:tcW w:w="686" w:type="dxa"/>
            <w:hideMark/>
          </w:tcPr>
          <w:p w:rsidR="007A200B" w:rsidRPr="00DF1158" w:rsidRDefault="007A200B" w:rsidP="00607C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049" w:type="dxa"/>
            <w:hideMark/>
          </w:tcPr>
          <w:p w:rsidR="007A200B" w:rsidRPr="00DF1158" w:rsidRDefault="007A200B" w:rsidP="00BE2DA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</w:t>
            </w: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эксплуатирующегося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жилого дома. </w:t>
            </w:r>
            <w:proofErr w:type="gram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возможно производить с 8-00 до 20-00 в будни, в субботу с 8-00  до  15-00, воскресенье – выходной. </w:t>
            </w:r>
            <w:r w:rsidRPr="00DF1158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Очередность выполнения работ должна быть согласована с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З</w:t>
            </w:r>
            <w:r w:rsidRPr="00DF1158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аказчиком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и МКУ «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КР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МКД»</w:t>
            </w:r>
            <w:r w:rsidRPr="00DF1158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.</w:t>
            </w:r>
          </w:p>
        </w:tc>
      </w:tr>
      <w:tr w:rsidR="007A200B" w:rsidTr="00EF2B58">
        <w:trPr>
          <w:trHeight w:val="47"/>
        </w:trPr>
        <w:tc>
          <w:tcPr>
            <w:tcW w:w="686" w:type="dxa"/>
          </w:tcPr>
          <w:p w:rsidR="007A200B" w:rsidRPr="00DF1158" w:rsidRDefault="007A200B" w:rsidP="00607C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49" w:type="dxa"/>
            <w:hideMark/>
          </w:tcPr>
          <w:p w:rsidR="007A200B" w:rsidRPr="00DF1158" w:rsidRDefault="007A200B" w:rsidP="00BE2DA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техники безопасности,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охраны труда и санитарно-гигиенического режима на объекте возлагается на  подрядчика, ответственный за производством работ назначается приказом, копия приказа предоставляется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аказчику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7A200B" w:rsidTr="00EF2B58">
        <w:trPr>
          <w:trHeight w:val="781"/>
        </w:trPr>
        <w:tc>
          <w:tcPr>
            <w:tcW w:w="686" w:type="dxa"/>
            <w:hideMark/>
          </w:tcPr>
          <w:p w:rsidR="007A200B" w:rsidRPr="00DF1158" w:rsidRDefault="007A200B" w:rsidP="00607C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A200B" w:rsidRPr="00DF1158" w:rsidRDefault="007A200B" w:rsidP="00607C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9" w:type="dxa"/>
            <w:hideMark/>
          </w:tcPr>
          <w:p w:rsidR="007A200B" w:rsidRPr="00DF1158" w:rsidRDefault="007A200B" w:rsidP="00BE2D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</w:p>
          <w:p w:rsidR="007A200B" w:rsidRPr="00DF1158" w:rsidRDefault="007A200B" w:rsidP="00BE2D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 xml:space="preserve">должны иметь сертификаты качества/соответствия и разрешены </w:t>
            </w:r>
            <w:proofErr w:type="gramStart"/>
            <w:r w:rsidRPr="00DF1158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</w:p>
          <w:p w:rsidR="007A200B" w:rsidRPr="00DF1158" w:rsidRDefault="007A200B" w:rsidP="00BE2D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</w:p>
          <w:p w:rsidR="007A200B" w:rsidRPr="00DF1158" w:rsidRDefault="007A200B" w:rsidP="00BE2D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 К актам на скрытые работы </w:t>
            </w:r>
          </w:p>
          <w:p w:rsidR="007A200B" w:rsidRPr="00DF1158" w:rsidRDefault="007A200B" w:rsidP="00BE2D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4" w:right="30" w:hanging="34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 xml:space="preserve">прикладывается </w:t>
            </w:r>
            <w:proofErr w:type="spellStart"/>
            <w:r w:rsidRPr="00DF1158"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 w:rsidRPr="00DF1158"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Подрядчик обязан до начала производства работ предоставить образцы применяемых материалов для согласования с Заказчиком и МКУ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МКД».</w:t>
            </w:r>
          </w:p>
        </w:tc>
      </w:tr>
      <w:tr w:rsidR="006C292D" w:rsidTr="00EF2B58">
        <w:trPr>
          <w:trHeight w:val="121"/>
        </w:trPr>
        <w:tc>
          <w:tcPr>
            <w:tcW w:w="686" w:type="dxa"/>
            <w:hideMark/>
          </w:tcPr>
          <w:p w:rsidR="006C292D" w:rsidRPr="00DF1158" w:rsidRDefault="006C292D" w:rsidP="00607C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49" w:type="dxa"/>
            <w:hideMark/>
          </w:tcPr>
          <w:p w:rsidR="006C292D" w:rsidRPr="00DF1158" w:rsidRDefault="006C292D" w:rsidP="00607C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Цена лота: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согласно сметной стоимости</w:t>
            </w:r>
          </w:p>
        </w:tc>
      </w:tr>
      <w:tr w:rsidR="007A200B" w:rsidTr="00EF2B58">
        <w:trPr>
          <w:trHeight w:val="117"/>
        </w:trPr>
        <w:tc>
          <w:tcPr>
            <w:tcW w:w="686" w:type="dxa"/>
            <w:hideMark/>
          </w:tcPr>
          <w:p w:rsidR="007A200B" w:rsidRPr="00DF1158" w:rsidRDefault="007A200B" w:rsidP="00607C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49" w:type="dxa"/>
            <w:hideMark/>
          </w:tcPr>
          <w:p w:rsidR="007A200B" w:rsidRPr="00A70539" w:rsidRDefault="007A200B" w:rsidP="00BE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A200B" w:rsidRDefault="007A200B" w:rsidP="007A200B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99075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70</w:t>
            </w:r>
            <w:r w:rsidRPr="0099075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 и соблюдения технологического процесса производства работ.</w:t>
            </w:r>
          </w:p>
          <w:p w:rsidR="007A200B" w:rsidRDefault="007A200B" w:rsidP="007A200B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начала производства работ Подрядчик обязан разработать и представить для согласования с Заказчиком и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дома с деталировкой узлов, а также принять строительную площадку для производства работ по акту приема-передачи.</w:t>
            </w:r>
          </w:p>
          <w:p w:rsidR="007A200B" w:rsidRPr="00A70539" w:rsidRDefault="007A200B" w:rsidP="007A200B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аказчика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A200B" w:rsidRPr="00E730F6" w:rsidRDefault="007A200B" w:rsidP="007A200B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7A200B" w:rsidRDefault="007A200B" w:rsidP="007A200B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7A200B" w:rsidRPr="0022319E" w:rsidRDefault="007A200B" w:rsidP="007A200B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  <w:p w:rsidR="007A200B" w:rsidRPr="005A23C4" w:rsidRDefault="007A200B" w:rsidP="00BE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200B" w:rsidTr="00EF2B58">
        <w:trPr>
          <w:trHeight w:val="1194"/>
        </w:trPr>
        <w:tc>
          <w:tcPr>
            <w:tcW w:w="686" w:type="dxa"/>
            <w:hideMark/>
          </w:tcPr>
          <w:p w:rsidR="007A200B" w:rsidRPr="00DF1158" w:rsidRDefault="007A200B" w:rsidP="00607C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049" w:type="dxa"/>
          </w:tcPr>
          <w:p w:rsidR="007A200B" w:rsidRDefault="007A200B" w:rsidP="00BE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Заказчик,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совместно с Подрядчиком и представителем Строительного контроля имеют право изменить объем всех предусмотренных контрактом работ, услуг не более чем на два процента такого объема, в случае выявления потребности в дополнительных работах, услугах, не предусмотренных контрактом, но связанных с работами, услугами предусмотренными контрактом, или при прекращении потребности в предусмотренной контрактом части работ, услуг.</w:t>
            </w:r>
          </w:p>
        </w:tc>
      </w:tr>
      <w:tr w:rsidR="007A200B" w:rsidTr="00441F34">
        <w:trPr>
          <w:trHeight w:val="888"/>
        </w:trPr>
        <w:tc>
          <w:tcPr>
            <w:tcW w:w="686" w:type="dxa"/>
            <w:hideMark/>
          </w:tcPr>
          <w:p w:rsidR="007A200B" w:rsidRPr="00DF1158" w:rsidRDefault="007A200B" w:rsidP="00607C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49" w:type="dxa"/>
            <w:hideMark/>
          </w:tcPr>
          <w:p w:rsidR="007A200B" w:rsidRPr="00A372B9" w:rsidRDefault="007A200B" w:rsidP="00BE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в соответствии: </w:t>
            </w:r>
          </w:p>
          <w:p w:rsidR="007A200B" w:rsidRPr="00A372B9" w:rsidRDefault="00441F34" w:rsidP="00BE2DA7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6" w:tgtFrame="_blank" w:history="1">
              <w:r w:rsidR="007A200B" w:rsidRPr="00A372B9">
                <w:rPr>
                  <w:rStyle w:val="a5"/>
                  <w:sz w:val="28"/>
                  <w:szCs w:val="28"/>
                </w:rPr>
                <w:t>СП 71.13330.2012</w:t>
              </w:r>
            </w:hyperlink>
            <w:r w:rsidR="007A200B" w:rsidRPr="00A372B9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7A200B" w:rsidRPr="00A372B9">
              <w:rPr>
                <w:b w:val="0"/>
                <w:sz w:val="28"/>
                <w:szCs w:val="28"/>
              </w:rPr>
              <w:t>«Изоляционные и отделочные покрытия»</w:t>
            </w:r>
          </w:p>
          <w:p w:rsidR="007A200B" w:rsidRPr="00A372B9" w:rsidRDefault="00441F34" w:rsidP="00BE2DA7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7" w:tgtFrame="_blank" w:history="1">
              <w:r w:rsidR="007A200B" w:rsidRPr="00A372B9">
                <w:rPr>
                  <w:rStyle w:val="a5"/>
                  <w:sz w:val="28"/>
                  <w:szCs w:val="28"/>
                </w:rPr>
                <w:t>СП 17.13330.2011</w:t>
              </w:r>
            </w:hyperlink>
            <w:r w:rsidR="007A200B" w:rsidRPr="00A372B9">
              <w:rPr>
                <w:b w:val="0"/>
                <w:sz w:val="28"/>
                <w:szCs w:val="28"/>
              </w:rPr>
              <w:t xml:space="preserve"> «Кровли»</w:t>
            </w:r>
            <w:bookmarkStart w:id="0" w:name="_GoBack"/>
            <w:bookmarkEnd w:id="0"/>
          </w:p>
          <w:p w:rsidR="007A200B" w:rsidRPr="00A372B9" w:rsidRDefault="007A200B" w:rsidP="00BE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МДС 12-33.2007 «Кровельные работы»</w:t>
            </w:r>
          </w:p>
          <w:p w:rsidR="007A200B" w:rsidRPr="00A372B9" w:rsidRDefault="007A200B" w:rsidP="00BE2DA7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/>
                <w:b w:val="0"/>
                <w:color w:val="auto"/>
                <w:spacing w:val="2"/>
              </w:rPr>
            </w:pPr>
            <w:r w:rsidRPr="00A372B9">
              <w:rPr>
                <w:rFonts w:ascii="Times New Roman" w:hAnsi="Times New Roman"/>
                <w:b w:val="0"/>
                <w:color w:val="auto"/>
                <w:spacing w:val="2"/>
              </w:rPr>
              <w:t>СП 50.13330.2012</w:t>
            </w:r>
            <w:r w:rsidRPr="00A372B9">
              <w:rPr>
                <w:rFonts w:ascii="Times New Roman" w:hAnsi="Times New Roman"/>
                <w:b w:val="0"/>
                <w:color w:val="auto"/>
              </w:rPr>
              <w:t xml:space="preserve"> «Тепловая защита зданий»</w:t>
            </w:r>
          </w:p>
          <w:p w:rsidR="007A200B" w:rsidRPr="00A372B9" w:rsidRDefault="007A200B" w:rsidP="00BE2DA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СНиП 21-01-97*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Пожарная безопасность зданий и сооружений»</w:t>
            </w:r>
          </w:p>
          <w:p w:rsidR="007A200B" w:rsidRPr="00A372B9" w:rsidRDefault="007A200B" w:rsidP="00BE2DA7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A372B9">
              <w:rPr>
                <w:rFonts w:ascii="Times New Roman" w:hAnsi="Times New Roman"/>
                <w:b w:val="0"/>
                <w:bCs w:val="0"/>
                <w:color w:val="auto"/>
              </w:rPr>
              <w:t xml:space="preserve">СП 12-135-2003 </w:t>
            </w:r>
            <w:r w:rsidRPr="00A372B9">
              <w:rPr>
                <w:rFonts w:ascii="Times New Roman" w:hAnsi="Times New Roman"/>
                <w:b w:val="0"/>
                <w:color w:val="auto"/>
              </w:rPr>
              <w:t>«Безопасность труда в строительстве»</w:t>
            </w:r>
          </w:p>
          <w:p w:rsidR="007A200B" w:rsidRDefault="007A200B" w:rsidP="00BE2DA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sz w:val="28"/>
                <w:szCs w:val="28"/>
              </w:rPr>
              <w:t>СП 29.13330.2011</w:t>
            </w:r>
            <w:r w:rsidRPr="00A372B9">
              <w:rPr>
                <w:sz w:val="28"/>
                <w:szCs w:val="28"/>
              </w:rPr>
              <w:t xml:space="preserve"> 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«Полы»</w:t>
            </w:r>
          </w:p>
          <w:p w:rsidR="007A200B" w:rsidRPr="002550BD" w:rsidRDefault="007A200B" w:rsidP="00BE2DA7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/>
                <w:b w:val="0"/>
                <w:color w:val="auto"/>
                <w:spacing w:val="2"/>
              </w:rPr>
            </w:pPr>
            <w:r w:rsidRPr="002550BD">
              <w:rPr>
                <w:rFonts w:ascii="Times New Roman" w:hAnsi="Times New Roman"/>
                <w:b w:val="0"/>
                <w:color w:val="auto"/>
                <w:spacing w:val="2"/>
              </w:rPr>
              <w:t xml:space="preserve">СП 28.13330.2012 </w:t>
            </w:r>
            <w:r w:rsidRPr="002550BD">
              <w:rPr>
                <w:rFonts w:ascii="Times New Roman" w:hAnsi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7A200B" w:rsidRPr="00A372B9" w:rsidRDefault="007A200B" w:rsidP="00BE2DA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</w:tc>
      </w:tr>
      <w:tr w:rsidR="007A200B" w:rsidTr="00441F34">
        <w:trPr>
          <w:trHeight w:val="888"/>
        </w:trPr>
        <w:tc>
          <w:tcPr>
            <w:tcW w:w="686" w:type="dxa"/>
            <w:hideMark/>
          </w:tcPr>
          <w:p w:rsidR="007A200B" w:rsidRPr="00DF1158" w:rsidRDefault="007A200B" w:rsidP="00607C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49" w:type="dxa"/>
            <w:hideMark/>
          </w:tcPr>
          <w:p w:rsidR="007A200B" w:rsidRPr="00441F34" w:rsidRDefault="007A200B" w:rsidP="00BE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6C292D" w:rsidRPr="006C292D" w:rsidRDefault="006C292D" w:rsidP="006C29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C292D">
        <w:rPr>
          <w:rFonts w:ascii="Times New Roman" w:hAnsi="Times New Roman"/>
          <w:b/>
          <w:sz w:val="28"/>
          <w:szCs w:val="28"/>
        </w:rPr>
        <w:t xml:space="preserve">3. Перечень основных материалов </w:t>
      </w:r>
    </w:p>
    <w:p w:rsidR="00EF2B58" w:rsidRDefault="00EF2B58" w:rsidP="00EF2B5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7"/>
        <w:gridCol w:w="9214"/>
      </w:tblGrid>
      <w:tr w:rsidR="00C63FB6" w:rsidTr="00441F34">
        <w:trPr>
          <w:trHeight w:val="37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FB6" w:rsidRPr="003F7F3F" w:rsidRDefault="00C63FB6" w:rsidP="007E56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B6" w:rsidRPr="003F7F3F" w:rsidRDefault="00C63FB6" w:rsidP="00C63F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7F3F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3F7F3F">
              <w:rPr>
                <w:rFonts w:ascii="Times New Roman" w:hAnsi="Times New Roman"/>
                <w:b/>
                <w:sz w:val="28"/>
                <w:szCs w:val="28"/>
              </w:rPr>
              <w:t xml:space="preserve"> Подвал</w:t>
            </w:r>
          </w:p>
        </w:tc>
      </w:tr>
      <w:tr w:rsidR="00C63FB6" w:rsidTr="00441F34">
        <w:trPr>
          <w:trHeight w:val="37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FB6" w:rsidRPr="00D12F6F" w:rsidRDefault="00C63FB6" w:rsidP="007E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F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B6" w:rsidRPr="003F7F3F" w:rsidRDefault="00F544D2" w:rsidP="007E56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Средство для удаления плесени типа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Dufa</w:t>
            </w:r>
            <w:proofErr w:type="spellEnd"/>
            <w:r w:rsidRPr="00B85A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Schimmelentferner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082A03">
              <w:rPr>
                <w:rFonts w:ascii="Times New Roman" w:hAnsi="Times New Roman"/>
              </w:rPr>
              <w:t>или аналог</w:t>
            </w:r>
          </w:p>
        </w:tc>
      </w:tr>
      <w:tr w:rsidR="00C63FB6" w:rsidTr="00441F34">
        <w:trPr>
          <w:trHeight w:val="37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FB6" w:rsidRPr="00D12F6F" w:rsidRDefault="00F544D2" w:rsidP="007E5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B6" w:rsidRPr="00B85ACA" w:rsidRDefault="00C63FB6" w:rsidP="00C051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Сетка плетеная из проволоки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B85ACA">
              <w:rPr>
                <w:rFonts w:ascii="Times New Roman" w:hAnsi="Times New Roman"/>
                <w:sz w:val="28"/>
                <w:szCs w:val="28"/>
              </w:rPr>
              <w:t>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мм, без покрытия, </w:t>
            </w:r>
            <w:r w:rsidR="00C0510F">
              <w:rPr>
                <w:rFonts w:ascii="Times New Roman" w:hAnsi="Times New Roman"/>
                <w:sz w:val="28"/>
                <w:szCs w:val="28"/>
              </w:rPr>
              <w:t>25*25</w:t>
            </w:r>
          </w:p>
        </w:tc>
      </w:tr>
      <w:tr w:rsidR="006C2E08" w:rsidTr="00441F34">
        <w:trPr>
          <w:trHeight w:val="37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E08" w:rsidRDefault="00F544D2" w:rsidP="007E5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08" w:rsidRDefault="006C2E08" w:rsidP="0026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Цемент</w:t>
            </w:r>
            <w:r w:rsidR="006C292D">
              <w:rPr>
                <w:rFonts w:ascii="Times New Roman" w:hAnsi="Times New Roman"/>
                <w:sz w:val="28"/>
                <w:szCs w:val="28"/>
              </w:rPr>
              <w:t>н</w:t>
            </w:r>
            <w:r w:rsidR="00264FCA">
              <w:rPr>
                <w:rFonts w:ascii="Times New Roman" w:hAnsi="Times New Roman"/>
                <w:sz w:val="28"/>
                <w:szCs w:val="28"/>
              </w:rPr>
              <w:t xml:space="preserve">о-известковый раствор </w:t>
            </w:r>
            <w:r w:rsidR="001C3656">
              <w:rPr>
                <w:rFonts w:ascii="Times New Roman" w:hAnsi="Times New Roman"/>
                <w:sz w:val="28"/>
                <w:szCs w:val="28"/>
              </w:rPr>
              <w:t>М-100</w:t>
            </w:r>
          </w:p>
        </w:tc>
      </w:tr>
      <w:tr w:rsidR="00264FCA" w:rsidTr="00441F34">
        <w:trPr>
          <w:trHeight w:val="37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4FCA" w:rsidRDefault="00F544D2" w:rsidP="007E5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CA" w:rsidRDefault="007A0330" w:rsidP="0026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Сухая смесь для гидроизоляции бетонных поверхностей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Пенетрон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либо аналог</w:t>
            </w:r>
          </w:p>
        </w:tc>
      </w:tr>
      <w:tr w:rsidR="00C63FB6" w:rsidTr="00441F34">
        <w:trPr>
          <w:trHeight w:val="37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FB6" w:rsidRPr="00264FCA" w:rsidRDefault="00F544D2" w:rsidP="007E5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B6" w:rsidRPr="006C2E08" w:rsidRDefault="007A0330" w:rsidP="007E5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Бетон марки М-200</w:t>
            </w:r>
          </w:p>
        </w:tc>
      </w:tr>
      <w:tr w:rsidR="006C2E08" w:rsidTr="00441F34">
        <w:trPr>
          <w:trHeight w:val="37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E08" w:rsidRDefault="006C2E08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08" w:rsidRPr="006C2E08" w:rsidRDefault="006C2E08" w:rsidP="00F544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C2E08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="00F544D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6C2E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544D2">
              <w:rPr>
                <w:rFonts w:ascii="Times New Roman" w:hAnsi="Times New Roman"/>
                <w:b/>
                <w:sz w:val="28"/>
                <w:szCs w:val="28"/>
              </w:rPr>
              <w:t>Чердачное перекрытие</w:t>
            </w:r>
          </w:p>
        </w:tc>
      </w:tr>
      <w:tr w:rsidR="00F544D2" w:rsidTr="00441F34">
        <w:trPr>
          <w:trHeight w:val="37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4D2" w:rsidRDefault="00F544D2" w:rsidP="00B40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D2" w:rsidRDefault="00F544D2" w:rsidP="00B40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Пленка пароизоляционная  «ЮТАФОЛ»  либо аналог</w:t>
            </w:r>
          </w:p>
        </w:tc>
      </w:tr>
      <w:tr w:rsidR="00F544D2" w:rsidTr="00441F34">
        <w:trPr>
          <w:trHeight w:val="37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4D2" w:rsidRDefault="00F544D2" w:rsidP="00B40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D2" w:rsidRDefault="00F544D2" w:rsidP="00B40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Вата минеральная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ISOVER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 или аналог</w:t>
            </w:r>
          </w:p>
        </w:tc>
      </w:tr>
      <w:tr w:rsidR="00F544D2" w:rsidTr="00441F34">
        <w:trPr>
          <w:trHeight w:val="37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4D2" w:rsidRDefault="00F544D2" w:rsidP="00B40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D2" w:rsidRPr="009F0DBF" w:rsidRDefault="00F544D2" w:rsidP="00B40C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0DBF">
              <w:rPr>
                <w:rFonts w:ascii="Times New Roman" w:hAnsi="Times New Roman"/>
                <w:sz w:val="28"/>
                <w:szCs w:val="28"/>
              </w:rPr>
              <w:t xml:space="preserve">Пленка </w:t>
            </w:r>
            <w:proofErr w:type="spellStart"/>
            <w:r w:rsidRPr="009F0DBF">
              <w:rPr>
                <w:rFonts w:ascii="Times New Roman" w:hAnsi="Times New Roman"/>
                <w:sz w:val="28"/>
                <w:szCs w:val="28"/>
              </w:rPr>
              <w:t>антиконденс</w:t>
            </w:r>
            <w:r>
              <w:rPr>
                <w:rFonts w:ascii="Times New Roman" w:hAnsi="Times New Roman"/>
                <w:sz w:val="28"/>
                <w:szCs w:val="28"/>
              </w:rPr>
              <w:t>атная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(гидроизоляционная) «</w:t>
            </w:r>
            <w:r w:rsidRPr="009F0DBF">
              <w:rPr>
                <w:rFonts w:ascii="Times New Roman" w:hAnsi="Times New Roman"/>
                <w:sz w:val="28"/>
                <w:szCs w:val="28"/>
              </w:rPr>
              <w:t>ЮТАКОН</w:t>
            </w:r>
            <w:r>
              <w:rPr>
                <w:rFonts w:ascii="Times New Roman" w:hAnsi="Times New Roman"/>
                <w:sz w:val="28"/>
                <w:szCs w:val="28"/>
              </w:rPr>
              <w:t>» либо аналог</w:t>
            </w:r>
          </w:p>
        </w:tc>
      </w:tr>
      <w:tr w:rsidR="00F544D2" w:rsidTr="00441F34">
        <w:trPr>
          <w:trHeight w:val="37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4D2" w:rsidRDefault="00F544D2" w:rsidP="00B40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D2" w:rsidRPr="009F0DBF" w:rsidRDefault="00F544D2" w:rsidP="007A2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Доска обрезная хвойны</w:t>
            </w:r>
            <w:r w:rsidR="007A200B">
              <w:rPr>
                <w:rFonts w:ascii="Times New Roman" w:hAnsi="Times New Roman"/>
                <w:sz w:val="28"/>
                <w:szCs w:val="28"/>
              </w:rPr>
              <w:t>х пород толщиной не менее 30мм</w:t>
            </w:r>
          </w:p>
        </w:tc>
      </w:tr>
      <w:tr w:rsidR="005E6640" w:rsidRPr="003F7F3F" w:rsidTr="00441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97" w:type="dxa"/>
          </w:tcPr>
          <w:p w:rsidR="005E6640" w:rsidRPr="00877093" w:rsidRDefault="005E6640" w:rsidP="007E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5E6640" w:rsidRPr="00563A99" w:rsidRDefault="005E6640" w:rsidP="00F544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63A99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="00F544D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563A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Наружные стены</w:t>
            </w:r>
          </w:p>
        </w:tc>
      </w:tr>
      <w:tr w:rsidR="005E6640" w:rsidRPr="003F7F3F" w:rsidTr="00441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97" w:type="dxa"/>
          </w:tcPr>
          <w:p w:rsidR="005E6640" w:rsidRPr="001C3656" w:rsidRDefault="005E6640" w:rsidP="007E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6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5E6640" w:rsidRPr="001C3656" w:rsidRDefault="005E6640" w:rsidP="007E568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3656">
              <w:rPr>
                <w:rFonts w:ascii="Times New Roman" w:hAnsi="Times New Roman"/>
                <w:sz w:val="28"/>
                <w:szCs w:val="28"/>
              </w:rPr>
              <w:t>Цементно-известковый раствор М-100</w:t>
            </w:r>
          </w:p>
        </w:tc>
      </w:tr>
      <w:tr w:rsidR="000048D4" w:rsidRPr="003F7F3F" w:rsidTr="00441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97" w:type="dxa"/>
          </w:tcPr>
          <w:p w:rsidR="000048D4" w:rsidRPr="001C3656" w:rsidRDefault="007A200B" w:rsidP="007E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0048D4" w:rsidRPr="00441F34" w:rsidRDefault="000048D4" w:rsidP="00441F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1F34">
              <w:rPr>
                <w:rFonts w:ascii="Times New Roman" w:hAnsi="Times New Roman"/>
                <w:sz w:val="24"/>
                <w:szCs w:val="24"/>
              </w:rPr>
              <w:t xml:space="preserve">Плиты из минеральной ваты на </w:t>
            </w:r>
            <w:proofErr w:type="gramStart"/>
            <w:r w:rsidRPr="00441F34">
              <w:rPr>
                <w:rFonts w:ascii="Times New Roman" w:hAnsi="Times New Roman"/>
                <w:sz w:val="24"/>
                <w:szCs w:val="24"/>
              </w:rPr>
              <w:t>синтетическом</w:t>
            </w:r>
            <w:proofErr w:type="gramEnd"/>
            <w:r w:rsidRPr="00441F34">
              <w:rPr>
                <w:rFonts w:ascii="Times New Roman" w:hAnsi="Times New Roman"/>
                <w:sz w:val="24"/>
                <w:szCs w:val="24"/>
              </w:rPr>
              <w:t xml:space="preserve"> связующем </w:t>
            </w:r>
            <w:r w:rsidR="00441F34" w:rsidRPr="00441F34">
              <w:rPr>
                <w:rFonts w:ascii="Times New Roman" w:hAnsi="Times New Roman"/>
                <w:sz w:val="24"/>
                <w:szCs w:val="24"/>
              </w:rPr>
              <w:t>теплоизоляционные ППЖ- 160 или аналог</w:t>
            </w:r>
          </w:p>
        </w:tc>
      </w:tr>
      <w:tr w:rsidR="005E6640" w:rsidRPr="003F7F3F" w:rsidTr="00441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97" w:type="dxa"/>
          </w:tcPr>
          <w:p w:rsidR="005E6640" w:rsidRDefault="007A200B" w:rsidP="007E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5E6640" w:rsidRPr="00563A99" w:rsidRDefault="005E6640" w:rsidP="0019131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Грунтовка  </w:t>
            </w:r>
            <w:r w:rsidR="00191315">
              <w:rPr>
                <w:rFonts w:ascii="Times New Roman" w:hAnsi="Times New Roman"/>
                <w:sz w:val="28"/>
                <w:szCs w:val="28"/>
              </w:rPr>
              <w:t>полимерная типа «</w:t>
            </w:r>
            <w:r w:rsidR="00191315">
              <w:rPr>
                <w:rFonts w:ascii="Times New Roman" w:hAnsi="Times New Roman"/>
                <w:sz w:val="28"/>
                <w:szCs w:val="28"/>
                <w:lang w:val="en-US"/>
              </w:rPr>
              <w:t>BOLIX</w:t>
            </w:r>
            <w:r w:rsidR="00191315" w:rsidRPr="001913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1315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19131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либо аналог</w:t>
            </w:r>
          </w:p>
        </w:tc>
      </w:tr>
      <w:tr w:rsidR="00191315" w:rsidRPr="003F7F3F" w:rsidTr="00441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97" w:type="dxa"/>
          </w:tcPr>
          <w:p w:rsidR="00191315" w:rsidRDefault="007A200B" w:rsidP="007E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191315" w:rsidRPr="00191315" w:rsidRDefault="00191315" w:rsidP="0019131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Грунтовка типа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BOLIX</w:t>
            </w:r>
            <w:r w:rsidRPr="001913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SG</w:t>
            </w:r>
            <w:r>
              <w:rPr>
                <w:rFonts w:ascii="Times New Roman" w:hAnsi="Times New Roman"/>
                <w:sz w:val="28"/>
                <w:szCs w:val="28"/>
              </w:rPr>
              <w:t>» либо аналог</w:t>
            </w:r>
          </w:p>
        </w:tc>
      </w:tr>
      <w:tr w:rsidR="00441F34" w:rsidRPr="00441F34" w:rsidTr="00441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97" w:type="dxa"/>
          </w:tcPr>
          <w:p w:rsidR="00441F34" w:rsidRPr="00441F34" w:rsidRDefault="00441F34" w:rsidP="007E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9214" w:type="dxa"/>
          </w:tcPr>
          <w:p w:rsidR="00441F34" w:rsidRPr="00441F34" w:rsidRDefault="00441F34" w:rsidP="001913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1F34">
              <w:rPr>
                <w:rFonts w:ascii="Times New Roman" w:hAnsi="Times New Roman"/>
                <w:sz w:val="28"/>
                <w:szCs w:val="28"/>
              </w:rPr>
              <w:t>Клей универсальный для систем утепления типа «</w:t>
            </w:r>
            <w:r w:rsidRPr="00441F34">
              <w:rPr>
                <w:rFonts w:ascii="Times New Roman" w:hAnsi="Times New Roman"/>
                <w:sz w:val="28"/>
                <w:szCs w:val="28"/>
                <w:lang w:val="en-US"/>
              </w:rPr>
              <w:t>BOLIX</w:t>
            </w:r>
            <w:r w:rsidRPr="00441F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1F34">
              <w:rPr>
                <w:rFonts w:ascii="Times New Roman" w:hAnsi="Times New Roman"/>
                <w:sz w:val="28"/>
                <w:szCs w:val="28"/>
                <w:lang w:val="en-US"/>
              </w:rPr>
              <w:t>WM</w:t>
            </w:r>
            <w:r w:rsidRPr="00441F34">
              <w:rPr>
                <w:rFonts w:ascii="Times New Roman" w:hAnsi="Times New Roman"/>
                <w:sz w:val="28"/>
                <w:szCs w:val="28"/>
              </w:rPr>
              <w:t>»</w:t>
            </w:r>
            <w:r w:rsidRPr="00441F34">
              <w:rPr>
                <w:rFonts w:ascii="Times New Roman" w:hAnsi="Times New Roman"/>
                <w:sz w:val="24"/>
                <w:szCs w:val="24"/>
              </w:rPr>
              <w:t xml:space="preserve"> либо аналог</w:t>
            </w:r>
          </w:p>
        </w:tc>
      </w:tr>
      <w:tr w:rsidR="005E6640" w:rsidRPr="00441F34" w:rsidTr="00441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97" w:type="dxa"/>
          </w:tcPr>
          <w:p w:rsidR="005E6640" w:rsidRPr="00441F34" w:rsidRDefault="007A200B" w:rsidP="007E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F34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14" w:type="dxa"/>
          </w:tcPr>
          <w:p w:rsidR="005E6640" w:rsidRPr="00441F34" w:rsidRDefault="00191315" w:rsidP="007E568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41F34">
              <w:rPr>
                <w:rFonts w:ascii="Times New Roman" w:hAnsi="Times New Roman"/>
                <w:sz w:val="28"/>
                <w:szCs w:val="28"/>
              </w:rPr>
              <w:t>Штукатурка фасадная типа «</w:t>
            </w:r>
            <w:r w:rsidRPr="00441F34">
              <w:rPr>
                <w:rFonts w:ascii="Times New Roman" w:hAnsi="Times New Roman"/>
                <w:sz w:val="28"/>
                <w:szCs w:val="28"/>
                <w:lang w:val="en-US"/>
              </w:rPr>
              <w:t>BOLIX</w:t>
            </w:r>
            <w:r w:rsidRPr="00441F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1F34">
              <w:rPr>
                <w:rFonts w:ascii="Times New Roman" w:hAnsi="Times New Roman"/>
                <w:sz w:val="28"/>
                <w:szCs w:val="28"/>
                <w:lang w:val="en-US"/>
              </w:rPr>
              <w:t>MPKA</w:t>
            </w:r>
            <w:r w:rsidRPr="00441F34">
              <w:rPr>
                <w:rFonts w:ascii="Times New Roman" w:hAnsi="Times New Roman"/>
                <w:sz w:val="28"/>
                <w:szCs w:val="28"/>
              </w:rPr>
              <w:t>15</w:t>
            </w:r>
            <w:r w:rsidRPr="00441F34">
              <w:rPr>
                <w:rFonts w:ascii="Times New Roman" w:hAnsi="Times New Roman"/>
                <w:sz w:val="28"/>
                <w:szCs w:val="28"/>
                <w:lang w:val="en-US"/>
              </w:rPr>
              <w:t>DM</w:t>
            </w:r>
            <w:r w:rsidRPr="00441F34">
              <w:rPr>
                <w:rFonts w:ascii="Times New Roman" w:hAnsi="Times New Roman"/>
                <w:sz w:val="28"/>
                <w:szCs w:val="28"/>
              </w:rPr>
              <w:t>» либо аналог</w:t>
            </w:r>
          </w:p>
        </w:tc>
      </w:tr>
      <w:tr w:rsidR="005E6640" w:rsidRPr="00441F34" w:rsidTr="00441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97" w:type="dxa"/>
          </w:tcPr>
          <w:p w:rsidR="005E6640" w:rsidRPr="00441F34" w:rsidRDefault="007A200B" w:rsidP="007E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F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14" w:type="dxa"/>
          </w:tcPr>
          <w:p w:rsidR="005E6640" w:rsidRPr="00441F34" w:rsidRDefault="000048D4" w:rsidP="007E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F34">
              <w:rPr>
                <w:rFonts w:ascii="Times New Roman" w:hAnsi="Times New Roman"/>
                <w:sz w:val="28"/>
                <w:szCs w:val="28"/>
              </w:rPr>
              <w:t xml:space="preserve">Сетка армирующая фасадная </w:t>
            </w:r>
            <w:r w:rsidRPr="00441F34">
              <w:rPr>
                <w:rFonts w:ascii="Times New Roman" w:hAnsi="Times New Roman"/>
                <w:sz w:val="28"/>
                <w:szCs w:val="28"/>
                <w:lang w:val="en-US"/>
              </w:rPr>
              <w:t>SSA</w:t>
            </w:r>
            <w:r w:rsidRPr="00441F34">
              <w:rPr>
                <w:rFonts w:ascii="Times New Roman" w:hAnsi="Times New Roman"/>
                <w:sz w:val="28"/>
                <w:szCs w:val="28"/>
              </w:rPr>
              <w:t xml:space="preserve"> 1363-4</w:t>
            </w:r>
            <w:r w:rsidRPr="00441F34">
              <w:rPr>
                <w:rFonts w:ascii="Times New Roman" w:hAnsi="Times New Roman"/>
                <w:sz w:val="28"/>
                <w:szCs w:val="28"/>
                <w:lang w:val="en-US"/>
              </w:rPr>
              <w:t>SM</w:t>
            </w:r>
          </w:p>
        </w:tc>
      </w:tr>
      <w:tr w:rsidR="005E6640" w:rsidRPr="00441F34" w:rsidTr="00441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97" w:type="dxa"/>
          </w:tcPr>
          <w:p w:rsidR="005E6640" w:rsidRPr="00441F34" w:rsidRDefault="007A200B" w:rsidP="007E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F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14" w:type="dxa"/>
          </w:tcPr>
          <w:p w:rsidR="005E6640" w:rsidRPr="00441F34" w:rsidRDefault="005E6640" w:rsidP="007E5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1F34">
              <w:rPr>
                <w:rFonts w:ascii="Times New Roman" w:hAnsi="Times New Roman"/>
                <w:color w:val="000000"/>
                <w:sz w:val="28"/>
                <w:szCs w:val="28"/>
              </w:rPr>
              <w:t>Сталь</w:t>
            </w:r>
            <w:proofErr w:type="gramEnd"/>
            <w:r w:rsidRPr="00441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оцинкованная  толщиной не менее  0,4 мм</w:t>
            </w:r>
          </w:p>
        </w:tc>
      </w:tr>
      <w:tr w:rsidR="005E6640" w:rsidRPr="00441F34" w:rsidTr="00441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97" w:type="dxa"/>
          </w:tcPr>
          <w:p w:rsidR="005E6640" w:rsidRPr="00441F34" w:rsidRDefault="005E6640" w:rsidP="003B68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5E6640" w:rsidRPr="00441F34" w:rsidRDefault="005E6640" w:rsidP="00F544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1F34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="00F544D2" w:rsidRPr="00441F3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441F34">
              <w:rPr>
                <w:rFonts w:ascii="Times New Roman" w:hAnsi="Times New Roman"/>
                <w:b/>
                <w:sz w:val="28"/>
                <w:szCs w:val="28"/>
              </w:rPr>
              <w:t xml:space="preserve"> Замена оконных блоков</w:t>
            </w:r>
          </w:p>
        </w:tc>
      </w:tr>
      <w:tr w:rsidR="005E6640" w:rsidRPr="00441F34" w:rsidTr="00441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97" w:type="dxa"/>
          </w:tcPr>
          <w:p w:rsidR="005E6640" w:rsidRPr="00441F34" w:rsidRDefault="00F544D2" w:rsidP="003B6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5E6640" w:rsidRPr="00441F34" w:rsidRDefault="005E6640" w:rsidP="00B85A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34">
              <w:rPr>
                <w:rFonts w:ascii="Times New Roman" w:hAnsi="Times New Roman"/>
                <w:sz w:val="28"/>
                <w:szCs w:val="28"/>
              </w:rPr>
              <w:t>Блок оконный пластиковый одностворчатый, с поворотн</w:t>
            </w:r>
            <w:proofErr w:type="gramStart"/>
            <w:r w:rsidRPr="00441F34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441F34">
              <w:rPr>
                <w:rFonts w:ascii="Times New Roman" w:hAnsi="Times New Roman"/>
                <w:sz w:val="28"/>
                <w:szCs w:val="28"/>
              </w:rPr>
              <w:t xml:space="preserve"> откидной створкой, однокамерным стеклопакетом (24мм), площадью </w:t>
            </w:r>
            <w:r w:rsidR="00F544D2" w:rsidRPr="00441F34">
              <w:rPr>
                <w:rFonts w:ascii="Times New Roman" w:hAnsi="Times New Roman"/>
                <w:sz w:val="28"/>
                <w:szCs w:val="28"/>
              </w:rPr>
              <w:t>до 0</w:t>
            </w:r>
            <w:r w:rsidRPr="00441F34">
              <w:rPr>
                <w:rFonts w:ascii="Times New Roman" w:hAnsi="Times New Roman"/>
                <w:sz w:val="28"/>
                <w:szCs w:val="28"/>
              </w:rPr>
              <w:t>,5 м2</w:t>
            </w:r>
          </w:p>
        </w:tc>
      </w:tr>
      <w:tr w:rsidR="005E6640" w:rsidRPr="00441F34" w:rsidTr="00441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97" w:type="dxa"/>
          </w:tcPr>
          <w:p w:rsidR="005E6640" w:rsidRPr="00441F34" w:rsidRDefault="00F544D2" w:rsidP="003B6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F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5E6640" w:rsidRPr="00441F34" w:rsidRDefault="00042015" w:rsidP="003B68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34">
              <w:rPr>
                <w:rFonts w:ascii="Times New Roman" w:hAnsi="Times New Roman"/>
                <w:sz w:val="28"/>
                <w:szCs w:val="28"/>
              </w:rPr>
              <w:t>Эмульсия</w:t>
            </w:r>
            <w:r w:rsidR="005E6640" w:rsidRPr="00441F34">
              <w:rPr>
                <w:rFonts w:ascii="Times New Roman" w:hAnsi="Times New Roman"/>
                <w:sz w:val="28"/>
                <w:szCs w:val="28"/>
              </w:rPr>
              <w:t xml:space="preserve"> поливини</w:t>
            </w:r>
            <w:r w:rsidR="00B277D0" w:rsidRPr="00441F34">
              <w:rPr>
                <w:rFonts w:ascii="Times New Roman" w:hAnsi="Times New Roman"/>
                <w:sz w:val="28"/>
                <w:szCs w:val="28"/>
              </w:rPr>
              <w:t>ла</w:t>
            </w:r>
            <w:r w:rsidR="005E6640" w:rsidRPr="00441F34">
              <w:rPr>
                <w:rFonts w:ascii="Times New Roman" w:hAnsi="Times New Roman"/>
                <w:sz w:val="28"/>
                <w:szCs w:val="28"/>
              </w:rPr>
              <w:t>цетатная водоэмульсионная</w:t>
            </w:r>
          </w:p>
        </w:tc>
      </w:tr>
      <w:tr w:rsidR="00042015" w:rsidRPr="00441F34" w:rsidTr="00441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97" w:type="dxa"/>
          </w:tcPr>
          <w:p w:rsidR="00042015" w:rsidRPr="00441F34" w:rsidRDefault="00042015" w:rsidP="003B6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5" w:rsidRPr="00441F34" w:rsidRDefault="00042015" w:rsidP="00F544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1F34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="00F544D2" w:rsidRPr="00441F3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41F34">
              <w:rPr>
                <w:rFonts w:ascii="Times New Roman" w:hAnsi="Times New Roman"/>
                <w:b/>
                <w:sz w:val="28"/>
                <w:szCs w:val="28"/>
              </w:rPr>
              <w:t xml:space="preserve"> Замена дверных блоков</w:t>
            </w:r>
          </w:p>
        </w:tc>
      </w:tr>
      <w:tr w:rsidR="00042015" w:rsidRPr="00441F34" w:rsidTr="00441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97" w:type="dxa"/>
          </w:tcPr>
          <w:p w:rsidR="00042015" w:rsidRPr="00441F34" w:rsidRDefault="00042015" w:rsidP="003B6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042015" w:rsidRPr="00441F34" w:rsidRDefault="00042015" w:rsidP="003B68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34">
              <w:rPr>
                <w:rFonts w:ascii="Times New Roman" w:hAnsi="Times New Roman"/>
                <w:sz w:val="28"/>
                <w:szCs w:val="28"/>
              </w:rPr>
              <w:t>Дверной блок металлический</w:t>
            </w:r>
          </w:p>
        </w:tc>
      </w:tr>
      <w:tr w:rsidR="00042015" w:rsidRPr="00441F34" w:rsidTr="00441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97" w:type="dxa"/>
          </w:tcPr>
          <w:p w:rsidR="00042015" w:rsidRPr="00441F34" w:rsidRDefault="00042015" w:rsidP="003B6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F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042015" w:rsidRPr="00441F34" w:rsidRDefault="00042015" w:rsidP="003B68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1F34">
              <w:rPr>
                <w:rFonts w:ascii="Times New Roman" w:hAnsi="Times New Roman"/>
                <w:sz w:val="28"/>
                <w:szCs w:val="28"/>
              </w:rPr>
              <w:t>Эмульсия поливини</w:t>
            </w:r>
            <w:r w:rsidR="00B277D0" w:rsidRPr="00441F34">
              <w:rPr>
                <w:rFonts w:ascii="Times New Roman" w:hAnsi="Times New Roman"/>
                <w:sz w:val="28"/>
                <w:szCs w:val="28"/>
              </w:rPr>
              <w:t>л</w:t>
            </w:r>
            <w:r w:rsidRPr="00441F34">
              <w:rPr>
                <w:rFonts w:ascii="Times New Roman" w:hAnsi="Times New Roman"/>
                <w:sz w:val="28"/>
                <w:szCs w:val="28"/>
              </w:rPr>
              <w:t>ацетатная водоэмульсионная</w:t>
            </w:r>
          </w:p>
        </w:tc>
      </w:tr>
      <w:tr w:rsidR="0061555E" w:rsidRPr="00441F34" w:rsidTr="00441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97" w:type="dxa"/>
          </w:tcPr>
          <w:p w:rsidR="0061555E" w:rsidRPr="00441F34" w:rsidRDefault="0061555E" w:rsidP="003B6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61555E" w:rsidRPr="00441F34" w:rsidRDefault="0061555E" w:rsidP="00F544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1F34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="00F544D2" w:rsidRPr="00441F3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441F34">
              <w:rPr>
                <w:rFonts w:ascii="Times New Roman" w:hAnsi="Times New Roman"/>
                <w:b/>
                <w:sz w:val="28"/>
                <w:szCs w:val="28"/>
              </w:rPr>
              <w:t>Сети канализации</w:t>
            </w:r>
          </w:p>
        </w:tc>
      </w:tr>
      <w:tr w:rsidR="0061555E" w:rsidRPr="00441F34" w:rsidTr="00441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97" w:type="dxa"/>
          </w:tcPr>
          <w:p w:rsidR="0061555E" w:rsidRPr="00441F34" w:rsidRDefault="0061555E" w:rsidP="003B6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61555E" w:rsidRPr="00441F34" w:rsidRDefault="0061555E" w:rsidP="00E327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34">
              <w:rPr>
                <w:rFonts w:ascii="Times New Roman" w:hAnsi="Times New Roman"/>
                <w:sz w:val="28"/>
                <w:szCs w:val="28"/>
              </w:rPr>
              <w:t xml:space="preserve">Трубопроводы канализации из </w:t>
            </w:r>
            <w:r w:rsidR="00E32707" w:rsidRPr="00441F34">
              <w:rPr>
                <w:rFonts w:ascii="Times New Roman" w:hAnsi="Times New Roman"/>
                <w:sz w:val="28"/>
                <w:szCs w:val="28"/>
              </w:rPr>
              <w:t>ПВХ</w:t>
            </w:r>
            <w:r w:rsidR="00737C8C" w:rsidRPr="00441F34">
              <w:rPr>
                <w:rFonts w:ascii="Times New Roman" w:hAnsi="Times New Roman"/>
                <w:sz w:val="28"/>
                <w:szCs w:val="28"/>
              </w:rPr>
              <w:t xml:space="preserve"> труб, диаметром</w:t>
            </w:r>
            <w:r w:rsidRPr="00441F34">
              <w:rPr>
                <w:rFonts w:ascii="Times New Roman" w:hAnsi="Times New Roman"/>
                <w:sz w:val="28"/>
                <w:szCs w:val="28"/>
              </w:rPr>
              <w:t xml:space="preserve"> 110 мм</w:t>
            </w:r>
          </w:p>
        </w:tc>
      </w:tr>
    </w:tbl>
    <w:p w:rsidR="006C60B0" w:rsidRPr="00441F34" w:rsidRDefault="006C60B0" w:rsidP="00EF2B5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C292D" w:rsidRPr="00441F34" w:rsidRDefault="006C292D" w:rsidP="006C29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1F34">
        <w:rPr>
          <w:rFonts w:ascii="Times New Roman" w:hAnsi="Times New Roman"/>
          <w:b/>
          <w:sz w:val="28"/>
          <w:szCs w:val="28"/>
        </w:rPr>
        <w:t>4.Качество работ и организационные вопросы:</w:t>
      </w:r>
    </w:p>
    <w:p w:rsidR="006C292D" w:rsidRPr="00441F34" w:rsidRDefault="006C292D" w:rsidP="006C292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C292D" w:rsidRPr="00441F34" w:rsidRDefault="007A200B" w:rsidP="006C292D">
      <w:pPr>
        <w:spacing w:after="0"/>
        <w:rPr>
          <w:rFonts w:ascii="Times New Roman" w:hAnsi="Times New Roman"/>
          <w:sz w:val="28"/>
          <w:szCs w:val="28"/>
        </w:rPr>
      </w:pPr>
      <w:r w:rsidRPr="00441F34">
        <w:rPr>
          <w:rFonts w:ascii="Times New Roman" w:hAnsi="Times New Roman"/>
          <w:sz w:val="28"/>
          <w:szCs w:val="28"/>
        </w:rPr>
        <w:t>1</w:t>
      </w:r>
      <w:r w:rsidR="006C292D" w:rsidRPr="00441F34">
        <w:rPr>
          <w:rFonts w:ascii="Times New Roman" w:hAnsi="Times New Roman"/>
          <w:sz w:val="28"/>
          <w:szCs w:val="28"/>
        </w:rPr>
        <w:t>. Срок предоставления гарантий качеств – не менее 5 лет</w:t>
      </w:r>
    </w:p>
    <w:p w:rsidR="006C292D" w:rsidRPr="00441F34" w:rsidRDefault="007A200B" w:rsidP="006C292D">
      <w:pPr>
        <w:spacing w:after="0"/>
        <w:rPr>
          <w:rFonts w:ascii="Times New Roman" w:hAnsi="Times New Roman"/>
          <w:sz w:val="28"/>
          <w:szCs w:val="28"/>
        </w:rPr>
      </w:pPr>
      <w:r w:rsidRPr="00441F34">
        <w:rPr>
          <w:rFonts w:ascii="Times New Roman" w:hAnsi="Times New Roman"/>
          <w:sz w:val="28"/>
          <w:szCs w:val="28"/>
        </w:rPr>
        <w:t>2</w:t>
      </w:r>
      <w:r w:rsidR="006C292D" w:rsidRPr="00441F34">
        <w:rPr>
          <w:rFonts w:ascii="Times New Roman" w:hAnsi="Times New Roman"/>
          <w:sz w:val="28"/>
          <w:szCs w:val="28"/>
        </w:rPr>
        <w:t>. Сертификаты качества на материалы.</w:t>
      </w:r>
    </w:p>
    <w:p w:rsidR="006C292D" w:rsidRPr="00441F34" w:rsidRDefault="007A200B" w:rsidP="006C292D">
      <w:pPr>
        <w:spacing w:after="0"/>
        <w:rPr>
          <w:rFonts w:ascii="Times New Roman" w:hAnsi="Times New Roman"/>
          <w:sz w:val="28"/>
          <w:szCs w:val="28"/>
        </w:rPr>
      </w:pPr>
      <w:r w:rsidRPr="00441F34">
        <w:rPr>
          <w:rFonts w:ascii="Times New Roman" w:hAnsi="Times New Roman"/>
          <w:sz w:val="28"/>
          <w:szCs w:val="28"/>
        </w:rPr>
        <w:t>3</w:t>
      </w:r>
      <w:r w:rsidR="006C292D" w:rsidRPr="00441F34">
        <w:rPr>
          <w:rFonts w:ascii="Times New Roman" w:hAnsi="Times New Roman"/>
          <w:sz w:val="28"/>
          <w:szCs w:val="28"/>
        </w:rPr>
        <w:t>. Уборка территории объекта от строительного мусора. Вывоз мусора.</w:t>
      </w:r>
    </w:p>
    <w:p w:rsidR="006C292D" w:rsidRPr="00441F34" w:rsidRDefault="007A200B" w:rsidP="006C292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41F34">
        <w:rPr>
          <w:rFonts w:ascii="Times New Roman" w:hAnsi="Times New Roman"/>
          <w:sz w:val="28"/>
          <w:szCs w:val="28"/>
        </w:rPr>
        <w:t>4</w:t>
      </w:r>
      <w:r w:rsidR="006C292D" w:rsidRPr="00441F34">
        <w:rPr>
          <w:rFonts w:ascii="Times New Roman" w:hAnsi="Times New Roman"/>
          <w:sz w:val="28"/>
          <w:szCs w:val="28"/>
        </w:rPr>
        <w:t>. Все работы выполнять в соответствии с данными проектов с соблюдением соответствующих глав строительных норм и правил по организации, производству и приемке работ.</w:t>
      </w:r>
    </w:p>
    <w:p w:rsidR="007A200B" w:rsidRPr="00441F34" w:rsidRDefault="007A200B" w:rsidP="007A20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41F34">
        <w:rPr>
          <w:rFonts w:ascii="Times New Roman" w:hAnsi="Times New Roman"/>
          <w:sz w:val="28"/>
          <w:szCs w:val="28"/>
        </w:rPr>
        <w:t>5</w:t>
      </w:r>
      <w:r w:rsidR="006C292D" w:rsidRPr="00441F34">
        <w:rPr>
          <w:rFonts w:ascii="Times New Roman" w:hAnsi="Times New Roman"/>
          <w:sz w:val="28"/>
          <w:szCs w:val="28"/>
        </w:rPr>
        <w:t xml:space="preserve">. </w:t>
      </w:r>
      <w:r w:rsidRPr="00441F34">
        <w:rPr>
          <w:rFonts w:ascii="Times New Roman" w:hAnsi="Times New Roman"/>
          <w:sz w:val="28"/>
          <w:szCs w:val="28"/>
        </w:rPr>
        <w:t>В случае нанесения материального ущерба при производстве ремонтных работ  Заказчик, МКУ «</w:t>
      </w:r>
      <w:proofErr w:type="gramStart"/>
      <w:r w:rsidRPr="00441F34">
        <w:rPr>
          <w:rFonts w:ascii="Times New Roman" w:hAnsi="Times New Roman"/>
          <w:sz w:val="28"/>
          <w:szCs w:val="28"/>
        </w:rPr>
        <w:t>КР</w:t>
      </w:r>
      <w:proofErr w:type="gramEnd"/>
      <w:r w:rsidRPr="00441F34">
        <w:rPr>
          <w:rFonts w:ascii="Times New Roman" w:hAnsi="Times New Roman"/>
          <w:sz w:val="28"/>
          <w:szCs w:val="28"/>
        </w:rPr>
        <w:t xml:space="preserve"> МКД» и Подрядчик обязаны в 3-х </w:t>
      </w:r>
      <w:proofErr w:type="spellStart"/>
      <w:r w:rsidRPr="00441F34">
        <w:rPr>
          <w:rFonts w:ascii="Times New Roman" w:hAnsi="Times New Roman"/>
          <w:sz w:val="28"/>
          <w:szCs w:val="28"/>
        </w:rPr>
        <w:t>дневный</w:t>
      </w:r>
      <w:proofErr w:type="spellEnd"/>
      <w:r w:rsidRPr="00441F34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7A200B" w:rsidRPr="00441F34" w:rsidRDefault="007A200B" w:rsidP="007A20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41F34">
        <w:rPr>
          <w:rFonts w:ascii="Times New Roman" w:hAnsi="Times New Roman"/>
          <w:sz w:val="28"/>
          <w:szCs w:val="28"/>
        </w:rPr>
        <w:t>6</w:t>
      </w:r>
      <w:r w:rsidR="006C292D" w:rsidRPr="00441F34">
        <w:rPr>
          <w:rFonts w:ascii="Times New Roman" w:hAnsi="Times New Roman"/>
          <w:sz w:val="28"/>
          <w:szCs w:val="28"/>
        </w:rPr>
        <w:t xml:space="preserve">. </w:t>
      </w:r>
      <w:r w:rsidRPr="00441F34">
        <w:rPr>
          <w:rFonts w:ascii="Times New Roman" w:hAnsi="Times New Roman"/>
          <w:sz w:val="28"/>
          <w:szCs w:val="28"/>
        </w:rPr>
        <w:t>Строительный контроль, Подрядчик не вправе менять ранее согласованную технологию и строительный материал (качественные характеристики) без согласования с Заказчиком и МКУ «</w:t>
      </w:r>
      <w:proofErr w:type="gramStart"/>
      <w:r w:rsidRPr="00441F34">
        <w:rPr>
          <w:rFonts w:ascii="Times New Roman" w:hAnsi="Times New Roman"/>
          <w:sz w:val="28"/>
          <w:szCs w:val="28"/>
        </w:rPr>
        <w:t>КР</w:t>
      </w:r>
      <w:proofErr w:type="gramEnd"/>
      <w:r w:rsidRPr="00441F34">
        <w:rPr>
          <w:rFonts w:ascii="Times New Roman" w:hAnsi="Times New Roman"/>
          <w:sz w:val="28"/>
          <w:szCs w:val="28"/>
        </w:rPr>
        <w:t xml:space="preserve"> МКД». </w:t>
      </w:r>
    </w:p>
    <w:p w:rsidR="006C292D" w:rsidRPr="00441F34" w:rsidRDefault="007A200B" w:rsidP="006C292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41F34">
        <w:rPr>
          <w:rFonts w:ascii="Times New Roman" w:hAnsi="Times New Roman"/>
          <w:sz w:val="28"/>
          <w:szCs w:val="28"/>
        </w:rPr>
        <w:t>7</w:t>
      </w:r>
      <w:r w:rsidR="006C292D" w:rsidRPr="00441F34">
        <w:rPr>
          <w:rFonts w:ascii="Times New Roman" w:hAnsi="Times New Roman"/>
          <w:sz w:val="28"/>
          <w:szCs w:val="28"/>
        </w:rPr>
        <w:t>. Подрядчик обязан своевременно принимать меры по устранению замечаний, до устранения замечаний к работам не приступать.</w:t>
      </w:r>
    </w:p>
    <w:p w:rsidR="006C292D" w:rsidRPr="00441F34" w:rsidRDefault="006C292D" w:rsidP="006C29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C292D" w:rsidRPr="00441F34" w:rsidRDefault="006C292D" w:rsidP="006C292D">
      <w:pPr>
        <w:pStyle w:val="a3"/>
        <w:rPr>
          <w:rFonts w:ascii="Times New Roman" w:hAnsi="Times New Roman"/>
          <w:sz w:val="28"/>
          <w:szCs w:val="28"/>
        </w:rPr>
      </w:pPr>
      <w:r w:rsidRPr="00441F34">
        <w:rPr>
          <w:rFonts w:ascii="Times New Roman" w:hAnsi="Times New Roman"/>
          <w:sz w:val="28"/>
          <w:szCs w:val="28"/>
        </w:rPr>
        <w:t>Составил:</w:t>
      </w:r>
    </w:p>
    <w:p w:rsidR="006C292D" w:rsidRPr="00441F34" w:rsidRDefault="006C292D" w:rsidP="006C292D">
      <w:pPr>
        <w:pStyle w:val="a3"/>
        <w:rPr>
          <w:rFonts w:ascii="Times New Roman" w:hAnsi="Times New Roman"/>
          <w:sz w:val="28"/>
          <w:szCs w:val="28"/>
        </w:rPr>
      </w:pPr>
      <w:r w:rsidRPr="00441F34">
        <w:rPr>
          <w:rFonts w:ascii="Times New Roman" w:hAnsi="Times New Roman"/>
          <w:sz w:val="28"/>
          <w:szCs w:val="28"/>
        </w:rPr>
        <w:t xml:space="preserve">Ведущий инженер отдела контроля </w:t>
      </w:r>
    </w:p>
    <w:p w:rsidR="006C292D" w:rsidRPr="00441F34" w:rsidRDefault="006C292D" w:rsidP="006C292D">
      <w:pPr>
        <w:pStyle w:val="a3"/>
        <w:rPr>
          <w:rFonts w:ascii="Times New Roman" w:hAnsi="Times New Roman"/>
          <w:sz w:val="28"/>
          <w:szCs w:val="28"/>
        </w:rPr>
      </w:pPr>
      <w:r w:rsidRPr="00441F34">
        <w:rPr>
          <w:rFonts w:ascii="Times New Roman" w:hAnsi="Times New Roman"/>
          <w:sz w:val="28"/>
          <w:szCs w:val="28"/>
        </w:rPr>
        <w:t>МКУ «</w:t>
      </w:r>
      <w:proofErr w:type="gramStart"/>
      <w:r w:rsidRPr="00441F34">
        <w:rPr>
          <w:rFonts w:ascii="Times New Roman" w:hAnsi="Times New Roman"/>
          <w:sz w:val="28"/>
          <w:szCs w:val="28"/>
        </w:rPr>
        <w:t>КР</w:t>
      </w:r>
      <w:proofErr w:type="gramEnd"/>
      <w:r w:rsidRPr="00441F34">
        <w:rPr>
          <w:rFonts w:ascii="Times New Roman" w:hAnsi="Times New Roman"/>
          <w:sz w:val="28"/>
          <w:szCs w:val="28"/>
        </w:rPr>
        <w:t xml:space="preserve"> МКД»                                                                            Я.А. Кукрусова</w:t>
      </w:r>
    </w:p>
    <w:p w:rsidR="006C292D" w:rsidRPr="00441F34" w:rsidRDefault="006C292D" w:rsidP="006C292D">
      <w:pPr>
        <w:pStyle w:val="a3"/>
        <w:rPr>
          <w:rFonts w:ascii="Times New Roman" w:hAnsi="Times New Roman"/>
          <w:sz w:val="28"/>
          <w:szCs w:val="28"/>
        </w:rPr>
      </w:pPr>
    </w:p>
    <w:p w:rsidR="006C292D" w:rsidRPr="00441F34" w:rsidRDefault="006C292D" w:rsidP="006C292D">
      <w:pPr>
        <w:pStyle w:val="a3"/>
        <w:rPr>
          <w:rFonts w:ascii="Times New Roman" w:hAnsi="Times New Roman"/>
          <w:sz w:val="28"/>
          <w:szCs w:val="28"/>
        </w:rPr>
      </w:pPr>
      <w:r w:rsidRPr="00441F34">
        <w:rPr>
          <w:rFonts w:ascii="Times New Roman" w:hAnsi="Times New Roman"/>
          <w:sz w:val="28"/>
          <w:szCs w:val="28"/>
        </w:rPr>
        <w:t>Проверил:</w:t>
      </w:r>
    </w:p>
    <w:p w:rsidR="006C292D" w:rsidRPr="00441F34" w:rsidRDefault="006C292D" w:rsidP="006C292D">
      <w:pPr>
        <w:pStyle w:val="a3"/>
        <w:rPr>
          <w:rFonts w:ascii="Times New Roman" w:hAnsi="Times New Roman"/>
          <w:sz w:val="28"/>
          <w:szCs w:val="28"/>
        </w:rPr>
      </w:pPr>
      <w:r w:rsidRPr="00441F34">
        <w:rPr>
          <w:rFonts w:ascii="Times New Roman" w:hAnsi="Times New Roman"/>
          <w:sz w:val="28"/>
          <w:szCs w:val="28"/>
        </w:rPr>
        <w:t xml:space="preserve">Зам. начальника отдела контроля </w:t>
      </w:r>
    </w:p>
    <w:p w:rsidR="007D4B27" w:rsidRPr="00441F34" w:rsidRDefault="006C292D" w:rsidP="000048D4">
      <w:pPr>
        <w:pStyle w:val="a3"/>
        <w:rPr>
          <w:rFonts w:ascii="Times New Roman" w:hAnsi="Times New Roman"/>
          <w:sz w:val="28"/>
          <w:szCs w:val="28"/>
        </w:rPr>
      </w:pPr>
      <w:r w:rsidRPr="00441F34">
        <w:rPr>
          <w:rFonts w:ascii="Times New Roman" w:hAnsi="Times New Roman"/>
          <w:sz w:val="28"/>
          <w:szCs w:val="28"/>
        </w:rPr>
        <w:t>МКУ «</w:t>
      </w:r>
      <w:proofErr w:type="gramStart"/>
      <w:r w:rsidRPr="00441F34">
        <w:rPr>
          <w:rFonts w:ascii="Times New Roman" w:hAnsi="Times New Roman"/>
          <w:sz w:val="28"/>
          <w:szCs w:val="28"/>
        </w:rPr>
        <w:t>КР</w:t>
      </w:r>
      <w:proofErr w:type="gramEnd"/>
      <w:r w:rsidRPr="00441F34">
        <w:rPr>
          <w:rFonts w:ascii="Times New Roman" w:hAnsi="Times New Roman"/>
          <w:sz w:val="28"/>
          <w:szCs w:val="28"/>
        </w:rPr>
        <w:t xml:space="preserve"> МКД»                                                                             О.В. Толмачева</w:t>
      </w:r>
    </w:p>
    <w:sectPr w:rsidR="007D4B27" w:rsidRPr="00441F34" w:rsidSect="007A200B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4D"/>
    <w:rsid w:val="000048D4"/>
    <w:rsid w:val="00042015"/>
    <w:rsid w:val="00082A03"/>
    <w:rsid w:val="00191315"/>
    <w:rsid w:val="001C3656"/>
    <w:rsid w:val="001F5D68"/>
    <w:rsid w:val="00237621"/>
    <w:rsid w:val="00252AEF"/>
    <w:rsid w:val="00264FCA"/>
    <w:rsid w:val="00265F85"/>
    <w:rsid w:val="002976FC"/>
    <w:rsid w:val="0037590E"/>
    <w:rsid w:val="0039308B"/>
    <w:rsid w:val="00441F34"/>
    <w:rsid w:val="00560815"/>
    <w:rsid w:val="005A55CE"/>
    <w:rsid w:val="005C388A"/>
    <w:rsid w:val="005E6640"/>
    <w:rsid w:val="0061555E"/>
    <w:rsid w:val="0064643B"/>
    <w:rsid w:val="006C292D"/>
    <w:rsid w:val="006C2E08"/>
    <w:rsid w:val="006C60B0"/>
    <w:rsid w:val="00737C8C"/>
    <w:rsid w:val="00754A08"/>
    <w:rsid w:val="00787522"/>
    <w:rsid w:val="00792B37"/>
    <w:rsid w:val="007A0330"/>
    <w:rsid w:val="007A200B"/>
    <w:rsid w:val="007D2ABC"/>
    <w:rsid w:val="007D4B27"/>
    <w:rsid w:val="007F5E64"/>
    <w:rsid w:val="0094599B"/>
    <w:rsid w:val="009B13FB"/>
    <w:rsid w:val="00A440B6"/>
    <w:rsid w:val="00A709A5"/>
    <w:rsid w:val="00B277D0"/>
    <w:rsid w:val="00B85ACA"/>
    <w:rsid w:val="00C0510F"/>
    <w:rsid w:val="00C06435"/>
    <w:rsid w:val="00C40A46"/>
    <w:rsid w:val="00C63FB6"/>
    <w:rsid w:val="00CC13EE"/>
    <w:rsid w:val="00D12F6F"/>
    <w:rsid w:val="00DF084D"/>
    <w:rsid w:val="00E234E4"/>
    <w:rsid w:val="00E32707"/>
    <w:rsid w:val="00EF2B58"/>
    <w:rsid w:val="00F544D2"/>
    <w:rsid w:val="00FE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58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C292D"/>
    <w:pPr>
      <w:keepNext/>
      <w:keepLines/>
      <w:suppressAutoHyphens w:val="0"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6C292D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B5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List Paragraph"/>
    <w:basedOn w:val="a"/>
    <w:qFormat/>
    <w:rsid w:val="00EF2B58"/>
    <w:pPr>
      <w:suppressAutoHyphens w:val="0"/>
      <w:ind w:left="720"/>
      <w:contextualSpacing/>
    </w:pPr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292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C29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uiPriority w:val="99"/>
    <w:semiHidden/>
    <w:unhideWhenUsed/>
    <w:rsid w:val="006C292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48D4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58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C292D"/>
    <w:pPr>
      <w:keepNext/>
      <w:keepLines/>
      <w:suppressAutoHyphens w:val="0"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6C292D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B5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List Paragraph"/>
    <w:basedOn w:val="a"/>
    <w:qFormat/>
    <w:rsid w:val="00EF2B58"/>
    <w:pPr>
      <w:suppressAutoHyphens w:val="0"/>
      <w:ind w:left="720"/>
      <w:contextualSpacing/>
    </w:pPr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292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C29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uiPriority w:val="99"/>
    <w:semiHidden/>
    <w:unhideWhenUsed/>
    <w:rsid w:val="006C292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48D4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ru/url?sa=t&amp;rct=j&amp;q=&amp;esrc=s&amp;source=web&amp;cd=6&amp;cad=rja&amp;uact=8&amp;sqi=2&amp;ved=0CDgQFjAF&amp;url=http%3A%2F%2Fgreenevolution.ru%2Fdocs%2F2012%2F09%2F02%2Fsp-17-13330-2011-ot-27-dekabrya-2010-g-krovli-aktualizi%2F&amp;ei=T5ECVeuSG-bQygO384LIDw&amp;usg=AFQjCNGsowT4LswMBzC_5Y4O5mEsSqdbXQ&amp;sig2=AJcs8TFRaLsbVS9_ixaQgw&amp;bvm=bv.88198703,d.b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ru/url?sa=t&amp;rct=j&amp;q=&amp;esrc=s&amp;source=web&amp;cd=1&amp;ved=0CBwQFjAA&amp;url=http%3A%2F%2Fwww.xn----7sbcauqbrgpkhf2ax.xn--p1ai%2Fcategory704%2F113.htm&amp;ei=3JACVcvZEuG6ygPiuIKABQ&amp;usg=AFQjCNG_Mw2XsffO65dS3X0L4cn2iT0SjA&amp;sig2=lBppM0Q2l0kbzSgfabHQBw&amp;bvm=bv.88198703,d.bGQ&amp;cad=rj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2015-11-18T09:32:00Z</cp:lastPrinted>
  <dcterms:created xsi:type="dcterms:W3CDTF">2014-11-06T08:03:00Z</dcterms:created>
  <dcterms:modified xsi:type="dcterms:W3CDTF">2015-11-18T09:32:00Z</dcterms:modified>
</cp:coreProperties>
</file>