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44621BB6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г.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473C7BB5" w14:textId="5DA3F8AC" w:rsidR="00CE4FE8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нежилое </w:t>
      </w:r>
      <w:r w:rsidR="00246786" w:rsidRPr="009D581C">
        <w:rPr>
          <w:rFonts w:cs="Times New Roman"/>
          <w:color w:val="000000"/>
          <w:szCs w:val="24"/>
        </w:rPr>
        <w:t>здание</w:t>
      </w:r>
      <w:r w:rsidR="001A4750" w:rsidRPr="009D581C">
        <w:rPr>
          <w:rFonts w:cs="Times New Roman"/>
          <w:color w:val="000000"/>
          <w:szCs w:val="24"/>
        </w:rPr>
        <w:t>, расположенное</w:t>
      </w:r>
      <w:r w:rsidR="00510C8E" w:rsidRPr="009D581C">
        <w:rPr>
          <w:rFonts w:cs="Times New Roman"/>
          <w:color w:val="000000"/>
          <w:szCs w:val="24"/>
        </w:rPr>
        <w:t xml:space="preserve"> по адресу: </w:t>
      </w:r>
      <w:r w:rsidR="00033CF3" w:rsidRPr="009D581C">
        <w:rPr>
          <w:rFonts w:cs="Times New Roman"/>
          <w:color w:val="000000"/>
          <w:szCs w:val="24"/>
        </w:rPr>
        <w:t>г. Калининград,</w:t>
      </w:r>
      <w:r w:rsidR="00B10F0B" w:rsidRPr="00B10F0B">
        <w:rPr>
          <w:rFonts w:cs="Times New Roman"/>
          <w:color w:val="000000"/>
          <w:szCs w:val="24"/>
        </w:rPr>
        <w:br/>
      </w:r>
      <w:r w:rsidR="00033CF3" w:rsidRPr="009D581C">
        <w:rPr>
          <w:rFonts w:cs="Times New Roman"/>
          <w:color w:val="000000"/>
          <w:szCs w:val="24"/>
        </w:rPr>
        <w:t xml:space="preserve">ул. </w:t>
      </w:r>
      <w:r w:rsidR="001A4750" w:rsidRPr="009D581C">
        <w:rPr>
          <w:rFonts w:cs="Times New Roman"/>
          <w:color w:val="000000"/>
          <w:szCs w:val="24"/>
        </w:rPr>
        <w:t>Г</w:t>
      </w:r>
      <w:r w:rsidR="00246786" w:rsidRPr="009D581C">
        <w:rPr>
          <w:rFonts w:cs="Times New Roman"/>
          <w:color w:val="000000"/>
          <w:szCs w:val="24"/>
        </w:rPr>
        <w:t>ончарова</w:t>
      </w:r>
      <w:r w:rsidR="00033CF3" w:rsidRPr="009D581C">
        <w:rPr>
          <w:rFonts w:cs="Times New Roman"/>
          <w:color w:val="000000"/>
          <w:szCs w:val="24"/>
        </w:rPr>
        <w:t xml:space="preserve">, д. </w:t>
      </w:r>
      <w:r w:rsidR="00246786" w:rsidRPr="009D581C">
        <w:rPr>
          <w:rFonts w:cs="Times New Roman"/>
          <w:color w:val="000000"/>
          <w:szCs w:val="24"/>
        </w:rPr>
        <w:t>5-7</w:t>
      </w:r>
      <w:r w:rsidR="00033CF3" w:rsidRPr="009D581C">
        <w:rPr>
          <w:rFonts w:cs="Times New Roman"/>
          <w:color w:val="000000"/>
          <w:szCs w:val="24"/>
        </w:rPr>
        <w:t>.</w:t>
      </w:r>
    </w:p>
    <w:p w14:paraId="22200E8C" w14:textId="77777777" w:rsidR="00033CF3" w:rsidRPr="009D581C" w:rsidRDefault="00033CF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F0485DF" w14:textId="77777777" w:rsidR="000B65CF" w:rsidRPr="007D5171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6EB1912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Pr="007D5171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2115DE61" w14:textId="595D3727" w:rsidR="00861A58" w:rsidRPr="009D581C" w:rsidRDefault="0032404F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E3FCD0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9D581C">
        <w:trPr>
          <w:trHeight w:val="2827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9D581C" w:rsidRDefault="00382C4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202175" w:rsidRPr="009D581C">
              <w:rPr>
                <w:bCs/>
              </w:rPr>
              <w:t>.</w:t>
            </w:r>
          </w:p>
          <w:p w14:paraId="608E6987" w14:textId="1DA51FB7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92-32-</w:t>
            </w:r>
            <w:r w:rsidR="00D90D89" w:rsidRPr="009D581C">
              <w:rPr>
                <w:bCs/>
              </w:rPr>
              <w:t>71.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9D581C">
        <w:trPr>
          <w:trHeight w:val="2542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7225A7A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ешением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715F40E2" w:rsidR="00A8203E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1A4750" w:rsidRPr="009D581C">
              <w:rPr>
                <w:rFonts w:cs="Times New Roman"/>
                <w:szCs w:val="24"/>
              </w:rPr>
              <w:t>28</w:t>
            </w:r>
            <w:r w:rsidRPr="009D581C">
              <w:rPr>
                <w:rFonts w:cs="Times New Roman"/>
                <w:szCs w:val="24"/>
              </w:rPr>
              <w:t>.</w:t>
            </w:r>
            <w:r w:rsidR="001A4750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="00246786" w:rsidRPr="009D581C">
              <w:rPr>
                <w:rFonts w:cs="Times New Roman"/>
                <w:szCs w:val="24"/>
              </w:rPr>
              <w:t>397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033CF3" w:rsidRPr="009D581C">
              <w:rPr>
                <w:rFonts w:cs="Times New Roman"/>
                <w:szCs w:val="24"/>
              </w:rPr>
              <w:t xml:space="preserve">г. Калининград, ул. </w:t>
            </w:r>
            <w:r w:rsidR="001A4750" w:rsidRPr="009D581C">
              <w:rPr>
                <w:rFonts w:cs="Times New Roman"/>
                <w:szCs w:val="24"/>
              </w:rPr>
              <w:t>Г</w:t>
            </w:r>
            <w:r w:rsidR="00246786" w:rsidRPr="009D581C">
              <w:rPr>
                <w:rFonts w:cs="Times New Roman"/>
                <w:szCs w:val="24"/>
              </w:rPr>
              <w:t>ончарова</w:t>
            </w:r>
            <w:r w:rsidR="00033CF3" w:rsidRPr="009D581C">
              <w:rPr>
                <w:rFonts w:cs="Times New Roman"/>
                <w:szCs w:val="24"/>
              </w:rPr>
              <w:t xml:space="preserve">, д. </w:t>
            </w:r>
            <w:r w:rsidR="00246786" w:rsidRPr="009D581C">
              <w:rPr>
                <w:rFonts w:cs="Times New Roman"/>
                <w:szCs w:val="24"/>
              </w:rPr>
              <w:t>5-7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Pr="009D581C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6D3BD9DC" w14:textId="40765FCF" w:rsidR="00550DA4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26FC841" w14:textId="77777777" w:rsidTr="009D581C">
        <w:trPr>
          <w:trHeight w:val="2823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77777777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  <w:r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4E36DE5F" w14:textId="77777777" w:rsidR="00450C8F" w:rsidRPr="009D581C" w:rsidRDefault="00450C8F" w:rsidP="00450C8F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bookmarkStart w:id="1" w:name="_Hlk150528078"/>
            <w:r w:rsidRPr="009D581C">
              <w:rPr>
                <w:rFonts w:cs="Times New Roman"/>
                <w:color w:val="000000"/>
                <w:szCs w:val="24"/>
              </w:rPr>
              <w:t>нежилое здание, расположенное по адресу: г. Калининград,</w:t>
            </w:r>
            <w:r w:rsidRPr="00B10F0B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ул. Гончарова, д. 5-7.</w:t>
            </w:r>
          </w:p>
          <w:p w14:paraId="75A2DF69" w14:textId="504F797E" w:rsidR="001B57CD" w:rsidRPr="009D581C" w:rsidRDefault="001B57CD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630651D4" w:rsidR="00AB205B" w:rsidRPr="009D581C" w:rsidRDefault="00A46C9A" w:rsidP="009D58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 w:rsidRPr="009D581C">
              <w:t>нежилое здание, расположенное по адресу г. Калининград, ул. Гончарова, д. 5-7 с кадастровым номером 39:15:130908:67, общей площадью 128,2 кв. м и земельный участок, на котором оно расположено, с кадастровым номером 39:15:130908:52, площадью 1720 кв. м, с видом разрешенного использования предпринимательство</w:t>
            </w:r>
            <w:r w:rsidR="00CE4324" w:rsidRPr="009D581C">
              <w:t>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000000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="00861A58"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76239C07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246786" w:rsidRPr="009D581C">
              <w:rPr>
                <w:rFonts w:cs="Times New Roman"/>
                <w:iCs/>
                <w:szCs w:val="24"/>
              </w:rPr>
              <w:t>12 832 000</w:t>
            </w:r>
            <w:r w:rsidRPr="009D581C">
              <w:rPr>
                <w:rFonts w:cs="Times New Roman"/>
                <w:szCs w:val="24"/>
              </w:rPr>
              <w:t xml:space="preserve"> рублей 00 копеек, в том числе НДС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рыночной стоимости недвижимости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6B647B" w:rsidRPr="009D581C">
              <w:rPr>
                <w:rFonts w:cs="Times New Roman"/>
                <w:szCs w:val="24"/>
              </w:rPr>
              <w:t>143</w:t>
            </w:r>
            <w:r w:rsidR="00246786" w:rsidRPr="009D581C">
              <w:rPr>
                <w:rFonts w:cs="Times New Roman"/>
                <w:szCs w:val="24"/>
              </w:rPr>
              <w:t>2</w:t>
            </w:r>
            <w:r w:rsidR="006B647B" w:rsidRPr="009D581C">
              <w:rPr>
                <w:rFonts w:cs="Times New Roman"/>
                <w:szCs w:val="24"/>
              </w:rPr>
              <w:t>-24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B647B" w:rsidRPr="009D581C">
              <w:rPr>
                <w:rFonts w:cs="Times New Roman"/>
                <w:szCs w:val="24"/>
              </w:rPr>
              <w:t>13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05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038D5480" w:rsidR="00861A58" w:rsidRPr="009D581C" w:rsidRDefault="0032404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246786" w:rsidRPr="009D581C">
              <w:rPr>
                <w:rFonts w:cs="Times New Roman"/>
                <w:szCs w:val="24"/>
              </w:rPr>
              <w:t>641 600</w:t>
            </w:r>
            <w:r w:rsidRPr="009D581C">
              <w:rPr>
                <w:rFonts w:cs="Times New Roman"/>
                <w:szCs w:val="24"/>
              </w:rPr>
              <w:t xml:space="preserve"> рублей 00 копеек.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, а также 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rts</w:t>
              </w:r>
              <w:proofErr w:type="spellEnd"/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9D581C">
              <w:rPr>
                <w:rStyle w:val="a5"/>
              </w:rPr>
              <w:t>.</w:t>
            </w:r>
          </w:p>
          <w:p w14:paraId="1B3FC8F5" w14:textId="18FF2A8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lastRenderedPageBreak/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129CB138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2B10B8" w:rsidRPr="009D581C">
              <w:rPr>
                <w:rFonts w:cs="Times New Roman"/>
                <w:color w:val="000000" w:themeColor="text1"/>
                <w:szCs w:val="24"/>
              </w:rPr>
              <w:t>1 283 200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Pr="009D581C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 xml:space="preserve">в счет оплаты приобретаемого муниципального имущества. </w:t>
            </w: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9D581C">
              <w:rPr>
                <w:rFonts w:cs="Times New Roman"/>
                <w:bCs/>
                <w:szCs w:val="24"/>
              </w:rPr>
              <w:t xml:space="preserve">5 (пяти) </w:t>
            </w:r>
            <w:r w:rsidRPr="009D581C">
              <w:rPr>
                <w:rFonts w:cs="Times New Roman"/>
                <w:szCs w:val="24"/>
              </w:rPr>
              <w:t xml:space="preserve">рабочих дней с даты принятия решения об отказе в проведении Процедуры,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144886" w:rsidRPr="009D581C">
              <w:rPr>
                <w:rFonts w:cs="Times New Roman"/>
                <w:szCs w:val="24"/>
              </w:rPr>
              <w:t xml:space="preserve"> и в соответствии с информационным сообщением.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3F9EC69B" w:rsidR="006D7BE5" w:rsidRPr="009D581C" w:rsidRDefault="00853AF9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(по московскому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790EAE22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7D5171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(по московскому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61FEB784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79DDB284" w:rsidR="006D7BE5" w:rsidRPr="009D581C" w:rsidRDefault="007D5171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 w:rsidRPr="00450C8F"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(по московскому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1532EE29" w:rsidR="007B6BEF" w:rsidRPr="009D581C" w:rsidRDefault="00462BA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0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9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(по московскому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739DDD91" w:rsidR="003A2642" w:rsidRPr="009D581C" w:rsidRDefault="007B6BE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</w:t>
            </w:r>
            <w:proofErr w:type="spellStart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каб</w:t>
            </w:r>
            <w:proofErr w:type="spellEnd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9D581C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в том числе индивидуальных предпринимателей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Срок заключения договора купли-продажи имущества и ответственность за уклонение или отказ от заключения договора </w:t>
            </w:r>
            <w:r w:rsidRPr="009D581C">
              <w:rPr>
                <w:rFonts w:cs="Times New Roman"/>
                <w:b/>
                <w:iCs/>
                <w:szCs w:val="24"/>
              </w:rPr>
              <w:lastRenderedPageBreak/>
              <w:t>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lastRenderedPageBreak/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335E2D0D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 xml:space="preserve">1, 5-й этаж, </w:t>
            </w:r>
            <w:proofErr w:type="spellStart"/>
            <w:r w:rsidRPr="009D581C">
              <w:rPr>
                <w:rFonts w:cs="Times New Roman"/>
                <w:szCs w:val="24"/>
              </w:rPr>
              <w:t>каб</w:t>
            </w:r>
            <w:proofErr w:type="spellEnd"/>
            <w:r w:rsidRPr="009D581C">
              <w:rPr>
                <w:rFonts w:cs="Times New Roman"/>
                <w:szCs w:val="24"/>
              </w:rPr>
              <w:t>. 5</w:t>
            </w:r>
            <w:r w:rsidR="0012680B" w:rsidRPr="009D581C">
              <w:rPr>
                <w:rFonts w:cs="Times New Roman"/>
                <w:szCs w:val="24"/>
              </w:rPr>
              <w:t>50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B810A2C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92-32-</w:t>
            </w:r>
            <w:r w:rsidR="0012680B" w:rsidRPr="009D581C">
              <w:rPr>
                <w:rFonts w:cs="Times New Roman"/>
                <w:bCs/>
                <w:szCs w:val="24"/>
              </w:rPr>
              <w:t>71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4F1626F1" w:rsidR="00741547" w:rsidRPr="009D581C" w:rsidRDefault="00C376DC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Cs/>
              </w:rPr>
              <w:t>Юрина Олеся Григорьевна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9D581C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</w:t>
            </w:r>
            <w:r w:rsidRPr="009D581C">
              <w:rPr>
                <w:rFonts w:cs="Times New Roman"/>
                <w:szCs w:val="24"/>
              </w:rPr>
              <w:lastRenderedPageBreak/>
              <w:t>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Регламентом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со времени начала проведения </w:t>
            </w:r>
            <w:r w:rsidRPr="009D581C">
              <w:rPr>
                <w:rFonts w:cs="Times New Roman"/>
                <w:szCs w:val="24"/>
              </w:rPr>
              <w:lastRenderedPageBreak/>
              <w:t>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</w:t>
            </w:r>
            <w:r w:rsidRPr="009D581C">
              <w:rPr>
                <w:rFonts w:cs="Times New Roman"/>
                <w:szCs w:val="24"/>
              </w:rPr>
              <w:lastRenderedPageBreak/>
              <w:t>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2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2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9D581C">
            <w:pPr>
              <w:keepNext/>
              <w:keepLines/>
              <w:contextualSpacing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</w:t>
            </w:r>
            <w:r w:rsidRPr="009D581C">
              <w:rPr>
                <w:rFonts w:cs="Times New Roman"/>
                <w:b/>
                <w:bCs/>
                <w:szCs w:val="24"/>
              </w:rPr>
              <w:lastRenderedPageBreak/>
              <w:t>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3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3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31BF259F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ФОРМА ЗАЯВКИ НА УЧАСТИЕ В АУКЦИОНЕ В ЭЛЕКТРОННОЙ ФОРМЕ</w:t>
      </w:r>
    </w:p>
    <w:p w14:paraId="0D130907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по приватизации муниципального имущества</w:t>
      </w:r>
    </w:p>
    <w:p w14:paraId="2E4DFC5E" w14:textId="77777777" w:rsidR="00313B53" w:rsidRPr="00313B53" w:rsidRDefault="00313B53" w:rsidP="009D581C">
      <w:pPr>
        <w:keepNext/>
        <w:keepLines/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bookmarkStart w:id="4" w:name="OLE_LINK6"/>
      <w:bookmarkStart w:id="5" w:name="OLE_LINK5"/>
    </w:p>
    <w:bookmarkEnd w:id="4"/>
    <w:bookmarkEnd w:id="5"/>
    <w:p w14:paraId="00D7616E" w14:textId="6DB582D4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proofErr w:type="spellStart"/>
      <w:r w:rsidRPr="00313B53">
        <w:rPr>
          <w:rFonts w:eastAsia="Times New Roman" w:cs="Times New Roman"/>
          <w:b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PretendentName </w:instrText>
      </w:r>
      <w:r w:rsidR="004A7034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</w:t>
      </w:r>
      <w:proofErr w:type="spellEnd"/>
      <w:r w:rsidR="004A7034">
        <w:rPr>
          <w:rFonts w:eastAsia="Times New Roman" w:cs="Times New Roman"/>
          <w:b/>
          <w:bCs/>
          <w:sz w:val="20"/>
          <w:szCs w:val="20"/>
        </w:rPr>
        <w:t>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1C1686D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физического лица, индивидуального предпринимателя,</w:t>
      </w:r>
      <w:r w:rsidRPr="00313B53">
        <w:rPr>
          <w:rFonts w:eastAsia="Times New Roman" w:cs="Times New Roman"/>
          <w:bCs/>
          <w:sz w:val="20"/>
          <w:szCs w:val="20"/>
        </w:rPr>
        <w:br/>
        <w:t>наименование юридического лица с указанием организационно-правовой формы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53D00D47" w14:textId="7B773F12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b/>
          <w:sz w:val="20"/>
          <w:szCs w:val="20"/>
        </w:rPr>
        <w:t>в лице</w:t>
      </w:r>
      <w:r w:rsidRPr="00313B53">
        <w:rPr>
          <w:rFonts w:eastAsia="Times New Roman" w:cs="Times New Roman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DirectorName </w:instrText>
      </w:r>
      <w:r w:rsidR="004A7034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6F9A4B29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</w:t>
      </w:r>
      <w:r w:rsidRPr="00313B53">
        <w:rPr>
          <w:rFonts w:eastAsia="Times New Roman" w:cs="Times New Roman"/>
          <w:bCs/>
          <w:sz w:val="20"/>
          <w:szCs w:val="20"/>
        </w:rPr>
        <w:t>Ф.И.О. руководителя юридического лица или уполномоченного лица</w:t>
      </w:r>
      <w:r w:rsidRPr="00313B53">
        <w:rPr>
          <w:rFonts w:eastAsia="Times New Roman" w:cs="Times New Roman"/>
          <w:sz w:val="20"/>
          <w:szCs w:val="20"/>
        </w:rPr>
        <w:t>)</w:t>
      </w:r>
    </w:p>
    <w:p w14:paraId="0D425317" w14:textId="1BE2FCC6" w:rsidR="00313B53" w:rsidRPr="00313B53" w:rsidRDefault="00313B53" w:rsidP="009D581C">
      <w:pPr>
        <w:keepNext/>
        <w:keepLines/>
        <w:pBdr>
          <w:bottom w:val="single" w:sz="4" w:space="1" w:color="auto"/>
        </w:pBdr>
        <w:spacing w:after="0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действующего на основании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1"/>
      </w:r>
      <w:r w:rsidRPr="00313B53">
        <w:rPr>
          <w:rFonts w:eastAsia="Times New Roman" w:cs="Times New Roman"/>
          <w:sz w:val="20"/>
          <w:szCs w:val="20"/>
        </w:rPr>
        <w:fldChar w:fldCharType="begin"/>
      </w:r>
      <w:r w:rsidRPr="00313B53">
        <w:rPr>
          <w:rFonts w:eastAsia="Times New Roman" w:cs="Times New Roman"/>
          <w:sz w:val="20"/>
          <w:szCs w:val="20"/>
        </w:rPr>
        <w:instrText xml:space="preserve"> ActingBasis </w:instrText>
      </w:r>
      <w:r w:rsidR="004A7034">
        <w:rPr>
          <w:rFonts w:eastAsia="Times New Roman" w:cs="Times New Roman"/>
          <w:sz w:val="20"/>
          <w:szCs w:val="20"/>
        </w:rPr>
        <w:fldChar w:fldCharType="separate"/>
      </w:r>
      <w:r w:rsidR="004A7034">
        <w:rPr>
          <w:rFonts w:eastAsia="Times New Roman" w:cs="Times New Roman"/>
          <w:b/>
          <w:bCs/>
          <w:sz w:val="20"/>
          <w:szCs w:val="20"/>
        </w:rPr>
        <w:t>Ошибка! Закладка не определена.</w:t>
      </w:r>
      <w:r w:rsidRPr="00313B53">
        <w:rPr>
          <w:rFonts w:eastAsia="Times New Roman" w:cs="Times New Roman"/>
          <w:sz w:val="20"/>
          <w:szCs w:val="20"/>
        </w:rPr>
        <w:fldChar w:fldCharType="end"/>
      </w:r>
    </w:p>
    <w:p w14:paraId="447A621C" w14:textId="77777777" w:rsidR="00313B53" w:rsidRPr="00313B53" w:rsidRDefault="00313B53" w:rsidP="009D581C">
      <w:pPr>
        <w:keepNext/>
        <w:keepLines/>
        <w:spacing w:after="0" w:line="240" w:lineRule="auto"/>
        <w:ind w:left="-284"/>
        <w:jc w:val="center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(Устав, Положение, Соглашение и т.д.)</w:t>
      </w:r>
    </w:p>
    <w:tbl>
      <w:tblPr>
        <w:tblW w:w="103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0352"/>
      </w:tblGrid>
      <w:tr w:rsidR="00313B53" w:rsidRPr="00313B53" w14:paraId="6829D1F2" w14:textId="77777777" w:rsidTr="003E23DB">
        <w:trPr>
          <w:trHeight w:val="11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612B453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</w:t>
            </w:r>
            <w:r w:rsidRPr="00313B53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физическим лицом, индивидуальным предпринимателем)</w:t>
            </w:r>
          </w:p>
          <w:p w14:paraId="369C9A10" w14:textId="4DB51D5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данные: серия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PassportSeries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№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PassportNumber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, дата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PassportIssueDate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0CF1D59" w14:textId="29B2F06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кем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PassportIssuer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14A5A864" w14:textId="73653AD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Address1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239BBA0" w14:textId="6467FEE9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Address2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BDFC4E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02920C0B" w14:textId="12735678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7E4BCF7" w14:textId="7047902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ОГРНИП (для индивидуального предпринимателя)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OGRNIP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D322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313B53" w:rsidRPr="00313B53" w14:paraId="2801ED04" w14:textId="77777777" w:rsidTr="003E23DB">
        <w:trPr>
          <w:trHeight w:val="1024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681B8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(заполняется юридическим лицом)</w:t>
            </w:r>
          </w:p>
          <w:p w14:paraId="5FF542D1" w14:textId="357C3362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Адрес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местонахождения: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1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5F1122EA" w14:textId="6D3E629F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F7566C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Контактный телефон: </w:t>
            </w:r>
          </w:p>
          <w:p w14:paraId="45F52FEB" w14:textId="503D29A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UL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6A3C30B9" w14:textId="27F3A0B4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ИНН 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INN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 КПП   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KPP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       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ОГРН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OGRN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222607B2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</w:rPr>
            </w:pPr>
          </w:p>
        </w:tc>
      </w:tr>
      <w:tr w:rsidR="00313B53" w:rsidRPr="00313B53" w14:paraId="5D11B863" w14:textId="77777777" w:rsidTr="003E23DB">
        <w:trPr>
          <w:trHeight w:val="1179"/>
        </w:trPr>
        <w:tc>
          <w:tcPr>
            <w:tcW w:w="1035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6CEE7284" w14:textId="2140CD27" w:rsidR="00313B53" w:rsidRPr="00313B53" w:rsidRDefault="00313B53" w:rsidP="009D581C">
            <w:pPr>
              <w:keepNext/>
              <w:keepLines/>
              <w:pBdr>
                <w:bottom w:val="single" w:sz="4" w:space="1" w:color="auto"/>
              </w:pBd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313B53">
              <w:rPr>
                <w:rFonts w:eastAsia="Times New Roman" w:cs="Times New Roman"/>
                <w:b/>
                <w:sz w:val="20"/>
                <w:szCs w:val="20"/>
              </w:rPr>
              <w:t>Представитель Заявителя</w:t>
            </w:r>
            <w:r w:rsidRPr="00313B53">
              <w:rPr>
                <w:rFonts w:eastAsia="Times New Roman" w:cs="Times New Roman"/>
                <w:sz w:val="20"/>
                <w:szCs w:val="20"/>
                <w:vertAlign w:val="superscript"/>
                <w:lang w:val="en-US"/>
              </w:rPr>
              <w:footnoteReference w:id="2"/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</w:rPr>
              <w:instrText xml:space="preserve"> RepresentativeName </w:instrText>
            </w:r>
            <w:r w:rsidR="004A7034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  <w:p w14:paraId="12AC1769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313B53">
              <w:rPr>
                <w:rFonts w:eastAsia="Times New Roman" w:cs="Times New Roman"/>
                <w:sz w:val="20"/>
                <w:szCs w:val="20"/>
              </w:rPr>
              <w:t>(Ф.И.О.)</w:t>
            </w:r>
          </w:p>
          <w:p w14:paraId="6F0AC885" w14:textId="404DECB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Действует на основании доверенности от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PowerOfAttorneyDate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, №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PowerOfAttorneyNumber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0BBB8B0F" w14:textId="7C344585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Паспортные данные представителя: серия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RepresentativePassportSeries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№ 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RepresentativePassportNumber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, дата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выдачи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RepresentativePassportIssueDate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34D271ED" w14:textId="0BA4180E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 xml:space="preserve">кем </w:t>
            </w: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выдан: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RepresentativePassportIssuer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086962C6" w14:textId="5311CCB0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Адрес места жительства (по паспорту):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RepresentativeAddress1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fldChar w:fldCharType="end"/>
            </w:r>
          </w:p>
          <w:p w14:paraId="4DFEF8F5" w14:textId="63DBF9E6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Почтовый адрес (для корреспонденции):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RepresentativeAddress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2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49A19D3B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Контактный телефон:</w:t>
            </w:r>
          </w:p>
          <w:p w14:paraId="5819AC2F" w14:textId="371A097C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</w:rPr>
            </w:pPr>
            <w:proofErr w:type="spellStart"/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t>E-mail: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begin"/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instrText>RepresentativePhoneNumber</w:instrTex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</w:rPr>
              <w:instrText xml:space="preserve"> </w:instrText>
            </w:r>
            <w:r w:rsidR="004A7034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separate"/>
            </w:r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Ошибка</w:t>
            </w:r>
            <w:proofErr w:type="spellEnd"/>
            <w:r w:rsidR="004A7034">
              <w:rPr>
                <w:rFonts w:eastAsia="Times New Roman" w:cs="Times New Roman"/>
                <w:b/>
                <w:bCs/>
                <w:sz w:val="20"/>
                <w:szCs w:val="20"/>
                <w:u w:val="single"/>
              </w:rPr>
              <w:t>! Закладка не определена.</w:t>
            </w:r>
            <w:r w:rsidRPr="00313B53">
              <w:rPr>
                <w:rFonts w:eastAsia="Times New Roman" w:cs="Times New Roman"/>
                <w:sz w:val="20"/>
                <w:szCs w:val="20"/>
                <w:u w:val="single"/>
                <w:lang w:val="en-US"/>
              </w:rPr>
              <w:fldChar w:fldCharType="end"/>
            </w:r>
          </w:p>
          <w:p w14:paraId="6BEF796A" w14:textId="77777777" w:rsidR="00313B53" w:rsidRPr="00313B53" w:rsidRDefault="00313B53" w:rsidP="009D581C">
            <w:pPr>
              <w:keepNext/>
              <w:keepLines/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0BDBA8ED" w14:textId="77777777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426"/>
        <w:jc w:val="both"/>
        <w:rPr>
          <w:rFonts w:eastAsia="Times New Roman" w:cs="Times New Roman"/>
          <w:b/>
          <w:bCs/>
          <w:sz w:val="20"/>
          <w:szCs w:val="20"/>
        </w:rPr>
      </w:pPr>
    </w:p>
    <w:p w14:paraId="04EC425A" w14:textId="5E2A3AF6" w:rsidR="00313B53" w:rsidRPr="00313B53" w:rsidRDefault="00313B53" w:rsidP="009D581C">
      <w:pPr>
        <w:keepNext/>
        <w:keepLines/>
        <w:autoSpaceDE w:val="0"/>
        <w:spacing w:before="1" w:after="1" w:line="240" w:lineRule="auto"/>
        <w:ind w:left="-284"/>
        <w:jc w:val="both"/>
        <w:rPr>
          <w:rFonts w:eastAsia="Times New Roman" w:cs="Times New Roman"/>
          <w:b/>
          <w:bCs/>
          <w:sz w:val="20"/>
          <w:szCs w:val="20"/>
        </w:rPr>
      </w:pPr>
      <w:r w:rsidRPr="00313B53">
        <w:rPr>
          <w:rFonts w:eastAsia="Times New Roman" w:cs="Times New Roman"/>
          <w:b/>
          <w:bCs/>
          <w:sz w:val="20"/>
          <w:szCs w:val="20"/>
        </w:rPr>
        <w:t>принял решение об участии в аукционе в электронной форме по продаже имущества и обязуется обеспечить поступление задатка в размере</w:t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 </w:instrText>
      </w:r>
      <w:r w:rsidR="004A7034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/>
          <w:bCs/>
          <w:sz w:val="20"/>
          <w:szCs w:val="20"/>
          <w:u w:val="single"/>
        </w:rPr>
        <w:t xml:space="preserve">   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begin"/>
      </w:r>
      <w:r w:rsidRPr="00313B53">
        <w:rPr>
          <w:rFonts w:eastAsia="Times New Roman" w:cs="Times New Roman"/>
          <w:bCs/>
          <w:sz w:val="20"/>
          <w:szCs w:val="20"/>
          <w:u w:val="single"/>
        </w:rPr>
        <w:instrText xml:space="preserve"> ApplicationGuaranteeInWords </w:instrText>
      </w:r>
      <w:r w:rsidR="004A7034">
        <w:rPr>
          <w:rFonts w:eastAsia="Times New Roman" w:cs="Times New Roman"/>
          <w:bCs/>
          <w:sz w:val="20"/>
          <w:szCs w:val="20"/>
          <w:u w:val="single"/>
        </w:rPr>
        <w:fldChar w:fldCharType="separate"/>
      </w:r>
      <w:r w:rsidR="004A7034">
        <w:rPr>
          <w:rFonts w:eastAsia="Times New Roman" w:cs="Times New Roman"/>
          <w:b/>
          <w:sz w:val="20"/>
          <w:szCs w:val="20"/>
          <w:u w:val="single"/>
        </w:rPr>
        <w:t>Ошибка! Закладка не определена.</w:t>
      </w:r>
      <w:r w:rsidRPr="00313B53">
        <w:rPr>
          <w:rFonts w:eastAsia="Times New Roman" w:cs="Times New Roman"/>
          <w:bCs/>
          <w:sz w:val="20"/>
          <w:szCs w:val="20"/>
          <w:u w:val="single"/>
        </w:rPr>
        <w:fldChar w:fldCharType="end"/>
      </w:r>
      <w:r w:rsidRPr="00313B53">
        <w:rPr>
          <w:rFonts w:eastAsia="Times New Roman" w:cs="Times New Roman"/>
          <w:bCs/>
          <w:sz w:val="20"/>
          <w:szCs w:val="20"/>
          <w:u w:val="single"/>
        </w:rPr>
        <w:t xml:space="preserve"> </w:t>
      </w:r>
      <w:r w:rsidRPr="00313B53">
        <w:rPr>
          <w:rFonts w:eastAsia="Times New Roman" w:cs="Times New Roman"/>
          <w:bCs/>
          <w:sz w:val="20"/>
          <w:szCs w:val="20"/>
        </w:rPr>
        <w:t xml:space="preserve"> </w:t>
      </w:r>
      <w:r w:rsidRPr="00313B53">
        <w:rPr>
          <w:rFonts w:eastAsia="Times New Roman" w:cs="Times New Roman"/>
          <w:b/>
          <w:bCs/>
          <w:sz w:val="20"/>
          <w:szCs w:val="20"/>
        </w:rPr>
        <w:t>(сумма прописью), в сроки и в порядке, установленные в Информационном сообщении на указанное имущество и в соответствии с Регламентом Оператора электронной площадки.</w:t>
      </w:r>
    </w:p>
    <w:p w14:paraId="5C1C4C3F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  <w:lang w:val="en-US"/>
        </w:rPr>
      </w:pPr>
      <w:r w:rsidRPr="00313B53">
        <w:rPr>
          <w:rFonts w:eastAsia="Times New Roman" w:cs="Times New Roman"/>
          <w:sz w:val="20"/>
          <w:szCs w:val="20"/>
        </w:rPr>
        <w:t>Претендент</w:t>
      </w:r>
      <w:r w:rsidRPr="00313B53">
        <w:rPr>
          <w:rFonts w:eastAsia="Times New Roman" w:cs="Times New Roman"/>
          <w:sz w:val="20"/>
          <w:szCs w:val="20"/>
          <w:lang w:val="en-US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обязуется</w:t>
      </w:r>
      <w:r w:rsidRPr="00313B53">
        <w:rPr>
          <w:rFonts w:eastAsia="Times New Roman" w:cs="Times New Roman"/>
          <w:sz w:val="20"/>
          <w:szCs w:val="20"/>
          <w:lang w:val="en-US"/>
        </w:rPr>
        <w:t>:</w:t>
      </w:r>
    </w:p>
    <w:p w14:paraId="44A5E920" w14:textId="77777777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313B53">
        <w:rPr>
          <w:rFonts w:eastAsia="Times New Roman" w:cs="Times New Roman"/>
          <w:sz w:val="20"/>
          <w:szCs w:val="20"/>
          <w:vertAlign w:val="superscript"/>
          <w:lang w:val="en-US"/>
        </w:rPr>
        <w:footnoteReference w:id="3"/>
      </w:r>
    </w:p>
    <w:p w14:paraId="2BED3B1B" w14:textId="5F8556FC" w:rsidR="00313B53" w:rsidRPr="00313B53" w:rsidRDefault="00313B53" w:rsidP="009D581C">
      <w:pPr>
        <w:keepNext/>
        <w:keepLines/>
        <w:numPr>
          <w:ilvl w:val="1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lastRenderedPageBreak/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4701436A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Задаток Победителя аукциона засчитывается в счет оплаты приобретаемого имущества.</w:t>
      </w:r>
    </w:p>
    <w:p w14:paraId="168413B9" w14:textId="696789BA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3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313B53">
        <w:rPr>
          <w:rFonts w:eastAsia="Times New Roman" w:cs="Times New Roman"/>
          <w:b/>
          <w:sz w:val="20"/>
          <w:szCs w:val="20"/>
        </w:rPr>
        <w:t>и он не имеет претензий к ним</w:t>
      </w:r>
      <w:r w:rsidRPr="00313B53">
        <w:rPr>
          <w:rFonts w:eastAsia="Times New Roman" w:cs="Times New Roman"/>
          <w:sz w:val="20"/>
          <w:szCs w:val="20"/>
        </w:rPr>
        <w:t>.</w:t>
      </w:r>
    </w:p>
    <w:p w14:paraId="63F56E5B" w14:textId="37AF476C" w:rsidR="00313B53" w:rsidRPr="00313B53" w:rsidRDefault="00313B53" w:rsidP="009D581C">
      <w:pPr>
        <w:keepNext/>
        <w:keepLines/>
        <w:numPr>
          <w:ilvl w:val="0"/>
          <w:numId w:val="17"/>
        </w:numPr>
        <w:tabs>
          <w:tab w:val="num" w:pos="0"/>
        </w:tabs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59978434" w14:textId="7777777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567" w:firstLine="567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14:paraId="24B7B55B" w14:textId="5A53D160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313B53">
        <w:rPr>
          <w:rFonts w:eastAsia="Times New Roman" w:cs="Times New Roman"/>
          <w:color w:val="FF0000"/>
          <w:sz w:val="20"/>
          <w:szCs w:val="20"/>
        </w:rPr>
        <w:t xml:space="preserve"> </w:t>
      </w:r>
      <w:r w:rsidRPr="00313B53">
        <w:rPr>
          <w:rFonts w:eastAsia="Times New Roman" w:cs="Times New Roman"/>
          <w:sz w:val="20"/>
          <w:szCs w:val="20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36B51E34" w14:textId="05A47A26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www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proofErr w:type="spellStart"/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torgi</w:t>
        </w:r>
        <w:proofErr w:type="spellEnd"/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gov</w:t>
        </w:r>
        <w:r w:rsidRPr="00313B53">
          <w:rPr>
            <w:rFonts w:eastAsia="Times New Roman" w:cs="Times New Roman"/>
            <w:sz w:val="20"/>
            <w:szCs w:val="20"/>
            <w:u w:val="single"/>
          </w:rPr>
          <w:t>.</w:t>
        </w:r>
        <w:proofErr w:type="spellStart"/>
        <w:r w:rsidRPr="00313B53">
          <w:rPr>
            <w:rFonts w:eastAsia="Times New Roman" w:cs="Times New Roman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313B53">
        <w:rPr>
          <w:rFonts w:eastAsia="Times New Roman" w:cs="Times New Roman"/>
          <w:sz w:val="20"/>
          <w:szCs w:val="20"/>
        </w:rPr>
        <w:t xml:space="preserve"> и сайте </w:t>
      </w:r>
      <w:r w:rsidRPr="00313B53">
        <w:rPr>
          <w:rFonts w:eastAsia="Times New Roman" w:cs="Times New Roman"/>
          <w:sz w:val="20"/>
          <w:szCs w:val="20"/>
          <w:u w:val="single"/>
        </w:rPr>
        <w:t>Оператора электронной площадки.</w:t>
      </w:r>
    </w:p>
    <w:p w14:paraId="5D5488EE" w14:textId="10B77747" w:rsidR="00313B53" w:rsidRPr="00313B53" w:rsidRDefault="00313B53" w:rsidP="009D581C">
      <w:pPr>
        <w:keepNext/>
        <w:keepLines/>
        <w:numPr>
          <w:ilvl w:val="0"/>
          <w:numId w:val="17"/>
        </w:numPr>
        <w:suppressAutoHyphen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0F15FCB6" w14:textId="5B9A5357" w:rsidR="00313B53" w:rsidRPr="00313B53" w:rsidRDefault="00313B53" w:rsidP="009D581C">
      <w:pPr>
        <w:keepNext/>
        <w:keepLines/>
        <w:spacing w:after="0" w:line="240" w:lineRule="auto"/>
        <w:ind w:left="-284" w:firstLine="284"/>
        <w:jc w:val="both"/>
        <w:rPr>
          <w:rFonts w:eastAsia="Times New Roman" w:cs="Times New Roman"/>
          <w:sz w:val="20"/>
          <w:szCs w:val="20"/>
        </w:rPr>
      </w:pPr>
      <w:r w:rsidRPr="00313B53">
        <w:rPr>
          <w:rFonts w:eastAsia="Times New Roman" w:cs="Times New Roman"/>
          <w:sz w:val="20"/>
          <w:szCs w:val="20"/>
        </w:rPr>
        <w:t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9D581C" w:rsidRDefault="0001515E" w:rsidP="009D581C">
      <w:pPr>
        <w:keepNext/>
        <w:keepLines/>
        <w:spacing w:line="240" w:lineRule="auto"/>
        <w:rPr>
          <w:rFonts w:cs="Times New Roman"/>
          <w:szCs w:val="24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9D581C">
          <w:headerReference w:type="even" r:id="rId29"/>
          <w:headerReference w:type="default" r:id="rId30"/>
          <w:pgSz w:w="11906" w:h="16838"/>
          <w:pgMar w:top="1134" w:right="567" w:bottom="1134" w:left="1134" w:header="284" w:footer="284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399773144"/>
      <w:bookmarkStart w:id="7" w:name="_Toc445799706"/>
      <w:bookmarkStart w:id="8" w:name="_Toc488073428"/>
      <w:bookmarkStart w:id="9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6"/>
      <w:bookmarkEnd w:id="7"/>
      <w:bookmarkEnd w:id="8"/>
      <w:bookmarkEnd w:id="9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10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1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2" w:name="Par5"/>
      <w:bookmarkEnd w:id="12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Par7"/>
      <w:bookmarkEnd w:id="13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" w:name="_Toc445799708"/>
      <w:bookmarkStart w:id="15" w:name="_Toc488073430"/>
      <w:bookmarkStart w:id="16" w:name="_Toc533070463"/>
      <w:bookmarkStart w:id="17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4"/>
      <w:bookmarkEnd w:id="15"/>
      <w:bookmarkEnd w:id="16"/>
      <w:bookmarkEnd w:id="17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8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9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9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20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20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399773148"/>
      <w:bookmarkStart w:id="22" w:name="_Toc445799710"/>
      <w:bookmarkStart w:id="23" w:name="_Toc488073432"/>
      <w:bookmarkStart w:id="24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1"/>
      <w:bookmarkEnd w:id="22"/>
      <w:bookmarkEnd w:id="23"/>
      <w:bookmarkEnd w:id="24"/>
    </w:p>
    <w:p w14:paraId="13A9F661" w14:textId="3F6185C4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продавец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B431B" w14:textId="77777777" w:rsidR="00C71856" w:rsidRDefault="00C71856" w:rsidP="00861A58">
      <w:pPr>
        <w:spacing w:after="0" w:line="240" w:lineRule="auto"/>
      </w:pPr>
      <w:r>
        <w:separator/>
      </w:r>
    </w:p>
  </w:endnote>
  <w:endnote w:type="continuationSeparator" w:id="0">
    <w:p w14:paraId="3E98AEB7" w14:textId="77777777" w:rsidR="00C71856" w:rsidRDefault="00C71856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DB2674" w14:textId="77777777" w:rsidR="00C71856" w:rsidRDefault="00C71856" w:rsidP="00861A58">
      <w:pPr>
        <w:spacing w:after="0" w:line="240" w:lineRule="auto"/>
      </w:pPr>
      <w:r>
        <w:separator/>
      </w:r>
    </w:p>
  </w:footnote>
  <w:footnote w:type="continuationSeparator" w:id="0">
    <w:p w14:paraId="4AB260F9" w14:textId="77777777" w:rsidR="00C71856" w:rsidRDefault="00C71856" w:rsidP="00861A58">
      <w:pPr>
        <w:spacing w:after="0" w:line="240" w:lineRule="auto"/>
      </w:pPr>
      <w:r>
        <w:continuationSeparator/>
      </w:r>
    </w:p>
  </w:footnote>
  <w:footnote w:id="1">
    <w:p w14:paraId="022F8464" w14:textId="77777777" w:rsidR="00313B53" w:rsidRPr="00497295" w:rsidRDefault="00313B53" w:rsidP="003E23DB">
      <w:pPr>
        <w:pStyle w:val="a8"/>
        <w:ind w:left="-426" w:firstLine="142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3F69D82" w14:textId="77777777" w:rsidR="00313B53" w:rsidRPr="00D25AD6" w:rsidRDefault="00313B53" w:rsidP="003E23DB">
      <w:pPr>
        <w:ind w:left="-426" w:firstLine="142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5705725F" w14:textId="77777777" w:rsidR="00313B53" w:rsidRPr="000F1D3E" w:rsidRDefault="00313B53" w:rsidP="003E23DB">
      <w:pPr>
        <w:pStyle w:val="a8"/>
        <w:ind w:left="-426" w:firstLine="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  <w:p w14:paraId="29877BC6" w14:textId="77777777" w:rsidR="00B73A53" w:rsidRDefault="00B73A53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35818"/>
    <w:rsid w:val="00240D6E"/>
    <w:rsid w:val="00246786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10B8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3B53"/>
    <w:rsid w:val="00316C96"/>
    <w:rsid w:val="0032404F"/>
    <w:rsid w:val="0032459C"/>
    <w:rsid w:val="00340F1C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61403"/>
    <w:rsid w:val="004621A6"/>
    <w:rsid w:val="00462BAF"/>
    <w:rsid w:val="00463F22"/>
    <w:rsid w:val="0047479F"/>
    <w:rsid w:val="00480051"/>
    <w:rsid w:val="00483649"/>
    <w:rsid w:val="004964A7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E626D"/>
    <w:rsid w:val="004F335D"/>
    <w:rsid w:val="00500DC1"/>
    <w:rsid w:val="0050458F"/>
    <w:rsid w:val="00510C8E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758A"/>
    <w:rsid w:val="00580748"/>
    <w:rsid w:val="005872FB"/>
    <w:rsid w:val="00587C2A"/>
    <w:rsid w:val="00590BBC"/>
    <w:rsid w:val="005A4070"/>
    <w:rsid w:val="005A5FB6"/>
    <w:rsid w:val="005A6217"/>
    <w:rsid w:val="005A781B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47934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53AF9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0B69"/>
    <w:rsid w:val="00AE6376"/>
    <w:rsid w:val="00AF1BD9"/>
    <w:rsid w:val="00AF34FA"/>
    <w:rsid w:val="00AF4F79"/>
    <w:rsid w:val="00AF5F1B"/>
    <w:rsid w:val="00AF63C4"/>
    <w:rsid w:val="00AF7A93"/>
    <w:rsid w:val="00B02DA1"/>
    <w:rsid w:val="00B03217"/>
    <w:rsid w:val="00B10F0B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2ED2"/>
    <w:rsid w:val="00E87187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72F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5463</TotalTime>
  <Pages>24</Pages>
  <Words>9403</Words>
  <Characters>53601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636</cp:revision>
  <cp:lastPrinted>2024-08-01T08:51:00Z</cp:lastPrinted>
  <dcterms:created xsi:type="dcterms:W3CDTF">2021-11-19T14:55:00Z</dcterms:created>
  <dcterms:modified xsi:type="dcterms:W3CDTF">2024-08-01T08:53:00Z</dcterms:modified>
</cp:coreProperties>
</file>