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A8" w:rsidRPr="001E1871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«Согласовано</w:t>
      </w:r>
      <w:r w:rsidRPr="001E1871">
        <w:rPr>
          <w:rFonts w:ascii="Times New Roman" w:hAnsi="Times New Roman"/>
          <w:sz w:val="26"/>
          <w:szCs w:val="26"/>
        </w:rPr>
        <w:t xml:space="preserve">»                                                            </w:t>
      </w:r>
      <w:r w:rsidR="001E1871" w:rsidRPr="001E1871">
        <w:rPr>
          <w:rFonts w:ascii="Times New Roman" w:hAnsi="Times New Roman"/>
          <w:sz w:val="26"/>
          <w:szCs w:val="26"/>
        </w:rPr>
        <w:t xml:space="preserve">     </w:t>
      </w:r>
      <w:r w:rsidR="00B35B49">
        <w:rPr>
          <w:rFonts w:ascii="Times New Roman" w:hAnsi="Times New Roman"/>
          <w:sz w:val="26"/>
          <w:szCs w:val="26"/>
        </w:rPr>
        <w:t xml:space="preserve">        </w:t>
      </w:r>
      <w:r w:rsidR="00434D94">
        <w:rPr>
          <w:rFonts w:ascii="Times New Roman" w:hAnsi="Times New Roman"/>
          <w:sz w:val="26"/>
          <w:szCs w:val="26"/>
        </w:rPr>
        <w:t xml:space="preserve"> </w:t>
      </w:r>
      <w:r w:rsidR="00F21141">
        <w:rPr>
          <w:rFonts w:ascii="Times New Roman" w:hAnsi="Times New Roman"/>
          <w:sz w:val="26"/>
          <w:szCs w:val="26"/>
        </w:rPr>
        <w:t xml:space="preserve"> </w:t>
      </w:r>
      <w:r w:rsidR="001E1871" w:rsidRPr="001E1871">
        <w:rPr>
          <w:rFonts w:ascii="Times New Roman" w:hAnsi="Times New Roman"/>
          <w:sz w:val="26"/>
          <w:szCs w:val="26"/>
        </w:rPr>
        <w:t xml:space="preserve"> </w:t>
      </w:r>
      <w:r w:rsidR="00F21141">
        <w:rPr>
          <w:rFonts w:ascii="Times New Roman" w:hAnsi="Times New Roman"/>
          <w:sz w:val="26"/>
          <w:szCs w:val="26"/>
        </w:rPr>
        <w:t xml:space="preserve"> </w:t>
      </w:r>
      <w:r w:rsidRPr="001E1871">
        <w:rPr>
          <w:rFonts w:ascii="Times New Roman" w:hAnsi="Times New Roman"/>
          <w:b/>
          <w:sz w:val="26"/>
          <w:szCs w:val="26"/>
        </w:rPr>
        <w:t>«Утверждаю»</w:t>
      </w:r>
    </w:p>
    <w:p w:rsidR="005E13A8" w:rsidRPr="00105976" w:rsidRDefault="00B35B49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506BD5">
        <w:rPr>
          <w:rFonts w:ascii="Times New Roman" w:hAnsi="Times New Roman"/>
          <w:sz w:val="26"/>
          <w:szCs w:val="26"/>
        </w:rPr>
        <w:t xml:space="preserve">  </w:t>
      </w:r>
      <w:r w:rsidR="00105976" w:rsidRPr="001E1871">
        <w:rPr>
          <w:rFonts w:ascii="Times New Roman" w:hAnsi="Times New Roman"/>
          <w:sz w:val="26"/>
          <w:szCs w:val="26"/>
        </w:rPr>
        <w:t>Д</w:t>
      </w:r>
      <w:r w:rsidR="005E13A8" w:rsidRPr="001E1871">
        <w:rPr>
          <w:rFonts w:ascii="Times New Roman" w:hAnsi="Times New Roman"/>
          <w:sz w:val="26"/>
          <w:szCs w:val="26"/>
        </w:rPr>
        <w:t xml:space="preserve">иректор                                                           </w:t>
      </w:r>
      <w:r w:rsidR="00E15B15">
        <w:rPr>
          <w:rFonts w:ascii="Times New Roman" w:hAnsi="Times New Roman"/>
          <w:sz w:val="26"/>
          <w:szCs w:val="26"/>
        </w:rPr>
        <w:t xml:space="preserve">                    </w:t>
      </w:r>
      <w:r w:rsidR="005E13A8" w:rsidRPr="001E1871">
        <w:rPr>
          <w:rFonts w:ascii="Times New Roman" w:hAnsi="Times New Roman"/>
          <w:sz w:val="26"/>
          <w:szCs w:val="26"/>
        </w:rPr>
        <w:t xml:space="preserve"> </w:t>
      </w:r>
      <w:r w:rsidR="00815563"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proofErr w:type="gramStart"/>
      <w:r w:rsidR="00815563">
        <w:rPr>
          <w:rFonts w:ascii="Times New Roman" w:hAnsi="Times New Roman"/>
          <w:sz w:val="26"/>
          <w:szCs w:val="26"/>
        </w:rPr>
        <w:t>Д</w:t>
      </w:r>
      <w:r w:rsidR="00E15B15">
        <w:rPr>
          <w:rFonts w:ascii="Times New Roman" w:hAnsi="Times New Roman"/>
          <w:sz w:val="26"/>
          <w:szCs w:val="26"/>
        </w:rPr>
        <w:t>иректор</w:t>
      </w:r>
      <w:proofErr w:type="spellEnd"/>
      <w:proofErr w:type="gramEnd"/>
      <w:r w:rsidR="005E13A8" w:rsidRPr="001E1871">
        <w:rPr>
          <w:rFonts w:ascii="Times New Roman" w:hAnsi="Times New Roman"/>
          <w:sz w:val="26"/>
          <w:szCs w:val="26"/>
        </w:rPr>
        <w:t xml:space="preserve"> </w:t>
      </w:r>
      <w:r w:rsidR="00105976" w:rsidRPr="001E1871">
        <w:rPr>
          <w:rFonts w:ascii="Times New Roman" w:hAnsi="Times New Roman"/>
          <w:sz w:val="26"/>
          <w:szCs w:val="26"/>
        </w:rPr>
        <w:t xml:space="preserve">            </w:t>
      </w:r>
      <w:r w:rsidR="00E15B15">
        <w:rPr>
          <w:rFonts w:ascii="Times New Roman" w:hAnsi="Times New Roman"/>
          <w:sz w:val="26"/>
          <w:szCs w:val="26"/>
        </w:rPr>
        <w:t xml:space="preserve">                  </w:t>
      </w:r>
    </w:p>
    <w:p w:rsidR="00397A7C" w:rsidRDefault="005E13A8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МКУ «</w:t>
      </w:r>
      <w:proofErr w:type="gramStart"/>
      <w:r>
        <w:rPr>
          <w:rFonts w:ascii="Times New Roman" w:hAnsi="Times New Roman"/>
          <w:sz w:val="26"/>
          <w:szCs w:val="26"/>
        </w:rPr>
        <w:t>КР</w:t>
      </w:r>
      <w:proofErr w:type="gramEnd"/>
      <w:r>
        <w:rPr>
          <w:rFonts w:ascii="Times New Roman" w:hAnsi="Times New Roman"/>
          <w:sz w:val="26"/>
          <w:szCs w:val="26"/>
        </w:rPr>
        <w:t xml:space="preserve"> МКД»                         </w:t>
      </w:r>
      <w:r w:rsidR="00105976">
        <w:rPr>
          <w:rFonts w:ascii="Times New Roman" w:hAnsi="Times New Roman"/>
          <w:sz w:val="26"/>
          <w:szCs w:val="26"/>
        </w:rPr>
        <w:t xml:space="preserve">   </w:t>
      </w:r>
      <w:r w:rsidR="00434D94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F21141">
        <w:rPr>
          <w:rFonts w:ascii="Times New Roman" w:hAnsi="Times New Roman"/>
          <w:sz w:val="26"/>
          <w:szCs w:val="26"/>
        </w:rPr>
        <w:t>ООО «</w:t>
      </w:r>
      <w:r w:rsidR="005307D7">
        <w:rPr>
          <w:rFonts w:ascii="Times New Roman" w:hAnsi="Times New Roman"/>
          <w:sz w:val="26"/>
          <w:szCs w:val="26"/>
        </w:rPr>
        <w:t>Дом Сервис</w:t>
      </w:r>
      <w:r w:rsidR="00F21141">
        <w:rPr>
          <w:rFonts w:ascii="Times New Roman" w:hAnsi="Times New Roman"/>
          <w:sz w:val="26"/>
          <w:szCs w:val="26"/>
        </w:rPr>
        <w:t>»</w:t>
      </w:r>
    </w:p>
    <w:p w:rsidR="00397A7C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>____________</w:t>
      </w:r>
      <w:r w:rsidR="00105976">
        <w:rPr>
          <w:rFonts w:ascii="Times New Roman" w:hAnsi="Times New Roman"/>
          <w:sz w:val="26"/>
          <w:szCs w:val="26"/>
        </w:rPr>
        <w:t xml:space="preserve">С.Б. </w:t>
      </w:r>
      <w:proofErr w:type="spellStart"/>
      <w:r w:rsidR="00105976">
        <w:rPr>
          <w:rFonts w:ascii="Times New Roman" w:hAnsi="Times New Roman"/>
          <w:sz w:val="26"/>
          <w:szCs w:val="26"/>
        </w:rPr>
        <w:t>Русович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AC3364">
        <w:rPr>
          <w:rFonts w:ascii="Times New Roman" w:hAnsi="Times New Roman"/>
          <w:sz w:val="26"/>
          <w:szCs w:val="26"/>
        </w:rPr>
        <w:t xml:space="preserve"> </w:t>
      </w:r>
      <w:r w:rsidR="00260EED">
        <w:rPr>
          <w:rFonts w:ascii="Times New Roman" w:hAnsi="Times New Roman"/>
          <w:sz w:val="26"/>
          <w:szCs w:val="26"/>
        </w:rPr>
        <w:t xml:space="preserve">                 _______</w:t>
      </w:r>
      <w:r w:rsidR="005307D7">
        <w:rPr>
          <w:rFonts w:ascii="Times New Roman" w:hAnsi="Times New Roman"/>
          <w:sz w:val="26"/>
          <w:szCs w:val="26"/>
        </w:rPr>
        <w:t>А.В. Ходорович</w:t>
      </w:r>
    </w:p>
    <w:p w:rsidR="005E13A8" w:rsidRPr="00AC3364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«___»______________201</w:t>
      </w:r>
      <w:r w:rsidR="00815563">
        <w:rPr>
          <w:rFonts w:ascii="Times New Roman" w:hAnsi="Times New Roman"/>
          <w:sz w:val="26"/>
          <w:szCs w:val="26"/>
        </w:rPr>
        <w:t>8</w:t>
      </w:r>
      <w:r w:rsidRPr="00AC3364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434D94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      </w:t>
      </w:r>
      <w:r w:rsidRPr="00AC3364">
        <w:rPr>
          <w:rFonts w:ascii="Times New Roman" w:hAnsi="Times New Roman"/>
          <w:sz w:val="26"/>
          <w:szCs w:val="26"/>
        </w:rPr>
        <w:t>«___»__________201</w:t>
      </w:r>
      <w:r w:rsidR="00815563">
        <w:rPr>
          <w:rFonts w:ascii="Times New Roman" w:hAnsi="Times New Roman"/>
          <w:sz w:val="26"/>
          <w:szCs w:val="26"/>
        </w:rPr>
        <w:t>8</w:t>
      </w:r>
      <w:r w:rsidRPr="00AC3364">
        <w:rPr>
          <w:rFonts w:ascii="Times New Roman" w:hAnsi="Times New Roman"/>
          <w:sz w:val="26"/>
          <w:szCs w:val="26"/>
        </w:rPr>
        <w:t>г.</w:t>
      </w:r>
    </w:p>
    <w:p w:rsidR="005E13A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5E13A8" w:rsidRDefault="008650F1" w:rsidP="002270D3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капитальный ремонт</w:t>
      </w:r>
      <w:r w:rsidR="00A550A8">
        <w:rPr>
          <w:rFonts w:ascii="Times New Roman" w:hAnsi="Times New Roman"/>
          <w:bCs/>
          <w:sz w:val="28"/>
          <w:szCs w:val="28"/>
        </w:rPr>
        <w:t xml:space="preserve"> подвала, </w:t>
      </w:r>
      <w:r w:rsidR="00E417AD">
        <w:rPr>
          <w:rFonts w:ascii="Times New Roman" w:hAnsi="Times New Roman"/>
          <w:bCs/>
          <w:sz w:val="28"/>
          <w:szCs w:val="28"/>
        </w:rPr>
        <w:t>лестниц</w:t>
      </w:r>
      <w:r w:rsidR="00A550A8">
        <w:rPr>
          <w:rFonts w:ascii="Times New Roman" w:hAnsi="Times New Roman"/>
          <w:bCs/>
          <w:sz w:val="28"/>
          <w:szCs w:val="28"/>
        </w:rPr>
        <w:t xml:space="preserve"> </w:t>
      </w:r>
      <w:r w:rsidR="00105976"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A840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5060">
        <w:rPr>
          <w:rFonts w:ascii="Times New Roman" w:hAnsi="Times New Roman"/>
          <w:color w:val="000000"/>
          <w:sz w:val="28"/>
          <w:szCs w:val="28"/>
        </w:rPr>
        <w:t>по адресу: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967CF0">
        <w:rPr>
          <w:rFonts w:ascii="Times New Roman" w:hAnsi="Times New Roman"/>
          <w:bCs/>
          <w:sz w:val="28"/>
          <w:szCs w:val="28"/>
        </w:rPr>
        <w:t xml:space="preserve">ул. </w:t>
      </w:r>
      <w:proofErr w:type="gramStart"/>
      <w:r w:rsidR="00F24688">
        <w:rPr>
          <w:rFonts w:ascii="Times New Roman" w:hAnsi="Times New Roman"/>
          <w:bCs/>
          <w:sz w:val="28"/>
          <w:szCs w:val="28"/>
        </w:rPr>
        <w:t>Беговая</w:t>
      </w:r>
      <w:proofErr w:type="gramEnd"/>
      <w:r w:rsidR="002270D3">
        <w:rPr>
          <w:rFonts w:ascii="Times New Roman" w:hAnsi="Times New Roman"/>
          <w:bCs/>
          <w:sz w:val="28"/>
          <w:szCs w:val="28"/>
        </w:rPr>
        <w:t>,</w:t>
      </w:r>
      <w:r w:rsidR="00DE5060">
        <w:rPr>
          <w:rFonts w:ascii="Times New Roman" w:hAnsi="Times New Roman"/>
          <w:bCs/>
          <w:sz w:val="28"/>
          <w:szCs w:val="28"/>
        </w:rPr>
        <w:t xml:space="preserve"> 13-21,</w:t>
      </w:r>
      <w:r w:rsidR="002270D3">
        <w:rPr>
          <w:rFonts w:ascii="Times New Roman" w:hAnsi="Times New Roman"/>
          <w:bCs/>
          <w:sz w:val="28"/>
          <w:szCs w:val="28"/>
        </w:rPr>
        <w:t xml:space="preserve"> </w:t>
      </w:r>
      <w:r w:rsidR="00A84017">
        <w:rPr>
          <w:rFonts w:ascii="Times New Roman" w:hAnsi="Times New Roman"/>
          <w:bCs/>
          <w:sz w:val="28"/>
          <w:szCs w:val="28"/>
        </w:rPr>
        <w:t xml:space="preserve">г. Калининград   </w:t>
      </w:r>
    </w:p>
    <w:p w:rsidR="005E13A8" w:rsidRDefault="00A84017" w:rsidP="00260EED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9A7AEB" w:rsidRDefault="009A7AEB" w:rsidP="005E13A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F059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Беговая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34097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F059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34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307D7">
              <w:rPr>
                <w:rFonts w:ascii="Times New Roman" w:hAnsi="Times New Roman"/>
                <w:color w:val="000000"/>
                <w:sz w:val="28"/>
                <w:szCs w:val="28"/>
              </w:rPr>
              <w:t>13-21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175F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175F82" w:rsidP="00175F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 «Дом Сервис</w:t>
            </w:r>
            <w:r w:rsidR="00C14AD2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B35B49" w:rsidTr="00BC68CF">
        <w:tc>
          <w:tcPr>
            <w:tcW w:w="426" w:type="dxa"/>
            <w:hideMark/>
          </w:tcPr>
          <w:p w:rsidR="00B35B49" w:rsidRDefault="00B35B49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5B49" w:rsidRDefault="00B35B49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B35B49" w:rsidRPr="00406595" w:rsidRDefault="00B35B49" w:rsidP="0053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Беговая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дом № </w:t>
            </w:r>
            <w:r w:rsidR="005307D7">
              <w:rPr>
                <w:rFonts w:ascii="Times New Roman" w:hAnsi="Times New Roman"/>
                <w:color w:val="000000"/>
                <w:sz w:val="28"/>
                <w:szCs w:val="28"/>
              </w:rPr>
              <w:t>13-21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выполнить капитальный </w:t>
            </w:r>
            <w:r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ремонт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подвала, лестниц.</w:t>
            </w: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35B49" w:rsidTr="00BC68CF">
        <w:tc>
          <w:tcPr>
            <w:tcW w:w="426" w:type="dxa"/>
            <w:hideMark/>
          </w:tcPr>
          <w:p w:rsidR="00B35B49" w:rsidRDefault="00B35B49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B35B49" w:rsidRDefault="00B35B49" w:rsidP="009A3A2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возможно производить с 8-00 до 19-00 в будни, в субботу с 8-00  до  15-00, воскресенье – выходной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B35B49" w:rsidTr="00BC68CF">
        <w:tc>
          <w:tcPr>
            <w:tcW w:w="426" w:type="dxa"/>
            <w:hideMark/>
          </w:tcPr>
          <w:p w:rsidR="00B35B49" w:rsidRDefault="00B35B49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B35B49" w:rsidRDefault="00B35B49" w:rsidP="009A3A2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возлагается на  подрядчика, ответственный за производством работ назначается приказом, копия приказа предоставляется Техническому заказчику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202049" w:rsidTr="00BC68CF">
        <w:tc>
          <w:tcPr>
            <w:tcW w:w="426" w:type="dxa"/>
            <w:hideMark/>
          </w:tcPr>
          <w:p w:rsidR="00202049" w:rsidRDefault="00202049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202049" w:rsidRPr="00500843" w:rsidRDefault="00202049" w:rsidP="00D7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0843">
              <w:rPr>
                <w:rFonts w:ascii="Times New Roman" w:hAnsi="Times New Roman"/>
                <w:sz w:val="28"/>
                <w:szCs w:val="28"/>
              </w:rPr>
              <w:t xml:space="preserve">Все материалы, используемые в ходе ремонтно-строительных работ должны соответствовать характеристикам согласно СП и иметь </w:t>
            </w:r>
            <w:r w:rsidRPr="00500843">
              <w:rPr>
                <w:rFonts w:ascii="Times New Roman" w:hAnsi="Times New Roman"/>
                <w:sz w:val="28"/>
                <w:szCs w:val="28"/>
              </w:rPr>
              <w:lastRenderedPageBreak/>
              <w:t>сертификаты качества соответствия и разрешены</w:t>
            </w:r>
            <w:proofErr w:type="gramEnd"/>
            <w:r w:rsidRPr="00500843">
              <w:rPr>
                <w:rFonts w:ascii="Times New Roman" w:hAnsi="Times New Roman"/>
                <w:sz w:val="28"/>
                <w:szCs w:val="28"/>
              </w:rPr>
              <w:t xml:space="preserve"> для применения в жилом фонде. На скрытые  работы должны оформляться акты скрытых работ. К актам на скрытые работы прикладывается фотофиксация скрытых работ. Подрядчик обязан до начала производства работ предоставить образцы применяемых материалов для согласования с Техническим заказчиком (МКУ «</w:t>
            </w:r>
            <w:proofErr w:type="gramStart"/>
            <w:r w:rsidRPr="00500843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Pr="00500843">
              <w:rPr>
                <w:rFonts w:ascii="Times New Roman" w:hAnsi="Times New Roman"/>
                <w:sz w:val="28"/>
                <w:szCs w:val="28"/>
              </w:rPr>
              <w:t xml:space="preserve"> МКД»).</w:t>
            </w:r>
          </w:p>
          <w:p w:rsidR="00202049" w:rsidRPr="00500843" w:rsidRDefault="00202049" w:rsidP="00D7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07D7" w:rsidTr="00BC68CF">
        <w:tc>
          <w:tcPr>
            <w:tcW w:w="426" w:type="dxa"/>
            <w:hideMark/>
          </w:tcPr>
          <w:p w:rsidR="005307D7" w:rsidRDefault="005307D7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179" w:type="dxa"/>
            <w:hideMark/>
          </w:tcPr>
          <w:p w:rsidR="005307D7" w:rsidRDefault="005307D7" w:rsidP="00730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307D7" w:rsidRPr="00E1619E" w:rsidRDefault="005307D7" w:rsidP="00730DBA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61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Pr="00E161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DE506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75</w:t>
            </w:r>
            <w:r w:rsidR="00F0595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1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Pr="00E161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климатологии, </w:t>
            </w:r>
            <w:r w:rsidRPr="00E161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них: </w:t>
            </w:r>
            <w:r w:rsidR="00B42A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DE50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  <w:r w:rsidR="00230FA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="00B42A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E1619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календарных дней</w:t>
            </w:r>
            <w:r w:rsidRPr="00E161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производство работ,</w:t>
            </w:r>
            <w:r w:rsidRPr="00E1619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DE50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230FA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Pr="00E1619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календарных дней</w:t>
            </w:r>
            <w:r w:rsidRPr="00E161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подготовка исполнительной документации, КС-2, КС-3.</w:t>
            </w:r>
            <w:r w:rsidRPr="00E161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307D7" w:rsidRPr="002633E0" w:rsidRDefault="005307D7" w:rsidP="00730DB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начала производства работ Подрядчик обязан разработать и представить для согласования с Техническим заказчиком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дома с деталировкой узлов, а также принять строительную площадку для производства работ по акту приема-передачи.</w:t>
            </w:r>
          </w:p>
          <w:p w:rsidR="005307D7" w:rsidRPr="001912C3" w:rsidRDefault="005307D7" w:rsidP="00730D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и </w:t>
            </w:r>
            <w:r w:rsidRPr="005307D7">
              <w:rPr>
                <w:rFonts w:ascii="Times New Roman" w:hAnsi="Times New Roman"/>
                <w:sz w:val="28"/>
                <w:szCs w:val="28"/>
              </w:rPr>
              <w:t xml:space="preserve">осуществить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мероприятия по </w:t>
            </w:r>
            <w:r w:rsidRPr="001912C3">
              <w:rPr>
                <w:rFonts w:ascii="Times New Roman" w:hAnsi="Times New Roman"/>
                <w:color w:val="000000"/>
                <w:sz w:val="28"/>
                <w:szCs w:val="28"/>
              </w:rPr>
              <w:t>защите квартир собственников от повреждений связанных с производством работ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307D7" w:rsidRPr="002633E0" w:rsidRDefault="005307D7" w:rsidP="00730DB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и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зготовить и установить на объекте капитального ремонта информационный </w:t>
            </w:r>
            <w:proofErr w:type="gramStart"/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баннер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согласованный с техническим заказчиком </w:t>
            </w:r>
            <w:r w:rsidRPr="005307D7">
              <w:rPr>
                <w:rFonts w:ascii="Times New Roman" w:hAnsi="Times New Roman"/>
                <w:sz w:val="28"/>
                <w:szCs w:val="28"/>
              </w:rPr>
              <w:t>до начала производства работ.</w:t>
            </w:r>
          </w:p>
          <w:p w:rsidR="005307D7" w:rsidRPr="002633E0" w:rsidRDefault="005307D7" w:rsidP="00730DB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307D7" w:rsidRDefault="005307D7" w:rsidP="00730DB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</w:t>
            </w:r>
            <w:r w:rsidRPr="005307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отставания от графика производства работ на срок более 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дней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по не зависящим 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одрядчик обязан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07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незамедлительно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письменно уведомить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307D7" w:rsidRPr="003A077A" w:rsidRDefault="005307D7" w:rsidP="00730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2049" w:rsidTr="00BC68CF">
        <w:trPr>
          <w:trHeight w:val="80"/>
        </w:trPr>
        <w:tc>
          <w:tcPr>
            <w:tcW w:w="426" w:type="dxa"/>
            <w:hideMark/>
          </w:tcPr>
          <w:p w:rsidR="00202049" w:rsidRDefault="00202049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202049" w:rsidRDefault="00202049" w:rsidP="00F0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заказчик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совместно с Подрядчиком и представителем Строительного контроля имеют право изменить объем всех предусмотренных контрактом работ, услуг в зависимости от технической необходимости. В случае выявления потребности в дополнительных работах, услугах, не предусмотренных контрактом, но связанных с работами, услугами предусмотренными контрактом, </w:t>
            </w:r>
            <w:r w:rsidR="005307D7">
              <w:rPr>
                <w:rFonts w:ascii="Times New Roman" w:hAnsi="Times New Roman"/>
                <w:color w:val="000000"/>
                <w:sz w:val="28"/>
                <w:szCs w:val="28"/>
              </w:rPr>
              <w:t>комиссионно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составляется акт необходимости выполнения дополнительных работ и производится оценка их стоимости. Если дополнительные работы превышают стоимость контракта, Технический заказчик совместно с Заказчиком принимает решение на выполнение этих работ.</w:t>
            </w:r>
          </w:p>
        </w:tc>
      </w:tr>
      <w:tr w:rsidR="00202049" w:rsidRPr="008E5BEC" w:rsidTr="00BC68CF">
        <w:tc>
          <w:tcPr>
            <w:tcW w:w="426" w:type="dxa"/>
            <w:hideMark/>
          </w:tcPr>
          <w:p w:rsidR="00202049" w:rsidRPr="008E5BEC" w:rsidRDefault="00202049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BEC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hideMark/>
          </w:tcPr>
          <w:p w:rsidR="00202049" w:rsidRPr="008E5BEC" w:rsidRDefault="00202049" w:rsidP="00B35B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BEC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в соответствии: </w:t>
            </w:r>
          </w:p>
          <w:p w:rsidR="00202049" w:rsidRPr="008E5BEC" w:rsidRDefault="00202049" w:rsidP="00B35B49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BEC">
              <w:rPr>
                <w:rFonts w:ascii="Times New Roman" w:hAnsi="Times New Roman"/>
                <w:sz w:val="28"/>
                <w:szCs w:val="28"/>
              </w:rPr>
              <w:t>СП 50.13330.2012 «Тепловая защита зданий»</w:t>
            </w:r>
          </w:p>
          <w:p w:rsidR="00202049" w:rsidRPr="008E5BEC" w:rsidRDefault="00202049" w:rsidP="00B35B49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8E5BEC">
              <w:rPr>
                <w:rFonts w:ascii="Times New Roman" w:hAnsi="Times New Roman"/>
                <w:sz w:val="28"/>
                <w:szCs w:val="28"/>
              </w:rPr>
              <w:t>СП 2.13130.2012 «Системы противопожарной защиты Обеспечение огнестойкости объектов защиты»</w:t>
            </w:r>
          </w:p>
          <w:p w:rsidR="00202049" w:rsidRPr="008E5BEC" w:rsidRDefault="00C06612" w:rsidP="00B35B49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202049" w:rsidRPr="008E5BEC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"СНиП II-22-81* "Каменные и армокаменные конструкции"</w:t>
              </w:r>
            </w:hyperlink>
          </w:p>
          <w:p w:rsidR="00202049" w:rsidRPr="008E5BEC" w:rsidRDefault="00C06612" w:rsidP="00B35B49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="00202049" w:rsidRPr="008E5BEC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202049" w:rsidRPr="008E5BEC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202049" w:rsidRPr="008E5BEC" w:rsidRDefault="00202049" w:rsidP="00B35B49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8E5BEC">
              <w:rPr>
                <w:rFonts w:ascii="Times New Roman" w:hAnsi="Times New Roman"/>
                <w:sz w:val="28"/>
                <w:szCs w:val="28"/>
              </w:rPr>
              <w:t>ГОСТ 30402-96 «Материалы строительные. Методы испытаний на горючесть»</w:t>
            </w:r>
          </w:p>
          <w:p w:rsidR="00202049" w:rsidRPr="008E5BEC" w:rsidRDefault="00202049" w:rsidP="00B35B49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E5BEC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8E5BEC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202049" w:rsidRPr="008E5BEC" w:rsidRDefault="00202049" w:rsidP="00B35B4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8E5BEC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8E5BEC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202049" w:rsidRPr="008E5BEC" w:rsidRDefault="00202049" w:rsidP="0020204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8E5BEC">
              <w:rPr>
                <w:rFonts w:ascii="Times New Roman" w:hAnsi="Times New Roman" w:cs="Times New Roman"/>
                <w:b w:val="0"/>
                <w:color w:val="000000" w:themeColor="text1"/>
              </w:rPr>
              <w:t>СП 71.13330.2017 Изоляционные и отделочные покрытия. Актуализированная редакция СНиП 3.04.01-87</w:t>
            </w:r>
          </w:p>
        </w:tc>
      </w:tr>
    </w:tbl>
    <w:p w:rsidR="00E417AD" w:rsidRPr="008E5BEC" w:rsidRDefault="00E417AD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A08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052B3">
        <w:rPr>
          <w:rFonts w:ascii="Times New Roman" w:hAnsi="Times New Roman"/>
          <w:b/>
          <w:sz w:val="24"/>
          <w:szCs w:val="24"/>
        </w:rPr>
        <w:t>Основные допустимые материалы:</w:t>
      </w:r>
    </w:p>
    <w:p w:rsidR="00E052B3" w:rsidRPr="00E052B3" w:rsidRDefault="00E052B3" w:rsidP="006A08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C95C5B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5B" w:rsidRPr="00F21141" w:rsidRDefault="00C95C5B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B" w:rsidRPr="00F21141" w:rsidRDefault="00C95C5B" w:rsidP="00C95C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 xml:space="preserve">Доски обрезные хвойных пород  толщиной </w:t>
            </w:r>
            <w:r>
              <w:rPr>
                <w:rFonts w:ascii="Times New Roman" w:hAnsi="Times New Roman"/>
                <w:sz w:val="24"/>
                <w:szCs w:val="24"/>
              </w:rPr>
              <w:t>25, 32-40 мм</w:t>
            </w:r>
            <w:r w:rsidRPr="00F211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шириной 75-150 мм</w:t>
            </w:r>
            <w:r w:rsidRPr="00F211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FA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21141">
              <w:rPr>
                <w:rFonts w:ascii="Times New Roman" w:hAnsi="Times New Roman"/>
                <w:sz w:val="24"/>
                <w:szCs w:val="24"/>
              </w:rPr>
              <w:t xml:space="preserve"> сорта</w:t>
            </w:r>
          </w:p>
        </w:tc>
      </w:tr>
      <w:tr w:rsidR="00C95C5B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B" w:rsidRPr="00F21141" w:rsidRDefault="00C95C5B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B" w:rsidRPr="00F21141" w:rsidRDefault="00C95C5B" w:rsidP="00230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Антисептик</w:t>
            </w:r>
            <w:r w:rsidR="00230FAB">
              <w:rPr>
                <w:rFonts w:ascii="Times New Roman" w:hAnsi="Times New Roman"/>
                <w:sz w:val="24"/>
                <w:szCs w:val="24"/>
              </w:rPr>
              <w:t xml:space="preserve"> КФА или аналог</w:t>
            </w:r>
          </w:p>
        </w:tc>
      </w:tr>
      <w:tr w:rsidR="008C3E3E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3E" w:rsidRPr="00F21141" w:rsidRDefault="008C3E3E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3E" w:rsidRPr="00F21141" w:rsidRDefault="008C3E3E" w:rsidP="00230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 xml:space="preserve">Краска </w:t>
            </w:r>
            <w:r w:rsidR="00230FAB">
              <w:rPr>
                <w:rFonts w:ascii="Times New Roman" w:hAnsi="Times New Roman"/>
                <w:sz w:val="24"/>
                <w:szCs w:val="24"/>
              </w:rPr>
              <w:t>огнезащитная</w:t>
            </w:r>
          </w:p>
        </w:tc>
      </w:tr>
      <w:tr w:rsidR="00230FAB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FAB" w:rsidRPr="00F21141" w:rsidRDefault="00230FAB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AB" w:rsidRPr="00EF1F51" w:rsidRDefault="00230FAB" w:rsidP="008A519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F1F51">
              <w:rPr>
                <w:rFonts w:ascii="Times New Roman" w:hAnsi="Times New Roman"/>
                <w:sz w:val="24"/>
                <w:szCs w:val="24"/>
              </w:rPr>
              <w:t>Грунтовка акриловая НОРТЕКС-ГРУНТ или аналог</w:t>
            </w:r>
          </w:p>
        </w:tc>
      </w:tr>
      <w:tr w:rsidR="008C3E3E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3E" w:rsidRPr="00F21141" w:rsidRDefault="008C3E3E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3E" w:rsidRPr="00F21141" w:rsidRDefault="008C3E3E" w:rsidP="00C547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 xml:space="preserve">Нейтрализующий раствор по цементной штукатурке Борей </w:t>
            </w:r>
            <w:r w:rsidRPr="00F21141">
              <w:rPr>
                <w:rFonts w:ascii="Times New Roman" w:hAnsi="Times New Roman"/>
                <w:sz w:val="24"/>
                <w:szCs w:val="24"/>
                <w:lang w:val="en-US"/>
              </w:rPr>
              <w:t>DT</w:t>
            </w:r>
            <w:r w:rsidRPr="00F2114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21141">
              <w:rPr>
                <w:rFonts w:ascii="Times New Roman" w:hAnsi="Times New Roman"/>
                <w:sz w:val="24"/>
                <w:szCs w:val="24"/>
              </w:rPr>
              <w:t>Антиплесень</w:t>
            </w:r>
            <w:proofErr w:type="spellEnd"/>
            <w:r w:rsidRPr="00F2114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аналог </w:t>
            </w:r>
          </w:p>
        </w:tc>
      </w:tr>
      <w:tr w:rsidR="008C3E3E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3E" w:rsidRPr="00F21141" w:rsidRDefault="008C3E3E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3E" w:rsidRPr="00F21141" w:rsidRDefault="008C3E3E" w:rsidP="00460A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Грунтовка  по металлической поверхности ГФ-021   или аналог</w:t>
            </w:r>
          </w:p>
        </w:tc>
      </w:tr>
      <w:tr w:rsidR="00230FAB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FAB" w:rsidRPr="00F21141" w:rsidRDefault="00230FAB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AB" w:rsidRPr="00A74FE5" w:rsidRDefault="00230FAB" w:rsidP="008A5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4FE5">
              <w:rPr>
                <w:rFonts w:ascii="Times New Roman" w:hAnsi="Times New Roman"/>
                <w:sz w:val="24"/>
                <w:szCs w:val="24"/>
              </w:rPr>
              <w:t>Грунтовка: &lt;</w:t>
            </w:r>
            <w:proofErr w:type="spellStart"/>
            <w:r w:rsidRPr="00A74FE5">
              <w:rPr>
                <w:rFonts w:ascii="Times New Roman" w:hAnsi="Times New Roman"/>
                <w:sz w:val="24"/>
                <w:szCs w:val="24"/>
              </w:rPr>
              <w:t>Тифенгрунд</w:t>
            </w:r>
            <w:proofErr w:type="spellEnd"/>
            <w:r w:rsidRPr="00A74FE5">
              <w:rPr>
                <w:rFonts w:ascii="Times New Roman" w:hAnsi="Times New Roman"/>
                <w:sz w:val="24"/>
                <w:szCs w:val="24"/>
              </w:rPr>
              <w:t>&gt;, КНАУФ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аналог</w:t>
            </w:r>
          </w:p>
        </w:tc>
      </w:tr>
      <w:tr w:rsidR="008C3E3E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3E" w:rsidRPr="00F21141" w:rsidRDefault="008E5BEC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3E" w:rsidRPr="00F21141" w:rsidRDefault="008C3E3E" w:rsidP="00230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 xml:space="preserve">Раствор готовый кладочный цементный марки 100, </w:t>
            </w:r>
            <w:r w:rsidR="00230FAB">
              <w:rPr>
                <w:rFonts w:ascii="Times New Roman" w:hAnsi="Times New Roman"/>
                <w:sz w:val="24"/>
                <w:szCs w:val="24"/>
              </w:rPr>
              <w:t>15</w:t>
            </w:r>
            <w:r w:rsidRPr="00F211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BEC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EC" w:rsidRDefault="008E5BEC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EC" w:rsidRPr="00F21141" w:rsidRDefault="008E5BEC" w:rsidP="00A667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Раствор готовый отделочный тяжелый цементно-известковый 1:1:6</w:t>
            </w:r>
          </w:p>
        </w:tc>
      </w:tr>
      <w:tr w:rsidR="008E5BEC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EC" w:rsidRPr="00F21141" w:rsidRDefault="008E5BE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EC" w:rsidRPr="00F21141" w:rsidRDefault="008E5BEC" w:rsidP="00162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Сетка плетеная из проволоки диаметром 1,2 мм без покрытия,15х15</w:t>
            </w:r>
          </w:p>
        </w:tc>
      </w:tr>
      <w:tr w:rsidR="008E5BEC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EC" w:rsidRDefault="008E5BE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EC" w:rsidRPr="00F21141" w:rsidRDefault="008E5BEC" w:rsidP="00162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Сетка тканая с квадратными ячейками №05: без покрытия</w:t>
            </w:r>
          </w:p>
        </w:tc>
      </w:tr>
      <w:tr w:rsidR="008E5BEC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EC" w:rsidRPr="00F21141" w:rsidRDefault="008E5BE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EC" w:rsidRPr="00F21141" w:rsidRDefault="008E5BEC" w:rsidP="00CD67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Бетон тяжелый класс</w:t>
            </w:r>
            <w:proofErr w:type="gramStart"/>
            <w:r w:rsidRPr="00F2114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21141">
              <w:rPr>
                <w:rFonts w:ascii="Times New Roman" w:hAnsi="Times New Roman"/>
                <w:sz w:val="24"/>
                <w:szCs w:val="24"/>
              </w:rPr>
              <w:t xml:space="preserve"> 7,5   (М100)</w:t>
            </w:r>
          </w:p>
        </w:tc>
      </w:tr>
      <w:tr w:rsidR="008E5BEC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EC" w:rsidRPr="00F21141" w:rsidRDefault="008E5BE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EC" w:rsidRPr="00F21141" w:rsidRDefault="008E5BEC" w:rsidP="005C65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 xml:space="preserve">Мастика </w:t>
            </w:r>
            <w:proofErr w:type="spellStart"/>
            <w:r w:rsidR="005C65D7">
              <w:rPr>
                <w:rFonts w:ascii="Times New Roman" w:hAnsi="Times New Roman"/>
                <w:sz w:val="24"/>
                <w:szCs w:val="24"/>
              </w:rPr>
              <w:t>битумно-резиновая</w:t>
            </w:r>
            <w:proofErr w:type="gramStart"/>
            <w:r w:rsidR="005C65D7">
              <w:rPr>
                <w:rFonts w:ascii="Times New Roman" w:hAnsi="Times New Roman"/>
                <w:sz w:val="24"/>
                <w:szCs w:val="24"/>
              </w:rPr>
              <w:t>:к</w:t>
            </w:r>
            <w:proofErr w:type="gramEnd"/>
            <w:r w:rsidR="005C65D7">
              <w:rPr>
                <w:rFonts w:ascii="Times New Roman" w:hAnsi="Times New Roman"/>
                <w:sz w:val="24"/>
                <w:szCs w:val="24"/>
              </w:rPr>
              <w:t>ровельная</w:t>
            </w:r>
            <w:proofErr w:type="spellEnd"/>
          </w:p>
        </w:tc>
      </w:tr>
      <w:tr w:rsidR="005C65D7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D7" w:rsidRPr="00F21141" w:rsidRDefault="005C65D7" w:rsidP="00235D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D7" w:rsidRPr="00F21141" w:rsidRDefault="005C65D7" w:rsidP="005C65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Гидроизол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аналог</w:t>
            </w:r>
          </w:p>
        </w:tc>
      </w:tr>
      <w:tr w:rsidR="005C65D7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D7" w:rsidRPr="00F21141" w:rsidRDefault="005C65D7" w:rsidP="005101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D7" w:rsidRPr="00F21141" w:rsidRDefault="005C65D7" w:rsidP="00772B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Сетка сварная из арматурной проволоки 3 мм, без покрытия,100х100 мм</w:t>
            </w:r>
          </w:p>
        </w:tc>
      </w:tr>
      <w:tr w:rsidR="005C65D7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D7" w:rsidRPr="00F21141" w:rsidRDefault="005C65D7" w:rsidP="00181E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D7" w:rsidRPr="00F21141" w:rsidRDefault="005C65D7" w:rsidP="005C65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 xml:space="preserve">Сталь угловая </w:t>
            </w:r>
          </w:p>
          <w:p w:rsidR="005C65D7" w:rsidRPr="00F21141" w:rsidRDefault="005C65D7" w:rsidP="003A34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5D7" w:rsidRPr="00F21141" w:rsidTr="005C6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D7" w:rsidRPr="00F21141" w:rsidRDefault="005C65D7" w:rsidP="007B04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D7" w:rsidRPr="00F21141" w:rsidRDefault="005C65D7" w:rsidP="00FA66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F21141">
              <w:rPr>
                <w:rFonts w:ascii="Times New Roman" w:hAnsi="Times New Roman"/>
              </w:rPr>
              <w:t>дым</w:t>
            </w:r>
            <w:proofErr w:type="gramStart"/>
            <w:r w:rsidRPr="00F21141">
              <w:rPr>
                <w:rFonts w:ascii="Times New Roman" w:hAnsi="Times New Roman"/>
              </w:rPr>
              <w:t>о</w:t>
            </w:r>
            <w:proofErr w:type="spellEnd"/>
            <w:r w:rsidRPr="00F21141">
              <w:rPr>
                <w:rFonts w:ascii="Times New Roman" w:hAnsi="Times New Roman"/>
              </w:rPr>
              <w:t>-</w:t>
            </w:r>
            <w:proofErr w:type="gramEnd"/>
            <w:r w:rsidRPr="00F21141">
              <w:rPr>
                <w:rFonts w:ascii="Times New Roman" w:hAnsi="Times New Roman"/>
              </w:rPr>
              <w:t xml:space="preserve"> и </w:t>
            </w:r>
            <w:proofErr w:type="spellStart"/>
            <w:r w:rsidRPr="00F21141">
              <w:rPr>
                <w:rFonts w:ascii="Times New Roman" w:hAnsi="Times New Roman"/>
              </w:rPr>
              <w:t>газовыделением</w:t>
            </w:r>
            <w:proofErr w:type="spellEnd"/>
            <w:r w:rsidRPr="00F21141">
              <w:rPr>
                <w:rFonts w:ascii="Times New Roman" w:hAnsi="Times New Roman"/>
              </w:rPr>
              <w:t xml:space="preserve"> типа:  ВВГн</w:t>
            </w:r>
            <w:proofErr w:type="gramStart"/>
            <w:r w:rsidRPr="00F21141">
              <w:rPr>
                <w:rFonts w:ascii="Times New Roman" w:hAnsi="Times New Roman"/>
              </w:rPr>
              <w:t>г(</w:t>
            </w:r>
            <w:proofErr w:type="gramEnd"/>
            <w:r w:rsidRPr="00F21141">
              <w:rPr>
                <w:rFonts w:ascii="Times New Roman" w:hAnsi="Times New Roman"/>
              </w:rPr>
              <w:t>А) -LS, с числом жил - 3 и сечением 1,5 мм2</w:t>
            </w:r>
          </w:p>
        </w:tc>
      </w:tr>
      <w:tr w:rsidR="005C65D7" w:rsidRPr="00F21141" w:rsidTr="005C65D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D7" w:rsidRPr="00F21141" w:rsidRDefault="005C65D7" w:rsidP="005E49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D7" w:rsidRPr="00F21141" w:rsidRDefault="005C65D7" w:rsidP="00DF7F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 xml:space="preserve">Трубы из </w:t>
            </w:r>
            <w:proofErr w:type="spellStart"/>
            <w:r w:rsidRPr="00F21141">
              <w:rPr>
                <w:rFonts w:ascii="Times New Roman" w:hAnsi="Times New Roman"/>
                <w:sz w:val="24"/>
                <w:szCs w:val="24"/>
              </w:rPr>
              <w:t>непластифицированного</w:t>
            </w:r>
            <w:proofErr w:type="spellEnd"/>
            <w:r w:rsidRPr="00F21141">
              <w:rPr>
                <w:rFonts w:ascii="Times New Roman" w:hAnsi="Times New Roman"/>
                <w:sz w:val="24"/>
                <w:szCs w:val="24"/>
              </w:rPr>
              <w:t xml:space="preserve"> поливинилхлорида (НПВХ) для электропроводок диаметром 20 мм</w:t>
            </w:r>
          </w:p>
        </w:tc>
      </w:tr>
      <w:tr w:rsidR="005C65D7" w:rsidRPr="00F21141" w:rsidTr="0095282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D7" w:rsidRPr="00F21141" w:rsidRDefault="005C65D7" w:rsidP="00954A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D7" w:rsidRPr="00F21141" w:rsidRDefault="005C65D7" w:rsidP="00DF7F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Распределительная коробка IP44</w:t>
            </w:r>
          </w:p>
        </w:tc>
      </w:tr>
      <w:tr w:rsidR="005C65D7" w:rsidRPr="00F21141" w:rsidTr="0095282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D7" w:rsidRPr="00F21141" w:rsidRDefault="005C65D7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D7" w:rsidRPr="00C06612" w:rsidRDefault="00C06612" w:rsidP="00DF7F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6612">
              <w:rPr>
                <w:rFonts w:ascii="Times New Roman" w:hAnsi="Times New Roman"/>
                <w:sz w:val="24"/>
                <w:szCs w:val="24"/>
              </w:rPr>
              <w:t>Светильник НПО 22х100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аналог</w:t>
            </w:r>
          </w:p>
        </w:tc>
      </w:tr>
    </w:tbl>
    <w:p w:rsidR="00790773" w:rsidRPr="00F21141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21141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</w:t>
      </w: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оответствия и разрешены для применения в жилом фонде.</w:t>
      </w:r>
      <w:bookmarkStart w:id="0" w:name="_GoBack"/>
      <w:bookmarkEnd w:id="0"/>
    </w:p>
    <w:p w:rsidR="00202049" w:rsidRDefault="00202049" w:rsidP="00E44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4382" w:rsidRDefault="00E44382" w:rsidP="00E44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202049" w:rsidRDefault="00202049" w:rsidP="00E443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07D7" w:rsidRDefault="005307D7" w:rsidP="00530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Срок предоставления гарантий качеств - не менее 5 лет.</w:t>
      </w:r>
    </w:p>
    <w:p w:rsidR="005307D7" w:rsidRPr="00EB3E1B" w:rsidRDefault="005307D7" w:rsidP="00530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B3E1B">
        <w:rPr>
          <w:rFonts w:ascii="Times New Roman" w:hAnsi="Times New Roman"/>
          <w:sz w:val="28"/>
          <w:szCs w:val="28"/>
        </w:rPr>
        <w:t>. В ходе производства работ Подрядчиком предоставляются сертификаты качества, накладные, счета-фактуры на применяемые материалы.</w:t>
      </w:r>
    </w:p>
    <w:p w:rsidR="005307D7" w:rsidRPr="00EB3E1B" w:rsidRDefault="005307D7" w:rsidP="00530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E1B">
        <w:rPr>
          <w:rFonts w:ascii="Times New Roman" w:hAnsi="Times New Roman"/>
          <w:sz w:val="28"/>
          <w:szCs w:val="28"/>
        </w:rPr>
        <w:t xml:space="preserve">3. Уборка территории объекта от строительного мусора ежедневно. Вывоз строительного мусора осуществлять на полигон ТБО </w:t>
      </w:r>
      <w:r>
        <w:rPr>
          <w:rFonts w:ascii="Times New Roman" w:hAnsi="Times New Roman"/>
          <w:sz w:val="28"/>
          <w:szCs w:val="28"/>
        </w:rPr>
        <w:t xml:space="preserve">в п. </w:t>
      </w:r>
      <w:proofErr w:type="spellStart"/>
      <w:r>
        <w:rPr>
          <w:rFonts w:ascii="Times New Roman" w:hAnsi="Times New Roman"/>
          <w:sz w:val="28"/>
          <w:szCs w:val="28"/>
        </w:rPr>
        <w:t>Ельняки</w:t>
      </w:r>
      <w:proofErr w:type="spellEnd"/>
      <w:r>
        <w:rPr>
          <w:rFonts w:ascii="Times New Roman" w:hAnsi="Times New Roman"/>
          <w:sz w:val="28"/>
          <w:szCs w:val="28"/>
        </w:rPr>
        <w:t xml:space="preserve">, Гвардейского района. </w:t>
      </w:r>
      <w:r w:rsidRPr="00EB3E1B">
        <w:rPr>
          <w:rFonts w:ascii="Times New Roman" w:hAnsi="Times New Roman"/>
          <w:sz w:val="28"/>
          <w:szCs w:val="28"/>
        </w:rPr>
        <w:t>Вывоз строительного мусора подтвердить договором</w:t>
      </w:r>
      <w:r>
        <w:rPr>
          <w:rFonts w:ascii="Times New Roman" w:hAnsi="Times New Roman"/>
          <w:sz w:val="28"/>
          <w:szCs w:val="28"/>
        </w:rPr>
        <w:t xml:space="preserve"> с полигоном ТБО или</w:t>
      </w:r>
      <w:r w:rsidRPr="00EB3E1B">
        <w:rPr>
          <w:rFonts w:ascii="Times New Roman" w:hAnsi="Times New Roman"/>
          <w:sz w:val="28"/>
          <w:szCs w:val="28"/>
        </w:rPr>
        <w:t xml:space="preserve"> со специализированной организацией, осуществляющей данный вид деятельности, актами выполненных работ (талонами).</w:t>
      </w:r>
    </w:p>
    <w:p w:rsidR="005307D7" w:rsidRPr="00EB3E1B" w:rsidRDefault="005307D7" w:rsidP="00530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E1B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3E1B">
        <w:rPr>
          <w:rFonts w:ascii="Times New Roman" w:hAnsi="Times New Roman"/>
          <w:sz w:val="28"/>
          <w:szCs w:val="28"/>
        </w:rPr>
        <w:t xml:space="preserve">Все работы выполнять с соблюдением соответствующих </w:t>
      </w:r>
      <w:r>
        <w:rPr>
          <w:rFonts w:ascii="Times New Roman" w:hAnsi="Times New Roman"/>
          <w:sz w:val="28"/>
          <w:szCs w:val="28"/>
        </w:rPr>
        <w:t>действующих</w:t>
      </w:r>
      <w:r w:rsidRPr="00EB3E1B">
        <w:rPr>
          <w:rFonts w:ascii="Times New Roman" w:hAnsi="Times New Roman"/>
          <w:sz w:val="28"/>
          <w:szCs w:val="28"/>
        </w:rPr>
        <w:t xml:space="preserve"> строительных норм и правил</w:t>
      </w:r>
      <w:r>
        <w:rPr>
          <w:rFonts w:ascii="Times New Roman" w:hAnsi="Times New Roman"/>
          <w:sz w:val="28"/>
          <w:szCs w:val="28"/>
        </w:rPr>
        <w:t xml:space="preserve"> на каждый вид работ. При обнаружении строительных отклонений, после приёмке объекта в эксплуатацию  исправления производить за счёт подрядчика.</w:t>
      </w:r>
    </w:p>
    <w:p w:rsidR="005307D7" w:rsidRPr="0022255F" w:rsidRDefault="005307D7" w:rsidP="005307D7">
      <w:p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22255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5.Требования к системе контроля качества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5307D7" w:rsidRDefault="005307D7" w:rsidP="005307D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775D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Ответственность за качество выполняемых ремонтных работ возлагается на подрядную организацию.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Представитель заказчика и технического заказчика проверяет объемы выполненных подрядчиком строительно-монтажных работ и осуществляет их приемку, участвует в освидетельствовании скрытых работ с составлением акта на каждый вид скрытых работ с разрешением последующих работ.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Приемка объемов, качества выполненных и скрытых работ производится визуально и инструментальными измерениями.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45307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 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случае обнаружения не соответствия качества, техническим характеристикам и требованиям безопасности, в том числе экологическим требованиям, применяемых материалов, Подрядчику необходимо произвести замену материала, предварительно согласовав с техническим заказчиком в течение семи дней.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5. В случае </w:t>
      </w:r>
      <w:proofErr w:type="gramStart"/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 предъявления</w:t>
      </w:r>
      <w:proofErr w:type="gramEnd"/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Подрядчиком скрытых работ,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представителя, для подтверждения правильности выполнения работ. Вскрытие и при необходимости устранение обнаруженных строительных отклонений, производится за счет средств подрядчика.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6. При отказе подрядчика от составления или подписания акта выявленных дефектов, для их подтверждения заказчик назначает независимую экспертизу, по результатам работы которой составляется соответствующий акт по фиксированию выявленных дефектов и их характера. 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7.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экспертиза. Расходы по проведению экспертизы несёт подрядчик, за исключением случаев, когда экспертизой установлено 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отсутствие нарушений подрядчиком настоящего контракта или причинной связи между действиями подрядчика и обнаруженными недостатками. В указанных случаях расходы на экспертизу несёт сторона, потребовавшая назначения экспертизы, а если она назначена по соглашению между сторонами, то в равных долях. Обращение за экспертизой не исключает право сторон обратиться по данному вопросу в суд.</w:t>
      </w:r>
    </w:p>
    <w:p w:rsidR="005307D7" w:rsidRDefault="005307D7" w:rsidP="005307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3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B3E1B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</w:rPr>
        <w:t>6</w:t>
      </w:r>
      <w:r w:rsidRPr="00EB3E1B">
        <w:rPr>
          <w:rFonts w:ascii="Times New Roman" w:hAnsi="Times New Roman"/>
          <w:b/>
          <w:sz w:val="28"/>
          <w:szCs w:val="28"/>
        </w:rPr>
        <w:t>. Общие организационные вопросы:</w:t>
      </w:r>
    </w:p>
    <w:p w:rsidR="005307D7" w:rsidRPr="00EB3E1B" w:rsidRDefault="005307D7" w:rsidP="005307D7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07D7" w:rsidRPr="00EB3E1B" w:rsidRDefault="005307D7" w:rsidP="00530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E1B">
        <w:rPr>
          <w:rFonts w:ascii="Times New Roman" w:hAnsi="Times New Roman"/>
          <w:sz w:val="28"/>
          <w:szCs w:val="28"/>
        </w:rPr>
        <w:t>1. Подрядчик до начала производства ремонтных работ предоставляет Техническому заказчику (</w:t>
      </w:r>
      <w:proofErr w:type="gramStart"/>
      <w:r w:rsidRPr="00EB3E1B">
        <w:rPr>
          <w:rFonts w:ascii="Times New Roman" w:hAnsi="Times New Roman"/>
          <w:sz w:val="28"/>
          <w:szCs w:val="28"/>
        </w:rPr>
        <w:t xml:space="preserve">Заказчику) </w:t>
      </w:r>
      <w:proofErr w:type="gramEnd"/>
      <w:r w:rsidRPr="00EB3E1B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производства работ, </w:t>
      </w:r>
      <w:r w:rsidRPr="00EB3E1B">
        <w:rPr>
          <w:rFonts w:ascii="Times New Roman" w:hAnsi="Times New Roman"/>
          <w:sz w:val="28"/>
          <w:szCs w:val="28"/>
        </w:rPr>
        <w:t>принимает объект по акту с осмотром и фотофиксацией.</w:t>
      </w:r>
      <w:r w:rsidRPr="00B643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случае не предоставления ППР, Подрядчик до работ не допускается.</w:t>
      </w:r>
    </w:p>
    <w:p w:rsidR="005307D7" w:rsidRDefault="005307D7" w:rsidP="00530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случае нанесения материального ущерба при производстве ремонтных работ Технический заказчик 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 и П</w:t>
      </w:r>
      <w:r w:rsidRPr="00423E19">
        <w:rPr>
          <w:rFonts w:ascii="Times New Roman" w:hAnsi="Times New Roman"/>
          <w:sz w:val="28"/>
          <w:szCs w:val="28"/>
        </w:rPr>
        <w:t>одрядчик</w:t>
      </w:r>
      <w:r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>
        <w:rPr>
          <w:rFonts w:ascii="Times New Roman" w:hAnsi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5307D7" w:rsidRDefault="005307D7" w:rsidP="00530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>
        <w:rPr>
          <w:rFonts w:ascii="Times New Roman" w:hAnsi="Times New Roman"/>
          <w:sz w:val="28"/>
          <w:szCs w:val="28"/>
        </w:rPr>
        <w:t xml:space="preserve">Подрядчик не вправе менять ранее согласованную технологию и строительный материал (качественные характеристики) без согласования с </w:t>
      </w:r>
      <w:r w:rsidRPr="004A4401">
        <w:rPr>
          <w:rFonts w:ascii="Times New Roman" w:hAnsi="Times New Roman"/>
          <w:sz w:val="28"/>
          <w:szCs w:val="28"/>
        </w:rPr>
        <w:t>Заказчиком</w:t>
      </w:r>
      <w:r>
        <w:rPr>
          <w:rFonts w:ascii="Times New Roman" w:hAnsi="Times New Roman"/>
          <w:sz w:val="28"/>
          <w:szCs w:val="28"/>
        </w:rPr>
        <w:t xml:space="preserve"> и Техническим заказчиком 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МКД». </w:t>
      </w:r>
    </w:p>
    <w:p w:rsidR="005307D7" w:rsidRDefault="005307D7" w:rsidP="00530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Подрядчик обязан своевременно принимать меры к устранению замечаний, до устранения замечаний к дальнейшей работе не приступать.</w:t>
      </w:r>
    </w:p>
    <w:p w:rsidR="005307D7" w:rsidRDefault="005307D7" w:rsidP="00530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07D7" w:rsidRPr="00761A7F" w:rsidRDefault="005307D7" w:rsidP="00530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07D7" w:rsidRDefault="005307D7" w:rsidP="005307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07D7" w:rsidRDefault="005307D7" w:rsidP="005307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5307D7" w:rsidRDefault="005307D7" w:rsidP="005307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В.Г. Пряничников</w:t>
      </w:r>
    </w:p>
    <w:p w:rsidR="005307D7" w:rsidRDefault="005307D7" w:rsidP="005307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07D7" w:rsidRDefault="005307D7" w:rsidP="005307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07D7" w:rsidRDefault="00296A64" w:rsidP="005307D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5307D7">
        <w:rPr>
          <w:rFonts w:ascii="Times New Roman" w:hAnsi="Times New Roman"/>
          <w:sz w:val="28"/>
          <w:szCs w:val="28"/>
        </w:rPr>
        <w:t>н</w:t>
      </w:r>
      <w:proofErr w:type="gramEnd"/>
      <w:r w:rsidR="005307D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="005307D7">
        <w:rPr>
          <w:rFonts w:ascii="Times New Roman" w:hAnsi="Times New Roman"/>
          <w:sz w:val="28"/>
          <w:szCs w:val="28"/>
        </w:rPr>
        <w:t xml:space="preserve"> отдела контроля</w:t>
      </w:r>
    </w:p>
    <w:p w:rsidR="0030626D" w:rsidRPr="0030626D" w:rsidRDefault="005307D7" w:rsidP="00296A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96A64">
        <w:rPr>
          <w:rFonts w:ascii="Times New Roman" w:hAnsi="Times New Roman"/>
          <w:sz w:val="28"/>
          <w:szCs w:val="28"/>
        </w:rPr>
        <w:t>О.В. Толмачева</w:t>
      </w:r>
    </w:p>
    <w:sectPr w:rsidR="0030626D" w:rsidRPr="0030626D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04070"/>
    <w:rsid w:val="00006370"/>
    <w:rsid w:val="00006482"/>
    <w:rsid w:val="0001209A"/>
    <w:rsid w:val="000234FC"/>
    <w:rsid w:val="00027D1D"/>
    <w:rsid w:val="00030BAA"/>
    <w:rsid w:val="00044F64"/>
    <w:rsid w:val="00045FD5"/>
    <w:rsid w:val="00061C7B"/>
    <w:rsid w:val="000826F6"/>
    <w:rsid w:val="0008326D"/>
    <w:rsid w:val="0009791B"/>
    <w:rsid w:val="000A14E2"/>
    <w:rsid w:val="000A2388"/>
    <w:rsid w:val="000B5A7E"/>
    <w:rsid w:val="000F5FC2"/>
    <w:rsid w:val="00105976"/>
    <w:rsid w:val="00123139"/>
    <w:rsid w:val="00130C92"/>
    <w:rsid w:val="001530D2"/>
    <w:rsid w:val="0015710E"/>
    <w:rsid w:val="001619A1"/>
    <w:rsid w:val="00175F82"/>
    <w:rsid w:val="00180E6E"/>
    <w:rsid w:val="001A19AE"/>
    <w:rsid w:val="001A3E62"/>
    <w:rsid w:val="001C6106"/>
    <w:rsid w:val="001D71F2"/>
    <w:rsid w:val="001E1371"/>
    <w:rsid w:val="001E1871"/>
    <w:rsid w:val="001F0E90"/>
    <w:rsid w:val="001F256F"/>
    <w:rsid w:val="00201F4E"/>
    <w:rsid w:val="00202049"/>
    <w:rsid w:val="00207897"/>
    <w:rsid w:val="00223A33"/>
    <w:rsid w:val="0022524F"/>
    <w:rsid w:val="002270D3"/>
    <w:rsid w:val="00230FAB"/>
    <w:rsid w:val="002310BA"/>
    <w:rsid w:val="00234193"/>
    <w:rsid w:val="00251CFD"/>
    <w:rsid w:val="00260EED"/>
    <w:rsid w:val="002672C5"/>
    <w:rsid w:val="002812E8"/>
    <w:rsid w:val="00282E46"/>
    <w:rsid w:val="00285AC5"/>
    <w:rsid w:val="00296A64"/>
    <w:rsid w:val="002A4F9B"/>
    <w:rsid w:val="002D2565"/>
    <w:rsid w:val="002D37D6"/>
    <w:rsid w:val="002D6830"/>
    <w:rsid w:val="002E18D8"/>
    <w:rsid w:val="002E4378"/>
    <w:rsid w:val="002F00BF"/>
    <w:rsid w:val="00305503"/>
    <w:rsid w:val="0030626D"/>
    <w:rsid w:val="00313BF8"/>
    <w:rsid w:val="00320E39"/>
    <w:rsid w:val="00322128"/>
    <w:rsid w:val="00330D2B"/>
    <w:rsid w:val="00376B65"/>
    <w:rsid w:val="003869D8"/>
    <w:rsid w:val="00395690"/>
    <w:rsid w:val="00397A7C"/>
    <w:rsid w:val="003B7F3C"/>
    <w:rsid w:val="003C51E2"/>
    <w:rsid w:val="003C6763"/>
    <w:rsid w:val="003D4062"/>
    <w:rsid w:val="003F1EC0"/>
    <w:rsid w:val="00406180"/>
    <w:rsid w:val="00406595"/>
    <w:rsid w:val="004071D1"/>
    <w:rsid w:val="0041503C"/>
    <w:rsid w:val="00423E19"/>
    <w:rsid w:val="00434D94"/>
    <w:rsid w:val="00480223"/>
    <w:rsid w:val="0048623B"/>
    <w:rsid w:val="004A3268"/>
    <w:rsid w:val="004C50DC"/>
    <w:rsid w:val="004E09F2"/>
    <w:rsid w:val="00506BD5"/>
    <w:rsid w:val="0050709A"/>
    <w:rsid w:val="005307D7"/>
    <w:rsid w:val="005329F4"/>
    <w:rsid w:val="00544DD0"/>
    <w:rsid w:val="005653F9"/>
    <w:rsid w:val="0057241D"/>
    <w:rsid w:val="0059430B"/>
    <w:rsid w:val="00595559"/>
    <w:rsid w:val="005A23C4"/>
    <w:rsid w:val="005B19B2"/>
    <w:rsid w:val="005B32C3"/>
    <w:rsid w:val="005C65D7"/>
    <w:rsid w:val="005D0770"/>
    <w:rsid w:val="005E13A8"/>
    <w:rsid w:val="005E2C4D"/>
    <w:rsid w:val="005E78B6"/>
    <w:rsid w:val="0062088E"/>
    <w:rsid w:val="006523DB"/>
    <w:rsid w:val="0065484D"/>
    <w:rsid w:val="00655E31"/>
    <w:rsid w:val="00670C2E"/>
    <w:rsid w:val="00677BF8"/>
    <w:rsid w:val="006859E1"/>
    <w:rsid w:val="006A08DB"/>
    <w:rsid w:val="006A716A"/>
    <w:rsid w:val="006C100C"/>
    <w:rsid w:val="006C2DE2"/>
    <w:rsid w:val="006D2B17"/>
    <w:rsid w:val="007155CB"/>
    <w:rsid w:val="00716B11"/>
    <w:rsid w:val="00721FD9"/>
    <w:rsid w:val="007342E8"/>
    <w:rsid w:val="00740484"/>
    <w:rsid w:val="007527C0"/>
    <w:rsid w:val="00757AEB"/>
    <w:rsid w:val="00761A7F"/>
    <w:rsid w:val="00761DEF"/>
    <w:rsid w:val="007710FE"/>
    <w:rsid w:val="00777BA3"/>
    <w:rsid w:val="00790773"/>
    <w:rsid w:val="007969E5"/>
    <w:rsid w:val="007A0F9E"/>
    <w:rsid w:val="007A2B29"/>
    <w:rsid w:val="007A5B1A"/>
    <w:rsid w:val="007C2EE1"/>
    <w:rsid w:val="007F2119"/>
    <w:rsid w:val="007F24E8"/>
    <w:rsid w:val="0080147F"/>
    <w:rsid w:val="0081488E"/>
    <w:rsid w:val="00815563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6113"/>
    <w:rsid w:val="008C3E3E"/>
    <w:rsid w:val="008C4176"/>
    <w:rsid w:val="008D203E"/>
    <w:rsid w:val="008D2FBD"/>
    <w:rsid w:val="008E5BEC"/>
    <w:rsid w:val="008F568C"/>
    <w:rsid w:val="00910716"/>
    <w:rsid w:val="00913579"/>
    <w:rsid w:val="0091595E"/>
    <w:rsid w:val="009200D6"/>
    <w:rsid w:val="009216E3"/>
    <w:rsid w:val="00937D33"/>
    <w:rsid w:val="0094385B"/>
    <w:rsid w:val="00952827"/>
    <w:rsid w:val="0095695C"/>
    <w:rsid w:val="0096052D"/>
    <w:rsid w:val="00963063"/>
    <w:rsid w:val="00967CF0"/>
    <w:rsid w:val="009831D2"/>
    <w:rsid w:val="0099034F"/>
    <w:rsid w:val="00992154"/>
    <w:rsid w:val="0099346E"/>
    <w:rsid w:val="009935BF"/>
    <w:rsid w:val="009A2CC6"/>
    <w:rsid w:val="009A5B44"/>
    <w:rsid w:val="009A7AEB"/>
    <w:rsid w:val="009B4866"/>
    <w:rsid w:val="009E30E0"/>
    <w:rsid w:val="009E3390"/>
    <w:rsid w:val="00A003FF"/>
    <w:rsid w:val="00A0763A"/>
    <w:rsid w:val="00A113D1"/>
    <w:rsid w:val="00A30B34"/>
    <w:rsid w:val="00A41052"/>
    <w:rsid w:val="00A41D88"/>
    <w:rsid w:val="00A550A8"/>
    <w:rsid w:val="00A60485"/>
    <w:rsid w:val="00A70539"/>
    <w:rsid w:val="00A73072"/>
    <w:rsid w:val="00A73E0C"/>
    <w:rsid w:val="00A83291"/>
    <w:rsid w:val="00A84017"/>
    <w:rsid w:val="00A90F88"/>
    <w:rsid w:val="00AB09B4"/>
    <w:rsid w:val="00AC65C3"/>
    <w:rsid w:val="00AD0E7C"/>
    <w:rsid w:val="00AE0917"/>
    <w:rsid w:val="00AE563C"/>
    <w:rsid w:val="00AE7D77"/>
    <w:rsid w:val="00AF261D"/>
    <w:rsid w:val="00AF6206"/>
    <w:rsid w:val="00B01D05"/>
    <w:rsid w:val="00B244B9"/>
    <w:rsid w:val="00B27876"/>
    <w:rsid w:val="00B3008F"/>
    <w:rsid w:val="00B34097"/>
    <w:rsid w:val="00B35B49"/>
    <w:rsid w:val="00B42A1A"/>
    <w:rsid w:val="00B93601"/>
    <w:rsid w:val="00BB49A0"/>
    <w:rsid w:val="00BC0E9D"/>
    <w:rsid w:val="00BC432E"/>
    <w:rsid w:val="00BC437D"/>
    <w:rsid w:val="00BC68CF"/>
    <w:rsid w:val="00BF4297"/>
    <w:rsid w:val="00C00C98"/>
    <w:rsid w:val="00C045E5"/>
    <w:rsid w:val="00C06612"/>
    <w:rsid w:val="00C14AD2"/>
    <w:rsid w:val="00C16C9B"/>
    <w:rsid w:val="00C20346"/>
    <w:rsid w:val="00C21961"/>
    <w:rsid w:val="00C32042"/>
    <w:rsid w:val="00C44FA1"/>
    <w:rsid w:val="00C5715B"/>
    <w:rsid w:val="00C61145"/>
    <w:rsid w:val="00C61AA6"/>
    <w:rsid w:val="00C756D8"/>
    <w:rsid w:val="00C817F8"/>
    <w:rsid w:val="00C85217"/>
    <w:rsid w:val="00C95C5B"/>
    <w:rsid w:val="00CB52C2"/>
    <w:rsid w:val="00CB786C"/>
    <w:rsid w:val="00CC1E5A"/>
    <w:rsid w:val="00CC6D01"/>
    <w:rsid w:val="00CD11F2"/>
    <w:rsid w:val="00CD364E"/>
    <w:rsid w:val="00CD67FC"/>
    <w:rsid w:val="00CE5B01"/>
    <w:rsid w:val="00CF3901"/>
    <w:rsid w:val="00CF435C"/>
    <w:rsid w:val="00D21CC0"/>
    <w:rsid w:val="00D5498C"/>
    <w:rsid w:val="00D54A5A"/>
    <w:rsid w:val="00D71FFB"/>
    <w:rsid w:val="00D83B4D"/>
    <w:rsid w:val="00D85771"/>
    <w:rsid w:val="00D86339"/>
    <w:rsid w:val="00D8735F"/>
    <w:rsid w:val="00D90915"/>
    <w:rsid w:val="00D945B2"/>
    <w:rsid w:val="00DA26F7"/>
    <w:rsid w:val="00DB5EAD"/>
    <w:rsid w:val="00DC71F9"/>
    <w:rsid w:val="00DE0D4C"/>
    <w:rsid w:val="00DE5060"/>
    <w:rsid w:val="00DF3C17"/>
    <w:rsid w:val="00DF6FF7"/>
    <w:rsid w:val="00DF7F2A"/>
    <w:rsid w:val="00E052B3"/>
    <w:rsid w:val="00E156E9"/>
    <w:rsid w:val="00E15B15"/>
    <w:rsid w:val="00E276D6"/>
    <w:rsid w:val="00E417AD"/>
    <w:rsid w:val="00E44382"/>
    <w:rsid w:val="00E51BD7"/>
    <w:rsid w:val="00E712F1"/>
    <w:rsid w:val="00E77908"/>
    <w:rsid w:val="00E95950"/>
    <w:rsid w:val="00EA72B9"/>
    <w:rsid w:val="00EC0330"/>
    <w:rsid w:val="00EC37DB"/>
    <w:rsid w:val="00ED20E4"/>
    <w:rsid w:val="00ED2B0F"/>
    <w:rsid w:val="00EE6BA4"/>
    <w:rsid w:val="00F05958"/>
    <w:rsid w:val="00F07551"/>
    <w:rsid w:val="00F21141"/>
    <w:rsid w:val="00F23C0B"/>
    <w:rsid w:val="00F24688"/>
    <w:rsid w:val="00F32890"/>
    <w:rsid w:val="00F75B68"/>
    <w:rsid w:val="00F77BE2"/>
    <w:rsid w:val="00F915CE"/>
    <w:rsid w:val="00FA662F"/>
    <w:rsid w:val="00FD5847"/>
    <w:rsid w:val="00FE06B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27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0D801-157C-45F2-8098-05226627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5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12</cp:revision>
  <cp:lastPrinted>2018-05-18T08:13:00Z</cp:lastPrinted>
  <dcterms:created xsi:type="dcterms:W3CDTF">2018-02-26T12:26:00Z</dcterms:created>
  <dcterms:modified xsi:type="dcterms:W3CDTF">2018-11-06T11:22:00Z</dcterms:modified>
</cp:coreProperties>
</file>