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10773" w:type="dxa"/>
        <w:tblInd w:w="108" w:type="dxa"/>
        <w:tblLayout w:type="fixed"/>
        <w:tblLook w:val="0000" w:firstRow="0" w:lastRow="0" w:firstColumn="0" w:lastColumn="0" w:noHBand="0" w:noVBand="0"/>
      </w:tblPr>
      <w:tblGrid>
        <w:gridCol w:w="5529"/>
        <w:gridCol w:w="5244"/>
      </w:tblGrid>
      <w:tr w:rsidR="00512CFA" w:rsidRPr="00BE65C6" w:rsidTr="00C5623C">
        <w:tc>
          <w:tcPr>
            <w:tcW w:w="10773" w:type="dxa"/>
            <w:gridSpan w:val="2"/>
          </w:tcPr>
          <w:p w:rsidR="00512CFA" w:rsidRPr="00BE65C6" w:rsidRDefault="00C7514F" w:rsidP="006204A5">
            <w:pPr>
              <w:spacing w:after="0"/>
              <w:jc w:val="right"/>
              <w:rPr>
                <w:b/>
                <w:color w:val="FFFFFF"/>
              </w:rPr>
            </w:pPr>
            <w:r w:rsidRPr="00BE65C6">
              <w:rPr>
                <w:b/>
                <w:color w:val="FFFFFF"/>
                <w:sz w:val="20"/>
                <w:szCs w:val="20"/>
              </w:rPr>
              <w:t>+++</w:t>
            </w:r>
            <w:r w:rsidR="00512CFA" w:rsidRPr="00BE65C6">
              <w:rPr>
                <w:b/>
                <w:color w:val="FFFFFF"/>
                <w:sz w:val="20"/>
                <w:szCs w:val="20"/>
              </w:rPr>
              <w:t xml:space="preserve">_ к договору №_______________ </w:t>
            </w:r>
            <w:proofErr w:type="gramStart"/>
            <w:r w:rsidR="00512CFA" w:rsidRPr="00BE65C6">
              <w:rPr>
                <w:b/>
                <w:color w:val="FFFFFF"/>
                <w:sz w:val="20"/>
                <w:szCs w:val="20"/>
              </w:rPr>
              <w:t>от</w:t>
            </w:r>
            <w:proofErr w:type="gramEnd"/>
            <w:r w:rsidR="00512CFA" w:rsidRPr="00BE65C6">
              <w:rPr>
                <w:b/>
                <w:color w:val="FFFFFF"/>
                <w:sz w:val="20"/>
                <w:szCs w:val="20"/>
              </w:rPr>
              <w:t xml:space="preserve"> _______________</w:t>
            </w:r>
          </w:p>
        </w:tc>
      </w:tr>
      <w:tr w:rsidR="00512CFA" w:rsidRPr="00C5623C" w:rsidTr="00C5623C">
        <w:tc>
          <w:tcPr>
            <w:tcW w:w="5529" w:type="dxa"/>
          </w:tcPr>
          <w:p w:rsidR="00512CFA" w:rsidRPr="00C5623C" w:rsidRDefault="00C5623C" w:rsidP="00C5623C">
            <w:pPr>
              <w:spacing w:before="60" w:after="60" w:line="240" w:lineRule="auto"/>
              <w:rPr>
                <w:sz w:val="28"/>
                <w:szCs w:val="28"/>
              </w:rPr>
            </w:pPr>
            <w:r w:rsidRPr="00C5623C">
              <w:rPr>
                <w:rFonts w:ascii="Times New Roman" w:hAnsi="Times New Roman"/>
                <w:sz w:val="28"/>
                <w:szCs w:val="28"/>
              </w:rPr>
              <w:t xml:space="preserve"> </w:t>
            </w:r>
            <w:r>
              <w:rPr>
                <w:rFonts w:ascii="Times New Roman" w:hAnsi="Times New Roman"/>
                <w:sz w:val="28"/>
                <w:szCs w:val="28"/>
              </w:rPr>
              <w:t xml:space="preserve"> </w:t>
            </w:r>
            <w:r w:rsidRPr="00C5623C">
              <w:rPr>
                <w:rFonts w:ascii="Times New Roman" w:hAnsi="Times New Roman"/>
                <w:sz w:val="28"/>
                <w:szCs w:val="28"/>
              </w:rPr>
              <w:t xml:space="preserve"> </w:t>
            </w:r>
            <w:r w:rsidR="00512CFA" w:rsidRPr="00C5623C">
              <w:rPr>
                <w:rFonts w:ascii="Times New Roman" w:hAnsi="Times New Roman"/>
                <w:sz w:val="28"/>
                <w:szCs w:val="28"/>
              </w:rPr>
              <w:t>«Согласовано»</w:t>
            </w:r>
          </w:p>
        </w:tc>
        <w:tc>
          <w:tcPr>
            <w:tcW w:w="5244" w:type="dxa"/>
          </w:tcPr>
          <w:p w:rsidR="00512CFA" w:rsidRPr="00C5623C" w:rsidRDefault="00C5623C" w:rsidP="00C5623C">
            <w:pPr>
              <w:spacing w:before="60" w:after="60" w:line="240" w:lineRule="auto"/>
              <w:rPr>
                <w:sz w:val="28"/>
                <w:szCs w:val="28"/>
              </w:rPr>
            </w:pPr>
            <w:r>
              <w:rPr>
                <w:rFonts w:ascii="Times New Roman" w:hAnsi="Times New Roman"/>
                <w:sz w:val="28"/>
                <w:szCs w:val="28"/>
              </w:rPr>
              <w:t xml:space="preserve">     </w:t>
            </w:r>
            <w:r w:rsidR="00512CFA" w:rsidRPr="00C5623C">
              <w:rPr>
                <w:rFonts w:ascii="Times New Roman" w:hAnsi="Times New Roman"/>
                <w:sz w:val="28"/>
                <w:szCs w:val="28"/>
              </w:rPr>
              <w:t>«Утверждаю»</w:t>
            </w:r>
          </w:p>
        </w:tc>
      </w:tr>
      <w:tr w:rsidR="00512CFA" w:rsidRPr="00C5623C" w:rsidTr="00C5623C">
        <w:tc>
          <w:tcPr>
            <w:tcW w:w="5529" w:type="dxa"/>
          </w:tcPr>
          <w:p w:rsidR="00C5623C" w:rsidRPr="00C5623C" w:rsidRDefault="00512CFA" w:rsidP="00C5623C">
            <w:pPr>
              <w:snapToGrid w:val="0"/>
              <w:spacing w:before="60" w:after="60"/>
              <w:rPr>
                <w:rFonts w:ascii="Times New Roman" w:hAnsi="Times New Roman"/>
                <w:sz w:val="28"/>
                <w:szCs w:val="28"/>
              </w:rPr>
            </w:pPr>
            <w:r w:rsidRPr="00C5623C">
              <w:rPr>
                <w:rFonts w:ascii="Times New Roman" w:hAnsi="Times New Roman"/>
                <w:sz w:val="28"/>
                <w:szCs w:val="28"/>
              </w:rPr>
              <w:t>Директор</w:t>
            </w:r>
          </w:p>
          <w:p w:rsidR="00512CFA" w:rsidRPr="00C5623C" w:rsidRDefault="00AB6934" w:rsidP="00C5623C">
            <w:pPr>
              <w:snapToGrid w:val="0"/>
              <w:spacing w:before="60" w:after="60"/>
              <w:rPr>
                <w:rFonts w:ascii="Times New Roman" w:hAnsi="Times New Roman"/>
                <w:sz w:val="28"/>
                <w:szCs w:val="28"/>
              </w:rPr>
            </w:pPr>
            <w:r w:rsidRPr="00C5623C">
              <w:rPr>
                <w:rFonts w:ascii="Times New Roman" w:hAnsi="Times New Roman"/>
                <w:sz w:val="28"/>
                <w:szCs w:val="28"/>
              </w:rPr>
              <w:t>МКУ «</w:t>
            </w:r>
            <w:proofErr w:type="gramStart"/>
            <w:r w:rsidRPr="00C5623C">
              <w:rPr>
                <w:rFonts w:ascii="Times New Roman" w:hAnsi="Times New Roman"/>
                <w:sz w:val="28"/>
                <w:szCs w:val="28"/>
              </w:rPr>
              <w:t>КР</w:t>
            </w:r>
            <w:proofErr w:type="gramEnd"/>
            <w:r w:rsidRPr="00C5623C">
              <w:rPr>
                <w:rFonts w:ascii="Times New Roman" w:hAnsi="Times New Roman"/>
                <w:sz w:val="28"/>
                <w:szCs w:val="28"/>
              </w:rPr>
              <w:t xml:space="preserve"> МКД»</w:t>
            </w:r>
          </w:p>
        </w:tc>
        <w:tc>
          <w:tcPr>
            <w:tcW w:w="5244" w:type="dxa"/>
          </w:tcPr>
          <w:p w:rsidR="00C5623C" w:rsidRPr="00C5623C" w:rsidRDefault="0039024E"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Ген</w:t>
            </w:r>
            <w:r w:rsidR="00C5623C" w:rsidRPr="00C5623C">
              <w:rPr>
                <w:rFonts w:ascii="Times New Roman" w:hAnsi="Times New Roman"/>
                <w:sz w:val="28"/>
                <w:szCs w:val="28"/>
              </w:rPr>
              <w:t>еральный</w:t>
            </w:r>
            <w:r w:rsidRPr="00C5623C">
              <w:rPr>
                <w:rFonts w:ascii="Times New Roman" w:hAnsi="Times New Roman"/>
                <w:sz w:val="28"/>
                <w:szCs w:val="28"/>
              </w:rPr>
              <w:t xml:space="preserve"> д</w:t>
            </w:r>
            <w:r w:rsidR="004C1BCF" w:rsidRPr="00C5623C">
              <w:rPr>
                <w:rFonts w:ascii="Times New Roman" w:hAnsi="Times New Roman"/>
                <w:sz w:val="28"/>
                <w:szCs w:val="28"/>
              </w:rPr>
              <w:t xml:space="preserve">иректор </w:t>
            </w:r>
          </w:p>
          <w:p w:rsidR="00512CFA" w:rsidRPr="00C5623C" w:rsidRDefault="00A06456"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ООО «</w:t>
            </w:r>
            <w:r w:rsidR="00C5623C" w:rsidRPr="00C5623C">
              <w:rPr>
                <w:rFonts w:ascii="Times New Roman" w:hAnsi="Times New Roman"/>
                <w:sz w:val="28"/>
                <w:szCs w:val="28"/>
              </w:rPr>
              <w:t>ЖЭУ-7</w:t>
            </w:r>
            <w:r w:rsidRPr="00C5623C">
              <w:rPr>
                <w:rFonts w:ascii="Times New Roman" w:hAnsi="Times New Roman"/>
                <w:sz w:val="28"/>
                <w:szCs w:val="28"/>
              </w:rPr>
              <w:t>»</w:t>
            </w:r>
          </w:p>
          <w:p w:rsidR="00C5623C" w:rsidRPr="00C5623C" w:rsidRDefault="00C5623C" w:rsidP="00C5623C">
            <w:pPr>
              <w:pStyle w:val="ad"/>
              <w:snapToGrid w:val="0"/>
              <w:spacing w:before="60" w:after="60"/>
              <w:rPr>
                <w:rFonts w:ascii="Times New Roman" w:hAnsi="Times New Roman"/>
                <w:sz w:val="28"/>
                <w:szCs w:val="28"/>
              </w:rPr>
            </w:pPr>
          </w:p>
        </w:tc>
      </w:tr>
      <w:tr w:rsidR="00512CFA" w:rsidRPr="00C5623C" w:rsidTr="00C5623C">
        <w:tc>
          <w:tcPr>
            <w:tcW w:w="5529" w:type="dxa"/>
          </w:tcPr>
          <w:p w:rsidR="00512CFA" w:rsidRPr="00C5623C" w:rsidRDefault="00C5623C" w:rsidP="00AB6934">
            <w:pPr>
              <w:spacing w:after="120" w:line="240" w:lineRule="auto"/>
              <w:rPr>
                <w:rFonts w:ascii="Times New Roman" w:hAnsi="Times New Roman"/>
                <w:sz w:val="28"/>
                <w:szCs w:val="28"/>
              </w:rPr>
            </w:pPr>
            <w:r w:rsidRPr="00C5623C">
              <w:rPr>
                <w:rFonts w:ascii="Times New Roman" w:hAnsi="Times New Roman"/>
                <w:sz w:val="28"/>
                <w:szCs w:val="28"/>
              </w:rPr>
              <w:t>_____________</w:t>
            </w:r>
            <w:r w:rsidR="00512CFA" w:rsidRPr="00C5623C">
              <w:rPr>
                <w:rFonts w:ascii="Times New Roman" w:hAnsi="Times New Roman"/>
                <w:sz w:val="28"/>
                <w:szCs w:val="28"/>
              </w:rPr>
              <w:t xml:space="preserve">/ С.Б. </w:t>
            </w:r>
            <w:proofErr w:type="spellStart"/>
            <w:r w:rsidR="00512CFA" w:rsidRPr="00C5623C">
              <w:rPr>
                <w:rFonts w:ascii="Times New Roman" w:hAnsi="Times New Roman"/>
                <w:sz w:val="28"/>
                <w:szCs w:val="28"/>
              </w:rPr>
              <w:t>Русович</w:t>
            </w:r>
            <w:proofErr w:type="spellEnd"/>
            <w:r w:rsidR="0039024E" w:rsidRPr="00C5623C">
              <w:rPr>
                <w:rFonts w:ascii="Times New Roman" w:hAnsi="Times New Roman"/>
                <w:sz w:val="28"/>
                <w:szCs w:val="28"/>
              </w:rPr>
              <w:t>/</w:t>
            </w:r>
          </w:p>
          <w:p w:rsidR="00512CFA" w:rsidRPr="00C5623C" w:rsidRDefault="00C5623C" w:rsidP="004C1BCF">
            <w:pPr>
              <w:spacing w:after="120" w:line="240" w:lineRule="auto"/>
              <w:rPr>
                <w:rFonts w:ascii="Times New Roman" w:hAnsi="Times New Roman"/>
                <w:sz w:val="28"/>
                <w:szCs w:val="28"/>
              </w:rPr>
            </w:pPr>
            <w:r>
              <w:rPr>
                <w:rFonts w:ascii="Times New Roman" w:hAnsi="Times New Roman"/>
                <w:sz w:val="28"/>
                <w:szCs w:val="28"/>
              </w:rPr>
              <w:t xml:space="preserve">  </w:t>
            </w:r>
            <w:r w:rsidR="00BE65C6" w:rsidRPr="00C5623C">
              <w:rPr>
                <w:rFonts w:ascii="Times New Roman" w:hAnsi="Times New Roman"/>
                <w:sz w:val="28"/>
                <w:szCs w:val="28"/>
              </w:rPr>
              <w:t>28 февраля 2018 г.</w:t>
            </w:r>
          </w:p>
        </w:tc>
        <w:tc>
          <w:tcPr>
            <w:tcW w:w="5244" w:type="dxa"/>
          </w:tcPr>
          <w:p w:rsidR="00512CFA" w:rsidRPr="00C5623C" w:rsidRDefault="00C5623C" w:rsidP="00C5623C">
            <w:pPr>
              <w:spacing w:after="120" w:line="240" w:lineRule="auto"/>
              <w:rPr>
                <w:rFonts w:ascii="Times New Roman" w:hAnsi="Times New Roman"/>
                <w:sz w:val="28"/>
                <w:szCs w:val="28"/>
              </w:rPr>
            </w:pPr>
            <w:r w:rsidRPr="00C5623C">
              <w:rPr>
                <w:rFonts w:ascii="Times New Roman" w:hAnsi="Times New Roman"/>
                <w:sz w:val="28"/>
                <w:szCs w:val="28"/>
              </w:rPr>
              <w:t>_______</w:t>
            </w:r>
            <w:r w:rsidR="00A502FB" w:rsidRPr="00C5623C">
              <w:rPr>
                <w:rFonts w:ascii="Times New Roman" w:hAnsi="Times New Roman"/>
                <w:sz w:val="28"/>
                <w:szCs w:val="28"/>
              </w:rPr>
              <w:t>______</w:t>
            </w:r>
            <w:r w:rsidR="00512CFA" w:rsidRPr="00C5623C">
              <w:rPr>
                <w:rFonts w:ascii="Times New Roman" w:hAnsi="Times New Roman"/>
                <w:sz w:val="28"/>
                <w:szCs w:val="28"/>
              </w:rPr>
              <w:t xml:space="preserve">/ </w:t>
            </w:r>
            <w:r w:rsidRPr="00C5623C">
              <w:rPr>
                <w:rFonts w:ascii="Times New Roman" w:hAnsi="Times New Roman"/>
                <w:sz w:val="28"/>
                <w:szCs w:val="28"/>
              </w:rPr>
              <w:t xml:space="preserve">Горбатенко С.В. </w:t>
            </w:r>
            <w:r w:rsidR="0039024E" w:rsidRPr="00C5623C">
              <w:rPr>
                <w:rFonts w:ascii="Times New Roman" w:hAnsi="Times New Roman"/>
                <w:sz w:val="28"/>
                <w:szCs w:val="28"/>
              </w:rPr>
              <w:t>/</w:t>
            </w:r>
          </w:p>
          <w:p w:rsidR="00512CFA" w:rsidRPr="00C5623C" w:rsidRDefault="00C5623C" w:rsidP="00C5623C">
            <w:pPr>
              <w:spacing w:after="120" w:line="240" w:lineRule="auto"/>
              <w:rPr>
                <w:rFonts w:ascii="Times New Roman" w:hAnsi="Times New Roman"/>
                <w:sz w:val="28"/>
                <w:szCs w:val="28"/>
              </w:rPr>
            </w:pPr>
            <w:r>
              <w:rPr>
                <w:rFonts w:ascii="Times New Roman" w:hAnsi="Times New Roman"/>
                <w:sz w:val="28"/>
                <w:szCs w:val="28"/>
              </w:rPr>
              <w:t xml:space="preserve">  </w:t>
            </w:r>
            <w:r w:rsidR="00BE65C6" w:rsidRPr="00C5623C">
              <w:rPr>
                <w:rFonts w:ascii="Times New Roman" w:hAnsi="Times New Roman"/>
                <w:sz w:val="28"/>
                <w:szCs w:val="28"/>
              </w:rPr>
              <w:t>28 февраля</w:t>
            </w:r>
            <w:r w:rsidR="0039024E" w:rsidRPr="00C5623C">
              <w:rPr>
                <w:rFonts w:ascii="Times New Roman" w:hAnsi="Times New Roman"/>
                <w:sz w:val="28"/>
                <w:szCs w:val="28"/>
              </w:rPr>
              <w:t xml:space="preserve"> 2018</w:t>
            </w:r>
            <w:r w:rsidR="00512CFA" w:rsidRPr="00C5623C">
              <w:rPr>
                <w:rFonts w:ascii="Times New Roman" w:hAnsi="Times New Roman"/>
                <w:sz w:val="28"/>
                <w:szCs w:val="28"/>
              </w:rPr>
              <w:t xml:space="preserve"> г.</w:t>
            </w:r>
          </w:p>
        </w:tc>
      </w:tr>
    </w:tbl>
    <w:p w:rsidR="00670D16" w:rsidRDefault="00670D16" w:rsidP="003E296C">
      <w:pPr>
        <w:spacing w:before="240" w:after="0" w:line="240" w:lineRule="auto"/>
        <w:rPr>
          <w:rFonts w:ascii="Times New Roman" w:hAnsi="Times New Roman"/>
          <w:sz w:val="28"/>
          <w:szCs w:val="28"/>
        </w:rPr>
      </w:pPr>
    </w:p>
    <w:p w:rsidR="00670D16" w:rsidRPr="00C5623C" w:rsidRDefault="00670D16" w:rsidP="003E296C">
      <w:pPr>
        <w:spacing w:before="240" w:after="0" w:line="240" w:lineRule="auto"/>
        <w:rPr>
          <w:rFonts w:ascii="Times New Roman" w:hAnsi="Times New Roman"/>
          <w:sz w:val="28"/>
          <w:szCs w:val="28"/>
        </w:rPr>
      </w:pPr>
    </w:p>
    <w:p w:rsidR="00512CFA" w:rsidRPr="00B60C23" w:rsidRDefault="00512CFA" w:rsidP="00C5623C">
      <w:pPr>
        <w:spacing w:before="240" w:after="0" w:line="240" w:lineRule="auto"/>
        <w:jc w:val="center"/>
        <w:rPr>
          <w:rFonts w:ascii="Times New Roman" w:hAnsi="Times New Roman"/>
          <w:b/>
          <w:sz w:val="28"/>
          <w:szCs w:val="28"/>
        </w:rPr>
      </w:pPr>
      <w:r w:rsidRPr="00B60C23">
        <w:rPr>
          <w:rFonts w:ascii="Times New Roman" w:hAnsi="Times New Roman"/>
          <w:b/>
          <w:sz w:val="28"/>
          <w:szCs w:val="28"/>
        </w:rPr>
        <w:t>ТЕХНИЧЕСКОЕ ЗАДАНИЕ</w:t>
      </w:r>
    </w:p>
    <w:p w:rsidR="00BE65C6" w:rsidRDefault="00BE65C6" w:rsidP="00BE65C6">
      <w:pPr>
        <w:pStyle w:val="ad"/>
        <w:jc w:val="center"/>
        <w:rPr>
          <w:rFonts w:ascii="Times New Roman" w:hAnsi="Times New Roman" w:cs="Times New Roman"/>
          <w:sz w:val="28"/>
          <w:lang w:eastAsia="ru-RU"/>
        </w:rPr>
      </w:pPr>
      <w:r w:rsidRPr="00BE65C6">
        <w:rPr>
          <w:rFonts w:ascii="Times New Roman" w:hAnsi="Times New Roman" w:cs="Times New Roman"/>
          <w:sz w:val="28"/>
          <w:lang w:eastAsia="ru-RU"/>
        </w:rPr>
        <w:t xml:space="preserve">на </w:t>
      </w:r>
      <w:r w:rsidRPr="00BE65C6">
        <w:rPr>
          <w:rFonts w:ascii="Times New Roman" w:hAnsi="Times New Roman"/>
          <w:sz w:val="28"/>
          <w:lang w:eastAsia="ru-RU"/>
        </w:rPr>
        <w:t>выполнение работ по благоустройству</w:t>
      </w:r>
      <w:r>
        <w:rPr>
          <w:rFonts w:ascii="Times New Roman" w:hAnsi="Times New Roman" w:cs="Times New Roman"/>
          <w:sz w:val="28"/>
          <w:lang w:eastAsia="ru-RU"/>
        </w:rPr>
        <w:t xml:space="preserve"> дворовой территории</w:t>
      </w:r>
    </w:p>
    <w:p w:rsidR="00BE65C6" w:rsidRPr="00BE65C6" w:rsidRDefault="00BE65C6" w:rsidP="00BE65C6">
      <w:pPr>
        <w:pStyle w:val="ad"/>
        <w:jc w:val="center"/>
        <w:rPr>
          <w:rFonts w:ascii="Times New Roman" w:hAnsi="Times New Roman"/>
          <w:sz w:val="28"/>
        </w:rPr>
      </w:pPr>
      <w:r w:rsidRPr="00BE65C6">
        <w:rPr>
          <w:rFonts w:ascii="Times New Roman" w:hAnsi="Times New Roman"/>
          <w:sz w:val="28"/>
          <w:lang w:eastAsia="ru-RU"/>
        </w:rPr>
        <w:t>МКД</w:t>
      </w:r>
      <w:r w:rsidRPr="00BE65C6">
        <w:rPr>
          <w:rFonts w:ascii="Times New Roman" w:hAnsi="Times New Roman" w:cs="Times New Roman"/>
          <w:sz w:val="28"/>
          <w:lang w:eastAsia="ru-RU"/>
        </w:rPr>
        <w:t xml:space="preserve"> </w:t>
      </w:r>
      <w:r w:rsidRPr="00BE65C6">
        <w:rPr>
          <w:rFonts w:ascii="Times New Roman" w:hAnsi="Times New Roman"/>
          <w:sz w:val="28"/>
          <w:lang w:eastAsia="ru-RU"/>
        </w:rPr>
        <w:t>№13-15,</w:t>
      </w:r>
      <w:r w:rsidR="0003364A">
        <w:rPr>
          <w:rFonts w:ascii="Times New Roman" w:hAnsi="Times New Roman"/>
          <w:sz w:val="28"/>
          <w:lang w:eastAsia="ru-RU"/>
        </w:rPr>
        <w:t xml:space="preserve"> №17-19,</w:t>
      </w:r>
      <w:r w:rsidRPr="00BE65C6">
        <w:rPr>
          <w:rFonts w:ascii="Times New Roman" w:hAnsi="Times New Roman"/>
          <w:sz w:val="28"/>
          <w:lang w:eastAsia="ru-RU"/>
        </w:rPr>
        <w:t xml:space="preserve"> №17а-23а, №21-25 по ул. Ленинский проспект в г. Калининграде </w:t>
      </w:r>
    </w:p>
    <w:p w:rsidR="00A06456" w:rsidRPr="00E948A8" w:rsidRDefault="00BE65C6" w:rsidP="00BE65C6">
      <w:pPr>
        <w:jc w:val="center"/>
        <w:rPr>
          <w:rFonts w:ascii="Times New Roman" w:eastAsia="Calibri" w:hAnsi="Times New Roman" w:cs="Times New Roman"/>
          <w:sz w:val="28"/>
          <w:szCs w:val="24"/>
          <w:lang w:eastAsia="en-US"/>
        </w:rPr>
      </w:pPr>
      <w:r w:rsidRPr="00E948A8">
        <w:rPr>
          <w:rFonts w:ascii="Times New Roman" w:hAnsi="Times New Roman"/>
          <w:sz w:val="24"/>
          <w:lang w:eastAsia="en-US"/>
        </w:rPr>
        <w:t>(</w:t>
      </w:r>
      <w:r w:rsidR="00E948A8" w:rsidRPr="00E948A8">
        <w:rPr>
          <w:rFonts w:ascii="Times New Roman" w:hAnsi="Times New Roman"/>
          <w:sz w:val="24"/>
          <w:lang w:eastAsia="en-US"/>
        </w:rPr>
        <w:t xml:space="preserve">по муниципальной программе </w:t>
      </w:r>
      <w:r w:rsidR="00E948A8" w:rsidRPr="00E948A8">
        <w:rPr>
          <w:rFonts w:ascii="Times New Roman" w:hAnsi="Times New Roman"/>
          <w:sz w:val="24"/>
        </w:rPr>
        <w:t>«Формирование современной городской среды городского округа «Город Калининград</w:t>
      </w:r>
      <w:r w:rsidR="00E948A8" w:rsidRPr="00E948A8">
        <w:rPr>
          <w:rFonts w:ascii="Times New Roman" w:hAnsi="Times New Roman"/>
          <w:sz w:val="24"/>
          <w:lang w:eastAsia="en-US"/>
        </w:rPr>
        <w:t>»</w:t>
      </w:r>
      <w:r w:rsidRPr="00E948A8">
        <w:rPr>
          <w:rFonts w:ascii="Times New Roman" w:hAnsi="Times New Roman"/>
          <w:sz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E65C6">
            <w:pPr>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E65C6" w:rsidRPr="00BE65C6">
              <w:rPr>
                <w:rFonts w:ascii="Times New Roman" w:hAnsi="Times New Roman"/>
                <w:sz w:val="28"/>
                <w:lang w:eastAsia="ru-RU"/>
              </w:rPr>
              <w:t>ул. Ленинский проспект</w:t>
            </w:r>
            <w:r w:rsidR="00BE65C6">
              <w:rPr>
                <w:rFonts w:ascii="Times New Roman" w:hAnsi="Times New Roman"/>
                <w:sz w:val="28"/>
                <w:lang w:eastAsia="ru-RU"/>
              </w:rPr>
              <w:t xml:space="preserve">, д. </w:t>
            </w:r>
            <w:r w:rsidR="00BE65C6" w:rsidRPr="00BE65C6">
              <w:rPr>
                <w:rFonts w:ascii="Times New Roman" w:hAnsi="Times New Roman"/>
                <w:sz w:val="28"/>
                <w:lang w:eastAsia="ru-RU"/>
              </w:rPr>
              <w:t xml:space="preserve">№13-15, </w:t>
            </w:r>
            <w:r w:rsidR="00993E9B">
              <w:rPr>
                <w:rFonts w:ascii="Times New Roman" w:hAnsi="Times New Roman"/>
                <w:sz w:val="28"/>
                <w:lang w:eastAsia="ru-RU"/>
              </w:rPr>
              <w:t>№17-19,</w:t>
            </w:r>
            <w:r w:rsidR="00993E9B" w:rsidRPr="00BE65C6">
              <w:rPr>
                <w:rFonts w:ascii="Times New Roman" w:hAnsi="Times New Roman"/>
                <w:sz w:val="28"/>
                <w:lang w:eastAsia="ru-RU"/>
              </w:rPr>
              <w:t xml:space="preserve"> </w:t>
            </w:r>
            <w:r w:rsidR="00BE65C6" w:rsidRPr="00BE65C6">
              <w:rPr>
                <w:rFonts w:ascii="Times New Roman" w:hAnsi="Times New Roman"/>
                <w:sz w:val="28"/>
                <w:lang w:eastAsia="ru-RU"/>
              </w:rPr>
              <w:t>№17а-23а, №21-25</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E65C6" w:rsidRDefault="00CA01AA" w:rsidP="00BE65C6">
            <w:pPr>
              <w:pStyle w:val="ad"/>
              <w:snapToGrid w:val="0"/>
              <w:spacing w:before="40" w:after="40"/>
              <w:rPr>
                <w:rFonts w:ascii="Times New Roman" w:hAnsi="Times New Roman"/>
                <w:color w:val="FF0000"/>
                <w:sz w:val="28"/>
                <w:szCs w:val="28"/>
                <w:lang w:eastAsia="ar-SA"/>
              </w:rPr>
            </w:pPr>
            <w:r w:rsidRPr="00BE65C6">
              <w:rPr>
                <w:rFonts w:ascii="Times New Roman" w:hAnsi="Times New Roman"/>
                <w:sz w:val="28"/>
                <w:szCs w:val="28"/>
              </w:rPr>
              <w:t>ООО «</w:t>
            </w:r>
            <w:r w:rsidR="00BE65C6" w:rsidRPr="00BE65C6">
              <w:rPr>
                <w:rFonts w:ascii="Times New Roman" w:hAnsi="Times New Roman"/>
                <w:sz w:val="28"/>
                <w:szCs w:val="28"/>
              </w:rPr>
              <w:t>ЖЭУ-7</w:t>
            </w:r>
            <w:r w:rsidRPr="00BE65C6">
              <w:rPr>
                <w:rFonts w:ascii="Times New Roman" w:hAnsi="Times New Roman"/>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695777">
            <w:pPr>
              <w:pStyle w:val="ad"/>
              <w:snapToGrid w:val="0"/>
              <w:spacing w:before="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695777">
            <w:pPr>
              <w:spacing w:after="0"/>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w:t>
            </w:r>
            <w:r w:rsidR="00BE65C6">
              <w:rPr>
                <w:rFonts w:ascii="Times New Roman" w:hAnsi="Times New Roman"/>
                <w:sz w:val="28"/>
                <w:lang w:eastAsia="ru-RU"/>
              </w:rPr>
              <w:t>многоквартирных домов</w:t>
            </w:r>
            <w:r w:rsidR="00BE65C6" w:rsidRPr="00BE65C6">
              <w:rPr>
                <w:rFonts w:ascii="Times New Roman" w:hAnsi="Times New Roman" w:cs="Times New Roman"/>
                <w:sz w:val="28"/>
                <w:lang w:eastAsia="ru-RU"/>
              </w:rPr>
              <w:t xml:space="preserve"> </w:t>
            </w:r>
            <w:r w:rsidR="00BE65C6" w:rsidRPr="00BE65C6">
              <w:rPr>
                <w:rFonts w:ascii="Times New Roman" w:hAnsi="Times New Roman"/>
                <w:sz w:val="28"/>
                <w:lang w:eastAsia="ru-RU"/>
              </w:rPr>
              <w:t xml:space="preserve">№13-15, </w:t>
            </w:r>
            <w:r w:rsidR="00993E9B">
              <w:rPr>
                <w:rFonts w:ascii="Times New Roman" w:hAnsi="Times New Roman"/>
                <w:sz w:val="28"/>
                <w:lang w:eastAsia="ru-RU"/>
              </w:rPr>
              <w:t>№17-19,</w:t>
            </w:r>
            <w:r w:rsidR="00993E9B" w:rsidRPr="00BE65C6">
              <w:rPr>
                <w:rFonts w:ascii="Times New Roman" w:hAnsi="Times New Roman"/>
                <w:sz w:val="28"/>
                <w:lang w:eastAsia="ru-RU"/>
              </w:rPr>
              <w:t xml:space="preserve"> </w:t>
            </w:r>
            <w:r w:rsidR="00BE65C6" w:rsidRPr="00BE65C6">
              <w:rPr>
                <w:rFonts w:ascii="Times New Roman" w:hAnsi="Times New Roman"/>
                <w:sz w:val="28"/>
                <w:lang w:eastAsia="ru-RU"/>
              </w:rPr>
              <w:t>№17а-23а, №21-25 по ул. Ленинский проспект 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A760D8">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695777">
            <w:pPr>
              <w:pStyle w:val="ad"/>
              <w:snapToGrid w:val="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695777">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w:t>
            </w:r>
            <w:r w:rsidR="00695777">
              <w:rPr>
                <w:rFonts w:ascii="Times New Roman" w:hAnsi="Times New Roman"/>
                <w:color w:val="000000"/>
                <w:sz w:val="28"/>
                <w:szCs w:val="28"/>
              </w:rPr>
              <w:t xml:space="preserve">та получения Ордера на раскопки. </w:t>
            </w:r>
            <w:bookmarkStart w:id="0" w:name="_GoBack"/>
            <w:r w:rsidR="00695777">
              <w:rPr>
                <w:rFonts w:ascii="Times New Roman" w:hAnsi="Times New Roman"/>
                <w:color w:val="000000"/>
                <w:sz w:val="28"/>
                <w:szCs w:val="28"/>
              </w:rPr>
              <w:t>Во время оформления ордера на раскопки разработать проект организации капитального ремонта и утвердить у технического заказчика.</w:t>
            </w:r>
            <w:bookmarkEnd w:id="0"/>
          </w:p>
          <w:p w:rsidR="00FD50F0" w:rsidRPr="00B60C23" w:rsidRDefault="00FD50F0" w:rsidP="00695777">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r w:rsidR="00BE65C6">
              <w:rPr>
                <w:rFonts w:ascii="Times New Roman" w:hAnsi="Times New Roman"/>
                <w:color w:val="000000"/>
                <w:sz w:val="28"/>
                <w:szCs w:val="28"/>
              </w:rPr>
              <w:t>, зеленых насаждений</w:t>
            </w:r>
            <w:r w:rsidRPr="00B60C23">
              <w:rPr>
                <w:rFonts w:ascii="Times New Roman" w:hAnsi="Times New Roman"/>
                <w:color w:val="000000"/>
                <w:sz w:val="28"/>
                <w:szCs w:val="28"/>
              </w:rPr>
              <w:t>;</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w:t>
            </w:r>
            <w:r w:rsidRPr="00B60C23">
              <w:rPr>
                <w:rFonts w:ascii="Times New Roman" w:hAnsi="Times New Roman"/>
                <w:color w:val="000000"/>
                <w:sz w:val="28"/>
                <w:szCs w:val="28"/>
              </w:rPr>
              <w:lastRenderedPageBreak/>
              <w:t>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 xml:space="preserve">а </w:t>
            </w:r>
            <w:r w:rsidRPr="00B60C23">
              <w:rPr>
                <w:rFonts w:ascii="Times New Roman" w:hAnsi="Times New Roman"/>
                <w:color w:val="000000"/>
                <w:sz w:val="28"/>
                <w:szCs w:val="28"/>
              </w:rPr>
              <w:lastRenderedPageBreak/>
              <w:t>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A760D8">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A760D8">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BE65C6">
              <w:rPr>
                <w:rFonts w:ascii="Times New Roman" w:hAnsi="Times New Roman"/>
                <w:b/>
                <w:color w:val="000000"/>
                <w:sz w:val="28"/>
                <w:szCs w:val="28"/>
              </w:rPr>
              <w:t>120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w:t>
            </w:r>
            <w:r w:rsidR="00A6108F">
              <w:rPr>
                <w:rFonts w:ascii="Times New Roman" w:hAnsi="Times New Roman"/>
                <w:color w:val="000000"/>
                <w:sz w:val="28"/>
                <w:szCs w:val="28"/>
              </w:rPr>
              <w:t>з</w:t>
            </w:r>
            <w:r>
              <w:rPr>
                <w:rFonts w:ascii="Times New Roman" w:hAnsi="Times New Roman"/>
                <w:color w:val="000000"/>
                <w:sz w:val="28"/>
                <w:szCs w:val="28"/>
              </w:rPr>
              <w:t xml:space="preserve"> них</w:t>
            </w:r>
            <w:r w:rsidRPr="00B60C23">
              <w:rPr>
                <w:rFonts w:ascii="Times New Roman" w:hAnsi="Times New Roman"/>
                <w:color w:val="000000"/>
                <w:sz w:val="28"/>
                <w:szCs w:val="28"/>
              </w:rPr>
              <w:t xml:space="preserve">: </w:t>
            </w:r>
            <w:r w:rsidR="00BE65C6">
              <w:rPr>
                <w:rFonts w:ascii="Times New Roman" w:hAnsi="Times New Roman"/>
                <w:color w:val="000000"/>
                <w:sz w:val="28"/>
                <w:szCs w:val="28"/>
              </w:rPr>
              <w:t>115</w:t>
            </w:r>
            <w:r w:rsidRPr="00B60C23">
              <w:rPr>
                <w:rFonts w:ascii="Times New Roman" w:hAnsi="Times New Roman"/>
                <w:color w:val="000000"/>
                <w:sz w:val="28"/>
                <w:szCs w:val="28"/>
              </w:rPr>
              <w:t xml:space="preserve"> календарных дн</w:t>
            </w:r>
            <w:r w:rsidR="00BE65C6">
              <w:rPr>
                <w:rFonts w:ascii="Times New Roman" w:hAnsi="Times New Roman"/>
                <w:color w:val="000000"/>
                <w:sz w:val="28"/>
                <w:szCs w:val="28"/>
              </w:rPr>
              <w:t>ей</w:t>
            </w:r>
            <w:r w:rsidRPr="00B60C23">
              <w:rPr>
                <w:rFonts w:ascii="Times New Roman" w:hAnsi="Times New Roman"/>
                <w:color w:val="000000"/>
                <w:sz w:val="28"/>
                <w:szCs w:val="28"/>
              </w:rPr>
              <w:t xml:space="preserve">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A760D8">
      <w:pPr>
        <w:pStyle w:val="ad"/>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005221 - Детский игровой комплекс «Лесная сказка»</w:t>
            </w:r>
            <w:r w:rsidRPr="00A760D8">
              <w:rPr>
                <w:rFonts w:ascii="Times New Roman" w:hAnsi="Times New Roman" w:cs="Times New Roman"/>
                <w:color w:val="000000"/>
                <w:sz w:val="28"/>
                <w:lang w:eastAsia="ru-RU"/>
              </w:rPr>
              <w:br/>
              <w:t>Детский игровой комплекс предназначен для детей дошкольного возраста от 3-х лет, Несущие столбы комплекса должны быть выполнены из клееного бруса сечением 100х100 мм и иметь скругленный профиль с канавкой посередине. Сверху столб должен заканчиваться пластиковой заглушкой, снизу столб должен заканчиваться металлическим оцинкованным подпятником сечением Ø не менее 42 мм, который бетонируется в землю. Для увеличения жесткости конструкций в опорных столбах должны быть сделаны специальные запилы, в которые закрепляются прогоны полов, изнутри зафиксированные специальными оцинкованными уголками.</w:t>
            </w:r>
            <w:r w:rsidRPr="00A760D8">
              <w:rPr>
                <w:rFonts w:ascii="Times New Roman" w:hAnsi="Times New Roman" w:cs="Times New Roman"/>
                <w:color w:val="000000"/>
                <w:sz w:val="28"/>
                <w:lang w:eastAsia="ru-RU"/>
              </w:rPr>
              <w:br/>
              <w:t xml:space="preserve">Деревянные детали должны быть тщательно отшлифованы, загрунтованы и окрашены профессиональными двухкомпонентными красками в заводских условиях. Пол башен и переходы между ними изготовлены из деревянного бруса, толщиной не менее 40 мм. Фигурные арки крыш, борта горки и экраны башен изготовлены и из влагостойкой окрашенной фанеры толщиной не менее 24 мм. Фигурные скаты двухскатных крыш выполнены из влагостойкой окрашенной фанеры толщиной не менее 15 мм. Скаты крыш украшены фигурными фанерными арками с аппликацией. Перила переходов выполнены из трубы сечением Ø не менее 33 мм, высотой не менее 700 мм. Скат горки изготовлен из единого листа нержавеющей стали толщиной 1,5 мм и утоплен в паз фанерного борта. Наличие бортов горок высотой не менее 100 мм обязательно в целях исключения </w:t>
            </w:r>
            <w:proofErr w:type="spellStart"/>
            <w:r w:rsidRPr="00A760D8">
              <w:rPr>
                <w:rFonts w:ascii="Times New Roman" w:hAnsi="Times New Roman" w:cs="Times New Roman"/>
                <w:color w:val="000000"/>
                <w:sz w:val="28"/>
                <w:lang w:eastAsia="ru-RU"/>
              </w:rPr>
              <w:t>травмирования</w:t>
            </w:r>
            <w:proofErr w:type="spellEnd"/>
            <w:r w:rsidRPr="00A760D8">
              <w:rPr>
                <w:rFonts w:ascii="Times New Roman" w:hAnsi="Times New Roman" w:cs="Times New Roman"/>
                <w:color w:val="000000"/>
                <w:sz w:val="28"/>
                <w:lang w:eastAsia="ru-RU"/>
              </w:rPr>
              <w:t xml:space="preserve"> детей. Горки должны иметь стартовую площадку с перекладиной сечением Ø 33 мм, заставляющую ребенка присесть, полосу разгона и участок торможения. Ступеньки лестницы комплекса должны быть выполнены из ламинированной нескользящей </w:t>
            </w:r>
            <w:r w:rsidRPr="00A760D8">
              <w:rPr>
                <w:rFonts w:ascii="Times New Roman" w:hAnsi="Times New Roman" w:cs="Times New Roman"/>
                <w:color w:val="000000"/>
                <w:sz w:val="28"/>
                <w:lang w:eastAsia="ru-RU"/>
              </w:rPr>
              <w:lastRenderedPageBreak/>
              <w:t xml:space="preserve">влагостойкой фанеры толщиной не менее 9 мм и деревянного бруса толщиной не менее 40 мм, склеенных между собой. Детский игровой комплекс состоит из двух башен с двухскатной крышей, двух </w:t>
            </w:r>
            <w:proofErr w:type="spellStart"/>
            <w:r w:rsidRPr="00A760D8">
              <w:rPr>
                <w:rFonts w:ascii="Times New Roman" w:hAnsi="Times New Roman" w:cs="Times New Roman"/>
                <w:color w:val="000000"/>
                <w:sz w:val="28"/>
                <w:lang w:eastAsia="ru-RU"/>
              </w:rPr>
              <w:t>полубашен</w:t>
            </w:r>
            <w:proofErr w:type="spellEnd"/>
            <w:r w:rsidRPr="00A760D8">
              <w:rPr>
                <w:rFonts w:ascii="Times New Roman" w:hAnsi="Times New Roman" w:cs="Times New Roman"/>
                <w:color w:val="000000"/>
                <w:sz w:val="28"/>
                <w:lang w:eastAsia="ru-RU"/>
              </w:rPr>
              <w:t>, двух переходов, один в виде «волны» другой в виде «дуги», двух горок и двух безопасных лестниц с перилами высотой не менее 700 мм и шведской стенки из трубы сечением Ø не менее 33 мм. Детский игровой комплекс оформлен на сказочную лесную тематику, боковые экраны которого имеют художественное оформление с изображениями лесных зверей.</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lastRenderedPageBreak/>
              <w:t>2</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004195 - Карусель с рулем</w:t>
            </w:r>
            <w:r w:rsidRPr="00A760D8">
              <w:rPr>
                <w:rFonts w:ascii="Times New Roman" w:hAnsi="Times New Roman" w:cs="Times New Roman"/>
                <w:color w:val="000000"/>
                <w:sz w:val="28"/>
                <w:lang w:eastAsia="ru-RU"/>
              </w:rPr>
              <w:br/>
              <w:t xml:space="preserve">Карусель предназначена для детей от 3-х лет. </w:t>
            </w:r>
            <w:proofErr w:type="gramStart"/>
            <w:r w:rsidRPr="00A760D8">
              <w:rPr>
                <w:rFonts w:ascii="Times New Roman" w:hAnsi="Times New Roman" w:cs="Times New Roman"/>
                <w:color w:val="000000"/>
                <w:sz w:val="28"/>
                <w:lang w:eastAsia="ru-RU"/>
              </w:rPr>
              <w:t>Выполнена</w:t>
            </w:r>
            <w:proofErr w:type="gramEnd"/>
            <w:r w:rsidRPr="00A760D8">
              <w:rPr>
                <w:rFonts w:ascii="Times New Roman" w:hAnsi="Times New Roman" w:cs="Times New Roman"/>
                <w:color w:val="000000"/>
                <w:sz w:val="28"/>
                <w:lang w:eastAsia="ru-RU"/>
              </w:rPr>
              <w:t xml:space="preserve"> из металлического каркаса из трубы сечением Ø 33 мм, окрашенной порошковыми красками в заводских условиях, вращающегося на валу с подшипниками. Пол карусели выполнен из влагостойкой ламинированной нескользящей фанеры толщиной 24 мм (серого цвета).</w:t>
            </w:r>
            <w:r w:rsidRPr="00A760D8">
              <w:rPr>
                <w:rFonts w:ascii="Times New Roman" w:hAnsi="Times New Roman" w:cs="Times New Roman"/>
                <w:color w:val="000000"/>
                <w:sz w:val="28"/>
                <w:lang w:eastAsia="ru-RU"/>
              </w:rPr>
              <w:br/>
              <w:t>На каркасе карусели находится единое сидение из влагостойкой окрашенной фанеры толщиной 24 мм с металлическими поручнями сечением Ø 33 мм, в центре расположен металлический руль</w:t>
            </w:r>
            <w:proofErr w:type="gramStart"/>
            <w:r w:rsidRPr="00A760D8">
              <w:rPr>
                <w:rFonts w:ascii="Times New Roman" w:hAnsi="Times New Roman" w:cs="Times New Roman"/>
                <w:color w:val="000000"/>
                <w:sz w:val="28"/>
                <w:lang w:eastAsia="ru-RU"/>
              </w:rPr>
              <w:t xml:space="preserve"> .</w:t>
            </w:r>
            <w:proofErr w:type="gramEnd"/>
            <w:r w:rsidRPr="00A760D8">
              <w:rPr>
                <w:rFonts w:ascii="Times New Roman" w:hAnsi="Times New Roman" w:cs="Times New Roman"/>
                <w:color w:val="000000"/>
                <w:sz w:val="28"/>
                <w:lang w:eastAsia="ru-RU"/>
              </w:rPr>
              <w:t xml:space="preserve">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004101 - Качалка-балансир большая</w:t>
            </w:r>
            <w:r w:rsidRPr="00A760D8">
              <w:rPr>
                <w:rFonts w:ascii="Times New Roman" w:hAnsi="Times New Roman" w:cs="Times New Roman"/>
                <w:color w:val="000000"/>
                <w:sz w:val="28"/>
                <w:lang w:eastAsia="ru-RU"/>
              </w:rPr>
              <w:br/>
              <w:t xml:space="preserve">Качалка-балансир предназначена для детей от 5-ти лет. Качалка-балансир выполнена из деревянной доски толщиной 50 мм </w:t>
            </w:r>
            <w:r w:rsidRPr="00A760D8">
              <w:rPr>
                <w:rFonts w:ascii="Times New Roman" w:hAnsi="Times New Roman" w:cs="Times New Roman"/>
                <w:color w:val="000000"/>
                <w:sz w:val="28"/>
                <w:lang w:eastAsia="ru-RU"/>
              </w:rPr>
              <w:br/>
              <w:t xml:space="preserve">и влагостойкой фанеры толщиной 15 мм, склеенных между собой, на металлическом каркасе из трубы сечением Ø 48 мм. Сидения </w:t>
            </w:r>
            <w:proofErr w:type="gramStart"/>
            <w:r w:rsidRPr="00A760D8">
              <w:rPr>
                <w:rFonts w:ascii="Times New Roman" w:hAnsi="Times New Roman" w:cs="Times New Roman"/>
                <w:color w:val="000000"/>
                <w:sz w:val="28"/>
                <w:lang w:eastAsia="ru-RU"/>
              </w:rPr>
              <w:t>качалки-балансир</w:t>
            </w:r>
            <w:proofErr w:type="gramEnd"/>
            <w:r w:rsidRPr="00A760D8">
              <w:rPr>
                <w:rFonts w:ascii="Times New Roman" w:hAnsi="Times New Roman" w:cs="Times New Roman"/>
                <w:color w:val="000000"/>
                <w:sz w:val="28"/>
                <w:lang w:eastAsia="ru-RU"/>
              </w:rPr>
              <w:t xml:space="preserve"> имеют спинки из влагостойкой окрашенной фанеры толщиной 24 мм, металлические поручни для рук сечением Ø 26 мм и резиновые армированные отбойники толщиной 10 мм.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004236 - Песочница с крышкой</w:t>
            </w:r>
            <w:r w:rsidRPr="00A760D8">
              <w:rPr>
                <w:rFonts w:ascii="Times New Roman" w:hAnsi="Times New Roman" w:cs="Times New Roman"/>
                <w:color w:val="000000"/>
                <w:sz w:val="28"/>
                <w:lang w:eastAsia="ru-RU"/>
              </w:rPr>
              <w:br/>
              <w:t>Песочница предназначена для детей от 1-го года. Песочница должна быть выполнена из деревянной доски толщиной 40 мм в количестве: 8 шт. (боковые), связанные по углам металлическими уголками и 4 шт. (</w:t>
            </w:r>
            <w:proofErr w:type="spellStart"/>
            <w:r w:rsidRPr="00A760D8">
              <w:rPr>
                <w:rFonts w:ascii="Times New Roman" w:hAnsi="Times New Roman" w:cs="Times New Roman"/>
                <w:color w:val="000000"/>
                <w:sz w:val="28"/>
                <w:lang w:eastAsia="ru-RU"/>
              </w:rPr>
              <w:t>накрывочные</w:t>
            </w:r>
            <w:proofErr w:type="spellEnd"/>
            <w:r w:rsidRPr="00A760D8">
              <w:rPr>
                <w:rFonts w:ascii="Times New Roman" w:hAnsi="Times New Roman" w:cs="Times New Roman"/>
                <w:color w:val="000000"/>
                <w:sz w:val="28"/>
                <w:lang w:eastAsia="ru-RU"/>
              </w:rPr>
              <w:t xml:space="preserve">). </w:t>
            </w:r>
            <w:proofErr w:type="spellStart"/>
            <w:r w:rsidRPr="00A760D8">
              <w:rPr>
                <w:rFonts w:ascii="Times New Roman" w:hAnsi="Times New Roman" w:cs="Times New Roman"/>
                <w:color w:val="000000"/>
                <w:sz w:val="28"/>
                <w:lang w:eastAsia="ru-RU"/>
              </w:rPr>
              <w:t>Накрывочные</w:t>
            </w:r>
            <w:proofErr w:type="spellEnd"/>
            <w:r w:rsidRPr="00A760D8">
              <w:rPr>
                <w:rFonts w:ascii="Times New Roman" w:hAnsi="Times New Roman" w:cs="Times New Roman"/>
                <w:color w:val="000000"/>
                <w:sz w:val="28"/>
                <w:lang w:eastAsia="ru-RU"/>
              </w:rPr>
              <w:t xml:space="preserve"> доски стыкуются методом прямой накладки (вполдерева). 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r w:rsidRPr="00A760D8">
              <w:rPr>
                <w:rFonts w:ascii="Times New Roman" w:hAnsi="Times New Roman" w:cs="Times New Roman"/>
                <w:color w:val="000000"/>
                <w:sz w:val="28"/>
                <w:lang w:eastAsia="ru-RU"/>
              </w:rPr>
              <w:br/>
              <w:t>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5</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006502 - Стойка баскетбольная комбинированная</w:t>
            </w:r>
            <w:r w:rsidRPr="00A760D8">
              <w:rPr>
                <w:rFonts w:ascii="Times New Roman" w:hAnsi="Times New Roman" w:cs="Times New Roman"/>
                <w:color w:val="000000"/>
                <w:sz w:val="28"/>
                <w:lang w:eastAsia="ru-RU"/>
              </w:rPr>
              <w:br/>
              <w:t xml:space="preserve">Стойка баскетбольная комбинированная состоит из профильной трубы сечением 100х100 мм, двух фанерных баскетбольных щитов толщиной 24 мм </w:t>
            </w:r>
            <w:r w:rsidRPr="00A760D8">
              <w:rPr>
                <w:rFonts w:ascii="Times New Roman" w:hAnsi="Times New Roman" w:cs="Times New Roman"/>
                <w:color w:val="000000"/>
                <w:sz w:val="28"/>
                <w:lang w:eastAsia="ru-RU"/>
              </w:rPr>
              <w:br/>
              <w:t>с металлическими кольцами и капроновыми сетками.</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lastRenderedPageBreak/>
              <w:t>6</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007507 - Тренажер</w:t>
            </w:r>
            <w:r w:rsidRPr="00A760D8">
              <w:rPr>
                <w:rFonts w:ascii="Times New Roman" w:hAnsi="Times New Roman" w:cs="Times New Roman"/>
                <w:color w:val="000000"/>
                <w:sz w:val="28"/>
                <w:lang w:eastAsia="ru-RU"/>
              </w:rPr>
              <w:br/>
              <w:t>Габаритные размеры:1010х660 мм, H=800 мм</w:t>
            </w:r>
            <w:r w:rsidRPr="00A760D8">
              <w:rPr>
                <w:rFonts w:ascii="Times New Roman" w:hAnsi="Times New Roman" w:cs="Times New Roman"/>
                <w:color w:val="000000"/>
                <w:sz w:val="28"/>
                <w:lang w:eastAsia="ru-RU"/>
              </w:rPr>
              <w:br/>
              <w:t xml:space="preserve">Возрастная </w:t>
            </w:r>
            <w:proofErr w:type="spellStart"/>
            <w:r w:rsidRPr="00A760D8">
              <w:rPr>
                <w:rFonts w:ascii="Times New Roman" w:hAnsi="Times New Roman" w:cs="Times New Roman"/>
                <w:color w:val="000000"/>
                <w:sz w:val="28"/>
                <w:lang w:eastAsia="ru-RU"/>
              </w:rPr>
              <w:t>группа</w:t>
            </w:r>
            <w:proofErr w:type="gramStart"/>
            <w:r w:rsidRPr="00A760D8">
              <w:rPr>
                <w:rFonts w:ascii="Times New Roman" w:hAnsi="Times New Roman" w:cs="Times New Roman"/>
                <w:color w:val="000000"/>
                <w:sz w:val="28"/>
                <w:lang w:eastAsia="ru-RU"/>
              </w:rPr>
              <w:t>:о</w:t>
            </w:r>
            <w:proofErr w:type="gramEnd"/>
            <w:r w:rsidRPr="00A760D8">
              <w:rPr>
                <w:rFonts w:ascii="Times New Roman" w:hAnsi="Times New Roman" w:cs="Times New Roman"/>
                <w:color w:val="000000"/>
                <w:sz w:val="28"/>
                <w:lang w:eastAsia="ru-RU"/>
              </w:rPr>
              <w:t>т</w:t>
            </w:r>
            <w:proofErr w:type="spellEnd"/>
            <w:r w:rsidRPr="00A760D8">
              <w:rPr>
                <w:rFonts w:ascii="Times New Roman" w:hAnsi="Times New Roman" w:cs="Times New Roman"/>
                <w:color w:val="000000"/>
                <w:sz w:val="28"/>
                <w:lang w:eastAsia="ru-RU"/>
              </w:rPr>
              <w:t xml:space="preserve"> 14 лет</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7</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007511 - Тренажер</w:t>
            </w:r>
            <w:r w:rsidRPr="00A760D8">
              <w:rPr>
                <w:rFonts w:ascii="Times New Roman" w:hAnsi="Times New Roman" w:cs="Times New Roman"/>
                <w:color w:val="000000"/>
                <w:sz w:val="28"/>
                <w:lang w:eastAsia="ru-RU"/>
              </w:rPr>
              <w:br/>
            </w:r>
            <w:proofErr w:type="spellStart"/>
            <w:proofErr w:type="gramStart"/>
            <w:r w:rsidRPr="00A760D8">
              <w:rPr>
                <w:rFonts w:ascii="Times New Roman" w:hAnsi="Times New Roman" w:cs="Times New Roman"/>
                <w:color w:val="000000"/>
                <w:sz w:val="28"/>
                <w:lang w:eastAsia="ru-RU"/>
              </w:rPr>
              <w:t>Тренажер</w:t>
            </w:r>
            <w:proofErr w:type="spellEnd"/>
            <w:proofErr w:type="gramEnd"/>
            <w:r w:rsidRPr="00A760D8">
              <w:rPr>
                <w:rFonts w:ascii="Times New Roman" w:hAnsi="Times New Roman" w:cs="Times New Roman"/>
                <w:color w:val="000000"/>
                <w:sz w:val="28"/>
                <w:lang w:eastAsia="ru-RU"/>
              </w:rPr>
              <w:t xml:space="preserve"> предназначен для тренировки и укрепления мышц и суставов талии и бедер, мышц и суставов туловища в области поясницы, увеличивает эластичность соединительных тканей. Тренажер рассчитан на двух человек.</w:t>
            </w:r>
            <w:r w:rsidRPr="00A760D8">
              <w:rPr>
                <w:rFonts w:ascii="Times New Roman" w:hAnsi="Times New Roman" w:cs="Times New Roman"/>
                <w:color w:val="000000"/>
                <w:sz w:val="28"/>
                <w:lang w:eastAsia="ru-RU"/>
              </w:rPr>
              <w:br/>
              <w:t>Несущая стойка тренажера выполнена из трубы сечением Ø не менее 133 мм с толщиной стенки не менее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Опоры для ног изготовлены из ударопрочного и морозостойкого пластика. Захваты для рук имеют рукоятки, выполненные из атмосферостойкой резины.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8</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007532 - Тренажер</w:t>
            </w:r>
            <w:r w:rsidRPr="00A760D8">
              <w:rPr>
                <w:rFonts w:ascii="Times New Roman" w:hAnsi="Times New Roman" w:cs="Times New Roman"/>
                <w:color w:val="000000"/>
                <w:sz w:val="28"/>
                <w:lang w:eastAsia="ru-RU"/>
              </w:rPr>
              <w:br/>
            </w:r>
            <w:proofErr w:type="spellStart"/>
            <w:proofErr w:type="gramStart"/>
            <w:r w:rsidRPr="00A760D8">
              <w:rPr>
                <w:rFonts w:ascii="Times New Roman" w:hAnsi="Times New Roman" w:cs="Times New Roman"/>
                <w:color w:val="000000"/>
                <w:sz w:val="28"/>
                <w:lang w:eastAsia="ru-RU"/>
              </w:rPr>
              <w:t>Тренажер</w:t>
            </w:r>
            <w:proofErr w:type="spellEnd"/>
            <w:proofErr w:type="gramEnd"/>
            <w:r w:rsidRPr="00A760D8">
              <w:rPr>
                <w:rFonts w:ascii="Times New Roman" w:hAnsi="Times New Roman" w:cs="Times New Roman"/>
                <w:color w:val="000000"/>
                <w:sz w:val="28"/>
                <w:lang w:eastAsia="ru-RU"/>
              </w:rPr>
              <w:t xml:space="preserve"> для жима руками от себя предназначен для тренировки и укрепления мышц и суставов рук и груди. Несущая стойка тренажера выполнена из трубы сечением Ø не менее 133 мм с толщиной стенки не менее 4 мм на основании с отверстиями для крепления к фундаменту, сверху стойка закрыта пластиковой заглушкой.</w:t>
            </w:r>
            <w:r w:rsidRPr="00A760D8">
              <w:rPr>
                <w:rFonts w:ascii="Times New Roman" w:hAnsi="Times New Roman" w:cs="Times New Roman"/>
                <w:color w:val="000000"/>
                <w:sz w:val="28"/>
                <w:lang w:eastAsia="ru-RU"/>
              </w:rPr>
              <w:br/>
              <w:t>Все шарнирные узлы имеют подшипники скольжения закрытого типа.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9</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007531 - Тренажер</w:t>
            </w:r>
            <w:r w:rsidRPr="00A760D8">
              <w:rPr>
                <w:rFonts w:ascii="Times New Roman" w:hAnsi="Times New Roman" w:cs="Times New Roman"/>
                <w:color w:val="000000"/>
                <w:sz w:val="28"/>
                <w:lang w:eastAsia="ru-RU"/>
              </w:rPr>
              <w:br/>
            </w:r>
            <w:proofErr w:type="spellStart"/>
            <w:proofErr w:type="gramStart"/>
            <w:r w:rsidRPr="00A760D8">
              <w:rPr>
                <w:rFonts w:ascii="Times New Roman" w:hAnsi="Times New Roman" w:cs="Times New Roman"/>
                <w:color w:val="000000"/>
                <w:sz w:val="28"/>
                <w:lang w:eastAsia="ru-RU"/>
              </w:rPr>
              <w:t>Тренажер</w:t>
            </w:r>
            <w:proofErr w:type="spellEnd"/>
            <w:proofErr w:type="gramEnd"/>
            <w:r w:rsidRPr="00A760D8">
              <w:rPr>
                <w:rFonts w:ascii="Times New Roman" w:hAnsi="Times New Roman" w:cs="Times New Roman"/>
                <w:color w:val="000000"/>
                <w:sz w:val="28"/>
                <w:lang w:eastAsia="ru-RU"/>
              </w:rPr>
              <w:t xml:space="preserve"> предназначен для тренировки и укрепления мышц и суставов рук и спины, мышц ног, верхней поверхности бедра и талии. Тренажер состоит из тренажера для подтягивания и тренажера для сгибания и разгибания ног в коленях в сидячем положении.</w:t>
            </w:r>
            <w:r w:rsidRPr="00A760D8">
              <w:rPr>
                <w:rFonts w:ascii="Times New Roman" w:hAnsi="Times New Roman" w:cs="Times New Roman"/>
                <w:color w:val="000000"/>
                <w:sz w:val="28"/>
                <w:lang w:eastAsia="ru-RU"/>
              </w:rPr>
              <w:br/>
              <w:t xml:space="preserve">Несущая стойка тренажера выполнена из трубы сечением Ø не менее 133 мм с толщиной стенки не мене 4 мм, на металлическом основании с четырьмя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Спинка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w:t>
            </w:r>
            <w:r w:rsidRPr="00A760D8">
              <w:rPr>
                <w:rFonts w:ascii="Times New Roman" w:hAnsi="Times New Roman" w:cs="Times New Roman"/>
                <w:color w:val="000000"/>
                <w:sz w:val="28"/>
                <w:lang w:eastAsia="ru-RU"/>
              </w:rPr>
              <w:lastRenderedPageBreak/>
              <w:t>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lastRenderedPageBreak/>
              <w:t>10</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007544 - Тренажер</w:t>
            </w:r>
            <w:r w:rsidRPr="00A760D8">
              <w:rPr>
                <w:rFonts w:ascii="Times New Roman" w:hAnsi="Times New Roman" w:cs="Times New Roman"/>
                <w:color w:val="000000"/>
                <w:sz w:val="28"/>
                <w:lang w:eastAsia="ru-RU"/>
              </w:rPr>
              <w:br/>
            </w:r>
            <w:proofErr w:type="spellStart"/>
            <w:proofErr w:type="gramStart"/>
            <w:r w:rsidRPr="00A760D8">
              <w:rPr>
                <w:rFonts w:ascii="Times New Roman" w:hAnsi="Times New Roman" w:cs="Times New Roman"/>
                <w:color w:val="000000"/>
                <w:sz w:val="28"/>
                <w:lang w:eastAsia="ru-RU"/>
              </w:rPr>
              <w:t>Тренажер</w:t>
            </w:r>
            <w:proofErr w:type="spellEnd"/>
            <w:proofErr w:type="gramEnd"/>
            <w:r w:rsidRPr="00A760D8">
              <w:rPr>
                <w:rFonts w:ascii="Times New Roman" w:hAnsi="Times New Roman" w:cs="Times New Roman"/>
                <w:color w:val="000000"/>
                <w:sz w:val="28"/>
                <w:lang w:eastAsia="ru-RU"/>
              </w:rPr>
              <w:t xml:space="preserve"> предназначен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r w:rsidRPr="00A760D8">
              <w:rPr>
                <w:rFonts w:ascii="Times New Roman" w:hAnsi="Times New Roman" w:cs="Times New Roman"/>
                <w:color w:val="000000"/>
                <w:sz w:val="28"/>
                <w:lang w:eastAsia="ru-RU"/>
              </w:rPr>
              <w:br/>
              <w:t>Несущая стойка тренажера выполнена из трубы сечением Ø не менее 133 мм с толщиной стенки не мене 4 мм, на основании с отверстиями для крепления к фундаменту, сверху стойка закрыта пластиковой заглушкой. Все шарнирные узлы имеют подшипники скольжения закрытого типа. Захваты для рук имеют рукоятки, выполненные из атмосферостойкой резины. Спинки и сиденья тренажеров выполнены из влагостойкой окрашенной фанеры толщиной не менее 24 мм, скругленные по форме. Деревянные детали должны быть тщательно отшлифованы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изделия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11</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007503 - Тренажер</w:t>
            </w:r>
            <w:r w:rsidRPr="00A760D8">
              <w:rPr>
                <w:rFonts w:ascii="Times New Roman" w:hAnsi="Times New Roman" w:cs="Times New Roman"/>
                <w:color w:val="000000"/>
                <w:sz w:val="28"/>
                <w:lang w:eastAsia="ru-RU"/>
              </w:rPr>
              <w:br/>
            </w:r>
            <w:proofErr w:type="spellStart"/>
            <w:proofErr w:type="gramStart"/>
            <w:r w:rsidRPr="00A760D8">
              <w:rPr>
                <w:rFonts w:ascii="Times New Roman" w:hAnsi="Times New Roman" w:cs="Times New Roman"/>
                <w:color w:val="000000"/>
                <w:sz w:val="28"/>
                <w:lang w:eastAsia="ru-RU"/>
              </w:rPr>
              <w:t>Тренажер</w:t>
            </w:r>
            <w:proofErr w:type="spellEnd"/>
            <w:proofErr w:type="gramEnd"/>
            <w:r w:rsidRPr="00A760D8">
              <w:rPr>
                <w:rFonts w:ascii="Times New Roman" w:hAnsi="Times New Roman" w:cs="Times New Roman"/>
                <w:color w:val="000000"/>
                <w:sz w:val="28"/>
                <w:lang w:eastAsia="ru-RU"/>
              </w:rPr>
              <w:t xml:space="preserve"> для развития и укрепления мышц груди и рук из положения сидя выполнен на металлическом каркасе из трубы сечением Ø 42  и 33 мм.</w:t>
            </w:r>
            <w:r w:rsidRPr="00A760D8">
              <w:rPr>
                <w:rFonts w:ascii="Times New Roman" w:hAnsi="Times New Roman" w:cs="Times New Roman"/>
                <w:color w:val="000000"/>
                <w:sz w:val="28"/>
                <w:lang w:eastAsia="ru-RU"/>
              </w:rPr>
              <w:br/>
              <w:t xml:space="preserve">Толщина металлической стенки трубы должна быть не менее 3,2 мм. Захваты для рук имеют рукоятки, выполненные из атмосферостойкой резины. Спинка и сидение тренажера выполнены из влагостойкой окрашенной фанеры толщиной не менее 24 мм, скругленные по форме. Деревянные детали должны быть тщательно отшлифованы, загрунтованы и окрашены профессиональными двухкомпонентными красками в заводских условиях. Все жесткие соединения выполнены при помощи электросварки. Металлические элементы окрашены порошковыми красками в заводских условиях, толщиной слоя 180 мкм. Крепежные элементы и места срезов труб защищены пластиковыми заглушками. Расчетная нагрузка на устойчивость и прочность узлов 250 кгс, шарнирные узлы выполнены из </w:t>
            </w:r>
            <w:proofErr w:type="spellStart"/>
            <w:r w:rsidRPr="00A760D8">
              <w:rPr>
                <w:rFonts w:ascii="Times New Roman" w:hAnsi="Times New Roman" w:cs="Times New Roman"/>
                <w:color w:val="000000"/>
                <w:sz w:val="28"/>
                <w:lang w:eastAsia="ru-RU"/>
              </w:rPr>
              <w:t>капролоновых</w:t>
            </w:r>
            <w:proofErr w:type="spellEnd"/>
            <w:r w:rsidRPr="00A760D8">
              <w:rPr>
                <w:rFonts w:ascii="Times New Roman" w:hAnsi="Times New Roman" w:cs="Times New Roman"/>
                <w:color w:val="000000"/>
                <w:sz w:val="28"/>
                <w:lang w:eastAsia="ru-RU"/>
              </w:rPr>
              <w:t xml:space="preserve"> втулок, гидравлические амортизаторы – 2 шт. защищены металлическими кожухами, выполненных из труб сечением Ø 60 и 76 мм.</w:t>
            </w:r>
          </w:p>
        </w:tc>
      </w:tr>
      <w:tr w:rsidR="00D32A60" w:rsidRPr="0023141B" w:rsidTr="00DB0CB0">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12</w:t>
            </w:r>
          </w:p>
        </w:tc>
        <w:tc>
          <w:tcPr>
            <w:tcW w:w="9639" w:type="dxa"/>
            <w:tcBorders>
              <w:top w:val="single" w:sz="4" w:space="0" w:color="auto"/>
              <w:left w:val="single" w:sz="4" w:space="0" w:color="auto"/>
              <w:bottom w:val="single" w:sz="4" w:space="0" w:color="auto"/>
              <w:right w:val="single" w:sz="4" w:space="0" w:color="auto"/>
            </w:tcBorders>
            <w:vAlign w:val="bottom"/>
          </w:tcPr>
          <w:p w:rsidR="00D32A60" w:rsidRPr="00A760D8" w:rsidRDefault="00D32A60" w:rsidP="00A6108F">
            <w:pPr>
              <w:suppressAutoHyphens w:val="0"/>
              <w:spacing w:after="0" w:line="240" w:lineRule="auto"/>
              <w:rPr>
                <w:rFonts w:ascii="Times New Roman" w:hAnsi="Times New Roman" w:cs="Times New Roman"/>
                <w:color w:val="000000"/>
                <w:sz w:val="28"/>
                <w:lang w:eastAsia="ru-RU"/>
              </w:rPr>
            </w:pPr>
            <w:r w:rsidRPr="00A760D8">
              <w:rPr>
                <w:rFonts w:ascii="Times New Roman" w:hAnsi="Times New Roman" w:cs="Times New Roman"/>
                <w:color w:val="000000"/>
                <w:sz w:val="28"/>
                <w:lang w:eastAsia="ru-RU"/>
              </w:rPr>
              <w:t>001114 - Урна железобетонная</w:t>
            </w:r>
            <w:r w:rsidRPr="00A760D8">
              <w:rPr>
                <w:rFonts w:ascii="Times New Roman" w:hAnsi="Times New Roman" w:cs="Times New Roman"/>
                <w:color w:val="000000"/>
                <w:sz w:val="28"/>
                <w:lang w:eastAsia="ru-RU"/>
              </w:rPr>
              <w:br/>
              <w:t>Монолитная железобетонная окрашенная урна, украшенная объемным рельефом и гладкой окантовкой.</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13</w:t>
            </w:r>
          </w:p>
        </w:tc>
        <w:tc>
          <w:tcPr>
            <w:tcW w:w="9639" w:type="dxa"/>
            <w:tcBorders>
              <w:top w:val="single" w:sz="4" w:space="0" w:color="auto"/>
              <w:left w:val="single" w:sz="4" w:space="0" w:color="auto"/>
              <w:bottom w:val="single" w:sz="4" w:space="0" w:color="auto"/>
              <w:right w:val="single" w:sz="4" w:space="0" w:color="auto"/>
            </w:tcBorders>
          </w:tcPr>
          <w:p w:rsidR="00D32A60" w:rsidRPr="0023141B" w:rsidRDefault="00D32A60" w:rsidP="00A6108F">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proofErr w:type="spellStart"/>
            <w:r w:rsidRPr="0023141B">
              <w:rPr>
                <w:rFonts w:ascii="Times New Roman" w:hAnsi="Times New Roman" w:cs="Times New Roman"/>
                <w:sz w:val="28"/>
                <w:szCs w:val="28"/>
              </w:rPr>
              <w:t>дождеприемного</w:t>
            </w:r>
            <w:proofErr w:type="spellEnd"/>
            <w:r w:rsidRPr="0023141B">
              <w:rPr>
                <w:rFonts w:ascii="Times New Roman" w:hAnsi="Times New Roman" w:cs="Times New Roman"/>
                <w:sz w:val="28"/>
                <w:szCs w:val="28"/>
              </w:rPr>
              <w:t xml:space="preserve"> колодца</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14</w:t>
            </w:r>
          </w:p>
        </w:tc>
        <w:tc>
          <w:tcPr>
            <w:tcW w:w="9639" w:type="dxa"/>
            <w:tcBorders>
              <w:top w:val="single" w:sz="4" w:space="0" w:color="auto"/>
              <w:left w:val="single" w:sz="4" w:space="0" w:color="auto"/>
              <w:bottom w:val="single" w:sz="4" w:space="0" w:color="auto"/>
              <w:right w:val="single" w:sz="4" w:space="0" w:color="auto"/>
            </w:tcBorders>
          </w:tcPr>
          <w:p w:rsidR="00D32A60" w:rsidRPr="0023141B" w:rsidRDefault="00D32A60" w:rsidP="00A6108F">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15</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Бетон тяжелый, класс: В15 (М200)</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16</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Земля растительная</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17</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Земля растительная механизированной заготовки</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18</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Калитка с заполнением панелью металлической сетчатой, пруток </w:t>
            </w:r>
            <w:proofErr w:type="spellStart"/>
            <w:r w:rsidRPr="00EF68F8">
              <w:rPr>
                <w:rFonts w:ascii="Times New Roman" w:hAnsi="Times New Roman" w:cs="Times New Roman"/>
                <w:sz w:val="28"/>
                <w:szCs w:val="16"/>
              </w:rPr>
              <w:t>диам</w:t>
            </w:r>
            <w:proofErr w:type="spellEnd"/>
            <w:r w:rsidRPr="00EF68F8">
              <w:rPr>
                <w:rFonts w:ascii="Times New Roman" w:hAnsi="Times New Roman" w:cs="Times New Roman"/>
                <w:sz w:val="28"/>
                <w:szCs w:val="16"/>
              </w:rPr>
              <w:t xml:space="preserve">. 4мм (1800х1000мм), ячейка 200х50, с ПВХ покрытием  (в комплекте: столбы </w:t>
            </w:r>
            <w:r w:rsidRPr="00EF68F8">
              <w:rPr>
                <w:rFonts w:ascii="Times New Roman" w:hAnsi="Times New Roman" w:cs="Times New Roman"/>
                <w:sz w:val="28"/>
                <w:szCs w:val="16"/>
              </w:rPr>
              <w:lastRenderedPageBreak/>
              <w:t xml:space="preserve">60х60мм - 2 </w:t>
            </w:r>
            <w:proofErr w:type="spellStart"/>
            <w:proofErr w:type="gramStart"/>
            <w:r w:rsidRPr="00EF68F8">
              <w:rPr>
                <w:rFonts w:ascii="Times New Roman" w:hAnsi="Times New Roman" w:cs="Times New Roman"/>
                <w:sz w:val="28"/>
                <w:szCs w:val="16"/>
              </w:rPr>
              <w:t>шт</w:t>
            </w:r>
            <w:proofErr w:type="spellEnd"/>
            <w:proofErr w:type="gramEnd"/>
            <w:r w:rsidRPr="00EF68F8">
              <w:rPr>
                <w:rFonts w:ascii="Times New Roman" w:hAnsi="Times New Roman" w:cs="Times New Roman"/>
                <w:sz w:val="28"/>
                <w:szCs w:val="16"/>
              </w:rPr>
              <w:t>, регулируемые петли, ручка, замок, набор ключей)</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lastRenderedPageBreak/>
              <w:t>19</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Калитка с заполнением панелью металлической сетчатой, пруток </w:t>
            </w:r>
            <w:proofErr w:type="spellStart"/>
            <w:r w:rsidRPr="00EF68F8">
              <w:rPr>
                <w:rFonts w:ascii="Times New Roman" w:hAnsi="Times New Roman" w:cs="Times New Roman"/>
                <w:sz w:val="28"/>
                <w:szCs w:val="16"/>
              </w:rPr>
              <w:t>диам</w:t>
            </w:r>
            <w:proofErr w:type="spellEnd"/>
            <w:r w:rsidRPr="00EF68F8">
              <w:rPr>
                <w:rFonts w:ascii="Times New Roman" w:hAnsi="Times New Roman" w:cs="Times New Roman"/>
                <w:sz w:val="28"/>
                <w:szCs w:val="16"/>
              </w:rPr>
              <w:t xml:space="preserve">. 4мм (2000х1000мм), ячейка 200х50, с ПВХ покрытием  (в комплекте: столбы 60х60мм - 2 </w:t>
            </w:r>
            <w:proofErr w:type="spellStart"/>
            <w:proofErr w:type="gramStart"/>
            <w:r w:rsidRPr="00EF68F8">
              <w:rPr>
                <w:rFonts w:ascii="Times New Roman" w:hAnsi="Times New Roman" w:cs="Times New Roman"/>
                <w:sz w:val="28"/>
                <w:szCs w:val="16"/>
              </w:rPr>
              <w:t>шт</w:t>
            </w:r>
            <w:proofErr w:type="spellEnd"/>
            <w:proofErr w:type="gramEnd"/>
            <w:r w:rsidRPr="00EF68F8">
              <w:rPr>
                <w:rFonts w:ascii="Times New Roman" w:hAnsi="Times New Roman" w:cs="Times New Roman"/>
                <w:sz w:val="28"/>
                <w:szCs w:val="16"/>
              </w:rPr>
              <w:t>, регулируемые петли, ручка, замок, набор ключей)</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20</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Камни бортовые: БР 100.20.8 /бетон В22,5 (М300), объем 0,016 м3/ (ГОСТ 6665-91)</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21</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Камни бортовые: БР 100.30.15 /бетон В30 (М400), объем 0,043 м3/ (ГОСТ 6665-91)</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22</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Кольцо опорное КО-4-70 /бетон В15 (200), объем 0,02 м3, расход арматуры 0,5 кг/.</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23</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Колья деревянные посадочные 2200x60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24</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Крепление для панелей на столбы (3шт на 1 столб)</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25</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Липа разнолистная, высота 1,5-2,0 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26</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Панель металлическая сетчатая 3D, пруток </w:t>
            </w:r>
            <w:proofErr w:type="spellStart"/>
            <w:r w:rsidRPr="00EF68F8">
              <w:rPr>
                <w:rFonts w:ascii="Times New Roman" w:hAnsi="Times New Roman" w:cs="Times New Roman"/>
                <w:sz w:val="28"/>
                <w:szCs w:val="16"/>
              </w:rPr>
              <w:t>диам</w:t>
            </w:r>
            <w:proofErr w:type="spellEnd"/>
            <w:r w:rsidRPr="00EF68F8">
              <w:rPr>
                <w:rFonts w:ascii="Times New Roman" w:hAnsi="Times New Roman" w:cs="Times New Roman"/>
                <w:sz w:val="28"/>
                <w:szCs w:val="16"/>
              </w:rPr>
              <w:t>. 4мм (2030х2500мм), ячейка 200х50, с ПВХ покрытием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27</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Песок природный для строительных: работ средний</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28</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Плитка резиновая h=40мм, 500х500мм, "шип-паз"</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29</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Плитка тротуарная бетонная </w:t>
            </w:r>
            <w:r>
              <w:rPr>
                <w:rFonts w:ascii="Times New Roman" w:hAnsi="Times New Roman" w:cs="Times New Roman"/>
                <w:sz w:val="28"/>
                <w:szCs w:val="16"/>
              </w:rPr>
              <w:t>(</w:t>
            </w:r>
            <w:r w:rsidRPr="00EF68F8">
              <w:rPr>
                <w:rFonts w:ascii="Times New Roman" w:hAnsi="Times New Roman" w:cs="Times New Roman"/>
                <w:sz w:val="28"/>
                <w:szCs w:val="16"/>
              </w:rPr>
              <w:t>красная,</w:t>
            </w:r>
            <w:r>
              <w:rPr>
                <w:rFonts w:ascii="Times New Roman" w:hAnsi="Times New Roman" w:cs="Times New Roman"/>
                <w:sz w:val="28"/>
                <w:szCs w:val="16"/>
              </w:rPr>
              <w:t xml:space="preserve"> серая, </w:t>
            </w:r>
            <w:r w:rsidRPr="00EF68F8">
              <w:rPr>
                <w:rFonts w:ascii="Times New Roman" w:hAnsi="Times New Roman" w:cs="Times New Roman"/>
                <w:sz w:val="28"/>
                <w:szCs w:val="16"/>
              </w:rPr>
              <w:t>коричневая</w:t>
            </w:r>
            <w:r>
              <w:rPr>
                <w:rFonts w:ascii="Times New Roman" w:hAnsi="Times New Roman" w:cs="Times New Roman"/>
                <w:sz w:val="28"/>
                <w:szCs w:val="16"/>
              </w:rPr>
              <w:t>, черная)</w:t>
            </w:r>
            <w:r w:rsidRPr="00EF68F8">
              <w:rPr>
                <w:rFonts w:ascii="Times New Roman" w:hAnsi="Times New Roman" w:cs="Times New Roman"/>
                <w:sz w:val="28"/>
                <w:szCs w:val="16"/>
              </w:rPr>
              <w:t xml:space="preserve"> размером 200х100х80мм  (типа Кирпич)  М400</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30</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Плитка тротуарная бетонная, размером 200х100х60мм  (типа Кирпич)  М400 (красная)</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31</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Проволока горячекатаная в мотках, диаметром 6,3-6,5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32</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Проволока светлая диаметром: 1,1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33</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Раствор готовый кладочный цементный марки: 100</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34</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Раствор готовый кладочный цементный марки: 25</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35</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Раствор готовый отделочный тяжелый</w:t>
            </w:r>
            <w:proofErr w:type="gramStart"/>
            <w:r w:rsidRPr="00EF68F8">
              <w:rPr>
                <w:rFonts w:ascii="Times New Roman" w:hAnsi="Times New Roman" w:cs="Times New Roman"/>
                <w:sz w:val="28"/>
                <w:szCs w:val="16"/>
              </w:rPr>
              <w:t xml:space="preserve">,: </w:t>
            </w:r>
            <w:proofErr w:type="gramEnd"/>
            <w:r w:rsidRPr="00EF68F8">
              <w:rPr>
                <w:rFonts w:ascii="Times New Roman" w:hAnsi="Times New Roman" w:cs="Times New Roman"/>
                <w:sz w:val="28"/>
                <w:szCs w:val="16"/>
              </w:rPr>
              <w:t>цементный 1:3</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36</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Резиновое бесшовное покрытие,  толщ. 10мм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37</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Сетка сварная из холоднотянутой проволоки 3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38</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Скамейка 1860 х 530 h=800мм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39</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Смеси готовые щебеночно-песчаные (ГОСТ 25607-2009) номер С</w:t>
            </w:r>
            <w:proofErr w:type="gramStart"/>
            <w:r w:rsidRPr="00EF68F8">
              <w:rPr>
                <w:rFonts w:ascii="Times New Roman" w:hAnsi="Times New Roman" w:cs="Times New Roman"/>
                <w:sz w:val="28"/>
                <w:szCs w:val="16"/>
              </w:rPr>
              <w:t>4</w:t>
            </w:r>
            <w:proofErr w:type="gramEnd"/>
            <w:r w:rsidRPr="00EF68F8">
              <w:rPr>
                <w:rFonts w:ascii="Times New Roman" w:hAnsi="Times New Roman" w:cs="Times New Roman"/>
                <w:sz w:val="28"/>
                <w:szCs w:val="16"/>
              </w:rPr>
              <w:t>, размер зерен 0-80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40</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Смеси готовые щебеночно-песчаные (ГОСТ 25607-2009) номер: С5, размер зерен 0-40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41</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Смесь </w:t>
            </w:r>
            <w:proofErr w:type="spellStart"/>
            <w:r w:rsidRPr="00EF68F8">
              <w:rPr>
                <w:rFonts w:ascii="Times New Roman" w:hAnsi="Times New Roman" w:cs="Times New Roman"/>
                <w:sz w:val="28"/>
                <w:szCs w:val="16"/>
              </w:rPr>
              <w:t>пескоцементная</w:t>
            </w:r>
            <w:proofErr w:type="spellEnd"/>
            <w:r w:rsidRPr="00EF68F8">
              <w:rPr>
                <w:rFonts w:ascii="Times New Roman" w:hAnsi="Times New Roman" w:cs="Times New Roman"/>
                <w:sz w:val="28"/>
                <w:szCs w:val="16"/>
              </w:rPr>
              <w:t xml:space="preserve"> (цемент М 400)</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42</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Столб с заглушкой Н=2700мм, сеч. 60х60мм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sidRPr="00D32A60">
              <w:rPr>
                <w:rFonts w:ascii="Times New Roman" w:hAnsi="Times New Roman" w:cs="Times New Roman"/>
                <w:color w:val="000000"/>
                <w:sz w:val="28"/>
              </w:rPr>
              <w:t>43</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 xml:space="preserve">Столбики сигнальные дорожные металлические </w:t>
            </w:r>
            <w:proofErr w:type="spellStart"/>
            <w:r w:rsidRPr="00EF68F8">
              <w:rPr>
                <w:rFonts w:ascii="Times New Roman" w:hAnsi="Times New Roman" w:cs="Times New Roman"/>
                <w:sz w:val="28"/>
                <w:szCs w:val="16"/>
              </w:rPr>
              <w:t>однофлажковые</w:t>
            </w:r>
            <w:proofErr w:type="spellEnd"/>
            <w:r w:rsidRPr="00EF68F8">
              <w:rPr>
                <w:rFonts w:ascii="Times New Roman" w:hAnsi="Times New Roman" w:cs="Times New Roman"/>
                <w:sz w:val="28"/>
                <w:szCs w:val="16"/>
              </w:rPr>
              <w:t>, стойка труба 1500 мм</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Pr>
                <w:rFonts w:ascii="Times New Roman" w:hAnsi="Times New Roman" w:cs="Times New Roman"/>
                <w:color w:val="000000"/>
                <w:sz w:val="28"/>
              </w:rPr>
              <w:t>44</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Шпагат из пенькового волокна</w:t>
            </w:r>
          </w:p>
        </w:tc>
      </w:tr>
      <w:tr w:rsidR="00D32A60" w:rsidRPr="0023141B" w:rsidTr="00755B6E">
        <w:tc>
          <w:tcPr>
            <w:tcW w:w="567" w:type="dxa"/>
            <w:tcBorders>
              <w:top w:val="single" w:sz="4" w:space="0" w:color="auto"/>
              <w:left w:val="single" w:sz="4" w:space="0" w:color="auto"/>
              <w:bottom w:val="single" w:sz="4" w:space="0" w:color="auto"/>
              <w:right w:val="single" w:sz="4" w:space="0" w:color="auto"/>
            </w:tcBorders>
            <w:vAlign w:val="bottom"/>
          </w:tcPr>
          <w:p w:rsidR="00D32A60" w:rsidRPr="00D32A60" w:rsidRDefault="00D32A60" w:rsidP="00A6108F">
            <w:pPr>
              <w:spacing w:after="0"/>
              <w:jc w:val="right"/>
              <w:rPr>
                <w:rFonts w:ascii="Times New Roman" w:hAnsi="Times New Roman" w:cs="Times New Roman"/>
                <w:color w:val="000000"/>
                <w:sz w:val="28"/>
              </w:rPr>
            </w:pPr>
            <w:r>
              <w:rPr>
                <w:rFonts w:ascii="Times New Roman" w:hAnsi="Times New Roman" w:cs="Times New Roman"/>
                <w:color w:val="000000"/>
                <w:sz w:val="28"/>
              </w:rPr>
              <w:t>45</w:t>
            </w:r>
          </w:p>
        </w:tc>
        <w:tc>
          <w:tcPr>
            <w:tcW w:w="9639" w:type="dxa"/>
            <w:tcBorders>
              <w:top w:val="single" w:sz="4" w:space="0" w:color="auto"/>
              <w:left w:val="single" w:sz="4" w:space="0" w:color="auto"/>
              <w:bottom w:val="single" w:sz="4" w:space="0" w:color="auto"/>
              <w:right w:val="single" w:sz="4" w:space="0" w:color="auto"/>
            </w:tcBorders>
          </w:tcPr>
          <w:p w:rsidR="00D32A60" w:rsidRPr="00EF68F8" w:rsidRDefault="00D32A60" w:rsidP="00A6108F">
            <w:pPr>
              <w:widowControl w:val="0"/>
              <w:autoSpaceDE w:val="0"/>
              <w:autoSpaceDN w:val="0"/>
              <w:adjustRightInd w:val="0"/>
              <w:spacing w:before="20" w:after="0" w:line="240" w:lineRule="auto"/>
              <w:ind w:left="30" w:right="30"/>
              <w:rPr>
                <w:rFonts w:ascii="Times New Roman" w:hAnsi="Times New Roman" w:cs="Times New Roman"/>
                <w:sz w:val="28"/>
                <w:szCs w:val="16"/>
              </w:rPr>
            </w:pPr>
            <w:r w:rsidRPr="00EF68F8">
              <w:rPr>
                <w:rFonts w:ascii="Times New Roman" w:hAnsi="Times New Roman" w:cs="Times New Roman"/>
                <w:sz w:val="28"/>
                <w:szCs w:val="16"/>
              </w:rPr>
              <w:t>Щебень из природного камня для строительных работ марка: 800, фракция 20-40 мм</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896234">
        <w:rPr>
          <w:rFonts w:ascii="Times New Roman" w:hAnsi="Times New Roman" w:cs="Times New Roman"/>
          <w:sz w:val="28"/>
          <w:szCs w:val="28"/>
        </w:rPr>
        <w:t>муниципальной</w:t>
      </w:r>
      <w:r w:rsidR="00A7788B">
        <w:rPr>
          <w:rFonts w:ascii="Times New Roman" w:hAnsi="Times New Roman" w:cs="Times New Roman"/>
          <w:sz w:val="28"/>
          <w:szCs w:val="28"/>
        </w:rPr>
        <w:t xml:space="preserve"> целевой</w:t>
      </w:r>
      <w:r w:rsidRPr="00B60C23">
        <w:rPr>
          <w:rFonts w:ascii="Times New Roman" w:hAnsi="Times New Roman" w:cs="Times New Roman"/>
          <w:sz w:val="28"/>
          <w:szCs w:val="28"/>
        </w:rPr>
        <w:t xml:space="preserve"> программы "</w:t>
      </w:r>
      <w:r w:rsidR="003D05FE">
        <w:rPr>
          <w:rFonts w:ascii="Times New Roman" w:hAnsi="Times New Roman" w:cs="Times New Roman"/>
          <w:sz w:val="28"/>
          <w:szCs w:val="28"/>
        </w:rPr>
        <w:t xml:space="preserve">Формирование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w:t>
      </w:r>
      <w:r w:rsidR="003D05FE">
        <w:rPr>
          <w:rFonts w:ascii="Times New Roman" w:hAnsi="Times New Roman" w:cs="Times New Roman"/>
          <w:sz w:val="28"/>
          <w:szCs w:val="28"/>
        </w:rPr>
        <w:t>ского округа «Город Калининград</w:t>
      </w:r>
      <w:r w:rsidRPr="00B60C23">
        <w:rPr>
          <w:rFonts w:ascii="Times New Roman" w:hAnsi="Times New Roman" w:cs="Times New Roman"/>
          <w:sz w:val="28"/>
          <w:szCs w:val="28"/>
        </w:rPr>
        <w:t>", при капитальном ремонте</w:t>
      </w:r>
      <w:r w:rsidR="003D05FE">
        <w:rPr>
          <w:rFonts w:ascii="Times New Roman" w:hAnsi="Times New Roman" w:cs="Times New Roman"/>
          <w:sz w:val="28"/>
          <w:szCs w:val="28"/>
        </w:rPr>
        <w:t xml:space="preserve"> </w:t>
      </w:r>
      <w:r w:rsidRPr="00B60C23">
        <w:rPr>
          <w:rFonts w:ascii="Times New Roman" w:hAnsi="Times New Roman" w:cs="Times New Roman"/>
          <w:sz w:val="28"/>
          <w:szCs w:val="28"/>
        </w:rPr>
        <w:t xml:space="preserve"> дворовых территорий в части восстановления исправности и</w:t>
      </w:r>
      <w:r w:rsidR="003D05FE">
        <w:rPr>
          <w:rFonts w:ascii="Times New Roman" w:hAnsi="Times New Roman" w:cs="Times New Roman"/>
          <w:sz w:val="28"/>
          <w:szCs w:val="28"/>
        </w:rPr>
        <w:t xml:space="preserve">                     </w:t>
      </w:r>
      <w:r w:rsidRPr="00B60C23">
        <w:rPr>
          <w:rFonts w:ascii="Times New Roman" w:hAnsi="Times New Roman" w:cs="Times New Roman"/>
          <w:sz w:val="28"/>
          <w:szCs w:val="28"/>
        </w:rPr>
        <w:t xml:space="preserve"> </w:t>
      </w:r>
      <w:r w:rsidRPr="00B60C23">
        <w:rPr>
          <w:rFonts w:ascii="Times New Roman" w:hAnsi="Times New Roman" w:cs="Times New Roman"/>
          <w:sz w:val="28"/>
          <w:szCs w:val="28"/>
        </w:rPr>
        <w:lastRenderedPageBreak/>
        <w:t>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lastRenderedPageBreak/>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Pr="00AD201F" w:rsidRDefault="0039024E" w:rsidP="0039024E">
      <w:pPr>
        <w:spacing w:after="0" w:line="240" w:lineRule="auto"/>
        <w:rPr>
          <w:rFonts w:ascii="Times New Roman" w:hAnsi="Times New Roman"/>
          <w:sz w:val="24"/>
          <w:szCs w:val="28"/>
        </w:rPr>
      </w:pPr>
      <w:r w:rsidRPr="00AD201F">
        <w:rPr>
          <w:rFonts w:ascii="Times New Roman" w:hAnsi="Times New Roman"/>
          <w:sz w:val="24"/>
          <w:szCs w:val="28"/>
        </w:rPr>
        <w:t xml:space="preserve">Составил: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t xml:space="preserve">        А.А. Рабецкий</w:t>
      </w:r>
    </w:p>
    <w:p w:rsidR="00151604" w:rsidRDefault="00151604" w:rsidP="00151604">
      <w:pPr>
        <w:spacing w:after="0" w:line="240" w:lineRule="auto"/>
        <w:rPr>
          <w:rFonts w:ascii="Times New Roman" w:hAnsi="Times New Roman"/>
          <w:sz w:val="28"/>
          <w:szCs w:val="28"/>
        </w:rPr>
      </w:pPr>
    </w:p>
    <w:p w:rsidR="00151604" w:rsidRPr="00AD201F" w:rsidRDefault="00151604" w:rsidP="00151604">
      <w:pPr>
        <w:spacing w:after="0" w:line="240" w:lineRule="auto"/>
        <w:rPr>
          <w:rFonts w:ascii="Times New Roman" w:hAnsi="Times New Roman"/>
          <w:sz w:val="24"/>
          <w:szCs w:val="28"/>
        </w:rPr>
      </w:pPr>
      <w:r w:rsidRPr="00AD201F">
        <w:rPr>
          <w:rFonts w:ascii="Times New Roman" w:hAnsi="Times New Roman"/>
          <w:sz w:val="24"/>
          <w:szCs w:val="28"/>
        </w:rPr>
        <w:t xml:space="preserve">Проверил: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r>
      <w:r w:rsidR="00DB0CB0">
        <w:rPr>
          <w:rFonts w:ascii="Times New Roman" w:hAnsi="Times New Roman"/>
          <w:sz w:val="28"/>
          <w:szCs w:val="28"/>
        </w:rPr>
        <w:tab/>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364A"/>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5FE"/>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6D5"/>
    <w:rsid w:val="00666881"/>
    <w:rsid w:val="00670D16"/>
    <w:rsid w:val="00672473"/>
    <w:rsid w:val="00675091"/>
    <w:rsid w:val="00695191"/>
    <w:rsid w:val="00695777"/>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96234"/>
    <w:rsid w:val="008A0572"/>
    <w:rsid w:val="008A781F"/>
    <w:rsid w:val="008B0B22"/>
    <w:rsid w:val="008B3910"/>
    <w:rsid w:val="008D04F2"/>
    <w:rsid w:val="008D5222"/>
    <w:rsid w:val="008E02EB"/>
    <w:rsid w:val="008E34F2"/>
    <w:rsid w:val="008F2A70"/>
    <w:rsid w:val="00901085"/>
    <w:rsid w:val="00921C3D"/>
    <w:rsid w:val="00926AD0"/>
    <w:rsid w:val="0094178E"/>
    <w:rsid w:val="00951CC4"/>
    <w:rsid w:val="00954836"/>
    <w:rsid w:val="0095540F"/>
    <w:rsid w:val="009625BF"/>
    <w:rsid w:val="009644D6"/>
    <w:rsid w:val="00971C6D"/>
    <w:rsid w:val="009811E7"/>
    <w:rsid w:val="00993E9B"/>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108F"/>
    <w:rsid w:val="00A6420C"/>
    <w:rsid w:val="00A6727C"/>
    <w:rsid w:val="00A7399F"/>
    <w:rsid w:val="00A760D8"/>
    <w:rsid w:val="00A7788B"/>
    <w:rsid w:val="00A80BB6"/>
    <w:rsid w:val="00A84A5B"/>
    <w:rsid w:val="00A87410"/>
    <w:rsid w:val="00A97FCD"/>
    <w:rsid w:val="00AA36F9"/>
    <w:rsid w:val="00AB6934"/>
    <w:rsid w:val="00AC3593"/>
    <w:rsid w:val="00AC57E4"/>
    <w:rsid w:val="00AD05AA"/>
    <w:rsid w:val="00AD201F"/>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CC0"/>
    <w:rsid w:val="00BE65C6"/>
    <w:rsid w:val="00BF0C13"/>
    <w:rsid w:val="00BF341C"/>
    <w:rsid w:val="00C00F32"/>
    <w:rsid w:val="00C1302B"/>
    <w:rsid w:val="00C218B5"/>
    <w:rsid w:val="00C21D69"/>
    <w:rsid w:val="00C4399F"/>
    <w:rsid w:val="00C516BC"/>
    <w:rsid w:val="00C5623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A60"/>
    <w:rsid w:val="00D32C46"/>
    <w:rsid w:val="00D34C80"/>
    <w:rsid w:val="00D34F38"/>
    <w:rsid w:val="00D53E51"/>
    <w:rsid w:val="00D705A9"/>
    <w:rsid w:val="00D7340C"/>
    <w:rsid w:val="00D8255C"/>
    <w:rsid w:val="00D844E8"/>
    <w:rsid w:val="00D85F22"/>
    <w:rsid w:val="00D97308"/>
    <w:rsid w:val="00DA220E"/>
    <w:rsid w:val="00DB0CB0"/>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948A8"/>
    <w:rsid w:val="00EA08C7"/>
    <w:rsid w:val="00EA1F63"/>
    <w:rsid w:val="00EB0A9E"/>
    <w:rsid w:val="00EB1839"/>
    <w:rsid w:val="00EB58C5"/>
    <w:rsid w:val="00EC31BB"/>
    <w:rsid w:val="00EC597D"/>
    <w:rsid w:val="00EE0901"/>
    <w:rsid w:val="00EE0D90"/>
    <w:rsid w:val="00EE66E5"/>
    <w:rsid w:val="00EF0D5C"/>
    <w:rsid w:val="00EF5709"/>
    <w:rsid w:val="00EF68F8"/>
    <w:rsid w:val="00F01814"/>
    <w:rsid w:val="00F27312"/>
    <w:rsid w:val="00F3129B"/>
    <w:rsid w:val="00F35226"/>
    <w:rsid w:val="00F36AF6"/>
    <w:rsid w:val="00F41E8D"/>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47509058">
      <w:bodyDiv w:val="1"/>
      <w:marLeft w:val="0"/>
      <w:marRight w:val="0"/>
      <w:marTop w:val="0"/>
      <w:marBottom w:val="0"/>
      <w:divBdr>
        <w:top w:val="none" w:sz="0" w:space="0" w:color="auto"/>
        <w:left w:val="none" w:sz="0" w:space="0" w:color="auto"/>
        <w:bottom w:val="none" w:sz="0" w:space="0" w:color="auto"/>
        <w:right w:val="none" w:sz="0" w:space="0" w:color="auto"/>
      </w:divBdr>
    </w:div>
    <w:div w:id="506596874">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2882891">
      <w:bodyDiv w:val="1"/>
      <w:marLeft w:val="0"/>
      <w:marRight w:val="0"/>
      <w:marTop w:val="0"/>
      <w:marBottom w:val="0"/>
      <w:divBdr>
        <w:top w:val="none" w:sz="0" w:space="0" w:color="auto"/>
        <w:left w:val="none" w:sz="0" w:space="0" w:color="auto"/>
        <w:bottom w:val="none" w:sz="0" w:space="0" w:color="auto"/>
        <w:right w:val="none" w:sz="0" w:space="0" w:color="auto"/>
      </w:divBdr>
    </w:div>
    <w:div w:id="927076856">
      <w:bodyDiv w:val="1"/>
      <w:marLeft w:val="0"/>
      <w:marRight w:val="0"/>
      <w:marTop w:val="0"/>
      <w:marBottom w:val="0"/>
      <w:divBdr>
        <w:top w:val="none" w:sz="0" w:space="0" w:color="auto"/>
        <w:left w:val="none" w:sz="0" w:space="0" w:color="auto"/>
        <w:bottom w:val="none" w:sz="0" w:space="0" w:color="auto"/>
        <w:right w:val="none" w:sz="0" w:space="0" w:color="auto"/>
      </w:divBdr>
    </w:div>
    <w:div w:id="1183279196">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A27C-94FF-4E55-9221-6E91544B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10</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Рабецкий</cp:lastModifiedBy>
  <cp:revision>78</cp:revision>
  <cp:lastPrinted>2018-02-28T08:40:00Z</cp:lastPrinted>
  <dcterms:created xsi:type="dcterms:W3CDTF">2016-03-31T13:35:00Z</dcterms:created>
  <dcterms:modified xsi:type="dcterms:W3CDTF">2018-02-28T08:41:00Z</dcterms:modified>
</cp:coreProperties>
</file>