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65B11" w:rsidTr="00051620">
        <w:trPr>
          <w:cantSplit/>
        </w:trPr>
        <w:tc>
          <w:tcPr>
            <w:tcW w:w="7852" w:type="dxa"/>
            <w:gridSpan w:val="3"/>
          </w:tcPr>
          <w:p w:rsidR="00F65B11" w:rsidRPr="0001730A" w:rsidRDefault="00F65B11" w:rsidP="00051620">
            <w:pPr>
              <w:pStyle w:val="2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F65B11" w:rsidRPr="0001730A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1730A">
              <w:rPr>
                <w:rFonts w:ascii="Verdana" w:hAnsi="Verdana" w:cs="Verdana"/>
                <w:sz w:val="16"/>
                <w:szCs w:val="16"/>
              </w:rPr>
              <w:t xml:space="preserve">                                   «УТВЕРЖДАЮ»</w:t>
            </w:r>
          </w:p>
        </w:tc>
      </w:tr>
      <w:tr w:rsidR="00F65B11" w:rsidTr="00051620">
        <w:trPr>
          <w:cantSplit/>
        </w:trPr>
        <w:tc>
          <w:tcPr>
            <w:tcW w:w="1800" w:type="dxa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gridSpan w:val="3"/>
          </w:tcPr>
          <w:p w:rsidR="00F65B11" w:rsidRDefault="00F65B11" w:rsidP="00F65B11">
            <w:pPr>
              <w:widowControl w:val="0"/>
              <w:tabs>
                <w:tab w:val="center" w:pos="2011"/>
                <w:tab w:val="right" w:pos="4022"/>
              </w:tabs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                 1 8</w:t>
            </w:r>
            <w:r>
              <w:rPr>
                <w:rFonts w:ascii="Verdana" w:hAnsi="Verdana" w:cs="Verdana"/>
                <w:sz w:val="16"/>
                <w:szCs w:val="16"/>
              </w:rPr>
              <w:t>58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920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руб.</w:t>
            </w:r>
          </w:p>
        </w:tc>
      </w:tr>
      <w:tr w:rsidR="00F65B11" w:rsidTr="00051620">
        <w:trPr>
          <w:cantSplit/>
        </w:trPr>
        <w:tc>
          <w:tcPr>
            <w:tcW w:w="7852" w:type="dxa"/>
            <w:gridSpan w:val="3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F65B11" w:rsidTr="00051620">
        <w:trPr>
          <w:cantSplit/>
        </w:trPr>
        <w:tc>
          <w:tcPr>
            <w:tcW w:w="7852" w:type="dxa"/>
            <w:gridSpan w:val="3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5B11" w:rsidTr="00051620">
        <w:trPr>
          <w:cantSplit/>
        </w:trPr>
        <w:tc>
          <w:tcPr>
            <w:tcW w:w="7852" w:type="dxa"/>
            <w:gridSpan w:val="3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/С.Б. Русович /</w:t>
            </w:r>
          </w:p>
        </w:tc>
      </w:tr>
      <w:tr w:rsidR="00F65B11" w:rsidTr="00051620">
        <w:trPr>
          <w:cantSplit/>
        </w:trPr>
        <w:tc>
          <w:tcPr>
            <w:tcW w:w="7852" w:type="dxa"/>
            <w:gridSpan w:val="3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5B11" w:rsidTr="00051620">
        <w:trPr>
          <w:cantSplit/>
        </w:trPr>
        <w:tc>
          <w:tcPr>
            <w:tcW w:w="7852" w:type="dxa"/>
            <w:gridSpan w:val="3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2015г.</w:t>
            </w:r>
          </w:p>
        </w:tc>
      </w:tr>
      <w:tr w:rsidR="00F65B11" w:rsidTr="00051620">
        <w:trPr>
          <w:gridAfter w:val="5"/>
          <w:wAfter w:w="7852" w:type="dxa"/>
          <w:cantSplit/>
        </w:trPr>
        <w:tc>
          <w:tcPr>
            <w:tcW w:w="7852" w:type="dxa"/>
            <w:gridSpan w:val="3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5B11" w:rsidTr="00051620">
        <w:trPr>
          <w:cantSplit/>
        </w:trPr>
        <w:tc>
          <w:tcPr>
            <w:tcW w:w="15704" w:type="dxa"/>
            <w:gridSpan w:val="8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</w:t>
            </w:r>
          </w:p>
        </w:tc>
      </w:tr>
      <w:tr w:rsidR="00F65B11" w:rsidTr="00051620">
        <w:trPr>
          <w:cantSplit/>
        </w:trPr>
        <w:tc>
          <w:tcPr>
            <w:tcW w:w="15704" w:type="dxa"/>
            <w:gridSpan w:val="8"/>
          </w:tcPr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506B88">
              <w:rPr>
                <w:rFonts w:ascii="Verdana" w:hAnsi="Verdana"/>
                <w:sz w:val="16"/>
                <w:szCs w:val="16"/>
              </w:rPr>
              <w:t xml:space="preserve">на капитальный </w:t>
            </w:r>
            <w:r w:rsidRPr="00506B88">
              <w:rPr>
                <w:rFonts w:ascii="Verdana" w:hAnsi="Verdana"/>
                <w:color w:val="000000"/>
                <w:sz w:val="16"/>
                <w:szCs w:val="16"/>
              </w:rPr>
              <w:t xml:space="preserve">ремонт фасада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без утепления, ремонт подвальных помещений, ремонт внутридомовых инженерных систем водоотведения</w:t>
            </w:r>
            <w:r w:rsidRPr="00506B88">
              <w:rPr>
                <w:rFonts w:ascii="Verdana" w:hAnsi="Verdana"/>
                <w:sz w:val="16"/>
                <w:szCs w:val="16"/>
              </w:rPr>
              <w:t xml:space="preserve"> многоквартирного дома, </w:t>
            </w:r>
          </w:p>
          <w:p w:rsidR="00F65B11" w:rsidRDefault="00F65B11" w:rsidP="000516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06B88">
              <w:rPr>
                <w:rFonts w:ascii="Verdana" w:hAnsi="Verdana"/>
                <w:sz w:val="16"/>
                <w:szCs w:val="16"/>
              </w:rPr>
              <w:t>расположенного по адресу: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06B88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г. Калининград, ул. 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М. Расковой, д. 1 (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Объект культурного наследия)</w:t>
            </w:r>
          </w:p>
        </w:tc>
      </w:tr>
      <w:tr w:rsidR="00856CAB" w:rsidRPr="00856CA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1 858.920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56CAB" w:rsidRPr="00856CA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12.813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56CAB" w:rsidRPr="00856CA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856CAB" w:rsidRPr="00856CA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496.367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742211" w:rsidRPr="00856CAB" w:rsidRDefault="007422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Эксп.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 т.ч. з/п</w:t>
            </w:r>
          </w:p>
        </w:tc>
      </w:tr>
    </w:tbl>
    <w:p w:rsidR="00742211" w:rsidRPr="00856CAB" w:rsidRDefault="00742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856CAB" w:rsidRPr="00856CA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Фасад</w:t>
            </w:r>
            <w:r w:rsidR="00F65B11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 без утепления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Стены, цоколь, откосы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08-07-001-02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69-2-1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69-5-1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11 723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стен, откосов, карниза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53-14-1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53-15-1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53-16-1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1000*4.74*0.013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3 966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201-1306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Уголок ПВХ с стеклосеткой,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61-28-1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101-0874:[ М-(3473.80=31.58*110) ];  405-0219:[ М-(354.18=1416.70*0.25)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101-1754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474*1.1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113-8075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474*2.5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15-04-048-03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Отделка стен и откосов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2 468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стен фасада, откосов, карниза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63-9-5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облицовки из керамических  плиток карнизных, 100 плиток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101-1948:[ М-(746.46=45.24*16.5)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=(77.0*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поставщ.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клинкерная для отливов,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=286.94*1.05/4.27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Перенавеска эл. кабеля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ФЕРм 08-02-390-03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31/пр от 30.01.2014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Короба пластмассовые шириной до 120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Добавл.ресурсы:  1-1039;  2;  СЦЭСМ 030954;  СЦЭСМ 134041;  СЦЭСМ 331451;  ССЦ 101-1481;  ССЦ 101-2202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С509-1838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Кабель-канал (короб) "Электропласт" 80x40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=89.72/4.27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ФЕРм 08-02-399-02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31/пр от 30.01.2014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Провод в коробах, сечением до 35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Добавл.ресурсы:  1-2038;  2;  СЦЭСМ 021102;  СЦЭСМ 400001;  ССЦ 101-2143;  ССЦ 101-2478;  ССЦ 101-2499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Декоративные (деревянные) элементы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10-01-010-01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элементов каркаса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10-01-010-01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элементов каркаса из брусьев,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3 020.43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62-41-1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15-07-003-01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Грунтование водно-дисперсионной грунтовкой "Нортекс-Грунт" поверхностей деревянных,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15-04-025-01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окраска масляными составами по дереву стен,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101-0456:[ М-(442.73=17160.00*0.0258)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101-3532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LUJA, ТИККУРИЛА,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(85*0.0258/100)*1000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=638.58/4.27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53-20-2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наружных стен средней сложности,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136 811.71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5 903.20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127 118.10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54-3-1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подшивки карниза из досок, 100 м2 подшивки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10-01-022-02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Подшивка карниза досками, 100 м2 потолка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117.39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4 068.95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15-04-024-02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 карниза,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Н4= 1*1,25, Н5= 1*1,15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113-8070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42.435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2.05*20.7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11.1+4.05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1 955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19 752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700 159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318 394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30 019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350 021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4 589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19 530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679 864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314 659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23 753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4 585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1; %=66 - по стр. 2, 3; %=84 - по стр. 4, 28; %=73 - по стр. 5-7, 29; %=80 - по стр. 8, 10, 15, 16, 25, 26, 32; %=67 - по стр. 12; %=65 - по стр. 17; %=90 - по стр. 22, 23, 31; %=68 - по стр. 24; %=72 - по стр. 30; %=77 - по стр. 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254 419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1; %=40 - по стр. 2, 3, 12, 17, 24; %=48 - по стр. 4, 28, 33; %=56 - по стр. 5-7, 29; %=37 - по стр. 8, 10, 15, 16, 25, 26, 32; %=43 - по стр. 22, 23, 31; %=64 - по стр. 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134 107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1 068 390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6 170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159 762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163 181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1 115 601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166 445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1 137 913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350 021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318 394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375 451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РАЗДЕЛУ 1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186 267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1 205 494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256 576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135 492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Подвал</w:t>
            </w:r>
            <w:r w:rsidR="00F65B11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ьные помещения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Окна, двери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203-9096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203-0954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5 248.9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оконных  откосов по бетону и камню плоских (внутри),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15-04-001-01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водными составами внутри помещений клеевая простая,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09-04-012-01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101-9411;  203-9066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203-8116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Дверь противопожарная металлическая однопольная ДПМ-01/30, размером (доп. РЦЦС: "по наружному обводу коробки") 900х2100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10 031.55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15-04-001-01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водными составами внутри помещений клеевая простая,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Гидроизоляция подвала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07-05-039-07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горизонтальной гидроизоляции кирпичных стен, 100 м шва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1 159.32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5 790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031910:[ ЭМ-(519.52=56.84*9.14) ];  101-0605:[ М-(1406.80=18462.00*0.0762)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69-12-4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Приготовление растворов вручную цементно-известковых тяжелых, 1 м3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113*0.003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408-0141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0.25425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0.339*0.75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101-2429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 расширяющийся,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0.11865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0.339*0.25*1.4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46-04-009-01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8 121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10 518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17.5*1.6+7*1.4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4 879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4 238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11-01-004-01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1 594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101-0852:[ М-(822.44=7.09*116)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101-1564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06-01-015-10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Армирование подстилающих слоев и набетонок,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204-0100:[ М-(5613.80=5613.80*1)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204-0097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сварная из холоднотянутой проволоки 4-5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23 157.06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70*1.84/1000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11-01-011-01(до толщ.50мм),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1.25*6*1.2, Н4= 1.25*6*1.2, Н5= 1.15*6*1.2, Н48= 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62-42-1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 стен,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1.12*13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61-7-1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509-9900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(0.05)*8.1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15-02-016-01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2 368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53-15-6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внутренней поверхности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20 043.08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509-9900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Потолок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101-9732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101-4243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0.64*13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62-42-1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 потолков,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15-02-016-02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01-01-01-041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ТССЦпг 03-21-01-015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97/пр от 14.03.2014)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7 505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268 341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107 058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43 892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10 445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240 406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102 815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25 465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10 445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37, 42, 51, 63, 72; %=90 - по стр. 38; %=80 - по стр. 40, 41, 45, 46, 59, 65, 69, 71, 73, 76, 77; %=119 - по стр. 47; %=56 - по стр. 48; %=61 - по стр. 52; %=94 - по стр. 55-57, 61, 62; %=68 - по стр. 64, 75; %=67 - по стр. 67; %=73 -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37, 42, 51, 63, 72; %=43 - по стр. 38; %=37 - по стр. 40, 41, 45, 46, 65, 69, 71, 73, 76, 77; %=68 - по стр. 47; %=32 - по стр. 48; %=31 - по стр. 52; %=51 - по стр. 55-57, 61, 62; %=44 - по стр. 59; %=40 - по стр. 64, 67, 75; %=56 - по стр. 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388 678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530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17 897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418 039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435 525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РАЗДЕЛУ 2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461 777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 w:rsidP="00F65B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Раздел 3.  </w:t>
            </w:r>
            <w:r w:rsidR="00F65B11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Внутридомовые инженерные сети водоотведения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46-03-009-06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кирпичных стенах отверстий круглых диаметром до 50 мм при толщине стен до 25 см,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1 684.52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2 857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46-03-010-02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 до 100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1 477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46-03-017-03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м2,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46-03-017-01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 в перекрытиях железобетонных площадью до 0,1 м2,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65-2-2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509-9899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ТЕРр 65-2-1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50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509-9899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16-04-001-02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301-9240;  302-9120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302-3340:[ М-(11290.37=113.13*99.8)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302-3340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 110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90*0.998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301-5609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108-116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С507-3294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соединительный диаметром 110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=573.52/4.27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поставщ.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Ревизия ПВХ    диам. 110мм,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=110/4.27*1.04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16-07-004-02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канализации диаметром 100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103-1034:[ М-(73.29=73.29*1)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17-01-001-23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трапов диаметром 100 мм, 10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301-0637:[ М-(2035.20=203.52*10)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поставщ.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Трап  ПВХ    диам. 110мм,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=101/4.27*1.04</w:t>
            </w: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16-04-001-01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6 260.42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Удал.ресурсы:  301-9240;  302-9120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301-5605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16-07-004-01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канализации диаметром 50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Вычт.ресурсы:  103-1020:[ М-(25.00=25.00*1) ]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16-05-003-04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клапанов предохранительных однорычажных диаметром 100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151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16-07-006-01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сальников при проходе труб через фундаменты или стены подвала диаметром до 100 мм, 1 сальник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1.15*1.2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1 089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54 179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4 854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1 702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4 397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1 579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80-83)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80-83)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47 335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457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84, 85; %=98 -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84, 85; %=56 -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183 650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РАЗДЕЛУ 3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200 285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13 800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1 068 818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479 631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78 765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503 702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16 736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96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19,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173 375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26 336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933 031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424 318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53 615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136 517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455 092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16 609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159 127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1; %=66 - по стр. 2, 3; %=84 - по стр. 4, 28, 37, 42, 51, 63, 72, 80-83; %=73 - по стр. 5-7, 29, 70; %=80 - по стр. 8, 10, 15, 16, 25, 26, 32, 40, 41, 45, 46, 59, 65, 69, 71, 73, 76, 77; %=67 - по стр. 12, 67; %=65 - по стр. 17; %=90 - по стр. 22, 23, 31, 38; %=68 - по стр. 24, 64, 75; %=72 - по стр. 30; %=77 - по стр. 33; %=119 - по стр. 47; %=56 - по стр. 48; %=61 - по стр. 52; %=94 - по стр. 55-57, 61, 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357 868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1; %=40 - по стр. 2, 3, 12, 17, 24, 64, 67, 75; %=48 - по стр. 4, 28, 33, 37, 42, 51, 63, 72, 80-83; %=56 - по стр. 5-7, 29, 70; %=37 - по стр. 8, 10, 15, 16, 25, 26, 32, 40, 41, 45, 46, 65, 69, 71, 73, 76, 77; %=43 - по стр. 22, 23, 31, 38; %=64 - по стр. 30; %=68 - по стр. 47; %=32 - по стр. 48; %=31 - по стр. 52; %=51 - по стр. 55-57, 61, 62; %=44 - по стр. 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190 048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214 545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1 480 947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530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47 335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457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(%=63 - по стр. 84, 85; %=98 -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(%=40 - по стр. 84, 85; %=56 - по стр. 86, 91, 92, 94, 96-98)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24 067</w:t>
            </w: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35,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35, 53,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246 626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1 686 543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251 904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1 722 635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256 942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1 757 088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503 702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479 631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169 064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565 731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1 858 920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401 651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216 074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742211" w:rsidRPr="00856CAB" w:rsidRDefault="007422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56CAB" w:rsidRPr="00856CA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856CAB" w:rsidRPr="00856CA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56CAB" w:rsidRPr="00856CA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7422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42211" w:rsidRPr="00856CAB" w:rsidRDefault="00295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56CA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295BC3" w:rsidRPr="00856CAB" w:rsidRDefault="00295B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295BC3" w:rsidRPr="00856CAB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E8" w:rsidRDefault="00E322E8">
      <w:pPr>
        <w:spacing w:after="0" w:line="240" w:lineRule="auto"/>
      </w:pPr>
      <w:r>
        <w:separator/>
      </w:r>
    </w:p>
  </w:endnote>
  <w:endnote w:type="continuationSeparator" w:id="0">
    <w:p w:rsidR="00E322E8" w:rsidRDefault="00E3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11" w:rsidRDefault="00295BC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65B11">
      <w:rPr>
        <w:rFonts w:ascii="Verdana" w:hAnsi="Verdana" w:cs="Verdana"/>
        <w:noProof/>
        <w:sz w:val="20"/>
        <w:szCs w:val="20"/>
        <w:lang w:val="en-US"/>
      </w:rPr>
      <w:t>28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E8" w:rsidRDefault="00E322E8">
      <w:pPr>
        <w:spacing w:after="0" w:line="240" w:lineRule="auto"/>
      </w:pPr>
      <w:r>
        <w:separator/>
      </w:r>
    </w:p>
  </w:footnote>
  <w:footnote w:type="continuationSeparator" w:id="0">
    <w:p w:rsidR="00E322E8" w:rsidRDefault="00E3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4221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42211" w:rsidRDefault="00295B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8/1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42211" w:rsidRDefault="00295BC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42211" w:rsidRDefault="00295BC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AB"/>
    <w:rsid w:val="00295BC3"/>
    <w:rsid w:val="00742211"/>
    <w:rsid w:val="00856CAB"/>
    <w:rsid w:val="00E322E8"/>
    <w:rsid w:val="00F6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5B11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B11"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5B11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B11"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7780</Words>
  <Characters>44352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2015-04-13T09:21:00Z</dcterms:created>
  <dcterms:modified xsi:type="dcterms:W3CDTF">2015-04-14T12:31:00Z</dcterms:modified>
</cp:coreProperties>
</file>