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000"/>
        <w:gridCol w:w="3102"/>
        <w:gridCol w:w="5103"/>
      </w:tblGrid>
      <w:tr w:rsidR="00B80D25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B80D25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0D25" w:rsidRDefault="005B07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</w:t>
            </w:r>
          </w:p>
          <w:p w:rsidR="005B0771" w:rsidRDefault="005B07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МКУ «КР МКД»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5B07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</w:t>
            </w:r>
          </w:p>
          <w:p w:rsidR="005B0771" w:rsidRDefault="005B07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ООО «ЖЭУ № 13»</w:t>
            </w:r>
          </w:p>
        </w:tc>
      </w:tr>
      <w:tr w:rsidR="00B80D25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0D25" w:rsidRDefault="00B80D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B80D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0D25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 w:rsidP="005B07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</w:t>
            </w:r>
            <w:r w:rsidR="005B0771">
              <w:rPr>
                <w:rFonts w:ascii="Verdana" w:hAnsi="Verdana" w:cs="Verdana"/>
                <w:sz w:val="16"/>
                <w:szCs w:val="16"/>
              </w:rPr>
              <w:t>С.Б. Русович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/______________________ /</w:t>
            </w:r>
          </w:p>
        </w:tc>
      </w:tr>
      <w:tr w:rsidR="00B80D25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0D25" w:rsidRDefault="00B80D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B80D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0D25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</w:t>
            </w:r>
            <w:r w:rsidR="005B0771">
              <w:rPr>
                <w:rFonts w:ascii="Verdana" w:hAnsi="Verdana" w:cs="Verdana"/>
                <w:sz w:val="16"/>
                <w:szCs w:val="16"/>
              </w:rPr>
              <w:t>_____»____________________ 2013</w:t>
            </w:r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</w:t>
            </w:r>
            <w:r w:rsidR="005B0771">
              <w:rPr>
                <w:rFonts w:ascii="Verdana" w:hAnsi="Verdana" w:cs="Verdana"/>
                <w:sz w:val="16"/>
                <w:szCs w:val="16"/>
              </w:rPr>
              <w:t>_____»____________________ 2013</w:t>
            </w:r>
            <w:bookmarkStart w:id="0" w:name="_GoBack"/>
            <w:bookmarkEnd w:id="0"/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</w:tr>
      <w:tr w:rsidR="00B80D25">
        <w:trPr>
          <w:gridAfter w:val="1"/>
          <w:wAfter w:w="5103" w:type="dxa"/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0D25" w:rsidRDefault="00B80D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0D25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80D25" w:rsidRDefault="00B80D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0D25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80D25" w:rsidRDefault="00B80D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0D25">
        <w:trPr>
          <w:cantSplit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B80D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0D25" w:rsidRDefault="00B80D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0D25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80D25" w:rsidRDefault="00B80D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0D25">
        <w:trPr>
          <w:cantSplit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Объект: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0D25" w:rsidRDefault="00B82464" w:rsidP="00B824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Многоквартирные жилые дома по адресу </w:t>
            </w:r>
            <w:r w:rsidR="00A83FE0">
              <w:rPr>
                <w:rFonts w:ascii="Verdana" w:hAnsi="Verdana" w:cs="Verdana"/>
                <w:sz w:val="16"/>
                <w:szCs w:val="16"/>
              </w:rPr>
              <w:t>ул.Юношеская 10-1</w:t>
            </w:r>
            <w:r>
              <w:rPr>
                <w:rFonts w:ascii="Verdana" w:hAnsi="Verdana" w:cs="Verdana"/>
                <w:sz w:val="16"/>
                <w:szCs w:val="16"/>
              </w:rPr>
              <w:t>6</w:t>
            </w:r>
            <w:r w:rsidR="00A83FE0">
              <w:rPr>
                <w:rFonts w:ascii="Verdana" w:hAnsi="Verdana" w:cs="Verdana"/>
                <w:sz w:val="16"/>
                <w:szCs w:val="16"/>
              </w:rPr>
              <w:t xml:space="preserve"> в г.Калининграде</w:t>
            </w:r>
          </w:p>
        </w:tc>
      </w:tr>
      <w:tr w:rsidR="00B80D25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 Е Д О М О С Т Ь   О Б Ъ Е М О В   Р А Б О Т</w:t>
            </w:r>
          </w:p>
        </w:tc>
      </w:tr>
      <w:tr w:rsidR="00B80D25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 дефектной ведомости № 2</w:t>
            </w:r>
          </w:p>
        </w:tc>
      </w:tr>
      <w:tr w:rsidR="00B80D25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 w:rsidP="00556D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 </w:t>
            </w:r>
            <w:r w:rsidR="00556D62">
              <w:rPr>
                <w:rFonts w:ascii="Verdana" w:hAnsi="Verdana" w:cs="Verdana"/>
                <w:sz w:val="16"/>
                <w:szCs w:val="16"/>
              </w:rPr>
              <w:t>к</w:t>
            </w:r>
            <w:r>
              <w:rPr>
                <w:rFonts w:ascii="Verdana" w:hAnsi="Verdana" w:cs="Verdana"/>
                <w:sz w:val="16"/>
                <w:szCs w:val="16"/>
              </w:rPr>
              <w:t>апитальный ремонт внутридомовой системы электроснабжения  в местах общего пользования</w:t>
            </w:r>
          </w:p>
        </w:tc>
      </w:tr>
    </w:tbl>
    <w:p w:rsidR="00B80D25" w:rsidRDefault="00B80D2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0"/>
        <w:gridCol w:w="7484"/>
        <w:gridCol w:w="1134"/>
        <w:gridCol w:w="1077"/>
      </w:tblGrid>
      <w:tr w:rsidR="00B80D2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 пп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</w:tr>
    </w:tbl>
    <w:p w:rsidR="00B80D25" w:rsidRDefault="00B80D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0"/>
        <w:gridCol w:w="7484"/>
        <w:gridCol w:w="1134"/>
        <w:gridCol w:w="1077"/>
      </w:tblGrid>
      <w:tr w:rsidR="00B80D25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B80D2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Демонтаж ВРУ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B80D2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Демонтаж светильников с лампами накаливания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0.28</w:t>
            </w:r>
          </w:p>
        </w:tc>
      </w:tr>
      <w:tr w:rsidR="00B80D2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Демонтаж выключателей, розеток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</w:t>
            </w:r>
          </w:p>
        </w:tc>
      </w:tr>
      <w:tr w:rsidR="00B80D2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Пробивка в кирпичных стенах отверстий круглых диаметром до 50 мм при толщине стен до 38 см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</w:t>
            </w:r>
          </w:p>
        </w:tc>
      </w:tr>
      <w:tr w:rsidR="00B80D2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отверстий, гнезд и борозд в перекрытиях железобетонных площадью до 0,1 м2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м3 заделки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</w:t>
            </w:r>
          </w:p>
        </w:tc>
      </w:tr>
      <w:tr w:rsidR="00B80D2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Блок управления шкафного исполнения или распределительный пункт (шкаф), устанавливаемый на стене, высота и ширина до 1200х1000 мм, ВРУ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B80D2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Корпус 1500х750х400, степень защиты  IP-31,  из оцинкованной стали , с окном для снятия показаний индивид.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B80D2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Рубильник на плите с центральной или боковой рукояткой или управлением штангой, устанавливаемый на металлическом основании, трехполюсный на ток до 250 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B80D2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Рубильник трехполюсный ВР 3231 100А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B80D2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Автомат одно-, двух-, трехполюсный, устанавливаемый на конструкции на стене или колонне, на ток до 100 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B80D2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Выключатель автоматический трехполюсный В 50А  Legrand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B80D2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Выключатель автоматический трехполюсный В 32А Legrand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B80D2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Автомат одно-, двух-, трехполюсный, устанавливаемый на конструкции на стене или колонне, на ток до 25 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</w:tr>
      <w:tr w:rsidR="00B80D2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Выключатель автоматический трехполюсный В 16А  Legrand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B80D2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Выключатель автоматический двухполюсный В 10А  Legrand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B80D2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Выключатель автоматический двухполюсный  В 3А  Legrand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B80D2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Дефференциальный выключатель автоматический двухполюсный  10А /0.03 MOELLER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B80D2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Счетчики, устанавливаемые на готовом основании трехфазные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B80D2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Счетчик активный ЦЭ 6803В  5-50А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B80D2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Шина сборная - одна полоса в фазе, медная или алюминиевая сечением до 250 мм2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</w:tr>
      <w:tr w:rsidR="00B80D2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Шины М1 сечением от 10 до 25 мм2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0.0014</w:t>
            </w:r>
          </w:p>
        </w:tc>
      </w:tr>
      <w:tr w:rsidR="00B80D2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Муфта мачтовая концевая металлическая для 3-4-жильного кабеля напряжением до 1 кВ, сечение одной жилы до 120 мм2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B80D2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Муфта кабельная концевая термоусаживаемая 3КВТп-1-120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компл.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B80D2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Щитки осветительные, устанавливаемые на стене распорными дюбелями, масса щитка до 6 кг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</w:tr>
      <w:tr w:rsidR="00B80D2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Щит IP-31 индивид.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</w:tr>
      <w:tr w:rsidR="00B80D2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Автомат одно-, двух-, трехполюсный, устанавливаемый на конструкции на стене или колонне, на ток до 25 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</w:t>
            </w:r>
          </w:p>
        </w:tc>
      </w:tr>
      <w:tr w:rsidR="00B80D2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Выключатель автоматический трехполюсный В 25А  Legrand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</w:tr>
      <w:tr w:rsidR="00B80D2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Выключатель автоматический двухполюсный В 25А  Legrand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</w:t>
            </w:r>
          </w:p>
        </w:tc>
      </w:tr>
      <w:tr w:rsidR="00B80D2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Выключатель автоматический двухполюсный С 25А  Legrand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</w:t>
            </w:r>
          </w:p>
        </w:tc>
      </w:tr>
      <w:tr w:rsidR="00B80D2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Монтаж датчика движения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B80D2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Фото выключатель Z-LMS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B80D2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Фотодатчик для Z-LMS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B80D2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Светильник потолочный или настенный с креплением винтами или болтами для помещений с нормальными условиями среды, одноламповый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0.44</w:t>
            </w:r>
          </w:p>
        </w:tc>
      </w:tr>
      <w:tr w:rsidR="00B80D2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Светильники потолочные НПП 03-100-001-МУ3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</w:t>
            </w:r>
          </w:p>
        </w:tc>
      </w:tr>
      <w:tr w:rsidR="00B80D2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Светильники НББ 61-60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</w:tr>
      <w:tr w:rsidR="00B80D2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Лампы накаливания электрические осветительные общего назначения биспиральные криптоновые типа БК220-230-100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</w:t>
            </w:r>
          </w:p>
        </w:tc>
      </w:tr>
      <w:tr w:rsidR="00B80D2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37.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Выключатель одноклавишный неутопленного типа при открытой проводке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</w:t>
            </w:r>
          </w:p>
        </w:tc>
      </w:tr>
      <w:tr w:rsidR="00B80D2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Выключатель одноклавишный  неутопленного типа IP-23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</w:t>
            </w:r>
          </w:p>
        </w:tc>
      </w:tr>
      <w:tr w:rsidR="00B80D2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Выключатель одноклавишный неутопленного типа IP-44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B80D2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Труба стальная по установленным конструкциям, по стенам с креплением скобами, диаметр до 25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5.15</w:t>
            </w:r>
          </w:p>
        </w:tc>
      </w:tr>
      <w:tr w:rsidR="00B80D2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Трубы стальные сварные водогазопроводные с резьбой черные легкие (неоцинкованные) диаметр условного прохода 15 мм, толщина стенки 2,5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463.5</w:t>
            </w:r>
          </w:p>
        </w:tc>
      </w:tr>
      <w:tr w:rsidR="00B80D2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Трубы стальные сварные водогазопроводные с резьбой черные легкие (неоцинкованные) диаметр условного прохода 20 мм, толщина стенки 2,5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66.95</w:t>
            </w:r>
          </w:p>
        </w:tc>
      </w:tr>
      <w:tr w:rsidR="00B80D2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Труба стальная по установленным конструкциям, по стенам с креплением скобами, диаметр до 40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</w:t>
            </w:r>
          </w:p>
        </w:tc>
      </w:tr>
      <w:tr w:rsidR="00B80D2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Трубы стальные сварные водогазопроводные с резьбой черные легкие (неоцинкованные) диаметр условного прохода 32 мм, толщина стенки 2,8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154.5</w:t>
            </w:r>
          </w:p>
        </w:tc>
      </w:tr>
      <w:tr w:rsidR="00B80D2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Коробка соединительная  IP-44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</w:t>
            </w:r>
          </w:p>
        </w:tc>
      </w:tr>
      <w:tr w:rsidR="00B80D2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Затягивание провода в проложенные трубы и металлические рукава первого одножильного или многожильного в общей оплетке, суммарное сечение до 16 мм2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5.45</w:t>
            </w:r>
          </w:p>
        </w:tc>
      </w:tr>
      <w:tr w:rsidR="00B80D2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Кабель силовой с медными жилами с поливинилхлоридной изоляцией и оболочкой, не распространяющий горение марки ВВГнг, напряжением 0,66 кВ, с числом жил - 3 и сечением 1,5 мм2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0.4794</w:t>
            </w:r>
          </w:p>
        </w:tc>
      </w:tr>
      <w:tr w:rsidR="00B80D2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Кабель силовой с медными жилами с поливинилхлоридной изоляцией и оболочкой, не распространяющий горение марки ВВГнг, напряжением 0,66 кВ, с числом жил - 3 и сечением 4 мм2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0.0765</w:t>
            </w:r>
          </w:p>
        </w:tc>
      </w:tr>
      <w:tr w:rsidR="00B80D2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Затягивание провода в проложенные трубы и металлические рукава первого одножильного или многожильного в общей оплетке, суммарное сечение до 70 мм2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</w:t>
            </w:r>
          </w:p>
        </w:tc>
      </w:tr>
      <w:tr w:rsidR="00B80D2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Кабель силовой с медными жилами с поливинилхлоридной изоляцией и оболочкой, не распространяющий горение марки ВВГнг, напряжением 0,66 кВ, с числом жил - 5 и сечением 10 мм2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0.1224</w:t>
            </w:r>
          </w:p>
        </w:tc>
      </w:tr>
      <w:tr w:rsidR="00B80D2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Кабель до 35 кВ с креплением накладными скобами, масса 1 м кабеля до 2 кг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кабеля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</w:t>
            </w:r>
          </w:p>
        </w:tc>
      </w:tr>
      <w:tr w:rsidR="00B80D2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Кабель силовой с медными жилами с поливинилхлоридной изоляцией и оболочкой, не распространяющий горение марки ВВГнг, напряжением 0,66 кВ, с числом жил - 5 и сечением 10 мм2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0.051</w:t>
            </w:r>
          </w:p>
        </w:tc>
      </w:tr>
      <w:tr w:rsidR="00B80D2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Разводка по устройствам и подключение жил кабелей или проводов сечением до 10 мм2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жил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0.32</w:t>
            </w:r>
          </w:p>
        </w:tc>
      </w:tr>
      <w:tr w:rsidR="00B80D2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вручную в траншеях глубиной до 2 м без креплений с откосами,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0.024</w:t>
            </w:r>
          </w:p>
        </w:tc>
      </w:tr>
      <w:tr w:rsidR="00B80D2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Заземлитель вертикальный из стальной трубы Д 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</w:t>
            </w:r>
          </w:p>
        </w:tc>
      </w:tr>
      <w:tr w:rsidR="00B80D2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Трубы стальные сварные водогазопроводные с резьбой черные легкие (неоцинкованные) диаметр условного прохода 50 мм, толщина стенки 3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</w:tr>
      <w:tr w:rsidR="00B80D2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Заземлитель горизонтальный из стали полосовой сечением 160 мм2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</w:t>
            </w:r>
          </w:p>
        </w:tc>
      </w:tr>
      <w:tr w:rsidR="00B80D2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Проводник заземляющий из медного изолированного провода сечением 25 мм2 открыто по строительным основаниям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</w:t>
            </w:r>
          </w:p>
        </w:tc>
      </w:tr>
      <w:tr w:rsidR="00B80D2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Кабель силовой с медными жилами с поливинилхлоридной изоляцией в поливинилхлоридной оболочке без защитного покрова ВВГ, напряжением 1,00Кв: число жил - 1 и сечением 16 мм2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0.01224</w:t>
            </w:r>
          </w:p>
        </w:tc>
      </w:tr>
      <w:tr w:rsidR="00B80D2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Засыпка вручную траншей, пазух котлованов и ям, группа грунтов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0.024</w:t>
            </w:r>
          </w:p>
        </w:tc>
      </w:tr>
      <w:tr w:rsidR="00B80D2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Проведение комплекса лабораторных измерений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B80D2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мусора в автотранспортные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B80D2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автомобилями-самосвалами (работающими вне карьеров) на расстояние 15 км. (класс груза 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B80D25">
        <w:trPr>
          <w:cantSplit/>
          <w:trHeight w:hRule="exact" w:val="10"/>
        </w:trPr>
        <w:tc>
          <w:tcPr>
            <w:tcW w:w="102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0D25" w:rsidRDefault="00B80D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B80D25" w:rsidRDefault="00B80D2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900"/>
        <w:gridCol w:w="6305"/>
      </w:tblGrid>
      <w:tr w:rsidR="00B80D25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0D25" w:rsidRDefault="00B80D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0D25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B80D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B80D25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B80D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B80D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0D25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0D25" w:rsidRDefault="00B80D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0D25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B80D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B80D25" w:rsidRDefault="00A83F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A83FE0" w:rsidRDefault="00A83FE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A83FE0" w:rsidSect="00755E15">
      <w:headerReference w:type="default" r:id="rId6"/>
      <w:footerReference w:type="default" r:id="rId7"/>
      <w:pgSz w:w="11906" w:h="16838"/>
      <w:pgMar w:top="567" w:right="567" w:bottom="567" w:left="1134" w:header="567" w:footer="567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5438" w:rsidRDefault="00D35438">
      <w:pPr>
        <w:spacing w:after="0" w:line="240" w:lineRule="auto"/>
      </w:pPr>
      <w:r>
        <w:separator/>
      </w:r>
    </w:p>
  </w:endnote>
  <w:endnote w:type="continuationSeparator" w:id="1">
    <w:p w:rsidR="00D35438" w:rsidRDefault="00D35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D25" w:rsidRDefault="00755E15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 w:rsidR="00A83FE0"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556D62"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5438" w:rsidRDefault="00D35438">
      <w:pPr>
        <w:spacing w:after="0" w:line="240" w:lineRule="auto"/>
      </w:pPr>
      <w:r>
        <w:separator/>
      </w:r>
    </w:p>
  </w:footnote>
  <w:footnote w:type="continuationSeparator" w:id="1">
    <w:p w:rsidR="00D35438" w:rsidRDefault="00D354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0" w:type="dxa"/>
        <w:right w:w="0" w:type="dxa"/>
      </w:tblCellMar>
      <w:tblLook w:val="0000"/>
    </w:tblPr>
    <w:tblGrid>
      <w:gridCol w:w="3000"/>
      <w:gridCol w:w="4205"/>
      <w:gridCol w:w="3000"/>
    </w:tblGrid>
    <w:tr w:rsidR="00B80D25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B80D25" w:rsidRDefault="00A83FE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143-1 * 1 * 2 &gt;</w:t>
          </w:r>
        </w:p>
      </w:tc>
      <w:tc>
        <w:tcPr>
          <w:tcW w:w="4205" w:type="dxa"/>
          <w:tcBorders>
            <w:top w:val="nil"/>
            <w:left w:val="nil"/>
            <w:bottom w:val="nil"/>
            <w:right w:val="nil"/>
          </w:tcBorders>
        </w:tcPr>
        <w:p w:rsidR="00B80D25" w:rsidRDefault="00A83FE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(вер.1.3.100719)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B80D25" w:rsidRDefault="00A83FE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Объемы работ</w:t>
          </w:r>
        </w:p>
      </w:tc>
    </w:tr>
  </w:tbl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0B51"/>
    <w:rsid w:val="003537AA"/>
    <w:rsid w:val="00556C20"/>
    <w:rsid w:val="00556D62"/>
    <w:rsid w:val="005B0771"/>
    <w:rsid w:val="00755E15"/>
    <w:rsid w:val="007E0B51"/>
    <w:rsid w:val="00A83FE0"/>
    <w:rsid w:val="00B80D25"/>
    <w:rsid w:val="00B82464"/>
    <w:rsid w:val="00D354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E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1004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специальный отдел ЗАГС</cp:lastModifiedBy>
  <cp:revision>6</cp:revision>
  <cp:lastPrinted>2013-09-05T13:28:00Z</cp:lastPrinted>
  <dcterms:created xsi:type="dcterms:W3CDTF">2013-09-04T14:19:00Z</dcterms:created>
  <dcterms:modified xsi:type="dcterms:W3CDTF">2013-09-05T13:30:00Z</dcterms:modified>
</cp:coreProperties>
</file>