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B82B2D" w:rsidRPr="00257CE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82B2D" w:rsidRPr="00257CE8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245 110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245 110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B82B2D" w:rsidRPr="00257CE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Директор МКУ «КР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Генеральный директор ООО «ЖЭК № 17»</w:t>
            </w:r>
          </w:p>
        </w:tc>
      </w:tr>
      <w:tr w:rsidR="00B82B2D" w:rsidRPr="00257CE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</w:t>
            </w:r>
            <w:r w:rsidRPr="00257CE8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С.Б. Русович </w:t>
            </w:r>
            <w:r w:rsidRPr="00257CE8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И.А. Макарова</w:t>
            </w:r>
            <w:r w:rsidRPr="00257CE8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B82B2D" w:rsidRPr="00257CE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  <w:r w:rsidRPr="00257CE8">
              <w:rPr>
                <w:rFonts w:ascii="Verdana" w:hAnsi="Verdana" w:cs="Verdana"/>
                <w:sz w:val="16"/>
                <w:szCs w:val="16"/>
              </w:rPr>
              <w:t>«______»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сентября </w:t>
            </w:r>
            <w:r w:rsidRPr="00257CE8">
              <w:rPr>
                <w:rFonts w:ascii="Verdana" w:hAnsi="Verdana" w:cs="Verdana"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sz w:val="16"/>
                <w:szCs w:val="16"/>
              </w:rPr>
              <w:t>17</w:t>
            </w:r>
            <w:r w:rsidRPr="00257CE8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  <w:r w:rsidRPr="00257CE8">
              <w:rPr>
                <w:rFonts w:ascii="Verdana" w:hAnsi="Verdana" w:cs="Verdana"/>
                <w:sz w:val="16"/>
                <w:szCs w:val="16"/>
              </w:rPr>
              <w:t>«______»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сентября </w:t>
            </w:r>
            <w:r w:rsidRPr="00257CE8">
              <w:rPr>
                <w:rFonts w:ascii="Verdana" w:hAnsi="Verdana" w:cs="Verdana"/>
                <w:sz w:val="16"/>
                <w:szCs w:val="16"/>
              </w:rPr>
              <w:t>20</w:t>
            </w:r>
            <w:r>
              <w:rPr>
                <w:rFonts w:ascii="Verdana" w:hAnsi="Verdana" w:cs="Verdana"/>
                <w:sz w:val="16"/>
                <w:szCs w:val="16"/>
              </w:rPr>
              <w:t>17</w:t>
            </w:r>
            <w:r w:rsidRPr="00257CE8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B82B2D" w:rsidRPr="00257CE8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 w:rsidP="006534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B82B2D" w:rsidRPr="00257CE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B82B2D" w:rsidRPr="00257CE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74CB4"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виды работ по благоустройству </w:t>
            </w:r>
            <w:r w:rsidRPr="00B74CB4">
              <w:rPr>
                <w:rFonts w:ascii="Verdana" w:hAnsi="Verdana" w:cs="Verdana"/>
                <w:sz w:val="16"/>
                <w:szCs w:val="16"/>
              </w:rPr>
              <w:t xml:space="preserve"> дворовой территории многоквартирного дома по адресу : г. </w:t>
            </w:r>
            <w:r>
              <w:rPr>
                <w:rFonts w:ascii="Verdana" w:hAnsi="Verdana" w:cs="Verdana"/>
                <w:sz w:val="16"/>
                <w:szCs w:val="16"/>
              </w:rPr>
              <w:t>Калининград, ул. Аральская, 18 по ВЦП «Формированию современной городской среды ГО «Город Калининград»</w:t>
            </w:r>
          </w:p>
        </w:tc>
      </w:tr>
      <w:tr w:rsidR="00B82B2D" w:rsidRPr="00257CE8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245.110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82B2D" w:rsidRPr="00257CE8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0.136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B82B2D" w:rsidRPr="00257CE8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21.487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82B2D" w:rsidRPr="00257CE8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 xml:space="preserve">Составлена в базисных ценах на 01.01.2000 и текущих ценах на </w:t>
            </w:r>
            <w:smartTag w:uri="urn:schemas-microsoft-com:office:smarttags" w:element="metricconverter">
              <w:smartTagPr>
                <w:attr w:name="ProductID" w:val="09.2017 г"/>
              </w:smartTagPr>
              <w:r w:rsidRPr="00257CE8">
                <w:rPr>
                  <w:rFonts w:ascii="Verdana" w:hAnsi="Verdana" w:cs="Verdana"/>
                  <w:sz w:val="16"/>
                  <w:szCs w:val="16"/>
                </w:rPr>
                <w:t>09.2017 г</w:t>
              </w:r>
            </w:smartTag>
            <w:r w:rsidRPr="00257CE8">
              <w:rPr>
                <w:rFonts w:ascii="Verdana" w:hAnsi="Verdana" w:cs="Verdana"/>
                <w:sz w:val="16"/>
                <w:szCs w:val="16"/>
              </w:rPr>
              <w:t xml:space="preserve">. по НБ: "ТСНБ-2001 Калининградской области в редакции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57CE8">
                <w:rPr>
                  <w:rFonts w:ascii="Verdana" w:hAnsi="Verdana" w:cs="Verdana"/>
                  <w:sz w:val="16"/>
                  <w:szCs w:val="16"/>
                </w:rPr>
                <w:t>2014 г</w:t>
              </w:r>
            </w:smartTag>
            <w:r w:rsidRPr="00257CE8">
              <w:rPr>
                <w:rFonts w:ascii="Verdana" w:hAnsi="Verdana" w:cs="Verdana"/>
                <w:sz w:val="16"/>
                <w:szCs w:val="16"/>
              </w:rPr>
              <w:t>. с изменениями 1".</w:t>
            </w:r>
          </w:p>
        </w:tc>
      </w:tr>
    </w:tbl>
    <w:p w:rsidR="00B82B2D" w:rsidRDefault="00B82B2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B82B2D" w:rsidRPr="00257CE8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Индекс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82B2D" w:rsidRDefault="00B82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B82B2D" w:rsidRPr="00257CE8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Дождеприемные колодцы (3 шт)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257CE8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1000 м3</w:t>
              </w:r>
            </w:smartTag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0.07067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3 495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10.19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(2.2*2.2*1.55)*3+(78*0.65*0.95)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1.0657036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3.0826254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792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 xml:space="preserve">Экскаваторы одноковшовые дизельные на гусеничном ходу при работе на других видах строительства: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257CE8">
                <w:rPr>
                  <w:rFonts w:ascii="Verdana" w:hAnsi="Verdana" w:cs="Verdana"/>
                  <w:sz w:val="16"/>
                  <w:szCs w:val="16"/>
                </w:rPr>
                <w:t>0,5 м3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2.3518976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2 691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604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</w:t>
            </w:r>
            <w:smartTag w:uri="urn:schemas-microsoft-com:office:smarttags" w:element="metricconverter">
              <w:smartTagPr>
                <w:attr w:name="ProductID" w:val="108 л"/>
              </w:smartTagPr>
              <w:r w:rsidRPr="00257CE8">
                <w:rPr>
                  <w:rFonts w:ascii="Verdana" w:hAnsi="Verdana" w:cs="Verdana"/>
                  <w:sz w:val="16"/>
                  <w:szCs w:val="16"/>
                </w:rPr>
                <w:t>108 л</w:t>
              </w:r>
            </w:smartTag>
            <w:r w:rsidRPr="00257CE8">
              <w:rPr>
                <w:rFonts w:ascii="Verdana" w:hAnsi="Verdana" w:cs="Verdana"/>
                <w:sz w:val="16"/>
                <w:szCs w:val="16"/>
              </w:rPr>
              <w:t>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0.7307278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651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257CE8">
                <w:rPr>
                  <w:rFonts w:ascii="Verdana" w:hAnsi="Verdana" w:cs="Verdana"/>
                  <w:sz w:val="16"/>
                  <w:szCs w:val="16"/>
                </w:rPr>
                <w:t>40 мм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0.0028268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4 578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расстояние: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257CE8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15 км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113.07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1 854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16 503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8.901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Объем: 70.67*1.6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257CE8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1000 м3</w:t>
              </w:r>
            </w:smartTag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0.07067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10.083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0.2113033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0.2303842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</w:t>
            </w:r>
            <w:smartTag w:uri="urn:schemas-microsoft-com:office:smarttags" w:element="metricconverter">
              <w:smartTagPr>
                <w:attr w:name="ProductID" w:val="108 л"/>
              </w:smartTagPr>
              <w:r w:rsidRPr="00257CE8">
                <w:rPr>
                  <w:rFonts w:ascii="Verdana" w:hAnsi="Verdana" w:cs="Verdana"/>
                  <w:sz w:val="16"/>
                  <w:szCs w:val="16"/>
                </w:rPr>
                <w:t>108 л</w:t>
              </w:r>
            </w:smartTag>
            <w:r w:rsidRPr="00257CE8">
              <w:rPr>
                <w:rFonts w:ascii="Verdana" w:hAnsi="Verdana" w:cs="Verdana"/>
                <w:sz w:val="16"/>
                <w:szCs w:val="16"/>
              </w:rPr>
              <w:t>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0.2303842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0.0049469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257CE8">
                <w:rPr>
                  <w:rFonts w:ascii="Verdana" w:hAnsi="Verdana" w:cs="Verdana"/>
                  <w:sz w:val="16"/>
                  <w:szCs w:val="16"/>
                </w:rPr>
                <w:t>40 мм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0.0014134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Е23-01-001-01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м3"/>
              </w:smartTagPr>
              <w:r w:rsidRPr="00257CE8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10 м3</w:t>
              </w:r>
            </w:smartTag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1 275.59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7 478.89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2 917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5.869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Объем: 78*0.1*0.5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3.978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0.1365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17.028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0.1365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2 216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4.937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3 970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Е23-01-020-01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Укладка канализационных безнапорных раструбных труб из поливинилхлорида (ПВХ) диаметром: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257CE8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250 мм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57CE8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100 м</w:t>
              </w:r>
            </w:smartTag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трубопроводов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699.80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7 346.76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5 730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10.495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21.1536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3 507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17.022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4.05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3.159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12.940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219.760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694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16.983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Х02-1140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3.159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99.46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642.01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2 028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6.455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694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3.822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4 663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2 563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1 055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12 956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С103-1331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Трубы безнапорные, ливневые, двухслойные, профилированные из полиэтилена, тип SN 8, диаметром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257CE8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200 мм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78.78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99.74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7 858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632.54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49 832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6.342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Объем: 78*1.01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Е23-04-008-02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 врезка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272.74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3 241.81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3 242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11.875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2 787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17.015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С101-0311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43 816.00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137 492.94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3.138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С101-1315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с минеральными добавками (ПС-Д20), марки: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658.11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6 047.99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9.19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С401-0005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Бетон тяжелый,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660.97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3 151.63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4.768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5.265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4.937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3 094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1 700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8 036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Е01-02-061-01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257CE8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100 м3</w:t>
              </w:r>
            </w:smartTag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0.5703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704.46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11 963.43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6 823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16.973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Объем: 70.67-(2.26*3+78*0.038)-(78*0.1*0.5)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50.47155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6 823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16.982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4 640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2 115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13 578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62.733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6 566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32 412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4.936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Объем: 57.03*1.1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Е23-03-007-04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круглых дождеприемных колодцев для дождевой канализации: из сборного железобетона диаметром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257CE8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1,0 м</w:t>
              </w:r>
            </w:smartTag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в мокрых грунтах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м3"/>
              </w:smartTagPr>
              <w:r w:rsidRPr="00257CE8">
                <w:rPr>
                  <w:rFonts w:ascii="Verdana" w:hAnsi="Verdana" w:cs="Verdana"/>
                  <w:b/>
                  <w:bCs/>
                  <w:sz w:val="16"/>
                  <w:szCs w:val="16"/>
                </w:rPr>
                <w:t>10 м3</w:t>
              </w:r>
            </w:smartTag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кирпичных, бетонных и железобетонных конструкций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25 012.57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4 502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175 879.77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31 658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7.032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Объем: 0.6*3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З1-100-31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30.8034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9.160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155.940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4 803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17.024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4.788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1 230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4.788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3 882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1 230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Х12-1011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 xml:space="preserve">Котлы битумные: передвижные </w:t>
            </w:r>
            <w:smartTag w:uri="urn:schemas-microsoft-com:office:smarttags" w:element="metricconverter">
              <w:smartTagPr>
                <w:attr w:name="ProductID" w:val="400 л"/>
              </w:smartTagPr>
              <w:r w:rsidRPr="00257CE8">
                <w:rPr>
                  <w:rFonts w:ascii="Verdana" w:hAnsi="Verdana" w:cs="Verdana"/>
                  <w:sz w:val="16"/>
                  <w:szCs w:val="16"/>
                </w:rPr>
                <w:t>400 л</w:t>
              </w:r>
            </w:smartTag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2.858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0.1476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257CE8"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B82B2D" w:rsidRPr="00257CE8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С101-0079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2 391.70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17 963.39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7.511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С101-0311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43 816.00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137 492.94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3.138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С101-1300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4 680.00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33 391.91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7.135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С101-1305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Портландцемент общестроительного назначения бездобавочный,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0.001278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987.52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6 638.00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6.722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С102-0057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1 507.80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5 982.82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3.968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С401-0001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Бетон тяжелый, класс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0.2538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592.90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2 889.07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4.873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4.821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5.265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С402-0064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Раствор асбоцементный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4 284.77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17 505.91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4.086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С403-0119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3.492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547.15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1 911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3 003.58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10 489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5.49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С403-3120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0.4968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1 876.90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17 020.17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8 456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9.068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9.354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С410-0021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Смеси асфальтобетонные дорожные, аэродромные и асфальтобетон (горячие для пористого асфальтобетона щебеночные и гравийные), марка: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609.46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4 883.09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8.012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0.000126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10. 21.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С509-3906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6.984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37.07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185.97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1 299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5.017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6 697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3 680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5 231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42 035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С403-0119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Кольца для колодцев сборные железобетонные диаметром: 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-3.492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547.15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-1 911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3 003.58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-10 489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5.489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(0.18)*(-19.4)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С403-3120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-0.4968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1 876.90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-932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17 020.17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-8 456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9.073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(0.18)*(-2.76)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С403-8241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Плита днища ПН10 /бетон В15 (М200), объем 0,18 м3, расход ар-ры 15,14 кг / (серия 3.900.1-14) (доп. РЦЦС: "для колодцев подземных трубопроводов")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345.39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1 036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2 374.46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7 123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6.875</w:t>
            </w:r>
          </w:p>
        </w:tc>
      </w:tr>
      <w:tr w:rsidR="00B82B2D" w:rsidRPr="00257CE8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С403-8272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137/пр от 28.02.2017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КС10.9 /бетон В15 (М200), объем 0,24 м3, расход арматуры 5,66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361.29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1 084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2 601.60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7 805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7.2</w:t>
            </w:r>
          </w:p>
        </w:tc>
      </w:tr>
      <w:tr w:rsidR="00B82B2D" w:rsidRPr="00257CE8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С403-8270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137/пр от 28.02.2017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Кольцо стеновое смотровых колодцев КС10.3 /бетон В15 (М200), объем 0,08 м3, расход арматуры 1,96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132.49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789.54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2 369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5.967</w:t>
            </w:r>
          </w:p>
        </w:tc>
      </w:tr>
      <w:tr w:rsidR="00B82B2D" w:rsidRPr="00257CE8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С403-8227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137/пр от 28.02.2017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Плита перекрытия ПП10-1-п/о /бетон В15 (М200), объем 0,10 м3, расход ар-ры 8,38 кг/ (серия 3.900.1-14) (доп. РЦЦС: "для колодцев подземных трубопроводов")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264.06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2 070.08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6 210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7.841</w:t>
            </w:r>
          </w:p>
        </w:tc>
      </w:tr>
      <w:tr w:rsidR="00B82B2D" w:rsidRPr="00257CE8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С101-2537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137/пр от 28.02.2017 </w:t>
            </w:r>
          </w:p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Люки чугунные с решеткой для дождеприемного колодца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841.48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2 524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4 947.22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14 842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5.88</w:t>
            </w:r>
          </w:p>
        </w:tc>
      </w:tr>
      <w:tr w:rsidR="00B82B2D" w:rsidRPr="00257CE8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25 855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172 258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6.662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16 143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105 923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6.562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12 399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70 761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5.707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1, 3; %=111 - по стр. 4, 5, 7, 10; %=68 - по стр. 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1 420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20 607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14.512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1, 3; %=61 - по стр. 4, 5, 7, 10; %=31 - по стр. 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10 782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13.7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18 350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137 312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7.483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7 858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49 832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6.342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7 858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49 832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6.342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1 854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16 503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8.901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1 854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16 503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8.901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28 062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203 647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7.257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28 062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203 647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7.257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4 073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7.26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28 623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207 720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7.257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5 152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37 390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7.257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33 775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245 110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7.257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1 420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20 607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14.512</w:t>
            </w:r>
          </w:p>
        </w:tc>
      </w:tr>
      <w:tr w:rsidR="00B82B2D" w:rsidRPr="00257CE8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787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10 782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b/>
                <w:bCs/>
                <w:sz w:val="16"/>
                <w:szCs w:val="16"/>
              </w:rPr>
              <w:t>13.7</w:t>
            </w:r>
          </w:p>
        </w:tc>
      </w:tr>
    </w:tbl>
    <w:p w:rsidR="00B82B2D" w:rsidRDefault="00B82B2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B82B2D" w:rsidRPr="00257CE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82B2D" w:rsidRPr="00257CE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57CE8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2B2D" w:rsidRPr="00257CE8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82B2D" w:rsidRPr="00257CE8" w:rsidRDefault="00B82B2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57CE8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B82B2D" w:rsidRDefault="00B82B2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82B2D" w:rsidSect="00861502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2D" w:rsidRDefault="00B82B2D">
      <w:pPr>
        <w:spacing w:after="0" w:line="240" w:lineRule="auto"/>
      </w:pPr>
      <w:r>
        <w:separator/>
      </w:r>
    </w:p>
  </w:endnote>
  <w:endnote w:type="continuationSeparator" w:id="0">
    <w:p w:rsidR="00B82B2D" w:rsidRDefault="00B8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2D" w:rsidRDefault="00B82B2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6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2D" w:rsidRDefault="00B82B2D">
      <w:pPr>
        <w:spacing w:after="0" w:line="240" w:lineRule="auto"/>
      </w:pPr>
      <w:r>
        <w:separator/>
      </w:r>
    </w:p>
  </w:footnote>
  <w:footnote w:type="continuationSeparator" w:id="0">
    <w:p w:rsidR="00B82B2D" w:rsidRDefault="00B8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B82B2D" w:rsidRPr="00257CE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82B2D" w:rsidRPr="00257CE8" w:rsidRDefault="00B82B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257CE8">
            <w:rPr>
              <w:rFonts w:ascii="Verdana" w:hAnsi="Verdana" w:cs="Verdana"/>
              <w:sz w:val="16"/>
              <w:szCs w:val="16"/>
            </w:rPr>
            <w:t>&lt; 121 * 1 * 4/3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B82B2D" w:rsidRPr="00257CE8" w:rsidRDefault="00B82B2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257CE8"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82B2D" w:rsidRPr="00257CE8" w:rsidRDefault="00B82B2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257CE8"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423"/>
    <w:rsid w:val="00106CAA"/>
    <w:rsid w:val="0016233D"/>
    <w:rsid w:val="00257CE8"/>
    <w:rsid w:val="003C471A"/>
    <w:rsid w:val="003F3D88"/>
    <w:rsid w:val="00541096"/>
    <w:rsid w:val="00653423"/>
    <w:rsid w:val="00861502"/>
    <w:rsid w:val="00B74CB4"/>
    <w:rsid w:val="00B82B2D"/>
    <w:rsid w:val="00D07F8D"/>
    <w:rsid w:val="00DE6CC0"/>
    <w:rsid w:val="00EC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1828</Words>
  <Characters>10426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Чернышева СВ</cp:lastModifiedBy>
  <cp:revision>7</cp:revision>
  <dcterms:created xsi:type="dcterms:W3CDTF">2017-09-01T13:11:00Z</dcterms:created>
  <dcterms:modified xsi:type="dcterms:W3CDTF">2017-08-02T07:14:00Z</dcterms:modified>
</cp:coreProperties>
</file>