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3648D" w14:textId="77777777" w:rsidR="002D611B" w:rsidRPr="002D611B" w:rsidRDefault="00B15543" w:rsidP="002D611B">
      <w:pPr>
        <w:pStyle w:val="ConsPlusNonformat"/>
        <w:widowControl/>
        <w:ind w:left="-540" w:right="-365"/>
        <w:jc w:val="center"/>
        <w:rPr>
          <w:rFonts w:ascii="Times New Roman" w:hAnsi="Times New Roman" w:cs="Times New Roman"/>
          <w:b/>
          <w:bCs/>
          <w:sz w:val="24"/>
          <w:szCs w:val="24"/>
        </w:rPr>
      </w:pPr>
      <w:r>
        <w:rPr>
          <w:rFonts w:ascii="Times New Roman" w:hAnsi="Times New Roman" w:cs="Times New Roman"/>
          <w:b/>
          <w:sz w:val="24"/>
          <w:szCs w:val="24"/>
        </w:rPr>
        <w:t xml:space="preserve">Раздел </w:t>
      </w:r>
      <w:r w:rsidR="00B97D53">
        <w:rPr>
          <w:rFonts w:ascii="Times New Roman" w:hAnsi="Times New Roman" w:cs="Times New Roman"/>
          <w:b/>
          <w:sz w:val="24"/>
          <w:szCs w:val="24"/>
          <w:lang w:val="en-US"/>
        </w:rPr>
        <w:t>V</w:t>
      </w:r>
      <w:r w:rsidR="00B97D53">
        <w:rPr>
          <w:rFonts w:ascii="Times New Roman" w:hAnsi="Times New Roman" w:cs="Times New Roman"/>
          <w:b/>
          <w:sz w:val="24"/>
          <w:szCs w:val="24"/>
        </w:rPr>
        <w:t>.</w:t>
      </w:r>
      <w:r w:rsidR="00BF58B0">
        <w:rPr>
          <w:rFonts w:ascii="Times New Roman" w:hAnsi="Times New Roman" w:cs="Times New Roman"/>
          <w:b/>
          <w:sz w:val="24"/>
          <w:szCs w:val="24"/>
        </w:rPr>
        <w:t xml:space="preserve"> </w:t>
      </w:r>
      <w:r w:rsidR="002D611B" w:rsidRPr="002D611B">
        <w:rPr>
          <w:rFonts w:ascii="Times New Roman" w:hAnsi="Times New Roman" w:cs="Times New Roman"/>
          <w:b/>
          <w:bCs/>
          <w:sz w:val="24"/>
          <w:szCs w:val="24"/>
        </w:rPr>
        <w:t>Проект договора</w:t>
      </w:r>
    </w:p>
    <w:p w14:paraId="57E533B6" w14:textId="77777777" w:rsidR="002D611B" w:rsidRPr="002D611B" w:rsidRDefault="002D611B" w:rsidP="002D611B">
      <w:pPr>
        <w:pStyle w:val="ConsPlusNormal"/>
        <w:widowControl/>
        <w:ind w:left="284" w:right="199" w:firstLine="0"/>
        <w:jc w:val="center"/>
        <w:rPr>
          <w:rFonts w:ascii="Times New Roman" w:hAnsi="Times New Roman" w:cs="Times New Roman"/>
          <w:b/>
          <w:bCs/>
          <w:sz w:val="24"/>
          <w:szCs w:val="24"/>
        </w:rPr>
      </w:pPr>
      <w:r w:rsidRPr="002D611B">
        <w:rPr>
          <w:rFonts w:ascii="Times New Roman" w:hAnsi="Times New Roman" w:cs="Times New Roman"/>
          <w:b/>
          <w:bCs/>
          <w:sz w:val="24"/>
          <w:szCs w:val="24"/>
        </w:rPr>
        <w:t>на размещение нестационарного сезонного объекта мелкорозничной торговли или сезонного предприятия общественного питания на территории городского округа «Город Калининград»</w:t>
      </w:r>
    </w:p>
    <w:p w14:paraId="0EFDB9B1" w14:textId="77777777" w:rsidR="002D611B" w:rsidRPr="005F0AD5" w:rsidRDefault="002D611B" w:rsidP="002D611B">
      <w:pPr>
        <w:ind w:left="-284" w:hanging="644"/>
        <w:jc w:val="center"/>
        <w:rPr>
          <w:sz w:val="24"/>
        </w:rPr>
      </w:pPr>
      <w:bookmarkStart w:id="0" w:name="_Hlk89335080"/>
    </w:p>
    <w:bookmarkEnd w:id="0"/>
    <w:p w14:paraId="36C97658" w14:textId="17C557E0" w:rsidR="002D611B" w:rsidRPr="005F0AD5" w:rsidRDefault="002D611B" w:rsidP="002D611B">
      <w:pPr>
        <w:pStyle w:val="ConsPlusNonformat"/>
        <w:widowControl/>
        <w:ind w:left="284"/>
        <w:jc w:val="both"/>
        <w:rPr>
          <w:rFonts w:ascii="Times New Roman" w:hAnsi="Times New Roman" w:cs="Times New Roman"/>
          <w:sz w:val="24"/>
          <w:szCs w:val="24"/>
        </w:rPr>
      </w:pPr>
      <w:r w:rsidRPr="005F0AD5">
        <w:rPr>
          <w:rFonts w:ascii="Times New Roman" w:hAnsi="Times New Roman" w:cs="Times New Roman"/>
          <w:sz w:val="24"/>
          <w:szCs w:val="24"/>
        </w:rPr>
        <w:t xml:space="preserve">г. Калининград                                                 </w:t>
      </w:r>
      <w:r>
        <w:rPr>
          <w:rFonts w:ascii="Times New Roman" w:hAnsi="Times New Roman" w:cs="Times New Roman"/>
          <w:sz w:val="24"/>
          <w:szCs w:val="24"/>
        </w:rPr>
        <w:t xml:space="preserve">                                      </w:t>
      </w:r>
      <w:r w:rsidRPr="005F0AD5">
        <w:rPr>
          <w:rFonts w:ascii="Times New Roman" w:hAnsi="Times New Roman" w:cs="Times New Roman"/>
          <w:sz w:val="24"/>
          <w:szCs w:val="24"/>
        </w:rPr>
        <w:t xml:space="preserve">   </w:t>
      </w:r>
      <w:proofErr w:type="gramStart"/>
      <w:r w:rsidRPr="005F0AD5">
        <w:rPr>
          <w:rFonts w:ascii="Times New Roman" w:hAnsi="Times New Roman" w:cs="Times New Roman"/>
          <w:sz w:val="24"/>
          <w:szCs w:val="24"/>
        </w:rPr>
        <w:t xml:space="preserve">   «</w:t>
      </w:r>
      <w:proofErr w:type="gramEnd"/>
      <w:r w:rsidRPr="005F0AD5">
        <w:rPr>
          <w:rFonts w:ascii="Times New Roman" w:hAnsi="Times New Roman" w:cs="Times New Roman"/>
          <w:sz w:val="24"/>
          <w:szCs w:val="24"/>
        </w:rPr>
        <w:t xml:space="preserve">       » __________ 20___г.</w:t>
      </w:r>
    </w:p>
    <w:p w14:paraId="69CDECE7"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1C063914" w14:textId="3DCE510B" w:rsidR="002D611B" w:rsidRPr="005F0AD5" w:rsidRDefault="002D611B" w:rsidP="002D611B">
      <w:pPr>
        <w:ind w:firstLine="709"/>
        <w:jc w:val="both"/>
        <w:rPr>
          <w:sz w:val="24"/>
        </w:rPr>
      </w:pPr>
      <w:r w:rsidRPr="005F0AD5">
        <w:rPr>
          <w:sz w:val="24"/>
        </w:rPr>
        <w:t>Комитет городского развития и цифровизации администрации городского округа «Город Калининград», именуемый в дальнейшем Организатор конкурса, в лице __________________________________________________, действующего (ей) на основании постановления администрации городского округа «Город Калининград» __________, распоряжения администрации городского округа «Город Калининград» __________,с одной стороны, и ________________, именуемый (</w:t>
      </w:r>
      <w:proofErr w:type="spellStart"/>
      <w:r w:rsidRPr="005F0AD5">
        <w:rPr>
          <w:sz w:val="24"/>
        </w:rPr>
        <w:t>ое</w:t>
      </w:r>
      <w:proofErr w:type="spellEnd"/>
      <w:r w:rsidRPr="005F0AD5">
        <w:rPr>
          <w:sz w:val="24"/>
        </w:rPr>
        <w:t>) в дальнейшем Оператор,  в лице____________________________, действующего на основании ___________________________,с другой стороны, по результатам__________ от ____________ и на основании _________________________ заключили настоящий договор (далее по тексту Договор) о нижеследующем:</w:t>
      </w:r>
    </w:p>
    <w:p w14:paraId="35C881F8" w14:textId="77777777" w:rsidR="002D611B" w:rsidRPr="005F0AD5" w:rsidRDefault="002D611B" w:rsidP="002D611B">
      <w:pPr>
        <w:ind w:firstLine="709"/>
        <w:jc w:val="both"/>
        <w:rPr>
          <w:sz w:val="24"/>
        </w:rPr>
      </w:pPr>
    </w:p>
    <w:p w14:paraId="682EC86E"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 ПРЕДМЕТ ДОГОВОРА</w:t>
      </w:r>
    </w:p>
    <w:p w14:paraId="65CC0CC9"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60135947" w14:textId="02CF0211"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1.1. Организатор конкурса предоставляет Оператору право на размещение нестационарного сезонного объекта мелкорозничной торговли или сезонного предприятия общественного питания (далее – сезонный объект) площадью ___кв. м., с примыкающей территорией ____ </w:t>
      </w:r>
      <w:proofErr w:type="spellStart"/>
      <w:r w:rsidRPr="005F0AD5">
        <w:rPr>
          <w:rFonts w:ascii="Times New Roman" w:hAnsi="Times New Roman" w:cs="Times New Roman"/>
          <w:sz w:val="24"/>
          <w:szCs w:val="24"/>
        </w:rPr>
        <w:t>кв.м</w:t>
      </w:r>
      <w:proofErr w:type="spellEnd"/>
      <w:r w:rsidRPr="005F0AD5">
        <w:rPr>
          <w:rFonts w:ascii="Times New Roman" w:hAnsi="Times New Roman" w:cs="Times New Roman"/>
          <w:sz w:val="24"/>
          <w:szCs w:val="24"/>
        </w:rPr>
        <w:t xml:space="preserve"> в месте, расположенном по адресу: г. Калининград, ул. ___________________ ориентир__________ (географические координаты __________) согласно плану месторасположения сезонного объекта (Приложение № 1), являющегося неотъемлемой частью настоящего договора, для реализации _________________________________.</w:t>
      </w:r>
    </w:p>
    <w:p w14:paraId="6154E5F6"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11070129"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2. СРОКИ ДОГОВОРА</w:t>
      </w:r>
    </w:p>
    <w:p w14:paraId="54C43FDC"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07D2BD15"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2.1. Срок действия настоящего Договора устанавливается с ___________________________ и действует до _____________________.</w:t>
      </w:r>
    </w:p>
    <w:p w14:paraId="3AAC8028"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06BD5AD9" w14:textId="77777777" w:rsidR="002D611B" w:rsidRPr="005F0AD5" w:rsidRDefault="002D611B" w:rsidP="002D611B">
      <w:pPr>
        <w:pStyle w:val="ConsPlusNonformat"/>
        <w:widowControl/>
        <w:numPr>
          <w:ilvl w:val="0"/>
          <w:numId w:val="1"/>
        </w:numPr>
        <w:ind w:left="0" w:firstLine="709"/>
        <w:jc w:val="center"/>
        <w:rPr>
          <w:rFonts w:ascii="Times New Roman" w:hAnsi="Times New Roman" w:cs="Times New Roman"/>
          <w:sz w:val="24"/>
          <w:szCs w:val="24"/>
        </w:rPr>
      </w:pPr>
      <w:r w:rsidRPr="005F0AD5">
        <w:rPr>
          <w:rFonts w:ascii="Times New Roman" w:hAnsi="Times New Roman" w:cs="Times New Roman"/>
          <w:sz w:val="24"/>
          <w:szCs w:val="24"/>
        </w:rPr>
        <w:t>УСЛОВИЯ РАЗМЕЩЕНИЯ СЕЗОННОГО ОБЪЕКТА</w:t>
      </w:r>
    </w:p>
    <w:p w14:paraId="2952E1EB"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6BB1B8DA"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3.1. Оператор обязан использовать место размещения объекта в соответствии с предметом Договора (подп. 1.1, раздела 1).</w:t>
      </w:r>
    </w:p>
    <w:p w14:paraId="1C0D8426"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3.2. Настоящий договор предоставляет право на осуществление Оператором от своего имени торговой деятельности в месте размещения объекта, предусмотренном в пункте 1.1 Договора.</w:t>
      </w:r>
    </w:p>
    <w:p w14:paraId="4D937082"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3.3. Не допускается передача или уступка прав и обязанностей по настоящему договору третьим лицам, осуществление третьими лицами торговой и иной деятельности с использованием НТО.</w:t>
      </w:r>
    </w:p>
    <w:p w14:paraId="2C5008BD"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eastAsia="Times New Roman" w:hAnsi="Times New Roman" w:cs="Times New Roman"/>
          <w:sz w:val="24"/>
          <w:szCs w:val="24"/>
          <w:lang w:eastAsia="ru-RU"/>
        </w:rPr>
        <w:t xml:space="preserve">3.4 </w:t>
      </w:r>
      <w:r w:rsidRPr="005F0AD5">
        <w:rPr>
          <w:rFonts w:ascii="Times New Roman" w:hAnsi="Times New Roman" w:cs="Times New Roman"/>
          <w:sz w:val="24"/>
          <w:szCs w:val="24"/>
        </w:rPr>
        <w:t>Оператор не имеет права изменять место размещения, тип и площадь сезонного объекта.</w:t>
      </w:r>
    </w:p>
    <w:p w14:paraId="156C0883"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3.5 Ответственность за содержание (эксплуатацию) сезонного объекта и места его размещения несет Оператор.</w:t>
      </w:r>
    </w:p>
    <w:p w14:paraId="6C8F58DD"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5250F6DE"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071B81BC"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4. ЦЕНА ДОГОВОРА И ПОРЯДОК ОПЛАТЫ</w:t>
      </w:r>
    </w:p>
    <w:p w14:paraId="454CD007"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2ED5885E" w14:textId="2F07F47B" w:rsidR="002D611B" w:rsidRPr="005F0AD5" w:rsidRDefault="002D611B" w:rsidP="002D611B">
      <w:pPr>
        <w:pStyle w:val="ConsPlusNormal"/>
        <w:widowControl/>
        <w:snapToGrid w:val="0"/>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4.1. Цена договора определена на основании _________№____ от ____ и составляет __________________руб. Плата за право на размещение сезонного объекта на территории городского округа «Город Калининград» осуществляется не позднее 5 рабочих дней после </w:t>
      </w:r>
      <w:r w:rsidRPr="005F0AD5">
        <w:rPr>
          <w:rFonts w:ascii="Times New Roman" w:hAnsi="Times New Roman" w:cs="Times New Roman"/>
          <w:sz w:val="24"/>
          <w:szCs w:val="24"/>
        </w:rPr>
        <w:lastRenderedPageBreak/>
        <w:t>размещения итогов конкурса на официальном сайте администрации городского округа «Город Калининград» в сети Интернет. Сумма внесенного задатка засчитывается в счет цены договора.</w:t>
      </w:r>
    </w:p>
    <w:p w14:paraId="50DD403C" w14:textId="77777777" w:rsidR="002D611B" w:rsidRPr="005F0AD5" w:rsidRDefault="002D611B" w:rsidP="002D611B">
      <w:pPr>
        <w:pStyle w:val="ConsPlusNormal"/>
        <w:widowControl/>
        <w:snapToGrid w:val="0"/>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Оплата производится разовым платежом за весь период торговли. </w:t>
      </w:r>
    </w:p>
    <w:p w14:paraId="52F61F94" w14:textId="77777777" w:rsidR="002D611B" w:rsidRPr="005F0AD5" w:rsidRDefault="002D611B" w:rsidP="002D611B">
      <w:pPr>
        <w:pStyle w:val="ConsPlusNonformat"/>
        <w:widowControl/>
        <w:tabs>
          <w:tab w:val="left" w:pos="1276"/>
        </w:tabs>
        <w:ind w:firstLine="709"/>
        <w:jc w:val="both"/>
        <w:rPr>
          <w:rFonts w:ascii="Times New Roman" w:hAnsi="Times New Roman" w:cs="Times New Roman"/>
          <w:sz w:val="24"/>
          <w:szCs w:val="24"/>
        </w:rPr>
      </w:pPr>
      <w:r w:rsidRPr="005F0AD5">
        <w:rPr>
          <w:rFonts w:ascii="Times New Roman" w:hAnsi="Times New Roman" w:cs="Times New Roman"/>
          <w:spacing w:val="2"/>
          <w:sz w:val="24"/>
          <w:szCs w:val="24"/>
          <w:shd w:val="clear" w:color="auto" w:fill="FFFFFF"/>
        </w:rPr>
        <w:t xml:space="preserve">4.2. В случае если </w:t>
      </w:r>
      <w:r w:rsidRPr="005F0AD5">
        <w:rPr>
          <w:rFonts w:ascii="Times New Roman" w:hAnsi="Times New Roman" w:cs="Times New Roman"/>
          <w:sz w:val="24"/>
          <w:szCs w:val="24"/>
        </w:rPr>
        <w:t xml:space="preserve">сезонный объект </w:t>
      </w:r>
      <w:r w:rsidRPr="005F0AD5">
        <w:rPr>
          <w:rFonts w:ascii="Times New Roman" w:hAnsi="Times New Roman" w:cs="Times New Roman"/>
          <w:spacing w:val="2"/>
          <w:sz w:val="24"/>
          <w:szCs w:val="24"/>
          <w:shd w:val="clear" w:color="auto" w:fill="FFFFFF"/>
        </w:rPr>
        <w:t>не будет размещен Оператором по причинам, не зависящим от Организатора конкурса, плата, внесенная Оператором, возврату не подлежит.</w:t>
      </w:r>
    </w:p>
    <w:p w14:paraId="47264C2E"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23454B44"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5. ПРАВА И ОБЯЗАННОСТИ ОПЕРАТОРА</w:t>
      </w:r>
    </w:p>
    <w:p w14:paraId="34653F47"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2B395CE3"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5.1. Оператор имеет право:</w:t>
      </w:r>
    </w:p>
    <w:p w14:paraId="52AD3EFD"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5.1.1. Использовать место для размещения сезонного объекта на условиях, установленных конкурсной документацией и настоящим Договором. </w:t>
      </w:r>
    </w:p>
    <w:p w14:paraId="5B565789"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 Оператор обязан:</w:t>
      </w:r>
    </w:p>
    <w:p w14:paraId="1A6904A1"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 Осуществлять деятельность в сезонном объекте в соответствии с законодательством Российской Федерации, Калининградской области и муниципальными правовыми актами.</w:t>
      </w:r>
    </w:p>
    <w:p w14:paraId="49E35081"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5.2.2. Осуществлять размещение сезонного объекта, его эксплуатацию в соответствии с установленными нормами, правилами и требованиями.</w:t>
      </w:r>
    </w:p>
    <w:p w14:paraId="309451A9" w14:textId="77777777" w:rsidR="002D611B" w:rsidRPr="005F0AD5" w:rsidRDefault="002D611B" w:rsidP="002D611B">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lang w:eastAsia="ru-RU"/>
        </w:rPr>
        <w:t xml:space="preserve">5.2.3. </w:t>
      </w:r>
      <w:r w:rsidRPr="005F0AD5">
        <w:rPr>
          <w:rFonts w:ascii="Times New Roman" w:hAnsi="Times New Roman" w:cs="Times New Roman"/>
          <w:sz w:val="24"/>
          <w:szCs w:val="24"/>
        </w:rPr>
        <w:t>Содержать сезонный объект и прилегающую к нему территорию в соответствии с Правилами благоустройства территории городского округа «Город Калининград», а также условиями Договора, независимо от режима работы сезонного объекта.</w:t>
      </w:r>
    </w:p>
    <w:p w14:paraId="450D9058" w14:textId="5D5E3974" w:rsidR="002D611B" w:rsidRPr="005F0AD5" w:rsidRDefault="002D611B" w:rsidP="002D611B">
      <w:pPr>
        <w:widowControl w:val="0"/>
        <w:ind w:firstLine="709"/>
        <w:jc w:val="both"/>
        <w:rPr>
          <w:sz w:val="24"/>
        </w:rPr>
      </w:pPr>
      <w:r w:rsidRPr="005F0AD5">
        <w:rPr>
          <w:sz w:val="24"/>
        </w:rPr>
        <w:t xml:space="preserve">5.2.4. Заключить договор на вывоз твердых коммунальных отходов с организациями, предоставляющими такие услуги, и уведомить Организатора конкурса путем направления уведомления на электронный адрес </w:t>
      </w:r>
      <w:r w:rsidRPr="005F0AD5">
        <w:rPr>
          <w:color w:val="000000"/>
          <w:sz w:val="24"/>
        </w:rPr>
        <w:t>электронной почты</w:t>
      </w:r>
      <w:r w:rsidRPr="005F0AD5">
        <w:rPr>
          <w:sz w:val="24"/>
        </w:rPr>
        <w:t xml:space="preserve"> </w:t>
      </w:r>
      <w:proofErr w:type="spellStart"/>
      <w:r w:rsidRPr="005F0AD5">
        <w:rPr>
          <w:sz w:val="24"/>
          <w:lang w:val="en-US"/>
        </w:rPr>
        <w:t>udd</w:t>
      </w:r>
      <w:proofErr w:type="spellEnd"/>
      <w:r w:rsidRPr="005F0AD5">
        <w:rPr>
          <w:sz w:val="24"/>
        </w:rPr>
        <w:t>@klgd.ru.</w:t>
      </w:r>
    </w:p>
    <w:p w14:paraId="3467528A"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5.2.5. Не нарушать права смежных землепользователей.</w:t>
      </w:r>
    </w:p>
    <w:p w14:paraId="7AD6586A"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5.2.6. </w:t>
      </w:r>
      <w:r w:rsidRPr="005F0AD5">
        <w:rPr>
          <w:rFonts w:ascii="Times New Roman" w:hAnsi="Times New Roman" w:cs="Times New Roman"/>
          <w:sz w:val="24"/>
          <w:szCs w:val="24"/>
          <w:lang w:eastAsia="ru-RU"/>
        </w:rPr>
        <w:t>Самостоятельно выступать стороной в суде при рассмотрении споров, связанных с работой, эксплуатацией и содержанием Объекта.</w:t>
      </w:r>
    </w:p>
    <w:p w14:paraId="0C0AC403"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5.2.7. </w:t>
      </w:r>
      <w:r w:rsidRPr="005F0AD5">
        <w:rPr>
          <w:rFonts w:ascii="Times New Roman" w:hAnsi="Times New Roman" w:cs="Times New Roman"/>
          <w:sz w:val="24"/>
          <w:szCs w:val="24"/>
          <w:lang w:eastAsia="ru-RU"/>
        </w:rPr>
        <w:t xml:space="preserve">В двухдневный срок письменно информировать организатора конкурса об изменении реквизитов и контактной информации Оператора. </w:t>
      </w:r>
      <w:r w:rsidRPr="005F0AD5">
        <w:rPr>
          <w:rFonts w:ascii="Times New Roman" w:hAnsi="Times New Roman" w:cs="Times New Roman"/>
          <w:sz w:val="24"/>
          <w:szCs w:val="24"/>
        </w:rPr>
        <w:t>В случае нарушения данной обязанности Оператором, претензия либо уведомление, направленные Организатором конкурса по адресу, указанному Оператором ранее, считаются направленными по надлежащему адресу и все правовые последствия в указанном случае автоматически применяются к Оператору.</w:t>
      </w:r>
    </w:p>
    <w:p w14:paraId="140E50FA"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5.2.8.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w:t>
      </w:r>
    </w:p>
    <w:p w14:paraId="04454EE8"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5.2.9. При необходимости выполнения ремонтных, профилактических и иных работ на инженерных сетях, коммуникациях, а также других объектах инфраструктуры городского округа «Город Калининград», проведения общегородских мероприятий, во время выполнения (проведения) которых невозможно функционирование сезонного объекта</w:t>
      </w:r>
      <w:r w:rsidRPr="005F0AD5">
        <w:rPr>
          <w:rFonts w:ascii="Times New Roman" w:eastAsia="Times New Roman" w:hAnsi="Times New Roman" w:cs="Times New Roman"/>
          <w:sz w:val="24"/>
          <w:szCs w:val="24"/>
          <w:lang w:eastAsia="ru-RU"/>
        </w:rPr>
        <w:t xml:space="preserve">, </w:t>
      </w:r>
      <w:r w:rsidRPr="005F0AD5">
        <w:rPr>
          <w:rFonts w:ascii="Times New Roman" w:hAnsi="Times New Roman" w:cs="Times New Roman"/>
          <w:sz w:val="24"/>
          <w:szCs w:val="24"/>
        </w:rPr>
        <w:t xml:space="preserve">освободить место размещения сезонного в сроки и на период, которые указаны в уведомлении Организатора конкурса. При этом оплата за </w:t>
      </w:r>
      <w:r w:rsidRPr="005F0AD5">
        <w:rPr>
          <w:rFonts w:ascii="Times New Roman" w:eastAsia="Calibri" w:hAnsi="Times New Roman" w:cs="Times New Roman"/>
          <w:sz w:val="24"/>
          <w:szCs w:val="24"/>
          <w:lang w:eastAsia="en-US"/>
        </w:rPr>
        <w:t xml:space="preserve">размещение </w:t>
      </w:r>
      <w:r w:rsidRPr="005F0AD5">
        <w:rPr>
          <w:rFonts w:ascii="Times New Roman" w:hAnsi="Times New Roman" w:cs="Times New Roman"/>
          <w:sz w:val="24"/>
          <w:szCs w:val="24"/>
        </w:rPr>
        <w:t>сезонного объекта возвращается Оператору НТО в сумме пропорциональной количеству неиспользованных для работы дней.</w:t>
      </w:r>
    </w:p>
    <w:p w14:paraId="71F0C3B7"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5.2.10. По окончании срока действия Договора,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w:t>
      </w:r>
    </w:p>
    <w:p w14:paraId="3C912E7B" w14:textId="77777777" w:rsidR="002D611B" w:rsidRPr="005F0AD5" w:rsidRDefault="002D611B" w:rsidP="002D611B">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rPr>
        <w:t>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«Город Калининград» с последующим взысканием с Оператора понесенных расходов.</w:t>
      </w:r>
      <w:r w:rsidRPr="005F0AD5">
        <w:rPr>
          <w:rFonts w:ascii="Times New Roman" w:hAnsi="Times New Roman" w:cs="Times New Roman"/>
          <w:sz w:val="24"/>
          <w:szCs w:val="24"/>
          <w:lang w:eastAsia="ru-RU"/>
        </w:rPr>
        <w:t xml:space="preserve"> При этом администрация городского округа «Город Калининград» не несет ответственности за сохранность имущества, находящегося внутри сезонного объекта в момент осуществления демонтажа. </w:t>
      </w:r>
    </w:p>
    <w:p w14:paraId="28B0E6D9"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5.2.11. Не допускать передачу прав по настоящему договору, не заключать договоры и не вступать в сделки, следствием которых является или может являться какое-либо обременение предоставленных Оператору по Договору имущественных прав, в частности переход их к иному лицу.</w:t>
      </w:r>
    </w:p>
    <w:p w14:paraId="2594D538"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5.2.12. Довести до сведения потребителя информацию о продавце (фирменном наименовании (наименовании), месте нахождения (адресе) и режиме работы - для юридических </w:t>
      </w:r>
      <w:r w:rsidRPr="005F0AD5">
        <w:rPr>
          <w:rFonts w:ascii="Times New Roman" w:hAnsi="Times New Roman" w:cs="Times New Roman"/>
          <w:sz w:val="24"/>
          <w:szCs w:val="24"/>
        </w:rPr>
        <w:lastRenderedPageBreak/>
        <w:t>лиц, о государственной регистрации и наименовании зарегистрировавшего его органа - для индивидуальных предпринимателей в соответствии с требованиями Закона Российской Федерации от 07.02.1992 № 2300-1 «О защите прав потребителей».</w:t>
      </w:r>
    </w:p>
    <w:p w14:paraId="59C49CA2"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Иметь в (на) сезонном объекте и предъявлять по требованиям органов местного самоуправления и государственного контроля (надзора) настоящий Договор, договоры на вывоз ТКО и уборку мест накопления ТКО, заключенных с уполномоченными организациями.</w:t>
      </w:r>
    </w:p>
    <w:p w14:paraId="66B9E424"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5.2.13. В зоне размещения сезонного объекта, на прилегающих газонах, иной территории городского округа «Город Калининград» не допускать хранение имущества Оператора, временное хранение товаров, тары, сброс бытового мусора, производственных отходов.</w:t>
      </w:r>
    </w:p>
    <w:p w14:paraId="04722B7F"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5.2.14. Обеспечить сохранение внешнего вида и оформления сезонного объекта в течение всего срока действия настоящего Договора, а также праздничное оформление сезонного объекта к праздничным мероприятиям.</w:t>
      </w:r>
    </w:p>
    <w:p w14:paraId="2AFB68A0"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eastAsia="Times New Roman" w:hAnsi="Times New Roman" w:cs="Times New Roman"/>
          <w:sz w:val="24"/>
          <w:szCs w:val="24"/>
          <w:lang w:eastAsia="ru-RU"/>
        </w:rPr>
        <w:t xml:space="preserve">5.2.15. </w:t>
      </w:r>
      <w:r w:rsidRPr="005F0AD5">
        <w:rPr>
          <w:rFonts w:ascii="Times New Roman" w:hAnsi="Times New Roman" w:cs="Times New Roman"/>
          <w:sz w:val="24"/>
          <w:szCs w:val="24"/>
        </w:rPr>
        <w:t xml:space="preserve">В случае, если сезонный объект  размещается вблизи инженерно-технических сетей, Оператор обязан </w:t>
      </w:r>
      <w:r w:rsidRPr="005F0AD5">
        <w:rPr>
          <w:rFonts w:ascii="Times New Roman" w:hAnsi="Times New Roman" w:cs="Times New Roman"/>
          <w:color w:val="000000"/>
          <w:sz w:val="24"/>
          <w:szCs w:val="24"/>
        </w:rPr>
        <w:t xml:space="preserve">в течение 1 часа </w:t>
      </w:r>
      <w:r w:rsidRPr="005F0AD5">
        <w:rPr>
          <w:rFonts w:ascii="Times New Roman" w:hAnsi="Times New Roman" w:cs="Times New Roman"/>
          <w:sz w:val="24"/>
          <w:szCs w:val="24"/>
        </w:rPr>
        <w:t>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торговой палатки (лотка), передвижного средства развозной торговли на территории городского округа «Город Калининград» за счет собственных средств на расстояние, необходимое для беспрепятственного производства работ, в любое время суток.</w:t>
      </w:r>
    </w:p>
    <w:p w14:paraId="09E99287" w14:textId="77777777" w:rsidR="002D611B" w:rsidRPr="005F0AD5" w:rsidRDefault="002D611B" w:rsidP="002D611B">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rPr>
        <w:t>В случае неисполнения (ненадлежащего исполнения) указанных требований,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Оператора или имуществу третьих лиц, находящемуся на территории сезонного объекта. Понесенные при этом специализированными организациями расходы подлежат взысканию с Оператора.</w:t>
      </w:r>
    </w:p>
    <w:p w14:paraId="60A6F4B2"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00063E97"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6. ПРАВА И ОБЯЗАННОСТИ ОРГАНИЗАТОРА КОНКУРСА</w:t>
      </w:r>
    </w:p>
    <w:p w14:paraId="0A9BC5E1"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150303DC"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 Организатор конкурса имеет право:</w:t>
      </w:r>
    </w:p>
    <w:p w14:paraId="2FB7DC1E"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6.1.1. Контролировать соблюдение Оператором условий настоящего Договора в пределах предоставленных полномочий.</w:t>
      </w:r>
    </w:p>
    <w:p w14:paraId="3B844056"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6.1.2.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(или) видеофиксации.</w:t>
      </w:r>
    </w:p>
    <w:p w14:paraId="5BA4F7E9"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6.1.3. При выявлении фактов нарушения договора требовать от Оператора устранения нарушений в течение 5 календарных дней с момента его уведомления. </w:t>
      </w:r>
    </w:p>
    <w:p w14:paraId="62C78939"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6.1.4. Расторгнуть Договор, в одностороннем порядке отказаться от исполнения Договора и потребовать возмещения убытков в случаях, определенных п. 9.3. Договора, конкурсной документацией, действующим законодательством.</w:t>
      </w:r>
    </w:p>
    <w:p w14:paraId="1BE838E9"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 Организатор конкурса обязан:</w:t>
      </w:r>
    </w:p>
    <w:p w14:paraId="36DBF705"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6.2.1. Выполнять в полном объеме все условия Договора.</w:t>
      </w:r>
    </w:p>
    <w:p w14:paraId="2FA05362"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6.2.2. Не нарушать права Оператора, предусмотренные законодательством Российской Федерации и Договором.</w:t>
      </w:r>
    </w:p>
    <w:p w14:paraId="34ABA4E7"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37E204A4"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7. ОТВЕТСТВЕННОСТЬ СТОРОН</w:t>
      </w:r>
    </w:p>
    <w:p w14:paraId="74D8CF6E"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3C9AB695"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7.1. За нарушение условий Договора стороны несут ответственность, предусмотренную действующим законодательством Российской Федерации и условиями настоящего Договора.</w:t>
      </w:r>
    </w:p>
    <w:p w14:paraId="165B4347"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4630C9C4"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7.3. Организатор конкурса не несет ответственности за нарушение Оператором правил техники безопасности, норм охраны труда, санитарных норм, норм пожарной безопасности.</w:t>
      </w:r>
    </w:p>
    <w:p w14:paraId="58B94F46"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lastRenderedPageBreak/>
        <w:t>7.4. Организатор конкурса не отвечает за безопасность имущества Оператора и не несет ответственности за ущерб, причиненный Оператору третьими лицами.</w:t>
      </w:r>
    </w:p>
    <w:p w14:paraId="58231FEC" w14:textId="77777777" w:rsidR="002D611B" w:rsidRDefault="002D611B" w:rsidP="002D611B">
      <w:pPr>
        <w:pStyle w:val="ConsPlusNonformat"/>
        <w:widowControl/>
        <w:ind w:firstLine="709"/>
        <w:jc w:val="both"/>
        <w:rPr>
          <w:rFonts w:ascii="Times New Roman" w:hAnsi="Times New Roman" w:cs="Times New Roman"/>
          <w:sz w:val="24"/>
          <w:szCs w:val="24"/>
          <w:highlight w:val="yellow"/>
          <w:shd w:val="clear" w:color="auto" w:fill="FFFFFF"/>
        </w:rPr>
      </w:pPr>
      <w:r w:rsidRPr="005F0AD5">
        <w:rPr>
          <w:rFonts w:ascii="Times New Roman" w:hAnsi="Times New Roman" w:cs="Times New Roman"/>
          <w:sz w:val="24"/>
          <w:szCs w:val="24"/>
        </w:rPr>
        <w:t>7.5. Организатор конкурса при любых обстоятельствах не несет ответственности за возможный ущерб, причиненный посетителям сезонного объекта, ответственность несет Оператор.</w:t>
      </w:r>
      <w:r w:rsidRPr="005F0AD5">
        <w:rPr>
          <w:rFonts w:ascii="Times New Roman" w:hAnsi="Times New Roman" w:cs="Times New Roman"/>
          <w:sz w:val="24"/>
          <w:szCs w:val="24"/>
          <w:highlight w:val="yellow"/>
          <w:shd w:val="clear" w:color="auto" w:fill="FFFFFF"/>
        </w:rPr>
        <w:t xml:space="preserve"> </w:t>
      </w:r>
    </w:p>
    <w:p w14:paraId="568C855D" w14:textId="77777777" w:rsidR="002D611B" w:rsidRPr="005F0AD5" w:rsidRDefault="002D611B" w:rsidP="002D611B">
      <w:pPr>
        <w:pStyle w:val="ConsPlusNonformat"/>
        <w:widowControl/>
        <w:ind w:firstLine="709"/>
        <w:jc w:val="both"/>
        <w:rPr>
          <w:rFonts w:ascii="Times New Roman" w:hAnsi="Times New Roman" w:cs="Times New Roman"/>
          <w:sz w:val="24"/>
          <w:szCs w:val="24"/>
          <w:highlight w:val="yellow"/>
          <w:shd w:val="clear" w:color="auto" w:fill="FFFFFF"/>
        </w:rPr>
      </w:pPr>
    </w:p>
    <w:p w14:paraId="67E51873"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5AE7E18C"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8. ПОРЯДОК УРЕГУЛИРОВАНИЯ СПОРОВ</w:t>
      </w:r>
    </w:p>
    <w:p w14:paraId="0CC495AC"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6CAEAAD8"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03DD05A0"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512D86FE"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9. РАСТОРЖЕНИЕ И ПРЕКРАЩЕНИЕ ДЕЙСТВИЯ ДОГОВОРА</w:t>
      </w:r>
    </w:p>
    <w:p w14:paraId="5AA09D22"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5EB8F98A"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rFonts w:eastAsia="Calibri"/>
          <w:sz w:val="24"/>
          <w:lang w:eastAsia="en-US"/>
        </w:rPr>
        <w:t>9.1. Договор может быть досрочно расторгнут по решению суда, по соглашению сторон или в соответствии с пунктом 9.3 Договора.</w:t>
      </w:r>
    </w:p>
    <w:p w14:paraId="794A1B51"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rFonts w:eastAsia="Calibri"/>
          <w:sz w:val="24"/>
          <w:lang w:eastAsia="en-US"/>
        </w:rPr>
        <w:t>9.2. Договор прекращает свое действие в случае прекращения правоспособности индивидуального предпринимателя или юридического лица.</w:t>
      </w:r>
    </w:p>
    <w:p w14:paraId="2B06D9C1"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rFonts w:eastAsia="Calibri"/>
          <w:sz w:val="24"/>
          <w:lang w:eastAsia="en-US"/>
        </w:rPr>
        <w:t>9.3. Организатор конкурса вправе в одностороннем порядке отказаться от исполнения Договора, уведомив Оператора путем вручения (направления) ему уведомления за 15 дней до предполагаемой даты расторжения настоящего Договора (у</w:t>
      </w:r>
      <w:r w:rsidRPr="005F0AD5">
        <w:rPr>
          <w:sz w:val="24"/>
        </w:rPr>
        <w:t>казанное уведомление направляется Оператору по почте заказным письмом либо вручается Оператору (уполномоченному представителю) лично под подпись)</w:t>
      </w:r>
      <w:r w:rsidRPr="005F0AD5">
        <w:rPr>
          <w:rFonts w:eastAsia="Calibri"/>
          <w:sz w:val="24"/>
          <w:lang w:eastAsia="en-US"/>
        </w:rPr>
        <w:t>, в случае:</w:t>
      </w:r>
    </w:p>
    <w:p w14:paraId="40DC872C"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rFonts w:eastAsia="Calibri"/>
          <w:sz w:val="24"/>
          <w:lang w:eastAsia="en-US"/>
        </w:rPr>
        <w:t xml:space="preserve">9.3.1. Использования Оператором места для размещения </w:t>
      </w:r>
      <w:r w:rsidRPr="005F0AD5">
        <w:rPr>
          <w:sz w:val="24"/>
        </w:rPr>
        <w:t xml:space="preserve">сезонного объекта </w:t>
      </w:r>
      <w:r w:rsidRPr="005F0AD5">
        <w:rPr>
          <w:rFonts w:eastAsia="Calibri"/>
          <w:sz w:val="24"/>
          <w:lang w:eastAsia="en-US"/>
        </w:rPr>
        <w:t xml:space="preserve">не по целевому назначению, указанному в </w:t>
      </w:r>
      <w:proofErr w:type="spellStart"/>
      <w:r w:rsidRPr="005F0AD5">
        <w:rPr>
          <w:rFonts w:eastAsia="Calibri"/>
          <w:sz w:val="24"/>
          <w:lang w:eastAsia="en-US"/>
        </w:rPr>
        <w:t>пп</w:t>
      </w:r>
      <w:proofErr w:type="spellEnd"/>
      <w:r w:rsidRPr="005F0AD5">
        <w:rPr>
          <w:rFonts w:eastAsia="Calibri"/>
          <w:sz w:val="24"/>
          <w:lang w:eastAsia="en-US"/>
        </w:rPr>
        <w:t>. 1.1 Договора;</w:t>
      </w:r>
    </w:p>
    <w:p w14:paraId="673A7674"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rFonts w:eastAsia="Calibri"/>
          <w:sz w:val="24"/>
          <w:lang w:eastAsia="en-US"/>
        </w:rPr>
        <w:t xml:space="preserve">9.3.2. Увеличения площади </w:t>
      </w:r>
      <w:r w:rsidRPr="005F0AD5">
        <w:rPr>
          <w:sz w:val="24"/>
        </w:rPr>
        <w:t>сезонного объекта</w:t>
      </w:r>
      <w:r w:rsidRPr="005F0AD5">
        <w:rPr>
          <w:rFonts w:eastAsia="Calibri"/>
          <w:sz w:val="24"/>
          <w:lang w:eastAsia="en-US"/>
        </w:rPr>
        <w:t>;</w:t>
      </w:r>
    </w:p>
    <w:p w14:paraId="48DF2751"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rFonts w:eastAsia="Calibri"/>
          <w:sz w:val="24"/>
          <w:lang w:eastAsia="en-US"/>
        </w:rPr>
        <w:t xml:space="preserve">9.3.3. Несоответствия места размещения </w:t>
      </w:r>
      <w:r w:rsidRPr="005F0AD5">
        <w:rPr>
          <w:sz w:val="24"/>
        </w:rPr>
        <w:t xml:space="preserve">сезонного объекта </w:t>
      </w:r>
      <w:r w:rsidRPr="005F0AD5">
        <w:rPr>
          <w:rFonts w:eastAsia="Calibri"/>
          <w:sz w:val="24"/>
          <w:lang w:eastAsia="en-US"/>
        </w:rPr>
        <w:t>месту, указанному в Договоре (Приложение № 1);</w:t>
      </w:r>
    </w:p>
    <w:p w14:paraId="33F42CD6"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rFonts w:eastAsia="Calibri"/>
          <w:sz w:val="24"/>
          <w:lang w:eastAsia="en-US"/>
        </w:rPr>
        <w:t xml:space="preserve">9.3.4. Неисполнения обязательств, установленных в </w:t>
      </w:r>
      <w:proofErr w:type="spellStart"/>
      <w:r w:rsidRPr="005F0AD5">
        <w:rPr>
          <w:rFonts w:eastAsia="Calibri"/>
          <w:sz w:val="24"/>
          <w:lang w:eastAsia="en-US"/>
        </w:rPr>
        <w:t>пп</w:t>
      </w:r>
      <w:proofErr w:type="spellEnd"/>
      <w:r w:rsidRPr="005F0AD5">
        <w:rPr>
          <w:rFonts w:eastAsia="Calibri"/>
          <w:sz w:val="24"/>
          <w:lang w:eastAsia="en-US"/>
        </w:rPr>
        <w:t>. 5.2.1-5.2.5, 5.2.7, 5.2.8, 5.2.9 настоящего Договора.</w:t>
      </w:r>
    </w:p>
    <w:p w14:paraId="3968E27D" w14:textId="77777777" w:rsidR="002D611B" w:rsidRPr="005F0AD5" w:rsidRDefault="002D611B" w:rsidP="002D611B">
      <w:pPr>
        <w:autoSpaceDE w:val="0"/>
        <w:autoSpaceDN w:val="0"/>
        <w:adjustRightInd w:val="0"/>
        <w:ind w:firstLine="709"/>
        <w:jc w:val="both"/>
        <w:rPr>
          <w:sz w:val="24"/>
        </w:rPr>
      </w:pPr>
      <w:r w:rsidRPr="005F0AD5">
        <w:rPr>
          <w:sz w:val="24"/>
        </w:rPr>
        <w:t>9.3.5. Изменения градостроительной ситуации, препятствующей размещению сезонного объекта на территории городского округа «Город Калининград»;</w:t>
      </w:r>
    </w:p>
    <w:p w14:paraId="07C59999"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sz w:val="24"/>
        </w:rPr>
        <w:t>9.3.6. Внесения изменений в схему размещения нестационарных торговых объектов на территории городского округа «Город Калининград» в части упразднения мест размещения.</w:t>
      </w:r>
    </w:p>
    <w:p w14:paraId="42A2414C"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rFonts w:eastAsia="Calibri"/>
          <w:sz w:val="24"/>
          <w:lang w:eastAsia="en-US"/>
        </w:rPr>
        <w:t xml:space="preserve">9.4. 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по вине Оператора плата за размещение </w:t>
      </w:r>
      <w:r w:rsidRPr="005F0AD5">
        <w:rPr>
          <w:sz w:val="24"/>
        </w:rPr>
        <w:t xml:space="preserve">сезонного объекта </w:t>
      </w:r>
      <w:r w:rsidRPr="005F0AD5">
        <w:rPr>
          <w:rFonts w:eastAsia="Calibri"/>
          <w:sz w:val="24"/>
          <w:lang w:eastAsia="en-US"/>
        </w:rPr>
        <w:t>не возвращается.</w:t>
      </w:r>
    </w:p>
    <w:p w14:paraId="65AFDBB8" w14:textId="0B23A5D9" w:rsidR="002D611B" w:rsidRPr="005F0AD5" w:rsidRDefault="002D611B" w:rsidP="002D611B">
      <w:pPr>
        <w:tabs>
          <w:tab w:val="left" w:pos="284"/>
        </w:tabs>
        <w:autoSpaceDE w:val="0"/>
        <w:autoSpaceDN w:val="0"/>
        <w:adjustRightInd w:val="0"/>
        <w:ind w:firstLine="709"/>
        <w:jc w:val="both"/>
        <w:rPr>
          <w:sz w:val="24"/>
        </w:rPr>
      </w:pPr>
      <w:r w:rsidRPr="005F0AD5">
        <w:rPr>
          <w:rFonts w:eastAsia="Calibri"/>
          <w:sz w:val="24"/>
          <w:lang w:eastAsia="en-US"/>
        </w:rPr>
        <w:t xml:space="preserve">9.5. </w:t>
      </w:r>
      <w:r w:rsidRPr="005F0AD5">
        <w:rPr>
          <w:sz w:val="24"/>
        </w:rPr>
        <w:t xml:space="preserve">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не по вине Оператора, оплата за </w:t>
      </w:r>
      <w:r w:rsidRPr="005F0AD5">
        <w:rPr>
          <w:rFonts w:eastAsia="Calibri"/>
          <w:sz w:val="24"/>
          <w:lang w:eastAsia="en-US"/>
        </w:rPr>
        <w:t xml:space="preserve">размещение </w:t>
      </w:r>
      <w:r w:rsidRPr="005F0AD5">
        <w:rPr>
          <w:sz w:val="24"/>
        </w:rPr>
        <w:t>сезонного объекта возвращается Оператору в течение 10 рабочих дней в сумме пропорциональной не истекшему сроку действия договора.</w:t>
      </w:r>
    </w:p>
    <w:p w14:paraId="268D1D41" w14:textId="77777777" w:rsidR="002D611B" w:rsidRPr="005F0AD5" w:rsidRDefault="002D611B" w:rsidP="002D611B">
      <w:pPr>
        <w:tabs>
          <w:tab w:val="left" w:pos="284"/>
        </w:tabs>
        <w:autoSpaceDE w:val="0"/>
        <w:autoSpaceDN w:val="0"/>
        <w:adjustRightInd w:val="0"/>
        <w:ind w:firstLine="709"/>
        <w:jc w:val="both"/>
        <w:rPr>
          <w:sz w:val="24"/>
        </w:rPr>
      </w:pPr>
    </w:p>
    <w:p w14:paraId="0EA80050"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10. ЗАКЛЮЧИТЕЛЬНЫЕ ПОЛОЖЕНИЯ</w:t>
      </w:r>
    </w:p>
    <w:p w14:paraId="5E20AB4B"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265838DC" w14:textId="77777777" w:rsidR="002D611B" w:rsidRPr="005F0AD5" w:rsidRDefault="002D611B" w:rsidP="002D611B">
      <w:pPr>
        <w:ind w:firstLine="709"/>
        <w:jc w:val="both"/>
        <w:rPr>
          <w:sz w:val="24"/>
        </w:rPr>
      </w:pPr>
      <w:r w:rsidRPr="005F0AD5">
        <w:rPr>
          <w:sz w:val="24"/>
        </w:rPr>
        <w:t>10.1. Настоящий Договор составлен и подписан в двух экземплярах, имеющих одинаковую юридическую силу, по одному экземпляру каждой из сторон.</w:t>
      </w:r>
    </w:p>
    <w:p w14:paraId="499C901A" w14:textId="09F0691E" w:rsidR="002D611B" w:rsidRPr="005F0AD5" w:rsidRDefault="002D611B" w:rsidP="002D611B">
      <w:pPr>
        <w:ind w:firstLine="709"/>
        <w:jc w:val="both"/>
        <w:rPr>
          <w:sz w:val="24"/>
        </w:rPr>
      </w:pPr>
      <w:r w:rsidRPr="005F0AD5">
        <w:rPr>
          <w:sz w:val="24"/>
        </w:rPr>
        <w:t>10.2</w:t>
      </w:r>
      <w:r>
        <w:rPr>
          <w:sz w:val="24"/>
        </w:rPr>
        <w:t>.</w:t>
      </w:r>
      <w:r w:rsidRPr="005F0AD5">
        <w:rPr>
          <w:sz w:val="24"/>
        </w:rPr>
        <w:t xml:space="preserve"> Любые изменения и дополнения к Договору должны быть оформлены в виде дополнительных соглашений.</w:t>
      </w:r>
    </w:p>
    <w:p w14:paraId="16511189" w14:textId="33E59F79" w:rsidR="002D611B" w:rsidRPr="005F0AD5" w:rsidRDefault="002D611B" w:rsidP="002D611B">
      <w:pPr>
        <w:ind w:firstLine="709"/>
        <w:jc w:val="both"/>
        <w:rPr>
          <w:sz w:val="24"/>
        </w:rPr>
      </w:pPr>
      <w:r w:rsidRPr="005F0AD5">
        <w:rPr>
          <w:sz w:val="24"/>
        </w:rPr>
        <w:t xml:space="preserve">10.3. Заключив договор, Оператор выразил согласие на осуществление Уполномоченным органом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Уполномоченным органом или назначенным им лицом места размещения НТО от имущества Оператора либо третьих лиц. При этом Оператор </w:t>
      </w:r>
      <w:r w:rsidRPr="005F0AD5">
        <w:rPr>
          <w:sz w:val="24"/>
        </w:rPr>
        <w:lastRenderedPageBreak/>
        <w:t>признает, что убытки, возникающие вследствие утраты либо повреждения</w:t>
      </w:r>
      <w:r w:rsidR="009B04B0">
        <w:rPr>
          <w:sz w:val="24"/>
        </w:rPr>
        <w:t>,</w:t>
      </w:r>
      <w:r w:rsidRPr="005F0AD5">
        <w:rPr>
          <w:sz w:val="24"/>
        </w:rPr>
        <w:t xml:space="preserve"> принадлежащего ему имущества, возмещению не подлежат, и обязуется исполнить за Организатора конкурса обязательства по оплате стоимости возмещения вреда, причиненного третьим лицам при осуществлении самозащиты права.</w:t>
      </w:r>
    </w:p>
    <w:p w14:paraId="3F1A7150" w14:textId="77777777" w:rsidR="002D611B" w:rsidRPr="005F0AD5" w:rsidRDefault="002D611B" w:rsidP="002D611B">
      <w:pPr>
        <w:ind w:firstLine="709"/>
        <w:jc w:val="both"/>
        <w:rPr>
          <w:sz w:val="24"/>
        </w:rPr>
      </w:pPr>
      <w:r w:rsidRPr="005F0AD5">
        <w:rPr>
          <w:sz w:val="24"/>
        </w:rPr>
        <w:t>10.4. Организатор конкурса вправе обеспечивать уведомление Оператора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указанный (указанные) в Договоре.</w:t>
      </w:r>
    </w:p>
    <w:p w14:paraId="7479DAE8" w14:textId="77777777" w:rsidR="002D611B" w:rsidRPr="005F0AD5" w:rsidRDefault="002D611B" w:rsidP="002D611B">
      <w:pPr>
        <w:ind w:firstLine="709"/>
        <w:jc w:val="both"/>
        <w:rPr>
          <w:sz w:val="24"/>
        </w:rPr>
      </w:pPr>
      <w:r w:rsidRPr="005F0AD5">
        <w:rPr>
          <w:sz w:val="24"/>
        </w:rPr>
        <w:t>При изменении телефонного номера (телефонных номеров) средств мобильной (сотовой) связи Оператор обязан в течение пяти дней письменно уведомить об этом Организатора конкурса, сообщив новый телефонный номер (новые телефонные номера) средств мобильной (сотовой) связи.</w:t>
      </w:r>
    </w:p>
    <w:p w14:paraId="01CFF61D"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10.5. </w:t>
      </w:r>
      <w:r w:rsidRPr="005F0AD5">
        <w:rPr>
          <w:rFonts w:ascii="Times New Roman" w:hAnsi="Times New Roman" w:cs="Times New Roman"/>
          <w:sz w:val="24"/>
          <w:szCs w:val="24"/>
          <w:lang w:eastAsia="ru-RU"/>
        </w:rPr>
        <w:t>Оператор заведомо согласен на обработку следующих своих персональных данных: ФИО, адрес, паспортные данные, дата и место рождения, ИНН, ОГРН (ОГРНИП), в том числе их хранение, использование, передачу их в Управление Федеральной службы государственной регистрации, кадастра и картографии по Калининградской области, Федеральную антимонопольную службу, прокуратуру, правоохранительные органы, в управление Федеральной налоговой службы, Администрацию городского округа «Город Калининград» и ее структурные подразделения.</w:t>
      </w:r>
    </w:p>
    <w:p w14:paraId="22216584"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76404E85"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1C1145CC"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Приложение № 1: План месторасположения сезонного объекта.</w:t>
      </w:r>
    </w:p>
    <w:p w14:paraId="5DAF51CA"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29E19271"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11.  ЮРИДИЧЕСКИЕ АДРЕСА СТОРОН:</w:t>
      </w:r>
    </w:p>
    <w:p w14:paraId="4DBBCDA5"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5040"/>
        <w:gridCol w:w="5166"/>
      </w:tblGrid>
      <w:tr w:rsidR="002D611B" w:rsidRPr="005F0AD5" w14:paraId="20238D7E" w14:textId="77777777" w:rsidTr="00B634E7">
        <w:trPr>
          <w:trHeight w:val="1924"/>
        </w:trPr>
        <w:tc>
          <w:tcPr>
            <w:tcW w:w="5040" w:type="dxa"/>
            <w:shd w:val="clear" w:color="auto" w:fill="auto"/>
          </w:tcPr>
          <w:p w14:paraId="38CD0F8E" w14:textId="77777777" w:rsidR="002D611B" w:rsidRPr="005F0AD5" w:rsidRDefault="002D611B" w:rsidP="00B634E7">
            <w:pPr>
              <w:pStyle w:val="ConsPlusNonformat"/>
              <w:widowControl/>
              <w:snapToGrid w:val="0"/>
              <w:ind w:firstLine="709"/>
              <w:rPr>
                <w:rFonts w:ascii="Times New Roman" w:hAnsi="Times New Roman" w:cs="Times New Roman"/>
                <w:sz w:val="24"/>
                <w:szCs w:val="24"/>
              </w:rPr>
            </w:pPr>
            <w:r w:rsidRPr="005F0AD5">
              <w:rPr>
                <w:rFonts w:ascii="Times New Roman" w:hAnsi="Times New Roman" w:cs="Times New Roman"/>
                <w:sz w:val="24"/>
                <w:szCs w:val="24"/>
              </w:rPr>
              <w:t>Организатор конкурса:</w:t>
            </w:r>
          </w:p>
          <w:p w14:paraId="2DDA818B" w14:textId="77777777" w:rsidR="002D611B" w:rsidRPr="005F0AD5" w:rsidRDefault="002D611B" w:rsidP="00B634E7">
            <w:pPr>
              <w:pStyle w:val="ConsPlusNonformat"/>
              <w:widowControl/>
              <w:ind w:firstLine="34"/>
              <w:jc w:val="both"/>
              <w:rPr>
                <w:rFonts w:ascii="Times New Roman" w:hAnsi="Times New Roman" w:cs="Times New Roman"/>
                <w:sz w:val="24"/>
                <w:szCs w:val="24"/>
              </w:rPr>
            </w:pPr>
            <w:r w:rsidRPr="005F0AD5">
              <w:rPr>
                <w:rFonts w:ascii="Times New Roman" w:hAnsi="Times New Roman" w:cs="Times New Roman"/>
                <w:sz w:val="24"/>
                <w:szCs w:val="24"/>
              </w:rPr>
              <w:t>Комитет городского развития и цифровизации администрации городского округа «Город Калининград»</w:t>
            </w:r>
          </w:p>
          <w:p w14:paraId="32A88BDC" w14:textId="77777777" w:rsidR="002D611B" w:rsidRPr="005F0AD5" w:rsidRDefault="002D611B" w:rsidP="00B634E7">
            <w:pPr>
              <w:pStyle w:val="ConsPlusNonformat"/>
              <w:widowControl/>
              <w:ind w:firstLine="34"/>
              <w:jc w:val="both"/>
              <w:rPr>
                <w:rFonts w:ascii="Times New Roman" w:hAnsi="Times New Roman" w:cs="Times New Roman"/>
                <w:sz w:val="24"/>
                <w:szCs w:val="24"/>
              </w:rPr>
            </w:pPr>
            <w:r w:rsidRPr="005F0AD5">
              <w:rPr>
                <w:rFonts w:ascii="Times New Roman" w:hAnsi="Times New Roman" w:cs="Times New Roman"/>
                <w:sz w:val="24"/>
                <w:szCs w:val="24"/>
              </w:rPr>
              <w:t xml:space="preserve">236022, г. Калининград, пл. Победы, 1 </w:t>
            </w:r>
          </w:p>
          <w:p w14:paraId="070A5303" w14:textId="77777777" w:rsidR="002D611B" w:rsidRPr="005F0AD5" w:rsidRDefault="002D611B" w:rsidP="00B634E7">
            <w:pPr>
              <w:pStyle w:val="ConsPlusNonformat"/>
              <w:widowControl/>
              <w:ind w:firstLine="709"/>
              <w:rPr>
                <w:rFonts w:ascii="Times New Roman" w:hAnsi="Times New Roman" w:cs="Times New Roman"/>
                <w:sz w:val="24"/>
                <w:szCs w:val="24"/>
              </w:rPr>
            </w:pPr>
          </w:p>
        </w:tc>
        <w:tc>
          <w:tcPr>
            <w:tcW w:w="5166" w:type="dxa"/>
            <w:shd w:val="clear" w:color="auto" w:fill="auto"/>
          </w:tcPr>
          <w:p w14:paraId="321F56A2" w14:textId="77777777" w:rsidR="002D611B" w:rsidRPr="005F0AD5" w:rsidRDefault="002D611B" w:rsidP="00B634E7">
            <w:pPr>
              <w:snapToGrid w:val="0"/>
              <w:ind w:firstLine="709"/>
              <w:jc w:val="center"/>
              <w:rPr>
                <w:sz w:val="24"/>
              </w:rPr>
            </w:pPr>
            <w:r w:rsidRPr="005F0AD5">
              <w:rPr>
                <w:sz w:val="24"/>
              </w:rPr>
              <w:t xml:space="preserve">                                  ОПЕРАТОР:</w:t>
            </w:r>
          </w:p>
          <w:p w14:paraId="774B55B2" w14:textId="77777777" w:rsidR="002D611B" w:rsidRPr="005F0AD5" w:rsidRDefault="002D611B" w:rsidP="00B634E7">
            <w:pPr>
              <w:pStyle w:val="ConsPlusNonformat"/>
              <w:widowControl/>
              <w:ind w:firstLine="709"/>
              <w:jc w:val="center"/>
              <w:rPr>
                <w:rFonts w:ascii="Times New Roman" w:hAnsi="Times New Roman" w:cs="Times New Roman"/>
                <w:sz w:val="24"/>
                <w:szCs w:val="24"/>
              </w:rPr>
            </w:pPr>
          </w:p>
        </w:tc>
      </w:tr>
    </w:tbl>
    <w:p w14:paraId="0EF7F01F" w14:textId="77777777" w:rsidR="002D611B" w:rsidRPr="005F0AD5" w:rsidRDefault="002D611B" w:rsidP="002D611B">
      <w:pPr>
        <w:ind w:left="360"/>
        <w:jc w:val="center"/>
        <w:rPr>
          <w:sz w:val="24"/>
        </w:rPr>
      </w:pPr>
    </w:p>
    <w:p w14:paraId="58C38477" w14:textId="77777777" w:rsidR="002D611B" w:rsidRPr="005F0AD5" w:rsidRDefault="002D611B" w:rsidP="002D611B">
      <w:pPr>
        <w:ind w:left="360"/>
        <w:jc w:val="center"/>
        <w:rPr>
          <w:sz w:val="24"/>
        </w:rPr>
      </w:pPr>
    </w:p>
    <w:p w14:paraId="5FBDB3B4" w14:textId="77777777" w:rsidR="002D611B" w:rsidRPr="005F0AD5" w:rsidRDefault="002D611B" w:rsidP="002D611B">
      <w:pPr>
        <w:ind w:left="-284" w:hanging="644"/>
        <w:jc w:val="center"/>
        <w:rPr>
          <w:sz w:val="24"/>
        </w:rPr>
      </w:pPr>
    </w:p>
    <w:p w14:paraId="0BA3DE81" w14:textId="77777777" w:rsidR="002D611B" w:rsidRPr="005F0AD5" w:rsidRDefault="002D611B" w:rsidP="002D611B">
      <w:pPr>
        <w:ind w:left="284" w:right="199"/>
        <w:jc w:val="both"/>
        <w:rPr>
          <w:sz w:val="24"/>
        </w:rPr>
      </w:pPr>
    </w:p>
    <w:p w14:paraId="289BB3BC" w14:textId="77777777" w:rsidR="002D611B" w:rsidRPr="005F0AD5" w:rsidRDefault="002D611B" w:rsidP="002D611B">
      <w:pPr>
        <w:ind w:left="284" w:right="199"/>
        <w:jc w:val="both"/>
        <w:rPr>
          <w:sz w:val="24"/>
        </w:rPr>
      </w:pPr>
    </w:p>
    <w:p w14:paraId="784B07F6" w14:textId="77777777" w:rsidR="002D611B" w:rsidRPr="005F0AD5" w:rsidRDefault="002D611B" w:rsidP="002D611B">
      <w:pPr>
        <w:ind w:left="284" w:right="199"/>
        <w:jc w:val="both"/>
        <w:rPr>
          <w:sz w:val="24"/>
        </w:rPr>
      </w:pPr>
    </w:p>
    <w:p w14:paraId="717D724F" w14:textId="0A71F209" w:rsidR="002D611B" w:rsidRDefault="002D611B" w:rsidP="002D611B">
      <w:pPr>
        <w:ind w:left="284" w:right="199"/>
        <w:jc w:val="both"/>
        <w:rPr>
          <w:sz w:val="24"/>
        </w:rPr>
      </w:pPr>
    </w:p>
    <w:p w14:paraId="505F0BB9" w14:textId="6951AAD8" w:rsidR="00D841C1" w:rsidRDefault="00D841C1" w:rsidP="002D611B">
      <w:pPr>
        <w:ind w:left="284" w:right="199"/>
        <w:jc w:val="both"/>
        <w:rPr>
          <w:sz w:val="24"/>
        </w:rPr>
      </w:pPr>
    </w:p>
    <w:p w14:paraId="7D141D39" w14:textId="07B1FE1C" w:rsidR="00D841C1" w:rsidRDefault="00D841C1" w:rsidP="002D611B">
      <w:pPr>
        <w:ind w:left="284" w:right="199"/>
        <w:jc w:val="both"/>
        <w:rPr>
          <w:sz w:val="24"/>
        </w:rPr>
      </w:pPr>
    </w:p>
    <w:p w14:paraId="526E28F3" w14:textId="6725D5A1" w:rsidR="00D841C1" w:rsidRDefault="00D841C1" w:rsidP="002D611B">
      <w:pPr>
        <w:ind w:left="284" w:right="199"/>
        <w:jc w:val="both"/>
        <w:rPr>
          <w:sz w:val="24"/>
        </w:rPr>
      </w:pPr>
    </w:p>
    <w:p w14:paraId="31817C26" w14:textId="4F847E8B" w:rsidR="00D841C1" w:rsidRDefault="00D841C1" w:rsidP="002D611B">
      <w:pPr>
        <w:ind w:left="284" w:right="199"/>
        <w:jc w:val="both"/>
        <w:rPr>
          <w:sz w:val="24"/>
        </w:rPr>
      </w:pPr>
    </w:p>
    <w:p w14:paraId="28F771F0" w14:textId="37DADD0E" w:rsidR="00D841C1" w:rsidRDefault="00D841C1" w:rsidP="002D611B">
      <w:pPr>
        <w:ind w:left="284" w:right="199"/>
        <w:jc w:val="both"/>
        <w:rPr>
          <w:sz w:val="24"/>
        </w:rPr>
      </w:pPr>
    </w:p>
    <w:p w14:paraId="625F25E5" w14:textId="4C7987E0" w:rsidR="009B04B0" w:rsidRDefault="009B04B0" w:rsidP="002D611B">
      <w:pPr>
        <w:ind w:left="284" w:right="199"/>
        <w:jc w:val="both"/>
        <w:rPr>
          <w:sz w:val="24"/>
        </w:rPr>
      </w:pPr>
      <w:r>
        <w:rPr>
          <w:sz w:val="24"/>
        </w:rPr>
        <w:br w:type="page"/>
      </w:r>
    </w:p>
    <w:p w14:paraId="2F488D91" w14:textId="77777777" w:rsidR="00D841C1" w:rsidRPr="00D841C1" w:rsidRDefault="00D841C1" w:rsidP="00D841C1">
      <w:pPr>
        <w:jc w:val="center"/>
        <w:rPr>
          <w:b/>
          <w:bCs/>
          <w:szCs w:val="28"/>
        </w:rPr>
      </w:pPr>
      <w:r w:rsidRPr="00D841C1">
        <w:rPr>
          <w:b/>
          <w:bCs/>
          <w:szCs w:val="28"/>
        </w:rPr>
        <w:lastRenderedPageBreak/>
        <w:t xml:space="preserve">Методика расчета начальной платы за право на размещение </w:t>
      </w:r>
    </w:p>
    <w:p w14:paraId="0D6BC799" w14:textId="77777777" w:rsidR="00D841C1" w:rsidRPr="00D841C1" w:rsidRDefault="00D841C1" w:rsidP="00D841C1">
      <w:pPr>
        <w:jc w:val="center"/>
        <w:rPr>
          <w:b/>
          <w:bCs/>
          <w:szCs w:val="28"/>
        </w:rPr>
      </w:pPr>
      <w:r w:rsidRPr="00D841C1">
        <w:rPr>
          <w:b/>
          <w:bCs/>
          <w:szCs w:val="28"/>
        </w:rPr>
        <w:t>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7AD4FCD7" w14:textId="77777777" w:rsidR="00D841C1" w:rsidRDefault="00D841C1" w:rsidP="00D841C1">
      <w:pPr>
        <w:jc w:val="center"/>
        <w:rPr>
          <w:szCs w:val="28"/>
        </w:rPr>
      </w:pPr>
    </w:p>
    <w:p w14:paraId="57F4B027" w14:textId="77777777" w:rsidR="00D841C1" w:rsidRDefault="00D841C1" w:rsidP="00D841C1">
      <w:pPr>
        <w:numPr>
          <w:ilvl w:val="0"/>
          <w:numId w:val="3"/>
        </w:numPr>
        <w:jc w:val="center"/>
        <w:rPr>
          <w:szCs w:val="28"/>
        </w:rPr>
      </w:pPr>
      <w:r>
        <w:rPr>
          <w:szCs w:val="28"/>
        </w:rPr>
        <w:t>Общие положения.</w:t>
      </w:r>
    </w:p>
    <w:p w14:paraId="61169F4F" w14:textId="77777777" w:rsidR="00D841C1" w:rsidRDefault="00D841C1" w:rsidP="00D841C1">
      <w:pPr>
        <w:jc w:val="center"/>
        <w:rPr>
          <w:szCs w:val="28"/>
        </w:rPr>
      </w:pPr>
    </w:p>
    <w:p w14:paraId="3BEA7D0E" w14:textId="77777777" w:rsidR="00D841C1" w:rsidRDefault="00D841C1" w:rsidP="00D841C1">
      <w:pPr>
        <w:spacing w:line="100" w:lineRule="atLeast"/>
        <w:jc w:val="both"/>
        <w:rPr>
          <w:szCs w:val="28"/>
        </w:rPr>
      </w:pPr>
      <w:r>
        <w:rPr>
          <w:szCs w:val="28"/>
        </w:rPr>
        <w:tab/>
      </w:r>
      <w:r w:rsidRPr="00D330E0">
        <w:rPr>
          <w:szCs w:val="28"/>
        </w:rPr>
        <w:t xml:space="preserve">1.1. Методика </w:t>
      </w:r>
      <w:r>
        <w:rPr>
          <w:szCs w:val="28"/>
        </w:rPr>
        <w:t xml:space="preserve">расчета начальной платы за право на размещение 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(далее </w:t>
      </w:r>
      <w:r>
        <w:rPr>
          <w:szCs w:val="28"/>
        </w:rPr>
        <w:t>–</w:t>
      </w:r>
      <w:r w:rsidRPr="00D330E0">
        <w:rPr>
          <w:szCs w:val="28"/>
        </w:rPr>
        <w:t xml:space="preserve"> Методика) устанавливает порядок определения </w:t>
      </w:r>
      <w:r>
        <w:rPr>
          <w:szCs w:val="28"/>
        </w:rPr>
        <w:t xml:space="preserve">размера начальной </w:t>
      </w:r>
      <w:r w:rsidRPr="00D330E0">
        <w:rPr>
          <w:szCs w:val="28"/>
        </w:rPr>
        <w:t xml:space="preserve">платы за </w:t>
      </w:r>
      <w:r>
        <w:rPr>
          <w:szCs w:val="28"/>
        </w:rPr>
        <w:t xml:space="preserve">право на </w:t>
      </w:r>
      <w:r w:rsidRPr="00D330E0">
        <w:rPr>
          <w:szCs w:val="28"/>
        </w:rPr>
        <w:t xml:space="preserve">размещение </w:t>
      </w:r>
      <w:r>
        <w:rPr>
          <w:szCs w:val="28"/>
        </w:rPr>
        <w:t xml:space="preserve">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на территории городского округа </w:t>
      </w:r>
      <w:r>
        <w:rPr>
          <w:szCs w:val="28"/>
        </w:rPr>
        <w:t>«</w:t>
      </w:r>
      <w:r w:rsidRPr="00D330E0">
        <w:rPr>
          <w:szCs w:val="28"/>
        </w:rPr>
        <w:t xml:space="preserve">Город </w:t>
      </w:r>
      <w:r>
        <w:rPr>
          <w:szCs w:val="28"/>
        </w:rPr>
        <w:t>Калининград».</w:t>
      </w:r>
    </w:p>
    <w:p w14:paraId="2DCC5662" w14:textId="77777777" w:rsidR="00D841C1" w:rsidRDefault="00D841C1" w:rsidP="00D841C1">
      <w:pPr>
        <w:spacing w:line="100" w:lineRule="atLeast"/>
        <w:jc w:val="both"/>
        <w:rPr>
          <w:szCs w:val="28"/>
        </w:rPr>
      </w:pPr>
      <w:r>
        <w:rPr>
          <w:szCs w:val="28"/>
        </w:rPr>
        <w:tab/>
      </w:r>
      <w:r w:rsidRPr="00D330E0">
        <w:rPr>
          <w:szCs w:val="28"/>
        </w:rPr>
        <w:t>1.</w:t>
      </w:r>
      <w:r>
        <w:rPr>
          <w:szCs w:val="28"/>
        </w:rPr>
        <w:t>2</w:t>
      </w:r>
      <w:r w:rsidRPr="00D330E0">
        <w:rPr>
          <w:szCs w:val="28"/>
        </w:rPr>
        <w:t xml:space="preserve">. </w:t>
      </w:r>
      <w:r w:rsidRPr="00456F09">
        <w:rPr>
          <w:szCs w:val="28"/>
        </w:rPr>
        <w:t>Плательщиками за</w:t>
      </w:r>
      <w:r>
        <w:rPr>
          <w:szCs w:val="28"/>
        </w:rPr>
        <w:t xml:space="preserve"> право на </w:t>
      </w:r>
      <w:r w:rsidRPr="00456F09">
        <w:rPr>
          <w:szCs w:val="28"/>
        </w:rPr>
        <w:t>размещение</w:t>
      </w:r>
      <w:r w:rsidRPr="00D330E0">
        <w:rPr>
          <w:szCs w:val="28"/>
        </w:rPr>
        <w:t xml:space="preserve"> </w:t>
      </w:r>
      <w:r>
        <w:rPr>
          <w:szCs w:val="28"/>
        </w:rPr>
        <w:t xml:space="preserve">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на территории городского округа </w:t>
      </w:r>
      <w:r>
        <w:rPr>
          <w:szCs w:val="28"/>
        </w:rPr>
        <w:t>«</w:t>
      </w:r>
      <w:r w:rsidRPr="00D330E0">
        <w:rPr>
          <w:szCs w:val="28"/>
        </w:rPr>
        <w:t>Город Калининград</w:t>
      </w:r>
      <w:r>
        <w:rPr>
          <w:szCs w:val="28"/>
        </w:rPr>
        <w:t>»</w:t>
      </w:r>
      <w:r w:rsidRPr="00D330E0">
        <w:rPr>
          <w:szCs w:val="28"/>
        </w:rPr>
        <w:t xml:space="preserve"> являются физические лица</w:t>
      </w:r>
      <w:r>
        <w:rPr>
          <w:szCs w:val="28"/>
        </w:rPr>
        <w:t>,</w:t>
      </w:r>
      <w:r w:rsidRPr="00D330E0">
        <w:rPr>
          <w:szCs w:val="28"/>
        </w:rPr>
        <w:t xml:space="preserve"> зарегистрированные в качестве индивидуальных предпринимателей, и юридические лица (</w:t>
      </w:r>
      <w:r>
        <w:rPr>
          <w:szCs w:val="28"/>
        </w:rPr>
        <w:t>далее – Операторы).</w:t>
      </w:r>
    </w:p>
    <w:p w14:paraId="131AAE58" w14:textId="77777777" w:rsidR="00D841C1" w:rsidRPr="00A71CF4" w:rsidRDefault="00D841C1" w:rsidP="00D841C1">
      <w:pPr>
        <w:spacing w:line="100" w:lineRule="atLeast"/>
        <w:jc w:val="both"/>
        <w:rPr>
          <w:szCs w:val="28"/>
        </w:rPr>
      </w:pPr>
      <w:r>
        <w:rPr>
          <w:szCs w:val="28"/>
        </w:rPr>
        <w:tab/>
      </w:r>
      <w:r w:rsidRPr="00D330E0">
        <w:rPr>
          <w:szCs w:val="28"/>
        </w:rPr>
        <w:t>1.</w:t>
      </w:r>
      <w:r>
        <w:rPr>
          <w:szCs w:val="28"/>
        </w:rPr>
        <w:t>3</w:t>
      </w:r>
      <w:r w:rsidRPr="00D330E0">
        <w:rPr>
          <w:szCs w:val="28"/>
        </w:rPr>
        <w:t>. Основанием для взимания платы за</w:t>
      </w:r>
      <w:r>
        <w:rPr>
          <w:szCs w:val="28"/>
        </w:rPr>
        <w:t xml:space="preserve"> право</w:t>
      </w:r>
      <w:r w:rsidRPr="00D330E0">
        <w:rPr>
          <w:szCs w:val="28"/>
        </w:rPr>
        <w:t xml:space="preserve"> </w:t>
      </w:r>
      <w:r>
        <w:rPr>
          <w:szCs w:val="28"/>
        </w:rPr>
        <w:t xml:space="preserve">на </w:t>
      </w:r>
      <w:r w:rsidRPr="00456F09">
        <w:rPr>
          <w:szCs w:val="28"/>
        </w:rPr>
        <w:t>размещение</w:t>
      </w:r>
      <w:r w:rsidRPr="00D330E0">
        <w:rPr>
          <w:szCs w:val="28"/>
        </w:rPr>
        <w:t xml:space="preserve"> </w:t>
      </w:r>
      <w:r>
        <w:rPr>
          <w:szCs w:val="28"/>
        </w:rPr>
        <w:t xml:space="preserve">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на территории городского округа </w:t>
      </w:r>
      <w:r>
        <w:rPr>
          <w:szCs w:val="28"/>
        </w:rPr>
        <w:t>«</w:t>
      </w:r>
      <w:r w:rsidRPr="00D330E0">
        <w:rPr>
          <w:szCs w:val="28"/>
        </w:rPr>
        <w:t>Город Калининград</w:t>
      </w:r>
      <w:r>
        <w:rPr>
          <w:szCs w:val="28"/>
        </w:rPr>
        <w:t xml:space="preserve">» </w:t>
      </w:r>
      <w:r w:rsidRPr="00D330E0">
        <w:rPr>
          <w:szCs w:val="28"/>
        </w:rPr>
        <w:t>явля</w:t>
      </w:r>
      <w:r>
        <w:rPr>
          <w:szCs w:val="28"/>
        </w:rPr>
        <w:t>ются</w:t>
      </w:r>
      <w:r w:rsidRPr="00D330E0">
        <w:rPr>
          <w:szCs w:val="28"/>
        </w:rPr>
        <w:t xml:space="preserve"> </w:t>
      </w:r>
      <w:r>
        <w:rPr>
          <w:szCs w:val="28"/>
        </w:rPr>
        <w:t xml:space="preserve">протокол оценки и сопоставления заявок (протокол рассмотрения заявок) и </w:t>
      </w:r>
      <w:r w:rsidRPr="00D330E0">
        <w:rPr>
          <w:szCs w:val="28"/>
        </w:rPr>
        <w:t xml:space="preserve">договор </w:t>
      </w:r>
      <w:r>
        <w:rPr>
          <w:szCs w:val="28"/>
        </w:rPr>
        <w:t xml:space="preserve">на размещение 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на территории городского округа </w:t>
      </w:r>
      <w:r>
        <w:rPr>
          <w:szCs w:val="28"/>
        </w:rPr>
        <w:t>«</w:t>
      </w:r>
      <w:r w:rsidRPr="00D330E0">
        <w:rPr>
          <w:szCs w:val="28"/>
        </w:rPr>
        <w:t>Город Калининград</w:t>
      </w:r>
      <w:r>
        <w:rPr>
          <w:szCs w:val="28"/>
        </w:rPr>
        <w:t>» (далее – Договор)</w:t>
      </w:r>
      <w:r w:rsidRPr="00D330E0">
        <w:rPr>
          <w:szCs w:val="28"/>
        </w:rPr>
        <w:t xml:space="preserve">, заключенный </w:t>
      </w:r>
      <w:r>
        <w:rPr>
          <w:szCs w:val="28"/>
        </w:rPr>
        <w:t>О</w:t>
      </w:r>
      <w:r w:rsidRPr="00D330E0">
        <w:rPr>
          <w:szCs w:val="28"/>
        </w:rPr>
        <w:t xml:space="preserve">ператором с </w:t>
      </w:r>
      <w:r>
        <w:rPr>
          <w:szCs w:val="28"/>
        </w:rPr>
        <w:t>Организатором  конкурса</w:t>
      </w:r>
      <w:r w:rsidRPr="00D330E0">
        <w:rPr>
          <w:szCs w:val="28"/>
        </w:rPr>
        <w:t>.</w:t>
      </w:r>
    </w:p>
    <w:p w14:paraId="019F170D" w14:textId="77777777" w:rsidR="00D841C1" w:rsidRDefault="00D841C1" w:rsidP="00D841C1">
      <w:pPr>
        <w:spacing w:line="100" w:lineRule="atLeast"/>
        <w:jc w:val="both"/>
        <w:rPr>
          <w:szCs w:val="28"/>
        </w:rPr>
      </w:pPr>
      <w:r w:rsidRPr="003E02BD">
        <w:rPr>
          <w:szCs w:val="28"/>
        </w:rPr>
        <w:tab/>
      </w:r>
      <w:r w:rsidRPr="00A71CF4">
        <w:rPr>
          <w:szCs w:val="28"/>
        </w:rPr>
        <w:t>1.4</w:t>
      </w:r>
      <w:r>
        <w:rPr>
          <w:szCs w:val="28"/>
        </w:rPr>
        <w:t>. Плата устанавливается в денежной форме и вносится единовременно за весь период торговли в соответствии с Договором.</w:t>
      </w:r>
    </w:p>
    <w:p w14:paraId="4F440039" w14:textId="77777777" w:rsidR="00D841C1" w:rsidRPr="00A71CF4" w:rsidRDefault="00D841C1" w:rsidP="00D841C1">
      <w:pPr>
        <w:spacing w:line="100" w:lineRule="atLeast"/>
        <w:jc w:val="both"/>
        <w:rPr>
          <w:szCs w:val="28"/>
        </w:rPr>
      </w:pPr>
    </w:p>
    <w:p w14:paraId="7EC974E1" w14:textId="77777777" w:rsidR="00D841C1" w:rsidRDefault="00D841C1" w:rsidP="00D841C1">
      <w:pPr>
        <w:numPr>
          <w:ilvl w:val="0"/>
          <w:numId w:val="3"/>
        </w:numPr>
        <w:jc w:val="center"/>
        <w:rPr>
          <w:szCs w:val="28"/>
        </w:rPr>
      </w:pPr>
      <w:r>
        <w:rPr>
          <w:szCs w:val="28"/>
        </w:rPr>
        <w:t xml:space="preserve">Определение размера начальной платы за право на размещение 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общественного питания на территории городского округа «Город Калининград».</w:t>
      </w:r>
    </w:p>
    <w:p w14:paraId="1195CFCE" w14:textId="77777777" w:rsidR="00D841C1" w:rsidRDefault="00D841C1" w:rsidP="00D841C1">
      <w:pPr>
        <w:pStyle w:val="1"/>
        <w:numPr>
          <w:ilvl w:val="1"/>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Размер начальной платы за право на размещение нестационарных сезонных объектов мелкорозничной торговли и сезонных </w:t>
      </w:r>
      <w:r w:rsidRPr="00937992">
        <w:rPr>
          <w:rFonts w:ascii="Times New Roman" w:hAnsi="Times New Roman" w:cs="Times New Roman"/>
          <w:sz w:val="28"/>
          <w:szCs w:val="28"/>
        </w:rPr>
        <w:t>предприятий общественного питания</w:t>
      </w:r>
      <w:r>
        <w:rPr>
          <w:rFonts w:ascii="Times New Roman" w:hAnsi="Times New Roman" w:cs="Times New Roman"/>
          <w:sz w:val="28"/>
          <w:szCs w:val="28"/>
        </w:rPr>
        <w:t xml:space="preserve"> на территории городского округа «Город Калининград» определяется по формуле:</w:t>
      </w:r>
    </w:p>
    <w:p w14:paraId="3B51D340" w14:textId="77777777" w:rsidR="00D841C1" w:rsidRDefault="00D841C1" w:rsidP="00D841C1">
      <w:pPr>
        <w:pStyle w:val="1"/>
        <w:spacing w:after="0" w:line="240" w:lineRule="auto"/>
        <w:ind w:left="360"/>
        <w:jc w:val="both"/>
        <w:rPr>
          <w:rFonts w:ascii="Times New Roman" w:hAnsi="Times New Roman" w:cs="Times New Roman"/>
          <w:sz w:val="28"/>
          <w:szCs w:val="28"/>
        </w:rPr>
      </w:pPr>
    </w:p>
    <w:p w14:paraId="4D2207AE" w14:textId="77777777" w:rsidR="00D841C1" w:rsidRDefault="00D841C1" w:rsidP="00D841C1">
      <w:pPr>
        <w:spacing w:line="100" w:lineRule="atLeast"/>
        <w:jc w:val="center"/>
        <w:rPr>
          <w:szCs w:val="28"/>
        </w:rPr>
      </w:pPr>
      <w:r>
        <w:rPr>
          <w:szCs w:val="28"/>
          <w:lang w:val="en-US"/>
        </w:rPr>
        <w:t>B</w:t>
      </w:r>
      <w:r>
        <w:rPr>
          <w:szCs w:val="28"/>
          <w:vertAlign w:val="subscript"/>
        </w:rPr>
        <w:t xml:space="preserve"> </w:t>
      </w:r>
      <w:r w:rsidRPr="007A5F46">
        <w:rPr>
          <w:szCs w:val="28"/>
        </w:rPr>
        <w:t xml:space="preserve">= </w:t>
      </w:r>
      <w:r>
        <w:rPr>
          <w:szCs w:val="28"/>
        </w:rPr>
        <w:t xml:space="preserve">А х </w:t>
      </w:r>
      <w:r>
        <w:rPr>
          <w:szCs w:val="28"/>
          <w:lang w:val="en-US"/>
        </w:rPr>
        <w:t>S</w:t>
      </w:r>
      <w:r>
        <w:rPr>
          <w:szCs w:val="28"/>
        </w:rPr>
        <w:t xml:space="preserve"> х </w:t>
      </w:r>
      <w:r>
        <w:rPr>
          <w:szCs w:val="28"/>
          <w:lang w:val="en-US"/>
        </w:rPr>
        <w:t>d</w:t>
      </w:r>
      <w:r>
        <w:rPr>
          <w:szCs w:val="28"/>
        </w:rPr>
        <w:t xml:space="preserve"> х </w:t>
      </w:r>
      <w:proofErr w:type="spellStart"/>
      <w:r>
        <w:rPr>
          <w:szCs w:val="28"/>
          <w:lang w:val="en-US" w:eastAsia="ru-RU"/>
        </w:rPr>
        <w:t>Ktu</w:t>
      </w:r>
      <w:proofErr w:type="spellEnd"/>
      <w:r>
        <w:rPr>
          <w:szCs w:val="28"/>
        </w:rPr>
        <w:t>,</w:t>
      </w:r>
    </w:p>
    <w:p w14:paraId="2D8D785A" w14:textId="77777777" w:rsidR="00D841C1" w:rsidRDefault="00D841C1" w:rsidP="00D841C1">
      <w:pPr>
        <w:spacing w:line="100" w:lineRule="atLeast"/>
        <w:ind w:firstLine="709"/>
        <w:rPr>
          <w:szCs w:val="28"/>
        </w:rPr>
      </w:pPr>
      <w:r>
        <w:rPr>
          <w:szCs w:val="28"/>
        </w:rPr>
        <w:t>где:</w:t>
      </w:r>
    </w:p>
    <w:p w14:paraId="274EDBE1" w14:textId="77777777" w:rsidR="00D841C1" w:rsidRDefault="00D841C1" w:rsidP="00D841C1">
      <w:pPr>
        <w:spacing w:line="100" w:lineRule="atLeast"/>
        <w:ind w:firstLine="709"/>
        <w:jc w:val="both"/>
        <w:rPr>
          <w:szCs w:val="28"/>
        </w:rPr>
      </w:pPr>
      <w:r>
        <w:rPr>
          <w:szCs w:val="28"/>
          <w:lang w:val="en-US"/>
        </w:rPr>
        <w:t>B</w:t>
      </w:r>
      <w:r w:rsidRPr="00645E1A">
        <w:rPr>
          <w:szCs w:val="28"/>
          <w:vertAlign w:val="subscript"/>
        </w:rPr>
        <w:t xml:space="preserve"> </w:t>
      </w:r>
      <w:r w:rsidRPr="00645E1A">
        <w:rPr>
          <w:szCs w:val="28"/>
        </w:rPr>
        <w:t>–</w:t>
      </w:r>
      <w:r>
        <w:rPr>
          <w:szCs w:val="28"/>
        </w:rPr>
        <w:t xml:space="preserve"> начальная плата</w:t>
      </w:r>
      <w:r w:rsidRPr="00645E1A">
        <w:rPr>
          <w:szCs w:val="28"/>
        </w:rPr>
        <w:t xml:space="preserve"> за право на размещение </w:t>
      </w:r>
      <w:r>
        <w:rPr>
          <w:szCs w:val="28"/>
        </w:rPr>
        <w:t xml:space="preserve">нестационарных сезонных объектов мелкорозничной торговли и сезонных </w:t>
      </w:r>
      <w:r w:rsidRPr="00937992">
        <w:rPr>
          <w:szCs w:val="28"/>
        </w:rPr>
        <w:t>предприятий общественного питания</w:t>
      </w:r>
      <w:r w:rsidRPr="00645E1A">
        <w:rPr>
          <w:szCs w:val="28"/>
        </w:rPr>
        <w:t xml:space="preserve"> </w:t>
      </w:r>
      <w:r>
        <w:rPr>
          <w:szCs w:val="28"/>
        </w:rPr>
        <w:t>на территории городского округа «Город Калининград»</w:t>
      </w:r>
      <w:r w:rsidRPr="00645E1A">
        <w:rPr>
          <w:szCs w:val="28"/>
        </w:rPr>
        <w:t>;</w:t>
      </w:r>
    </w:p>
    <w:p w14:paraId="17560FA5" w14:textId="77777777" w:rsidR="00D841C1" w:rsidRDefault="00D841C1" w:rsidP="00D841C1">
      <w:pPr>
        <w:pStyle w:val="1"/>
        <w:spacing w:after="0" w:line="100" w:lineRule="atLeast"/>
        <w:jc w:val="both"/>
        <w:rPr>
          <w:rFonts w:ascii="Times New Roman" w:hAnsi="Times New Roman" w:cs="Times New Roman"/>
          <w:sz w:val="28"/>
          <w:szCs w:val="28"/>
        </w:rPr>
      </w:pPr>
      <w:r>
        <w:rPr>
          <w:rFonts w:ascii="Times New Roman" w:hAnsi="Times New Roman" w:cs="Times New Roman"/>
          <w:sz w:val="28"/>
          <w:szCs w:val="28"/>
        </w:rPr>
        <w:tab/>
      </w:r>
      <w:r w:rsidRPr="00773AD1">
        <w:rPr>
          <w:rFonts w:ascii="Times New Roman" w:hAnsi="Times New Roman" w:cs="Times New Roman"/>
          <w:sz w:val="28"/>
          <w:szCs w:val="28"/>
        </w:rPr>
        <w:t>А –</w:t>
      </w:r>
      <w:r>
        <w:rPr>
          <w:rFonts w:ascii="Times New Roman" w:hAnsi="Times New Roman" w:cs="Times New Roman"/>
          <w:sz w:val="28"/>
          <w:szCs w:val="28"/>
        </w:rPr>
        <w:t xml:space="preserve"> размер </w:t>
      </w:r>
      <w:r w:rsidRPr="00773AD1">
        <w:rPr>
          <w:rFonts w:ascii="Times New Roman" w:hAnsi="Times New Roman" w:cs="Times New Roman"/>
          <w:sz w:val="28"/>
          <w:szCs w:val="28"/>
        </w:rPr>
        <w:t>плат</w:t>
      </w:r>
      <w:r>
        <w:rPr>
          <w:rFonts w:ascii="Times New Roman" w:hAnsi="Times New Roman" w:cs="Times New Roman"/>
          <w:sz w:val="28"/>
          <w:szCs w:val="28"/>
        </w:rPr>
        <w:t>ы</w:t>
      </w:r>
      <w:r w:rsidRPr="00773AD1">
        <w:rPr>
          <w:rFonts w:ascii="Times New Roman" w:hAnsi="Times New Roman" w:cs="Times New Roman"/>
          <w:sz w:val="28"/>
          <w:szCs w:val="28"/>
        </w:rPr>
        <w:t xml:space="preserve"> за право на размещение нестационарных сезонных объектов мелкорозничной торговли </w:t>
      </w:r>
      <w:r>
        <w:rPr>
          <w:rFonts w:ascii="Times New Roman" w:hAnsi="Times New Roman" w:cs="Times New Roman"/>
          <w:sz w:val="28"/>
          <w:szCs w:val="28"/>
        </w:rPr>
        <w:t xml:space="preserve">и сезонных </w:t>
      </w:r>
      <w:r w:rsidRPr="00937992">
        <w:rPr>
          <w:rFonts w:ascii="Times New Roman" w:hAnsi="Times New Roman" w:cs="Times New Roman"/>
          <w:sz w:val="28"/>
          <w:szCs w:val="28"/>
        </w:rPr>
        <w:t>предприятий общественного питания</w:t>
      </w:r>
      <w:r>
        <w:rPr>
          <w:rFonts w:ascii="Times New Roman" w:hAnsi="Times New Roman" w:cs="Times New Roman"/>
          <w:sz w:val="28"/>
          <w:szCs w:val="28"/>
        </w:rPr>
        <w:t xml:space="preserve"> за 1 кв. м. за один день торговли, который рассчитывается по формуле:</w:t>
      </w:r>
    </w:p>
    <w:p w14:paraId="5BA2FCAA" w14:textId="16E921D6" w:rsidR="00D841C1" w:rsidRDefault="00D841C1" w:rsidP="00D841C1">
      <w:pPr>
        <w:jc w:val="center"/>
        <w:rPr>
          <w:szCs w:val="28"/>
        </w:rPr>
      </w:pPr>
      <m:oMath>
        <m:r>
          <m:rPr>
            <m:sty m:val="p"/>
          </m:rPr>
          <w:rPr>
            <w:rFonts w:ascii="Cambria Math" w:hAnsi="Cambria Math"/>
            <w:szCs w:val="28"/>
          </w:rPr>
          <w:lastRenderedPageBreak/>
          <m:t>A=</m:t>
        </m:r>
        <m:f>
          <m:fPr>
            <m:ctrlPr>
              <w:rPr>
                <w:rFonts w:ascii="Cambria Math" w:hAnsi="Cambria Math"/>
                <w:szCs w:val="28"/>
              </w:rPr>
            </m:ctrlPr>
          </m:fPr>
          <m:num>
            <m:r>
              <m:rPr>
                <m:sty m:val="p"/>
              </m:rPr>
              <w:rPr>
                <w:rFonts w:ascii="Cambria Math" w:hAnsi="Cambria Math"/>
                <w:szCs w:val="28"/>
              </w:rPr>
              <m:t xml:space="preserve">C </m:t>
            </m:r>
          </m:num>
          <m:den>
            <m:r>
              <w:rPr>
                <w:rFonts w:ascii="Cambria Math" w:hAnsi="Cambria Math"/>
                <w:szCs w:val="28"/>
              </w:rPr>
              <m:t>365</m:t>
            </m:r>
          </m:den>
        </m:f>
      </m:oMath>
      <w:r w:rsidRPr="00E132DB">
        <w:rPr>
          <w:szCs w:val="28"/>
        </w:rPr>
        <w:t>,</w:t>
      </w:r>
      <w:r>
        <w:rPr>
          <w:szCs w:val="28"/>
        </w:rPr>
        <w:t xml:space="preserve"> </w:t>
      </w:r>
    </w:p>
    <w:p w14:paraId="16C3E9CA" w14:textId="77777777" w:rsidR="00D841C1" w:rsidRDefault="00D841C1" w:rsidP="00D841C1">
      <w:pPr>
        <w:ind w:firstLine="709"/>
        <w:rPr>
          <w:szCs w:val="28"/>
        </w:rPr>
      </w:pPr>
      <w:r>
        <w:rPr>
          <w:szCs w:val="28"/>
        </w:rPr>
        <w:t>г</w:t>
      </w:r>
      <w:r w:rsidRPr="000375EF">
        <w:rPr>
          <w:szCs w:val="28"/>
        </w:rPr>
        <w:t>де</w:t>
      </w:r>
      <w:r>
        <w:rPr>
          <w:szCs w:val="28"/>
        </w:rPr>
        <w:t>:</w:t>
      </w:r>
    </w:p>
    <w:p w14:paraId="74ECB0AA" w14:textId="77777777" w:rsidR="00D841C1" w:rsidRDefault="00D841C1" w:rsidP="00D841C1">
      <w:pPr>
        <w:ind w:firstLine="709"/>
        <w:jc w:val="both"/>
        <w:rPr>
          <w:szCs w:val="28"/>
          <w:lang w:eastAsia="ru-RU"/>
        </w:rPr>
      </w:pPr>
      <w:r w:rsidRPr="0034373B">
        <w:rPr>
          <w:szCs w:val="28"/>
          <w:lang w:eastAsia="ru-RU"/>
        </w:rPr>
        <w:t xml:space="preserve">С - средний удельный показатель кадастровой стоимости земель по виду разрешенного использования под размещение </w:t>
      </w:r>
      <w:r>
        <w:rPr>
          <w:szCs w:val="28"/>
          <w:lang w:eastAsia="ru-RU"/>
        </w:rPr>
        <w:t xml:space="preserve">объектов торговли </w:t>
      </w:r>
      <w:r w:rsidRPr="0034373B">
        <w:rPr>
          <w:szCs w:val="28"/>
          <w:lang w:eastAsia="ru-RU"/>
        </w:rPr>
        <w:t>в границах кадастрового квартала, в котором размеща</w:t>
      </w:r>
      <w:r>
        <w:rPr>
          <w:szCs w:val="28"/>
          <w:lang w:eastAsia="ru-RU"/>
        </w:rPr>
        <w:t xml:space="preserve">ются </w:t>
      </w:r>
      <w:r w:rsidRPr="00773AD1">
        <w:rPr>
          <w:szCs w:val="28"/>
        </w:rPr>
        <w:t>нестационарны</w:t>
      </w:r>
      <w:r>
        <w:rPr>
          <w:szCs w:val="28"/>
        </w:rPr>
        <w:t>е</w:t>
      </w:r>
      <w:r w:rsidRPr="00773AD1">
        <w:rPr>
          <w:szCs w:val="28"/>
        </w:rPr>
        <w:t xml:space="preserve"> сезонны</w:t>
      </w:r>
      <w:r>
        <w:rPr>
          <w:szCs w:val="28"/>
        </w:rPr>
        <w:t>е</w:t>
      </w:r>
      <w:r w:rsidRPr="00773AD1">
        <w:rPr>
          <w:szCs w:val="28"/>
        </w:rPr>
        <w:t xml:space="preserve"> объект</w:t>
      </w:r>
      <w:r>
        <w:rPr>
          <w:szCs w:val="28"/>
        </w:rPr>
        <w:t>ы</w:t>
      </w:r>
      <w:r w:rsidRPr="00773AD1">
        <w:rPr>
          <w:szCs w:val="28"/>
        </w:rPr>
        <w:t xml:space="preserve"> мелкорозничной торговли </w:t>
      </w:r>
      <w:r>
        <w:rPr>
          <w:szCs w:val="28"/>
        </w:rPr>
        <w:t xml:space="preserve">и сезонные </w:t>
      </w:r>
      <w:r w:rsidRPr="00937992">
        <w:rPr>
          <w:szCs w:val="28"/>
        </w:rPr>
        <w:t>предприяти</w:t>
      </w:r>
      <w:r>
        <w:rPr>
          <w:szCs w:val="28"/>
        </w:rPr>
        <w:t>я</w:t>
      </w:r>
      <w:r w:rsidRPr="00937992">
        <w:rPr>
          <w:szCs w:val="28"/>
        </w:rPr>
        <w:t xml:space="preserve"> общественного питания</w:t>
      </w:r>
      <w:r w:rsidRPr="0034373B">
        <w:rPr>
          <w:szCs w:val="28"/>
          <w:lang w:eastAsia="ru-RU"/>
        </w:rPr>
        <w:t>, определяемый по формуле:</w:t>
      </w:r>
    </w:p>
    <w:p w14:paraId="37425222" w14:textId="66E2A15F" w:rsidR="00D841C1" w:rsidRPr="00D841C1" w:rsidRDefault="00D841C1" w:rsidP="00D841C1">
      <w:pPr>
        <w:autoSpaceDE w:val="0"/>
        <w:autoSpaceDN w:val="0"/>
        <w:adjustRightInd w:val="0"/>
        <w:ind w:firstLine="709"/>
        <w:jc w:val="center"/>
        <w:rPr>
          <w:szCs w:val="28"/>
          <w:lang w:val="en-US" w:eastAsia="ru-RU"/>
        </w:rPr>
      </w:pPr>
      <m:oMathPara>
        <m:oMath>
          <m:r>
            <w:rPr>
              <w:rFonts w:ascii="Cambria Math" w:hAnsi="Cambria Math"/>
              <w:szCs w:val="28"/>
              <w:lang w:eastAsia="ru-RU"/>
            </w:rPr>
            <m:t>С</m:t>
          </m:r>
          <m:r>
            <m:rPr>
              <m:sty m:val="p"/>
            </m:rPr>
            <w:rPr>
              <w:rFonts w:ascii="Cambria Math" w:hAnsi="Cambria Math"/>
              <w:szCs w:val="28"/>
              <w:lang w:eastAsia="ru-RU"/>
            </w:rPr>
            <m:t>=</m:t>
          </m:r>
          <m:f>
            <m:fPr>
              <m:ctrlPr>
                <w:rPr>
                  <w:rFonts w:ascii="Cambria Math" w:hAnsi="Cambria Math"/>
                  <w:szCs w:val="28"/>
                  <w:lang w:eastAsia="ru-RU"/>
                </w:rPr>
              </m:ctrlPr>
            </m:fPr>
            <m:num>
              <m:nary>
                <m:naryPr>
                  <m:chr m:val="∑"/>
                  <m:grow m:val="1"/>
                  <m:ctrlPr>
                    <w:rPr>
                      <w:rFonts w:ascii="Cambria Math" w:hAnsi="Cambria Math"/>
                      <w:szCs w:val="28"/>
                      <w:lang w:eastAsia="ru-RU"/>
                    </w:rPr>
                  </m:ctrlPr>
                </m:naryPr>
                <m:sub>
                  <m:r>
                    <w:rPr>
                      <w:rFonts w:ascii="Cambria Math" w:eastAsia="Cambria Math" w:hAnsi="Cambria Math" w:cs="Cambria Math"/>
                      <w:szCs w:val="28"/>
                      <w:lang w:eastAsia="ru-RU"/>
                    </w:rPr>
                    <m:t>i=1</m:t>
                  </m:r>
                </m:sub>
                <m:sup>
                  <m:r>
                    <w:rPr>
                      <w:rFonts w:ascii="Cambria Math" w:eastAsia="Cambria Math" w:hAnsi="Cambria Math" w:cs="Cambria Math"/>
                      <w:szCs w:val="28"/>
                      <w:lang w:eastAsia="ru-RU"/>
                    </w:rPr>
                    <m:t>n</m:t>
                  </m:r>
                </m:sup>
                <m:e>
                  <m:r>
                    <w:rPr>
                      <w:rFonts w:ascii="Cambria Math" w:hAnsi="Cambria Math"/>
                      <w:szCs w:val="28"/>
                      <w:lang w:eastAsia="ru-RU"/>
                    </w:rPr>
                    <m:t>K</m:t>
                  </m:r>
                </m:e>
              </m:nary>
            </m:num>
            <m:den>
              <m:r>
                <w:rPr>
                  <w:rFonts w:ascii="Cambria Math" w:hAnsi="Cambria Math"/>
                  <w:szCs w:val="28"/>
                  <w:lang w:val="en-US" w:eastAsia="ru-RU"/>
                </w:rPr>
                <m:t>n</m:t>
              </m:r>
            </m:den>
          </m:f>
          <m:r>
            <w:rPr>
              <w:rFonts w:ascii="Cambria Math" w:hAnsi="Cambria Math"/>
              <w:szCs w:val="28"/>
              <w:lang w:eastAsia="ru-RU"/>
            </w:rPr>
            <m:t xml:space="preserve"> ,</m:t>
          </m:r>
        </m:oMath>
      </m:oMathPara>
    </w:p>
    <w:p w14:paraId="0655BD3E" w14:textId="77777777" w:rsidR="00D841C1" w:rsidRPr="00FB7666" w:rsidRDefault="00D841C1" w:rsidP="00D841C1">
      <w:pPr>
        <w:autoSpaceDE w:val="0"/>
        <w:autoSpaceDN w:val="0"/>
        <w:adjustRightInd w:val="0"/>
        <w:ind w:firstLine="709"/>
        <w:jc w:val="both"/>
        <w:rPr>
          <w:szCs w:val="28"/>
        </w:rPr>
      </w:pPr>
      <w:proofErr w:type="spellStart"/>
      <w:r>
        <w:rPr>
          <w:szCs w:val="28"/>
          <w:lang w:val="en-US"/>
        </w:rPr>
        <w:t>i</w:t>
      </w:r>
      <w:proofErr w:type="spellEnd"/>
      <w:r>
        <w:rPr>
          <w:szCs w:val="28"/>
        </w:rPr>
        <w:t xml:space="preserve"> - земельный участок </w:t>
      </w:r>
      <w:r>
        <w:rPr>
          <w:szCs w:val="28"/>
          <w:lang w:eastAsia="ru-RU"/>
        </w:rPr>
        <w:t xml:space="preserve">по виду разрешенного использования под размещение объектов торговли </w:t>
      </w:r>
      <w:r>
        <w:rPr>
          <w:szCs w:val="28"/>
        </w:rPr>
        <w:t xml:space="preserve">в кадастровом квартале, </w:t>
      </w:r>
      <w:r>
        <w:rPr>
          <w:szCs w:val="28"/>
          <w:lang w:eastAsia="ru-RU"/>
        </w:rPr>
        <w:t xml:space="preserve">в границах которого размещаются </w:t>
      </w:r>
      <w:r>
        <w:rPr>
          <w:szCs w:val="28"/>
        </w:rPr>
        <w:t xml:space="preserve">нестационарные сезонные объекты мелкорозничной торговли и сезонные </w:t>
      </w:r>
      <w:r w:rsidRPr="00937992">
        <w:rPr>
          <w:szCs w:val="28"/>
        </w:rPr>
        <w:t>предприяти</w:t>
      </w:r>
      <w:r>
        <w:rPr>
          <w:szCs w:val="28"/>
        </w:rPr>
        <w:t>я</w:t>
      </w:r>
      <w:r w:rsidRPr="00937992">
        <w:rPr>
          <w:szCs w:val="28"/>
        </w:rPr>
        <w:t xml:space="preserve"> общественного питания</w:t>
      </w:r>
      <w:r>
        <w:rPr>
          <w:szCs w:val="28"/>
          <w:lang w:eastAsia="ru-RU"/>
        </w:rPr>
        <w:t>;</w:t>
      </w:r>
    </w:p>
    <w:p w14:paraId="2249B3AA" w14:textId="77777777" w:rsidR="00D841C1" w:rsidRDefault="00D841C1" w:rsidP="00D841C1">
      <w:pPr>
        <w:autoSpaceDE w:val="0"/>
        <w:autoSpaceDN w:val="0"/>
        <w:adjustRightInd w:val="0"/>
        <w:ind w:firstLine="709"/>
        <w:jc w:val="both"/>
        <w:rPr>
          <w:szCs w:val="28"/>
        </w:rPr>
      </w:pPr>
      <w:r>
        <w:rPr>
          <w:szCs w:val="28"/>
          <w:lang w:val="en-US"/>
        </w:rPr>
        <w:t>K</w:t>
      </w:r>
      <w:r w:rsidRPr="00B4598D">
        <w:rPr>
          <w:szCs w:val="28"/>
        </w:rPr>
        <w:t xml:space="preserve"> </w:t>
      </w:r>
      <w:r>
        <w:rPr>
          <w:szCs w:val="28"/>
        </w:rPr>
        <w:t>-</w:t>
      </w:r>
      <w:r w:rsidRPr="00DF42CB">
        <w:rPr>
          <w:szCs w:val="28"/>
        </w:rPr>
        <w:t xml:space="preserve"> </w:t>
      </w:r>
      <w:r>
        <w:rPr>
          <w:szCs w:val="28"/>
        </w:rPr>
        <w:t>удельный показатель кадастровой стоимости земельного участка</w:t>
      </w:r>
      <w:r w:rsidRPr="00B770F2">
        <w:rPr>
          <w:szCs w:val="28"/>
        </w:rPr>
        <w:t xml:space="preserve"> </w:t>
      </w:r>
      <w:r>
        <w:rPr>
          <w:szCs w:val="28"/>
          <w:lang w:eastAsia="ru-RU"/>
        </w:rPr>
        <w:t xml:space="preserve">по виду разрешенного использования под размещение объектов торговли </w:t>
      </w:r>
      <w:r w:rsidRPr="00DF42CB">
        <w:rPr>
          <w:szCs w:val="28"/>
        </w:rPr>
        <w:t>в кадастровом квартале</w:t>
      </w:r>
      <w:r w:rsidRPr="00F11A0A">
        <w:rPr>
          <w:szCs w:val="28"/>
        </w:rPr>
        <w:t>,</w:t>
      </w:r>
      <w:r>
        <w:rPr>
          <w:szCs w:val="28"/>
        </w:rPr>
        <w:t xml:space="preserve"> </w:t>
      </w:r>
      <w:r>
        <w:rPr>
          <w:szCs w:val="28"/>
          <w:lang w:eastAsia="ru-RU"/>
        </w:rPr>
        <w:t xml:space="preserve">в границах которого размещаются </w:t>
      </w:r>
      <w:r>
        <w:rPr>
          <w:szCs w:val="28"/>
        </w:rPr>
        <w:t xml:space="preserve">нестационарные сезонные объекты мелкорозничной торговли и сезонные </w:t>
      </w:r>
      <w:r w:rsidRPr="00937992">
        <w:rPr>
          <w:szCs w:val="28"/>
        </w:rPr>
        <w:t>предприяти</w:t>
      </w:r>
      <w:r>
        <w:rPr>
          <w:szCs w:val="28"/>
        </w:rPr>
        <w:t>я</w:t>
      </w:r>
      <w:r w:rsidRPr="00937992">
        <w:rPr>
          <w:szCs w:val="28"/>
        </w:rPr>
        <w:t xml:space="preserve"> общественного питания</w:t>
      </w:r>
      <w:r>
        <w:rPr>
          <w:szCs w:val="28"/>
          <w:lang w:eastAsia="ru-RU"/>
        </w:rPr>
        <w:t>,</w:t>
      </w:r>
      <w:r>
        <w:rPr>
          <w:szCs w:val="28"/>
        </w:rPr>
        <w:t xml:space="preserve"> определяемый </w:t>
      </w:r>
      <w:r w:rsidRPr="00DF42CB">
        <w:rPr>
          <w:szCs w:val="28"/>
        </w:rPr>
        <w:t>как отношение кадастровой стоимости земельного участка</w:t>
      </w:r>
      <w:r>
        <w:rPr>
          <w:szCs w:val="28"/>
        </w:rPr>
        <w:t xml:space="preserve">, утвержденной постановлением Правительства Калининградской области, </w:t>
      </w:r>
      <w:r w:rsidRPr="00DF42CB">
        <w:rPr>
          <w:szCs w:val="28"/>
        </w:rPr>
        <w:t xml:space="preserve">к </w:t>
      </w:r>
      <w:r>
        <w:rPr>
          <w:szCs w:val="28"/>
        </w:rPr>
        <w:t xml:space="preserve">его </w:t>
      </w:r>
      <w:r w:rsidRPr="00DF42CB">
        <w:rPr>
          <w:szCs w:val="28"/>
        </w:rPr>
        <w:t>площади</w:t>
      </w:r>
      <w:r>
        <w:rPr>
          <w:szCs w:val="28"/>
        </w:rPr>
        <w:t>.</w:t>
      </w:r>
      <w:r w:rsidRPr="001D6C0A">
        <w:rPr>
          <w:szCs w:val="28"/>
        </w:rPr>
        <w:t xml:space="preserve"> </w:t>
      </w:r>
    </w:p>
    <w:p w14:paraId="007E46D2" w14:textId="77777777" w:rsidR="00D841C1" w:rsidRDefault="00D841C1" w:rsidP="00D841C1">
      <w:pPr>
        <w:ind w:firstLine="709"/>
        <w:jc w:val="both"/>
        <w:rPr>
          <w:szCs w:val="28"/>
          <w:lang w:eastAsia="ru-RU"/>
        </w:rPr>
      </w:pPr>
      <w:r w:rsidRPr="00F11A0A">
        <w:rPr>
          <w:szCs w:val="28"/>
        </w:rPr>
        <w:t xml:space="preserve">В случае если в кадастровом квартале, </w:t>
      </w:r>
      <w:r>
        <w:rPr>
          <w:szCs w:val="28"/>
          <w:lang w:eastAsia="ru-RU"/>
        </w:rPr>
        <w:t xml:space="preserve">в границах которого размещаются </w:t>
      </w:r>
      <w:r>
        <w:rPr>
          <w:szCs w:val="28"/>
        </w:rPr>
        <w:t xml:space="preserve">нестационарные сезонные объекты мелкорозничной торговли и сезонные </w:t>
      </w:r>
      <w:r w:rsidRPr="00937992">
        <w:rPr>
          <w:szCs w:val="28"/>
        </w:rPr>
        <w:t>предприяти</w:t>
      </w:r>
      <w:r>
        <w:rPr>
          <w:szCs w:val="28"/>
        </w:rPr>
        <w:t>я</w:t>
      </w:r>
      <w:r w:rsidRPr="00937992">
        <w:rPr>
          <w:szCs w:val="28"/>
        </w:rPr>
        <w:t xml:space="preserve"> общественного питания</w:t>
      </w:r>
      <w:r w:rsidRPr="00F11A0A">
        <w:rPr>
          <w:szCs w:val="28"/>
        </w:rPr>
        <w:t>, отсутствуют земельные участки с</w:t>
      </w:r>
      <w:r>
        <w:rPr>
          <w:szCs w:val="28"/>
          <w:lang w:eastAsia="ru-RU"/>
        </w:rPr>
        <w:t xml:space="preserve"> видом разрешенного использования под размещение объектов торговли, средний удельный показатель кадастровой стоимости земель кадастрового квартала (С) принимается равным среднеарифметическому значению </w:t>
      </w:r>
      <w:r w:rsidRPr="00C216E8">
        <w:rPr>
          <w:szCs w:val="28"/>
        </w:rPr>
        <w:t xml:space="preserve">всех </w:t>
      </w:r>
      <w:r>
        <w:rPr>
          <w:szCs w:val="28"/>
        </w:rPr>
        <w:t xml:space="preserve">средних </w:t>
      </w:r>
      <w:r w:rsidRPr="00C216E8">
        <w:rPr>
          <w:szCs w:val="28"/>
          <w:lang w:eastAsia="ru-RU"/>
        </w:rPr>
        <w:t>удельных показател</w:t>
      </w:r>
      <w:r>
        <w:rPr>
          <w:szCs w:val="28"/>
          <w:lang w:eastAsia="ru-RU"/>
        </w:rPr>
        <w:t>ей</w:t>
      </w:r>
      <w:r w:rsidRPr="00C216E8">
        <w:rPr>
          <w:szCs w:val="28"/>
          <w:lang w:eastAsia="ru-RU"/>
        </w:rPr>
        <w:t xml:space="preserve"> кадастровой стоимости земель </w:t>
      </w:r>
      <w:r>
        <w:rPr>
          <w:szCs w:val="28"/>
          <w:lang w:eastAsia="ru-RU"/>
        </w:rPr>
        <w:t>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076F9366" w14:textId="77777777" w:rsidR="00D841C1" w:rsidRDefault="00D841C1" w:rsidP="00D841C1">
      <w:pPr>
        <w:autoSpaceDE w:val="0"/>
        <w:autoSpaceDN w:val="0"/>
        <w:adjustRightInd w:val="0"/>
        <w:ind w:firstLine="709"/>
        <w:jc w:val="both"/>
        <w:rPr>
          <w:szCs w:val="28"/>
        </w:rPr>
      </w:pPr>
      <w:r>
        <w:rPr>
          <w:szCs w:val="28"/>
          <w:lang w:val="en-US"/>
        </w:rPr>
        <w:t>S</w:t>
      </w:r>
      <w:r>
        <w:rPr>
          <w:szCs w:val="28"/>
        </w:rPr>
        <w:t xml:space="preserve"> – площадь места размещения 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на территории городского округа «Город Калининград», рассчитывается как сумма площади нестационарного сезонного объекта мелкорозничной торговли и сезонного </w:t>
      </w:r>
      <w:r w:rsidRPr="00937992">
        <w:rPr>
          <w:szCs w:val="28"/>
        </w:rPr>
        <w:t>предприяти</w:t>
      </w:r>
      <w:r>
        <w:rPr>
          <w:szCs w:val="28"/>
        </w:rPr>
        <w:t>я</w:t>
      </w:r>
      <w:r w:rsidRPr="00937992">
        <w:rPr>
          <w:szCs w:val="28"/>
        </w:rPr>
        <w:t xml:space="preserve"> общественного питания</w:t>
      </w:r>
      <w:r>
        <w:rPr>
          <w:szCs w:val="28"/>
        </w:rPr>
        <w:t xml:space="preserve"> </w:t>
      </w:r>
      <w:r w:rsidRPr="007E551E">
        <w:rPr>
          <w:szCs w:val="28"/>
        </w:rPr>
        <w:t xml:space="preserve">с площадью </w:t>
      </w:r>
      <w:r>
        <w:rPr>
          <w:szCs w:val="28"/>
        </w:rPr>
        <w:t xml:space="preserve">примыкающей </w:t>
      </w:r>
      <w:r w:rsidRPr="007E551E">
        <w:rPr>
          <w:szCs w:val="28"/>
        </w:rPr>
        <w:t>территории</w:t>
      </w:r>
      <w:r>
        <w:rPr>
          <w:szCs w:val="28"/>
        </w:rPr>
        <w:t xml:space="preserve">, соответствующей </w:t>
      </w:r>
      <w:r w:rsidRPr="007E551E">
        <w:rPr>
          <w:szCs w:val="28"/>
        </w:rPr>
        <w:t>1 м по периметру с фронтальной стороны объекта по крайним боковым пределам</w:t>
      </w:r>
      <w:r>
        <w:rPr>
          <w:szCs w:val="28"/>
        </w:rPr>
        <w:t>.</w:t>
      </w:r>
    </w:p>
    <w:p w14:paraId="5E7670DE" w14:textId="77777777" w:rsidR="00D841C1" w:rsidRDefault="00D841C1" w:rsidP="00D841C1">
      <w:pPr>
        <w:pStyle w:val="1"/>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lang w:val="en-US"/>
        </w:rPr>
        <w:t>d</w:t>
      </w:r>
      <w:r>
        <w:rPr>
          <w:rFonts w:ascii="Times New Roman" w:hAnsi="Times New Roman" w:cs="Times New Roman"/>
          <w:sz w:val="28"/>
          <w:szCs w:val="28"/>
        </w:rPr>
        <w:t xml:space="preserve"> – количество дней размещения объекта.</w:t>
      </w:r>
    </w:p>
    <w:p w14:paraId="6632173D" w14:textId="5EC12CEE" w:rsidR="002D611B" w:rsidRPr="005F0AD5" w:rsidRDefault="00D841C1" w:rsidP="00D841C1">
      <w:pPr>
        <w:autoSpaceDE w:val="0"/>
        <w:autoSpaceDN w:val="0"/>
        <w:adjustRightInd w:val="0"/>
        <w:ind w:firstLine="709"/>
        <w:jc w:val="both"/>
        <w:rPr>
          <w:sz w:val="24"/>
        </w:rPr>
      </w:pPr>
      <w:proofErr w:type="spellStart"/>
      <w:r w:rsidRPr="001B0BEA">
        <w:rPr>
          <w:szCs w:val="28"/>
          <w:lang w:val="en-US" w:eastAsia="ru-RU"/>
        </w:rPr>
        <w:t>Ktu</w:t>
      </w:r>
      <w:proofErr w:type="spellEnd"/>
      <w:r w:rsidRPr="001B0BEA">
        <w:rPr>
          <w:szCs w:val="28"/>
          <w:lang w:eastAsia="ru-RU"/>
        </w:rPr>
        <w:t xml:space="preserve"> </w:t>
      </w:r>
      <w:r>
        <w:rPr>
          <w:szCs w:val="28"/>
        </w:rPr>
        <w:t>–</w:t>
      </w:r>
      <w:r w:rsidRPr="001B0BEA">
        <w:rPr>
          <w:szCs w:val="28"/>
          <w:lang w:eastAsia="ru-RU"/>
        </w:rPr>
        <w:t xml:space="preserve"> коэффициент вида деятельности</w:t>
      </w:r>
      <w:r>
        <w:rPr>
          <w:szCs w:val="28"/>
          <w:lang w:eastAsia="ru-RU"/>
        </w:rPr>
        <w:t xml:space="preserve"> для</w:t>
      </w:r>
      <w:r>
        <w:rPr>
          <w:szCs w:val="28"/>
        </w:rPr>
        <w:t xml:space="preserve"> нестационарных сезонных объектах мелкорозничной торговли, сезонных предприятий общественного питания устанавливается –1.</w:t>
      </w:r>
    </w:p>
    <w:p w14:paraId="2AB25AA6" w14:textId="77777777" w:rsidR="002D611B" w:rsidRPr="005F0AD5" w:rsidRDefault="002D611B" w:rsidP="002D611B">
      <w:pPr>
        <w:ind w:left="284" w:right="199"/>
        <w:jc w:val="both"/>
        <w:rPr>
          <w:sz w:val="24"/>
        </w:rPr>
      </w:pPr>
    </w:p>
    <w:p w14:paraId="174C63D4" w14:textId="77777777" w:rsidR="002D611B" w:rsidRPr="005F0AD5" w:rsidRDefault="002D611B" w:rsidP="002D611B">
      <w:pPr>
        <w:ind w:left="284" w:right="199"/>
        <w:jc w:val="both"/>
        <w:rPr>
          <w:sz w:val="24"/>
        </w:rPr>
      </w:pPr>
    </w:p>
    <w:p w14:paraId="689E8777" w14:textId="77777777" w:rsidR="002D611B" w:rsidRPr="005F0AD5" w:rsidRDefault="002D611B" w:rsidP="002D611B">
      <w:pPr>
        <w:ind w:left="284" w:right="199"/>
        <w:jc w:val="both"/>
        <w:rPr>
          <w:sz w:val="24"/>
        </w:rPr>
      </w:pPr>
    </w:p>
    <w:p w14:paraId="24BFDD10" w14:textId="77777777" w:rsidR="002D611B" w:rsidRPr="005F0AD5" w:rsidRDefault="002D611B" w:rsidP="002D611B">
      <w:pPr>
        <w:ind w:left="284" w:right="199"/>
        <w:jc w:val="both"/>
        <w:rPr>
          <w:sz w:val="24"/>
        </w:rPr>
      </w:pPr>
    </w:p>
    <w:p w14:paraId="6F9079D0" w14:textId="77777777" w:rsidR="002D611B" w:rsidRPr="005F0AD5" w:rsidRDefault="002D611B" w:rsidP="002D611B">
      <w:pPr>
        <w:ind w:left="284" w:right="199"/>
        <w:jc w:val="both"/>
        <w:rPr>
          <w:sz w:val="24"/>
        </w:rPr>
      </w:pPr>
    </w:p>
    <w:p w14:paraId="149E19F3" w14:textId="77777777" w:rsidR="002D611B" w:rsidRPr="005F0AD5" w:rsidRDefault="002D611B" w:rsidP="002D611B">
      <w:pPr>
        <w:ind w:left="284" w:right="199"/>
        <w:jc w:val="both"/>
        <w:rPr>
          <w:sz w:val="24"/>
        </w:rPr>
      </w:pPr>
    </w:p>
    <w:p w14:paraId="3D525537" w14:textId="10563CA6" w:rsidR="00C733EB" w:rsidRPr="002040D0" w:rsidRDefault="00C733EB" w:rsidP="002D611B">
      <w:pPr>
        <w:pStyle w:val="ConsPlusNonformat"/>
        <w:widowControl/>
        <w:ind w:firstLine="709"/>
        <w:jc w:val="center"/>
        <w:rPr>
          <w:sz w:val="24"/>
        </w:rPr>
      </w:pPr>
    </w:p>
    <w:sectPr w:rsidR="00C733EB" w:rsidRPr="002040D0" w:rsidSect="00D2776B">
      <w:pgSz w:w="11906" w:h="16838" w:code="9"/>
      <w:pgMar w:top="1134"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1209">
    <w:altName w:val="MS Gothic"/>
    <w:charset w:val="80"/>
    <w:family w:val="roman"/>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933859510">
    <w:abstractNumId w:val="0"/>
  </w:num>
  <w:num w:numId="2" w16cid:durableId="213216705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7553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1EF"/>
    <w:rsid w:val="002040D0"/>
    <w:rsid w:val="002058A5"/>
    <w:rsid w:val="002341EF"/>
    <w:rsid w:val="002D611B"/>
    <w:rsid w:val="004739BC"/>
    <w:rsid w:val="00850D36"/>
    <w:rsid w:val="009B04B0"/>
    <w:rsid w:val="00AC4254"/>
    <w:rsid w:val="00B07921"/>
    <w:rsid w:val="00B15543"/>
    <w:rsid w:val="00B405E1"/>
    <w:rsid w:val="00B97D53"/>
    <w:rsid w:val="00BF58B0"/>
    <w:rsid w:val="00C733EB"/>
    <w:rsid w:val="00C80C83"/>
    <w:rsid w:val="00D2776B"/>
    <w:rsid w:val="00D45EF4"/>
    <w:rsid w:val="00D741B5"/>
    <w:rsid w:val="00D841C1"/>
    <w:rsid w:val="00DD6F00"/>
    <w:rsid w:val="00F20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07B9"/>
  <w15:docId w15:val="{00B3068A-F730-4DC1-B142-A75B946E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EF4"/>
    <w:pPr>
      <w:suppressAutoHyphens/>
      <w:spacing w:after="0" w:line="240" w:lineRule="auto"/>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45EF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link w:val="ConsPlusNonformat0"/>
    <w:rsid w:val="00D45EF4"/>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ConsPlusNormal0">
    <w:name w:val="ConsPlusNormal Знак"/>
    <w:link w:val="ConsPlusNormal"/>
    <w:locked/>
    <w:rsid w:val="00D45EF4"/>
    <w:rPr>
      <w:rFonts w:ascii="Arial" w:eastAsia="Arial" w:hAnsi="Arial" w:cs="Arial"/>
      <w:sz w:val="20"/>
      <w:szCs w:val="20"/>
      <w:lang w:eastAsia="ar-SA"/>
    </w:rPr>
  </w:style>
  <w:style w:type="character" w:customStyle="1" w:styleId="ConsPlusNonformat0">
    <w:name w:val="ConsPlusNonformat Знак"/>
    <w:link w:val="ConsPlusNonformat"/>
    <w:locked/>
    <w:rsid w:val="004739BC"/>
    <w:rPr>
      <w:rFonts w:ascii="Courier New" w:eastAsia="Arial" w:hAnsi="Courier New" w:cs="Courier New"/>
      <w:sz w:val="20"/>
      <w:szCs w:val="20"/>
      <w:lang w:eastAsia="ar-SA"/>
    </w:rPr>
  </w:style>
  <w:style w:type="paragraph" w:customStyle="1" w:styleId="1">
    <w:name w:val="Абзац списка1"/>
    <w:basedOn w:val="a"/>
    <w:rsid w:val="00D841C1"/>
    <w:pPr>
      <w:spacing w:after="200" w:line="276" w:lineRule="auto"/>
    </w:pPr>
    <w:rPr>
      <w:rFonts w:ascii="Calibri" w:eastAsia="Arial Unicode MS" w:hAnsi="Calibri" w:cs="font1209"/>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56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26E4B-3F0B-4C0B-82AB-5996B143D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2966</Words>
  <Characters>16910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Потан Екатерина Олеговна</dc:creator>
  <cp:keywords/>
  <dc:description/>
  <cp:lastModifiedBy>Дмитренко Татьяна Сергеевна</cp:lastModifiedBy>
  <cp:revision>22</cp:revision>
  <cp:lastPrinted>2023-05-22T15:23:00Z</cp:lastPrinted>
  <dcterms:created xsi:type="dcterms:W3CDTF">2022-04-11T15:38:00Z</dcterms:created>
  <dcterms:modified xsi:type="dcterms:W3CDTF">2023-05-22T15:49:00Z</dcterms:modified>
</cp:coreProperties>
</file>