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2E" w:rsidRPr="00F77D44" w:rsidRDefault="0070512E" w:rsidP="00974E70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1</w:t>
      </w:r>
    </w:p>
    <w:p w:rsidR="0070512E" w:rsidRPr="00F77D44" w:rsidRDefault="0070512E" w:rsidP="00974E70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0512E" w:rsidRPr="00F77D44" w:rsidRDefault="0070512E" w:rsidP="00974E70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городского округа</w:t>
      </w:r>
    </w:p>
    <w:p w:rsidR="0070512E" w:rsidRPr="00F77D44" w:rsidRDefault="0070512E" w:rsidP="00974E70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«Город Калининград»</w:t>
      </w:r>
    </w:p>
    <w:p w:rsidR="0070512E" w:rsidRDefault="0070512E" w:rsidP="00482034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23 июля  </w:t>
      </w:r>
      <w:r w:rsidRPr="00F77D4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F77D44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1186</w:t>
      </w:r>
    </w:p>
    <w:p w:rsidR="0070512E" w:rsidRDefault="0070512E" w:rsidP="00482034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</w:p>
    <w:p w:rsidR="0070512E" w:rsidRPr="00F77D44" w:rsidRDefault="0070512E" w:rsidP="00D831C5">
      <w:pPr>
        <w:tabs>
          <w:tab w:val="left" w:pos="5103"/>
          <w:tab w:val="left" w:pos="9354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</w:t>
      </w:r>
      <w:r w:rsidRPr="00F77D44">
        <w:rPr>
          <w:rFonts w:ascii="Times New Roman" w:hAnsi="Times New Roman"/>
          <w:sz w:val="28"/>
          <w:szCs w:val="28"/>
        </w:rPr>
        <w:t>ожение № 1</w:t>
      </w:r>
    </w:p>
    <w:p w:rsidR="0070512E" w:rsidRPr="00F77D44" w:rsidRDefault="0070512E" w:rsidP="00D831C5">
      <w:pPr>
        <w:tabs>
          <w:tab w:val="left" w:pos="5245"/>
          <w:tab w:val="left" w:pos="9354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к Программе</w:t>
      </w:r>
    </w:p>
    <w:p w:rsidR="0070512E" w:rsidRPr="00F77D44" w:rsidRDefault="0070512E" w:rsidP="00D831C5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/>
          <w:sz w:val="28"/>
          <w:szCs w:val="28"/>
        </w:rPr>
      </w:pPr>
    </w:p>
    <w:p w:rsidR="0070512E" w:rsidRPr="00F77D44" w:rsidRDefault="0070512E" w:rsidP="00E454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Система</w:t>
      </w:r>
    </w:p>
    <w:p w:rsidR="0070512E" w:rsidRPr="00F77D44" w:rsidRDefault="0070512E" w:rsidP="00E454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мероприятий муниципальной Программы</w:t>
      </w:r>
    </w:p>
    <w:p w:rsidR="0070512E" w:rsidRPr="00F77D44" w:rsidRDefault="0070512E" w:rsidP="00E454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2127"/>
        <w:gridCol w:w="1701"/>
        <w:gridCol w:w="1135"/>
        <w:gridCol w:w="992"/>
        <w:gridCol w:w="992"/>
        <w:gridCol w:w="992"/>
        <w:gridCol w:w="993"/>
        <w:gridCol w:w="993"/>
      </w:tblGrid>
      <w:tr w:rsidR="0070512E" w:rsidRPr="004A3429" w:rsidTr="004A3429">
        <w:tc>
          <w:tcPr>
            <w:tcW w:w="708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127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Наименование задачи, показателя, мероприятия</w:t>
            </w:r>
          </w:p>
        </w:tc>
        <w:tc>
          <w:tcPr>
            <w:tcW w:w="1701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Наименование показателя мероприятия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Базовое</w:t>
            </w: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2015 г.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2016 г.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2017 г.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Целевое</w:t>
            </w: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</w:tr>
    </w:tbl>
    <w:p w:rsidR="0070512E" w:rsidRPr="00F77D44" w:rsidRDefault="0070512E" w:rsidP="00E454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"/>
          <w:szCs w:val="2"/>
        </w:rPr>
      </w:pPr>
    </w:p>
    <w:tbl>
      <w:tblPr>
        <w:tblW w:w="1063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2127"/>
        <w:gridCol w:w="143"/>
        <w:gridCol w:w="1558"/>
        <w:gridCol w:w="1135"/>
        <w:gridCol w:w="992"/>
        <w:gridCol w:w="992"/>
        <w:gridCol w:w="992"/>
        <w:gridCol w:w="993"/>
        <w:gridCol w:w="993"/>
      </w:tblGrid>
      <w:tr w:rsidR="0070512E" w:rsidRPr="004A3429" w:rsidTr="004A3429">
        <w:trPr>
          <w:trHeight w:val="190"/>
          <w:tblHeader/>
        </w:trPr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9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</w:t>
            </w:r>
          </w:p>
        </w:tc>
        <w:tc>
          <w:tcPr>
            <w:tcW w:w="9925" w:type="dxa"/>
            <w:gridSpan w:val="9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Формирование и актуализация методологической, нормативной правовой и аналитической баз в сфере долгосрочного бюджетного планирования, обеспечения бюджетного процесса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1.1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Наличие и актуализация нормативных правовых актов, аналитических материалов в сфере долгосрочного бюджетного планирования, обеспечения бюджетного процесса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1.1.1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Разработка бюджетной стратегии городского округа «Город Калининград»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правовой акт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1.1.2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Формирование основных направлений бюджетной и налоговой политики городского округа «Город Калининград» на очередной финансовый год и плановый период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Основные направления</w:t>
            </w: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бюджетной и налоговой политики городского округа «Город Калининград»  на очередной финансовый год и плановый период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1.1.3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Разработка порядка составления долгосрочного прогноза социально-экономического развития городского округа «Город Калининград»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правовой акт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1.1.4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Составление долгосрочного прогноза социально-экономического развития городского округа «Город Калининград»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прогноз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1.1.5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Актуализация порядка разработки, реализации и оценки эффективности муниципальных программ по мере необходимости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правовой акт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1.1.6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Формирование ведомственных перечней муниципальных услуг и работ в соответствии с базовыми (отраслевыми) перечнями государственных и муниципальных услуг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правовой акт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1.1.7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Разработка и утверждение методологии расчета долговой нагрузки на бюджет с учетом действующих и планируемых к принятию долговых обязательств и методики расчета объема возможного привлечения новых долговых обязательств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правовой акт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2</w:t>
            </w:r>
          </w:p>
        </w:tc>
        <w:tc>
          <w:tcPr>
            <w:tcW w:w="9925" w:type="dxa"/>
            <w:gridSpan w:val="9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Расширение практики программно-целевого метода бюджетного планирования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2.1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Доля расходов бюджета, формируемых в рамках муниципальных программ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43,7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79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80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81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95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2.1.1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Формирование и утверждение муниципальных программ, подлежащих финансированию с очередного финансового года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правовые акты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2.1.2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Приведение муниципальных программ в соответствие с нормативно-правовыми актами городского округа «Город Калининград»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правовые акты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2.1.3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 xml:space="preserve">Осуществление контроля за ходом реализации муниципальных программ 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  <w:tcBorders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2.2</w:t>
            </w:r>
          </w:p>
        </w:tc>
        <w:tc>
          <w:tcPr>
            <w:tcW w:w="3828" w:type="dxa"/>
            <w:gridSpan w:val="3"/>
            <w:tcBorders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Доля муниципальных программ с низким индексом эффективности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54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</w:rPr>
              <w:t>33,3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</w:rPr>
              <w:t>26,6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</w:rPr>
              <w:t>20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</w:rPr>
              <w:t>0</w:t>
            </w:r>
          </w:p>
        </w:tc>
      </w:tr>
      <w:tr w:rsidR="0070512E" w:rsidRPr="004A3429" w:rsidTr="004A3429">
        <w:trPr>
          <w:trHeight w:val="52"/>
        </w:trPr>
        <w:tc>
          <w:tcPr>
            <w:tcW w:w="708" w:type="dxa"/>
            <w:tcBorders>
              <w:top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3"/>
            <w:tcBorders>
              <w:top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2.2.1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 xml:space="preserve">Проведение оценки эффективности реализации муниципальных и ведомственных программ 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</w:t>
            </w:r>
          </w:p>
        </w:tc>
        <w:tc>
          <w:tcPr>
            <w:tcW w:w="9925" w:type="dxa"/>
            <w:gridSpan w:val="9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Повышение эффективности управления доходами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3.1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 xml:space="preserve">Темп прироста налоговых и неналоговых доходов бюджета по отношению к предыдущему периоду при сопоставимых условиях 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6,3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более 5%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3.1.1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Проведение ежеквартального анализа исполнения бюджета по налоговым и неналоговым  доходам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3.1.2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 xml:space="preserve">Проведение ежегодной оценки эффективности предоставляемых (планируемых </w:t>
            </w: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к предоставлению) налоговых льгот по местным налогам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3.1.3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Мониторинг муниципальных предприятий, имеющих задолженность по выплате заработной платы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мониторинг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3.1.4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Мониторинг муниципальных предприятий, имеющих задолженность по платежам в бюджет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мониторинг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3.1.5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Мониторинг планов (программ) финансово-хозяйственной деятельности муниципальных предприятий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мониторинг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3.1.6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Проведение заседаний межведомственной комиссии по мобилизации доходов в бюджет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заседания комиссии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8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3.1.7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Организация автоматизирован-ного рабочего места для взаимодействия  с Государственной информационной системой о государственных и муниципальных  платежах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рабочая станция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2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3.2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Доля задолженности по налоговым и неналоговым доходам по отношению к поступлениям налоговых и неналоговых доходов за отчетный год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</w:rPr>
              <w:t>не более 5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</w:rPr>
              <w:t>не более 5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</w:rPr>
              <w:t>не более 5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3.2.1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Проведение  мониторинга задолженности по налоговым и неналоговым доходам бюджета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3.2.2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Рассмотрение на заседаниях комиссии объемов задолженности и принимаемых плательщиками мер по погашению задолженности в бюджет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  <w:tcBorders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3.3</w:t>
            </w:r>
          </w:p>
        </w:tc>
        <w:tc>
          <w:tcPr>
            <w:tcW w:w="3828" w:type="dxa"/>
            <w:gridSpan w:val="3"/>
            <w:tcBorders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Доля недополученных доходов в результате действия льгот, установленных решением городского Совета депутатов Калининграда:</w:t>
            </w: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512E" w:rsidRPr="004A3429" w:rsidTr="004A3429">
        <w:trPr>
          <w:trHeight w:val="613"/>
        </w:trPr>
        <w:tc>
          <w:tcPr>
            <w:tcW w:w="708" w:type="dxa"/>
            <w:tcBorders>
              <w:top w:val="nil"/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3"/>
            <w:tcBorders>
              <w:top w:val="nil"/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 по арендной плате за нежилые помещения;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не более 10</w:t>
            </w:r>
          </w:p>
        </w:tc>
      </w:tr>
      <w:tr w:rsidR="0070512E" w:rsidRPr="004A3429" w:rsidTr="004A3429">
        <w:tc>
          <w:tcPr>
            <w:tcW w:w="708" w:type="dxa"/>
            <w:tcBorders>
              <w:top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8" w:type="dxa"/>
            <w:gridSpan w:val="3"/>
            <w:tcBorders>
              <w:top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 по арендной плате за землю</w:t>
            </w:r>
          </w:p>
        </w:tc>
        <w:tc>
          <w:tcPr>
            <w:tcW w:w="1135" w:type="dxa"/>
            <w:tcBorders>
              <w:top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tcBorders>
              <w:top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992" w:type="dxa"/>
            <w:tcBorders>
              <w:top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992" w:type="dxa"/>
            <w:tcBorders>
              <w:top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993" w:type="dxa"/>
            <w:tcBorders>
              <w:top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  <w:tc>
          <w:tcPr>
            <w:tcW w:w="993" w:type="dxa"/>
            <w:tcBorders>
              <w:top w:val="nil"/>
            </w:tcBorders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3429">
              <w:rPr>
                <w:rFonts w:ascii="Times New Roman" w:hAnsi="Times New Roman"/>
                <w:sz w:val="20"/>
                <w:szCs w:val="20"/>
              </w:rPr>
              <w:t>не более 5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3.3.1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Проведение анализа предоставленных решениями городского Совета депутатов Калининграда льгот по арендной плате за нежилые помещения и по арендной плате за землю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аналитическая справка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</w:t>
            </w:r>
          </w:p>
        </w:tc>
        <w:tc>
          <w:tcPr>
            <w:tcW w:w="9925" w:type="dxa"/>
            <w:gridSpan w:val="9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Повышение эффективности бюджетных расходов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4.1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Рост уровня исполнения бюджета по расходам (за исключением расходов, источником финансового обеспечения которых являются межбюджетные трансферты)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95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96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97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98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100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4.1.1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Проведение главными распорядителями бюджетных средств  ежеквартального анализа полноты использования утвержденных бюджетных ассигнований, своевременности внесения изменений в сводную бюджетную роспись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аналитические</w:t>
            </w: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4.1.2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 xml:space="preserve">Реализация планов мероприятий («Дорожных карт») 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4.1.3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 xml:space="preserve">Оптимизация структуры бюджетной сферы 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4.1.4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Привлечение организаций, не являющихся муниципальными учреждениями, для оказания муниципальных услуг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привлечение организаций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4.1.5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Развитие внебюджетной деятельности муниципальных учреждений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доходы от внебюджетной деятельности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рост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  <w:sz w:val="18"/>
                <w:szCs w:val="18"/>
              </w:rPr>
              <w:t>рост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  <w:sz w:val="18"/>
                <w:szCs w:val="18"/>
              </w:rPr>
              <w:t>рост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  <w:sz w:val="18"/>
                <w:szCs w:val="18"/>
              </w:rPr>
              <w:t>рост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  <w:sz w:val="18"/>
                <w:szCs w:val="18"/>
              </w:rPr>
              <w:t>рост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3429">
              <w:rPr>
                <w:rFonts w:ascii="Times New Roman" w:hAnsi="Times New Roman"/>
                <w:sz w:val="18"/>
                <w:szCs w:val="18"/>
              </w:rPr>
              <w:t>рост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4.1.6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Осуществление контроля за соблюдением порядка принятия решений об осуществлении капитальных вложений в объекты муниципальной собственности за счет средств местного бюджета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4.1.7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Осуществление контроля за соблюдением порядка принятия решений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городского округа «Город Калининград»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4.2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Доля просроченной кредиторской задолженности в общих расходах бюджета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0,001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0,0001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0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4.2.1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Проведение ежеквартального анализа состояния кредиторской задолженности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аналитические материалы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4.3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Обеспечение условий для функционирования системы обнаружения, предупреждения и ликвидации последствий компьютерных атак на информационные ресурсы администрации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95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100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4.3.1</w:t>
            </w:r>
          </w:p>
        </w:tc>
        <w:tc>
          <w:tcPr>
            <w:tcW w:w="2270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Модернизация автоматизированных</w:t>
            </w:r>
            <w:bookmarkStart w:id="0" w:name="_GoBack"/>
            <w:bookmarkEnd w:id="0"/>
            <w:r w:rsidRPr="004A3429">
              <w:rPr>
                <w:rFonts w:ascii="Times New Roman" w:hAnsi="Times New Roman"/>
              </w:rPr>
              <w:t xml:space="preserve"> рабочих мест</w:t>
            </w:r>
          </w:p>
        </w:tc>
        <w:tc>
          <w:tcPr>
            <w:tcW w:w="155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рабочее место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шт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50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</w:t>
            </w:r>
          </w:p>
        </w:tc>
        <w:tc>
          <w:tcPr>
            <w:tcW w:w="9925" w:type="dxa"/>
            <w:gridSpan w:val="9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Повышение эффективности управления муниципальным долгом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5.1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Доля муниципального долга к общему объему доходов без учета безвозмездных поступлений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менее 100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менее 100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менее 100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менее 100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менее 100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5.1.1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 xml:space="preserve">Соблюдение ограничений объема муниципального долга, установленных Бюджетным кодексом Российской Федерации  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объем долга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5.1.2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Недопущение просроченной задолженности по погашению полученных кредитов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просроченная задолженность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5.1.3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Мониторинг и анализ структуры муниципального долга, долговой нагрузки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5.2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Доля расходов на обслуживание муниципального долга в объеме расходов бюджета, за исключением объема расходов, осуществляемых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менее 15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менее 15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менее 15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менее 15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менее 15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5.2.1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Планирование бюджетных ассигнований на обслуживание  муниципального долга с учетом установленных ограничений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планирование бюджета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rPr>
          <w:trHeight w:val="399"/>
        </w:trPr>
        <w:tc>
          <w:tcPr>
            <w:tcW w:w="708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6</w:t>
            </w:r>
          </w:p>
        </w:tc>
        <w:tc>
          <w:tcPr>
            <w:tcW w:w="9925" w:type="dxa"/>
            <w:gridSpan w:val="9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Развитие внутреннего финансового контроля и внутреннего финансового аудита</w:t>
            </w:r>
          </w:p>
        </w:tc>
      </w:tr>
      <w:tr w:rsidR="0070512E" w:rsidRPr="004A3429" w:rsidTr="004A3429">
        <w:trPr>
          <w:trHeight w:val="601"/>
        </w:trPr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6.1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Наличие утвержденных карт внутреннего финансового контроля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6.1.1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Формирование (актуализация), утверждение карт внутреннего финансового контроля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карта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6.2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Наличие журналов внутреннего финансового контроля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</w:t>
            </w: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6.2.1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Отражение информации о результатах внутреннего финансового контроля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регистр учета (журнал)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</w:t>
            </w:r>
          </w:p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6.3</w:t>
            </w:r>
          </w:p>
        </w:tc>
        <w:tc>
          <w:tcPr>
            <w:tcW w:w="3828" w:type="dxa"/>
            <w:gridSpan w:val="3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Наличие утвержденных годовых планов внутреннего финансового аудита</w:t>
            </w:r>
          </w:p>
        </w:tc>
        <w:tc>
          <w:tcPr>
            <w:tcW w:w="1135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  <w:tr w:rsidR="0070512E" w:rsidRPr="004A3429" w:rsidTr="004A3429">
        <w:tc>
          <w:tcPr>
            <w:tcW w:w="708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6.3.1</w:t>
            </w:r>
          </w:p>
        </w:tc>
        <w:tc>
          <w:tcPr>
            <w:tcW w:w="2127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Утверждение годовых планов внутреннего финансового аудита</w:t>
            </w:r>
          </w:p>
        </w:tc>
        <w:tc>
          <w:tcPr>
            <w:tcW w:w="1701" w:type="dxa"/>
            <w:gridSpan w:val="2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приказ</w:t>
            </w:r>
          </w:p>
        </w:tc>
        <w:tc>
          <w:tcPr>
            <w:tcW w:w="1135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да/нет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нет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  <w:tc>
          <w:tcPr>
            <w:tcW w:w="993" w:type="dxa"/>
          </w:tcPr>
          <w:p w:rsidR="0070512E" w:rsidRPr="004A3429" w:rsidRDefault="0070512E" w:rsidP="004A3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3429">
              <w:rPr>
                <w:rFonts w:ascii="Times New Roman" w:hAnsi="Times New Roman"/>
              </w:rPr>
              <w:t>да</w:t>
            </w:r>
          </w:p>
        </w:tc>
      </w:tr>
    </w:tbl>
    <w:p w:rsidR="0070512E" w:rsidRDefault="0070512E" w:rsidP="00126BFA">
      <w:pPr>
        <w:pStyle w:val="ListParagraph"/>
        <w:spacing w:after="0" w:line="240" w:lineRule="auto"/>
        <w:ind w:left="705"/>
        <w:jc w:val="both"/>
        <w:rPr>
          <w:rFonts w:ascii="Times New Roman" w:hAnsi="Times New Roman"/>
          <w:sz w:val="2"/>
          <w:szCs w:val="2"/>
        </w:rPr>
      </w:pPr>
    </w:p>
    <w:p w:rsidR="0070512E" w:rsidRDefault="0070512E" w:rsidP="003D682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  <w:sectPr w:rsidR="0070512E" w:rsidSect="00D47F0F">
          <w:headerReference w:type="default" r:id="rId7"/>
          <w:pgSz w:w="11906" w:h="16838"/>
          <w:pgMar w:top="907" w:right="851" w:bottom="964" w:left="1701" w:header="709" w:footer="709" w:gutter="0"/>
          <w:cols w:space="708"/>
          <w:titlePg/>
          <w:docGrid w:linePitch="360"/>
        </w:sectPr>
      </w:pPr>
    </w:p>
    <w:p w:rsidR="0070512E" w:rsidRPr="00126BFA" w:rsidRDefault="0070512E" w:rsidP="00A8791A">
      <w:pPr>
        <w:spacing w:after="0" w:line="240" w:lineRule="auto"/>
        <w:ind w:firstLine="10490"/>
        <w:jc w:val="both"/>
        <w:rPr>
          <w:rFonts w:ascii="Times New Roman" w:hAnsi="Times New Roman"/>
          <w:sz w:val="2"/>
          <w:szCs w:val="2"/>
        </w:rPr>
      </w:pPr>
    </w:p>
    <w:sectPr w:rsidR="0070512E" w:rsidRPr="00126BFA" w:rsidSect="00A8791A">
      <w:pgSz w:w="16838" w:h="11906" w:orient="landscape"/>
      <w:pgMar w:top="851" w:right="907" w:bottom="28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12E" w:rsidRDefault="0070512E" w:rsidP="0009549E">
      <w:pPr>
        <w:spacing w:after="0" w:line="240" w:lineRule="auto"/>
      </w:pPr>
      <w:r>
        <w:separator/>
      </w:r>
    </w:p>
  </w:endnote>
  <w:endnote w:type="continuationSeparator" w:id="0">
    <w:p w:rsidR="0070512E" w:rsidRDefault="0070512E" w:rsidP="00095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12E" w:rsidRDefault="0070512E" w:rsidP="0009549E">
      <w:pPr>
        <w:spacing w:after="0" w:line="240" w:lineRule="auto"/>
      </w:pPr>
      <w:r>
        <w:separator/>
      </w:r>
    </w:p>
  </w:footnote>
  <w:footnote w:type="continuationSeparator" w:id="0">
    <w:p w:rsidR="0070512E" w:rsidRDefault="0070512E" w:rsidP="00095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12E" w:rsidRDefault="0070512E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70512E" w:rsidRDefault="007051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F20"/>
    <w:multiLevelType w:val="hybridMultilevel"/>
    <w:tmpl w:val="41141A66"/>
    <w:lvl w:ilvl="0" w:tplc="6F5EC4C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>
    <w:nsid w:val="053576E0"/>
    <w:multiLevelType w:val="multilevel"/>
    <w:tmpl w:val="A6164B4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2">
    <w:nsid w:val="098568E9"/>
    <w:multiLevelType w:val="multilevel"/>
    <w:tmpl w:val="F3BCFEB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22"/>
      </w:rPr>
    </w:lvl>
  </w:abstractNum>
  <w:abstractNum w:abstractNumId="3">
    <w:nsid w:val="12A90475"/>
    <w:multiLevelType w:val="hybridMultilevel"/>
    <w:tmpl w:val="A5424484"/>
    <w:lvl w:ilvl="0" w:tplc="FE0CA84A">
      <w:start w:val="1"/>
      <w:numFmt w:val="upperRoman"/>
      <w:lvlText w:val="%1."/>
      <w:lvlJc w:val="left"/>
      <w:pPr>
        <w:ind w:left="211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  <w:rPr>
        <w:rFonts w:cs="Times New Roman"/>
      </w:rPr>
    </w:lvl>
  </w:abstractNum>
  <w:abstractNum w:abstractNumId="4">
    <w:nsid w:val="248D71F9"/>
    <w:multiLevelType w:val="multilevel"/>
    <w:tmpl w:val="5AD065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5">
    <w:nsid w:val="2C2C4F23"/>
    <w:multiLevelType w:val="hybridMultilevel"/>
    <w:tmpl w:val="FF5E4700"/>
    <w:lvl w:ilvl="0" w:tplc="BEC89F0C">
      <w:start w:val="1"/>
      <w:numFmt w:val="upperRoman"/>
      <w:lvlText w:val="%1."/>
      <w:lvlJc w:val="left"/>
      <w:pPr>
        <w:ind w:left="355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  <w:rPr>
        <w:rFonts w:cs="Times New Roman"/>
      </w:rPr>
    </w:lvl>
  </w:abstractNum>
  <w:abstractNum w:abstractNumId="6">
    <w:nsid w:val="2D4A1D4E"/>
    <w:multiLevelType w:val="hybridMultilevel"/>
    <w:tmpl w:val="797616CE"/>
    <w:lvl w:ilvl="0" w:tplc="288016F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7">
    <w:nsid w:val="4D6029AE"/>
    <w:multiLevelType w:val="hybridMultilevel"/>
    <w:tmpl w:val="744ABE9C"/>
    <w:lvl w:ilvl="0" w:tplc="EC64667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2B6C01"/>
    <w:multiLevelType w:val="hybridMultilevel"/>
    <w:tmpl w:val="A3B85A9A"/>
    <w:lvl w:ilvl="0" w:tplc="F52AFDD0">
      <w:start w:val="1"/>
      <w:numFmt w:val="upperRoman"/>
      <w:lvlText w:val="%1."/>
      <w:lvlJc w:val="left"/>
      <w:pPr>
        <w:ind w:left="283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  <w:rPr>
        <w:rFonts w:cs="Times New Roman"/>
      </w:rPr>
    </w:lvl>
  </w:abstractNum>
  <w:abstractNum w:abstractNumId="9">
    <w:nsid w:val="56607152"/>
    <w:multiLevelType w:val="hybridMultilevel"/>
    <w:tmpl w:val="C12A239A"/>
    <w:lvl w:ilvl="0" w:tplc="650AC56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0">
    <w:nsid w:val="5B8B370B"/>
    <w:multiLevelType w:val="hybridMultilevel"/>
    <w:tmpl w:val="9E56F49C"/>
    <w:lvl w:ilvl="0" w:tplc="81FAE298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1">
    <w:nsid w:val="5D2804BE"/>
    <w:multiLevelType w:val="multilevel"/>
    <w:tmpl w:val="296EB8A2"/>
    <w:lvl w:ilvl="0">
      <w:start w:val="1"/>
      <w:numFmt w:val="decimal"/>
      <w:lvlText w:val="%1."/>
      <w:lvlJc w:val="left"/>
      <w:pPr>
        <w:ind w:left="31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95" w:hanging="2160"/>
      </w:pPr>
      <w:rPr>
        <w:rFonts w:cs="Times New Roman" w:hint="default"/>
      </w:rPr>
    </w:lvl>
  </w:abstractNum>
  <w:abstractNum w:abstractNumId="12">
    <w:nsid w:val="6795010B"/>
    <w:multiLevelType w:val="hybridMultilevel"/>
    <w:tmpl w:val="C61E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7C186E"/>
    <w:multiLevelType w:val="hybridMultilevel"/>
    <w:tmpl w:val="12942808"/>
    <w:lvl w:ilvl="0" w:tplc="91086BB0">
      <w:start w:val="3"/>
      <w:numFmt w:val="upperRoman"/>
      <w:lvlText w:val="%1."/>
      <w:lvlJc w:val="left"/>
      <w:pPr>
        <w:ind w:left="331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1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  <w:rPr>
        <w:rFonts w:cs="Times New Roman"/>
      </w:rPr>
    </w:lvl>
  </w:abstractNum>
  <w:abstractNum w:abstractNumId="14">
    <w:nsid w:val="777F0F71"/>
    <w:multiLevelType w:val="hybridMultilevel"/>
    <w:tmpl w:val="41F830F4"/>
    <w:lvl w:ilvl="0" w:tplc="201E8A76">
      <w:start w:val="3"/>
      <w:numFmt w:val="upperRoman"/>
      <w:lvlText w:val="%1."/>
      <w:lvlJc w:val="left"/>
      <w:pPr>
        <w:ind w:left="154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5">
    <w:nsid w:val="7B9843B8"/>
    <w:multiLevelType w:val="multilevel"/>
    <w:tmpl w:val="485A1C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14"/>
  </w:num>
  <w:num w:numId="7">
    <w:abstractNumId w:val="13"/>
  </w:num>
  <w:num w:numId="8">
    <w:abstractNumId w:val="0"/>
  </w:num>
  <w:num w:numId="9">
    <w:abstractNumId w:val="6"/>
  </w:num>
  <w:num w:numId="10">
    <w:abstractNumId w:val="9"/>
  </w:num>
  <w:num w:numId="11">
    <w:abstractNumId w:val="12"/>
  </w:num>
  <w:num w:numId="12">
    <w:abstractNumId w:val="10"/>
  </w:num>
  <w:num w:numId="13">
    <w:abstractNumId w:val="2"/>
  </w:num>
  <w:num w:numId="14">
    <w:abstractNumId w:val="7"/>
  </w:num>
  <w:num w:numId="15">
    <w:abstractNumId w:val="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128"/>
    <w:rsid w:val="00000D66"/>
    <w:rsid w:val="00002463"/>
    <w:rsid w:val="000025F3"/>
    <w:rsid w:val="00005351"/>
    <w:rsid w:val="00011665"/>
    <w:rsid w:val="00033AEB"/>
    <w:rsid w:val="0003505D"/>
    <w:rsid w:val="00044F7A"/>
    <w:rsid w:val="00046D5A"/>
    <w:rsid w:val="00050386"/>
    <w:rsid w:val="00050CCF"/>
    <w:rsid w:val="00052F39"/>
    <w:rsid w:val="0005562A"/>
    <w:rsid w:val="0005686A"/>
    <w:rsid w:val="00062AF7"/>
    <w:rsid w:val="0006582F"/>
    <w:rsid w:val="00067157"/>
    <w:rsid w:val="000727B2"/>
    <w:rsid w:val="000735BC"/>
    <w:rsid w:val="0007566A"/>
    <w:rsid w:val="0007716E"/>
    <w:rsid w:val="0007754B"/>
    <w:rsid w:val="000833F9"/>
    <w:rsid w:val="00083741"/>
    <w:rsid w:val="00086419"/>
    <w:rsid w:val="00086BB1"/>
    <w:rsid w:val="00087B97"/>
    <w:rsid w:val="000900D9"/>
    <w:rsid w:val="0009415A"/>
    <w:rsid w:val="0009549E"/>
    <w:rsid w:val="000A11AA"/>
    <w:rsid w:val="000A3AA5"/>
    <w:rsid w:val="000A4532"/>
    <w:rsid w:val="000A60F9"/>
    <w:rsid w:val="000B55FD"/>
    <w:rsid w:val="000C398F"/>
    <w:rsid w:val="000D0472"/>
    <w:rsid w:val="000E6206"/>
    <w:rsid w:val="000F2968"/>
    <w:rsid w:val="000F6596"/>
    <w:rsid w:val="00126BFA"/>
    <w:rsid w:val="00127130"/>
    <w:rsid w:val="0012745D"/>
    <w:rsid w:val="00134286"/>
    <w:rsid w:val="00135D88"/>
    <w:rsid w:val="00137235"/>
    <w:rsid w:val="00137396"/>
    <w:rsid w:val="00143ACB"/>
    <w:rsid w:val="001446B9"/>
    <w:rsid w:val="001516FA"/>
    <w:rsid w:val="00154A29"/>
    <w:rsid w:val="00157D15"/>
    <w:rsid w:val="00161D7C"/>
    <w:rsid w:val="00165DC5"/>
    <w:rsid w:val="0016659B"/>
    <w:rsid w:val="00170F4B"/>
    <w:rsid w:val="001846D4"/>
    <w:rsid w:val="0018606E"/>
    <w:rsid w:val="00197659"/>
    <w:rsid w:val="001A2735"/>
    <w:rsid w:val="001A4C07"/>
    <w:rsid w:val="001A7E99"/>
    <w:rsid w:val="001B0172"/>
    <w:rsid w:val="001B01D4"/>
    <w:rsid w:val="001B5ACB"/>
    <w:rsid w:val="001C2BA0"/>
    <w:rsid w:val="001C5311"/>
    <w:rsid w:val="001D51BD"/>
    <w:rsid w:val="001E630D"/>
    <w:rsid w:val="001F28D0"/>
    <w:rsid w:val="001F44B1"/>
    <w:rsid w:val="001F6C54"/>
    <w:rsid w:val="0020606D"/>
    <w:rsid w:val="00206DC0"/>
    <w:rsid w:val="00206ECE"/>
    <w:rsid w:val="00210E34"/>
    <w:rsid w:val="00210E9C"/>
    <w:rsid w:val="00216005"/>
    <w:rsid w:val="002173C0"/>
    <w:rsid w:val="00243D90"/>
    <w:rsid w:val="002456A5"/>
    <w:rsid w:val="00247BBA"/>
    <w:rsid w:val="00257291"/>
    <w:rsid w:val="0026221C"/>
    <w:rsid w:val="00264955"/>
    <w:rsid w:val="00265272"/>
    <w:rsid w:val="00266CCE"/>
    <w:rsid w:val="00270AFB"/>
    <w:rsid w:val="00272202"/>
    <w:rsid w:val="00277F4B"/>
    <w:rsid w:val="0028030F"/>
    <w:rsid w:val="00291842"/>
    <w:rsid w:val="00293616"/>
    <w:rsid w:val="002B1C5B"/>
    <w:rsid w:val="002B69B3"/>
    <w:rsid w:val="002B7119"/>
    <w:rsid w:val="002C22F2"/>
    <w:rsid w:val="002C3CD5"/>
    <w:rsid w:val="002D7A1A"/>
    <w:rsid w:val="002E216F"/>
    <w:rsid w:val="002E5444"/>
    <w:rsid w:val="002E6883"/>
    <w:rsid w:val="002F5D61"/>
    <w:rsid w:val="00300CDF"/>
    <w:rsid w:val="003051F6"/>
    <w:rsid w:val="00307CA2"/>
    <w:rsid w:val="003117AA"/>
    <w:rsid w:val="00314F84"/>
    <w:rsid w:val="003236B0"/>
    <w:rsid w:val="00326E2C"/>
    <w:rsid w:val="00340A04"/>
    <w:rsid w:val="00340D4E"/>
    <w:rsid w:val="0034257C"/>
    <w:rsid w:val="003523D5"/>
    <w:rsid w:val="00353B63"/>
    <w:rsid w:val="003643A8"/>
    <w:rsid w:val="00366D92"/>
    <w:rsid w:val="00371378"/>
    <w:rsid w:val="0037355A"/>
    <w:rsid w:val="00377E1B"/>
    <w:rsid w:val="003827DC"/>
    <w:rsid w:val="003852E3"/>
    <w:rsid w:val="00391CFB"/>
    <w:rsid w:val="003928FD"/>
    <w:rsid w:val="00397905"/>
    <w:rsid w:val="003A643F"/>
    <w:rsid w:val="003A709A"/>
    <w:rsid w:val="003B0BE0"/>
    <w:rsid w:val="003B12EC"/>
    <w:rsid w:val="003B359D"/>
    <w:rsid w:val="003D36B4"/>
    <w:rsid w:val="003D6829"/>
    <w:rsid w:val="003E0A57"/>
    <w:rsid w:val="003E0A8B"/>
    <w:rsid w:val="003E6590"/>
    <w:rsid w:val="003F0133"/>
    <w:rsid w:val="003F08C5"/>
    <w:rsid w:val="003F4695"/>
    <w:rsid w:val="003F5388"/>
    <w:rsid w:val="00402D20"/>
    <w:rsid w:val="004050FE"/>
    <w:rsid w:val="00405BAE"/>
    <w:rsid w:val="00414282"/>
    <w:rsid w:val="00414A56"/>
    <w:rsid w:val="00423DC9"/>
    <w:rsid w:val="00423E14"/>
    <w:rsid w:val="00426AD1"/>
    <w:rsid w:val="0043079B"/>
    <w:rsid w:val="00430DC8"/>
    <w:rsid w:val="004317CC"/>
    <w:rsid w:val="004322AF"/>
    <w:rsid w:val="00437AFC"/>
    <w:rsid w:val="00442F01"/>
    <w:rsid w:val="00444486"/>
    <w:rsid w:val="00447680"/>
    <w:rsid w:val="0045312E"/>
    <w:rsid w:val="00453486"/>
    <w:rsid w:val="0046193E"/>
    <w:rsid w:val="00463317"/>
    <w:rsid w:val="0046613F"/>
    <w:rsid w:val="00470C15"/>
    <w:rsid w:val="00475EA9"/>
    <w:rsid w:val="00482034"/>
    <w:rsid w:val="00482052"/>
    <w:rsid w:val="00483476"/>
    <w:rsid w:val="00487039"/>
    <w:rsid w:val="0049631A"/>
    <w:rsid w:val="004A3429"/>
    <w:rsid w:val="004A3A13"/>
    <w:rsid w:val="004A3E9E"/>
    <w:rsid w:val="004A427B"/>
    <w:rsid w:val="004A7257"/>
    <w:rsid w:val="004B17FB"/>
    <w:rsid w:val="004C6044"/>
    <w:rsid w:val="004C7945"/>
    <w:rsid w:val="004E3FDA"/>
    <w:rsid w:val="004E5220"/>
    <w:rsid w:val="004E7ADA"/>
    <w:rsid w:val="004F33FF"/>
    <w:rsid w:val="005029DD"/>
    <w:rsid w:val="00506336"/>
    <w:rsid w:val="00512C8C"/>
    <w:rsid w:val="0051580D"/>
    <w:rsid w:val="00524CC7"/>
    <w:rsid w:val="005331D0"/>
    <w:rsid w:val="00543365"/>
    <w:rsid w:val="00546BEC"/>
    <w:rsid w:val="0055114C"/>
    <w:rsid w:val="0056197B"/>
    <w:rsid w:val="005700BB"/>
    <w:rsid w:val="00573C3C"/>
    <w:rsid w:val="00574C02"/>
    <w:rsid w:val="00577372"/>
    <w:rsid w:val="00580BEA"/>
    <w:rsid w:val="0058141F"/>
    <w:rsid w:val="00581600"/>
    <w:rsid w:val="0058371E"/>
    <w:rsid w:val="0059290A"/>
    <w:rsid w:val="00592EA5"/>
    <w:rsid w:val="005A0DF5"/>
    <w:rsid w:val="005A2639"/>
    <w:rsid w:val="005B3D28"/>
    <w:rsid w:val="005B51A8"/>
    <w:rsid w:val="005C6DBD"/>
    <w:rsid w:val="005C6DD8"/>
    <w:rsid w:val="005E0789"/>
    <w:rsid w:val="005E1A9D"/>
    <w:rsid w:val="005E1B9F"/>
    <w:rsid w:val="0060602A"/>
    <w:rsid w:val="0060645D"/>
    <w:rsid w:val="006065C6"/>
    <w:rsid w:val="00614278"/>
    <w:rsid w:val="00622030"/>
    <w:rsid w:val="006247C0"/>
    <w:rsid w:val="00625784"/>
    <w:rsid w:val="00625E08"/>
    <w:rsid w:val="006351CA"/>
    <w:rsid w:val="00635D82"/>
    <w:rsid w:val="006400A5"/>
    <w:rsid w:val="00643FB9"/>
    <w:rsid w:val="00644A17"/>
    <w:rsid w:val="0064501D"/>
    <w:rsid w:val="00651CDA"/>
    <w:rsid w:val="00654581"/>
    <w:rsid w:val="00654AAE"/>
    <w:rsid w:val="0065580F"/>
    <w:rsid w:val="00661289"/>
    <w:rsid w:val="00662D70"/>
    <w:rsid w:val="00683205"/>
    <w:rsid w:val="00686A29"/>
    <w:rsid w:val="00692EAB"/>
    <w:rsid w:val="0069570A"/>
    <w:rsid w:val="0069710F"/>
    <w:rsid w:val="006A00A3"/>
    <w:rsid w:val="006A2B6D"/>
    <w:rsid w:val="006A5FDA"/>
    <w:rsid w:val="006A6F76"/>
    <w:rsid w:val="006B03CF"/>
    <w:rsid w:val="006B73B4"/>
    <w:rsid w:val="006C096D"/>
    <w:rsid w:val="006D3AF7"/>
    <w:rsid w:val="006D5968"/>
    <w:rsid w:val="006E1CE9"/>
    <w:rsid w:val="006E5605"/>
    <w:rsid w:val="006E5CAB"/>
    <w:rsid w:val="006F2AC7"/>
    <w:rsid w:val="006F2F1C"/>
    <w:rsid w:val="006F490A"/>
    <w:rsid w:val="006F7ACE"/>
    <w:rsid w:val="0070512E"/>
    <w:rsid w:val="00723B75"/>
    <w:rsid w:val="007307DE"/>
    <w:rsid w:val="00740801"/>
    <w:rsid w:val="00742165"/>
    <w:rsid w:val="00743C45"/>
    <w:rsid w:val="00745664"/>
    <w:rsid w:val="00755A31"/>
    <w:rsid w:val="00764E68"/>
    <w:rsid w:val="0076670E"/>
    <w:rsid w:val="00766E40"/>
    <w:rsid w:val="007707B6"/>
    <w:rsid w:val="00797F8B"/>
    <w:rsid w:val="007A3E8A"/>
    <w:rsid w:val="007A7501"/>
    <w:rsid w:val="007B19E9"/>
    <w:rsid w:val="007B5C85"/>
    <w:rsid w:val="007B662E"/>
    <w:rsid w:val="007C4B97"/>
    <w:rsid w:val="007C6B92"/>
    <w:rsid w:val="007C7473"/>
    <w:rsid w:val="007C7BEA"/>
    <w:rsid w:val="007D3E37"/>
    <w:rsid w:val="007D7FFD"/>
    <w:rsid w:val="007E1AD1"/>
    <w:rsid w:val="007E39B8"/>
    <w:rsid w:val="007F2A0B"/>
    <w:rsid w:val="007F436F"/>
    <w:rsid w:val="007F54D3"/>
    <w:rsid w:val="007F6D34"/>
    <w:rsid w:val="008023CE"/>
    <w:rsid w:val="00803ED9"/>
    <w:rsid w:val="0081659A"/>
    <w:rsid w:val="0082023C"/>
    <w:rsid w:val="00821C72"/>
    <w:rsid w:val="00822163"/>
    <w:rsid w:val="0082547B"/>
    <w:rsid w:val="008439DA"/>
    <w:rsid w:val="0084733F"/>
    <w:rsid w:val="0084770D"/>
    <w:rsid w:val="00850C4D"/>
    <w:rsid w:val="008538E3"/>
    <w:rsid w:val="00853D6B"/>
    <w:rsid w:val="00857336"/>
    <w:rsid w:val="008676EC"/>
    <w:rsid w:val="00867C36"/>
    <w:rsid w:val="00872187"/>
    <w:rsid w:val="0087349A"/>
    <w:rsid w:val="00874C37"/>
    <w:rsid w:val="00882182"/>
    <w:rsid w:val="00883358"/>
    <w:rsid w:val="00891EAA"/>
    <w:rsid w:val="00892ACB"/>
    <w:rsid w:val="00895925"/>
    <w:rsid w:val="00896805"/>
    <w:rsid w:val="008A0103"/>
    <w:rsid w:val="008A2AC0"/>
    <w:rsid w:val="008A343A"/>
    <w:rsid w:val="008A5AA2"/>
    <w:rsid w:val="008A7307"/>
    <w:rsid w:val="008B703B"/>
    <w:rsid w:val="008C4A53"/>
    <w:rsid w:val="008D298D"/>
    <w:rsid w:val="008D705B"/>
    <w:rsid w:val="008E22B4"/>
    <w:rsid w:val="008E4D1C"/>
    <w:rsid w:val="008E6356"/>
    <w:rsid w:val="00901EAE"/>
    <w:rsid w:val="00905532"/>
    <w:rsid w:val="00905553"/>
    <w:rsid w:val="00907F0D"/>
    <w:rsid w:val="00920127"/>
    <w:rsid w:val="00924132"/>
    <w:rsid w:val="00926A0B"/>
    <w:rsid w:val="009318A4"/>
    <w:rsid w:val="009375B4"/>
    <w:rsid w:val="00940933"/>
    <w:rsid w:val="00953ED0"/>
    <w:rsid w:val="00955A6E"/>
    <w:rsid w:val="009561C6"/>
    <w:rsid w:val="00964D58"/>
    <w:rsid w:val="009656E7"/>
    <w:rsid w:val="0097430B"/>
    <w:rsid w:val="00974E70"/>
    <w:rsid w:val="0097500B"/>
    <w:rsid w:val="0097679E"/>
    <w:rsid w:val="009768B4"/>
    <w:rsid w:val="00982D94"/>
    <w:rsid w:val="00986694"/>
    <w:rsid w:val="00987CC9"/>
    <w:rsid w:val="00987EB7"/>
    <w:rsid w:val="00993824"/>
    <w:rsid w:val="00994E97"/>
    <w:rsid w:val="00997D65"/>
    <w:rsid w:val="009B15E7"/>
    <w:rsid w:val="009B2281"/>
    <w:rsid w:val="009B359A"/>
    <w:rsid w:val="009B3DC2"/>
    <w:rsid w:val="009B5DDB"/>
    <w:rsid w:val="009C4AA3"/>
    <w:rsid w:val="009D391B"/>
    <w:rsid w:val="009E3124"/>
    <w:rsid w:val="009E734D"/>
    <w:rsid w:val="00A06258"/>
    <w:rsid w:val="00A1194E"/>
    <w:rsid w:val="00A1369B"/>
    <w:rsid w:val="00A15E72"/>
    <w:rsid w:val="00A212A5"/>
    <w:rsid w:val="00A24BF2"/>
    <w:rsid w:val="00A252FA"/>
    <w:rsid w:val="00A3084A"/>
    <w:rsid w:val="00A33015"/>
    <w:rsid w:val="00A3395F"/>
    <w:rsid w:val="00A33F79"/>
    <w:rsid w:val="00A3448D"/>
    <w:rsid w:val="00A3537B"/>
    <w:rsid w:val="00A45E53"/>
    <w:rsid w:val="00A54D86"/>
    <w:rsid w:val="00A56ECC"/>
    <w:rsid w:val="00A57308"/>
    <w:rsid w:val="00A61636"/>
    <w:rsid w:val="00A61B44"/>
    <w:rsid w:val="00A63086"/>
    <w:rsid w:val="00A65CB2"/>
    <w:rsid w:val="00A65FDC"/>
    <w:rsid w:val="00A67172"/>
    <w:rsid w:val="00A8249B"/>
    <w:rsid w:val="00A8791A"/>
    <w:rsid w:val="00A91302"/>
    <w:rsid w:val="00AA384A"/>
    <w:rsid w:val="00AA42CA"/>
    <w:rsid w:val="00AB0984"/>
    <w:rsid w:val="00AB489A"/>
    <w:rsid w:val="00AC5BE4"/>
    <w:rsid w:val="00AC663A"/>
    <w:rsid w:val="00AD3653"/>
    <w:rsid w:val="00AD36BE"/>
    <w:rsid w:val="00AD542B"/>
    <w:rsid w:val="00AD6AFE"/>
    <w:rsid w:val="00AD7BB9"/>
    <w:rsid w:val="00AE046B"/>
    <w:rsid w:val="00AE7DA5"/>
    <w:rsid w:val="00AF555F"/>
    <w:rsid w:val="00AF5B94"/>
    <w:rsid w:val="00AF64BF"/>
    <w:rsid w:val="00B01313"/>
    <w:rsid w:val="00B024A0"/>
    <w:rsid w:val="00B106A0"/>
    <w:rsid w:val="00B14444"/>
    <w:rsid w:val="00B20190"/>
    <w:rsid w:val="00B206AC"/>
    <w:rsid w:val="00B26168"/>
    <w:rsid w:val="00B272CA"/>
    <w:rsid w:val="00B2770A"/>
    <w:rsid w:val="00B361B2"/>
    <w:rsid w:val="00B36734"/>
    <w:rsid w:val="00B5146E"/>
    <w:rsid w:val="00B64144"/>
    <w:rsid w:val="00B730B5"/>
    <w:rsid w:val="00B73541"/>
    <w:rsid w:val="00B91C87"/>
    <w:rsid w:val="00B94802"/>
    <w:rsid w:val="00B94D53"/>
    <w:rsid w:val="00BA2662"/>
    <w:rsid w:val="00BB2AB2"/>
    <w:rsid w:val="00BB6457"/>
    <w:rsid w:val="00BC44D0"/>
    <w:rsid w:val="00BC5FD7"/>
    <w:rsid w:val="00BD010E"/>
    <w:rsid w:val="00BD4384"/>
    <w:rsid w:val="00BD50A5"/>
    <w:rsid w:val="00BD5F18"/>
    <w:rsid w:val="00C0342B"/>
    <w:rsid w:val="00C038CE"/>
    <w:rsid w:val="00C03D0F"/>
    <w:rsid w:val="00C06DB7"/>
    <w:rsid w:val="00C102D0"/>
    <w:rsid w:val="00C11653"/>
    <w:rsid w:val="00C14F63"/>
    <w:rsid w:val="00C23E4C"/>
    <w:rsid w:val="00C244A8"/>
    <w:rsid w:val="00C33907"/>
    <w:rsid w:val="00C34BE6"/>
    <w:rsid w:val="00C34F1D"/>
    <w:rsid w:val="00C40BFD"/>
    <w:rsid w:val="00C447FF"/>
    <w:rsid w:val="00C47F35"/>
    <w:rsid w:val="00C55A23"/>
    <w:rsid w:val="00C61CFD"/>
    <w:rsid w:val="00C635CB"/>
    <w:rsid w:val="00C748A4"/>
    <w:rsid w:val="00C8409B"/>
    <w:rsid w:val="00C84723"/>
    <w:rsid w:val="00C85BF8"/>
    <w:rsid w:val="00C86FD7"/>
    <w:rsid w:val="00CA0ED6"/>
    <w:rsid w:val="00CA19CF"/>
    <w:rsid w:val="00CA4B3D"/>
    <w:rsid w:val="00CB2528"/>
    <w:rsid w:val="00CB4089"/>
    <w:rsid w:val="00CB5341"/>
    <w:rsid w:val="00CB5BA3"/>
    <w:rsid w:val="00CC00B4"/>
    <w:rsid w:val="00CC0FE2"/>
    <w:rsid w:val="00CC1ED0"/>
    <w:rsid w:val="00CC21E0"/>
    <w:rsid w:val="00CC423A"/>
    <w:rsid w:val="00CC7394"/>
    <w:rsid w:val="00CD048E"/>
    <w:rsid w:val="00CD1BE5"/>
    <w:rsid w:val="00CD21A4"/>
    <w:rsid w:val="00CD435C"/>
    <w:rsid w:val="00CD4DAE"/>
    <w:rsid w:val="00CF6797"/>
    <w:rsid w:val="00D04BE2"/>
    <w:rsid w:val="00D11997"/>
    <w:rsid w:val="00D12236"/>
    <w:rsid w:val="00D13777"/>
    <w:rsid w:val="00D150A3"/>
    <w:rsid w:val="00D16814"/>
    <w:rsid w:val="00D3124D"/>
    <w:rsid w:val="00D338E7"/>
    <w:rsid w:val="00D369D1"/>
    <w:rsid w:val="00D47F0F"/>
    <w:rsid w:val="00D5720E"/>
    <w:rsid w:val="00D60FEF"/>
    <w:rsid w:val="00D612C4"/>
    <w:rsid w:val="00D62408"/>
    <w:rsid w:val="00D63278"/>
    <w:rsid w:val="00D70040"/>
    <w:rsid w:val="00D76F2E"/>
    <w:rsid w:val="00D80B88"/>
    <w:rsid w:val="00D831C5"/>
    <w:rsid w:val="00D8367A"/>
    <w:rsid w:val="00D93B2F"/>
    <w:rsid w:val="00D95C50"/>
    <w:rsid w:val="00DB0D15"/>
    <w:rsid w:val="00DC156F"/>
    <w:rsid w:val="00DC3052"/>
    <w:rsid w:val="00DC5634"/>
    <w:rsid w:val="00DC7048"/>
    <w:rsid w:val="00DD69A8"/>
    <w:rsid w:val="00DE0779"/>
    <w:rsid w:val="00DE4414"/>
    <w:rsid w:val="00DF5267"/>
    <w:rsid w:val="00E00E06"/>
    <w:rsid w:val="00E01521"/>
    <w:rsid w:val="00E02A3A"/>
    <w:rsid w:val="00E02C83"/>
    <w:rsid w:val="00E11651"/>
    <w:rsid w:val="00E13C73"/>
    <w:rsid w:val="00E31A9B"/>
    <w:rsid w:val="00E32272"/>
    <w:rsid w:val="00E351D3"/>
    <w:rsid w:val="00E35ADF"/>
    <w:rsid w:val="00E35B62"/>
    <w:rsid w:val="00E366BB"/>
    <w:rsid w:val="00E4044C"/>
    <w:rsid w:val="00E41A98"/>
    <w:rsid w:val="00E4544E"/>
    <w:rsid w:val="00E50A3C"/>
    <w:rsid w:val="00E533BC"/>
    <w:rsid w:val="00E56F34"/>
    <w:rsid w:val="00E6095F"/>
    <w:rsid w:val="00E61EB4"/>
    <w:rsid w:val="00E621AD"/>
    <w:rsid w:val="00E636E8"/>
    <w:rsid w:val="00E642A5"/>
    <w:rsid w:val="00E66B0A"/>
    <w:rsid w:val="00E675E6"/>
    <w:rsid w:val="00E67DD4"/>
    <w:rsid w:val="00E70B42"/>
    <w:rsid w:val="00E71DB4"/>
    <w:rsid w:val="00E7747F"/>
    <w:rsid w:val="00E84B1B"/>
    <w:rsid w:val="00E904A2"/>
    <w:rsid w:val="00E907F8"/>
    <w:rsid w:val="00E94091"/>
    <w:rsid w:val="00E964EC"/>
    <w:rsid w:val="00EA2B7A"/>
    <w:rsid w:val="00EA5A3D"/>
    <w:rsid w:val="00EA70B9"/>
    <w:rsid w:val="00EC2815"/>
    <w:rsid w:val="00EC60FC"/>
    <w:rsid w:val="00EC737F"/>
    <w:rsid w:val="00ED32A4"/>
    <w:rsid w:val="00ED3FF8"/>
    <w:rsid w:val="00ED48BA"/>
    <w:rsid w:val="00ED5025"/>
    <w:rsid w:val="00ED5478"/>
    <w:rsid w:val="00ED5F14"/>
    <w:rsid w:val="00EE167F"/>
    <w:rsid w:val="00EE2686"/>
    <w:rsid w:val="00EE4071"/>
    <w:rsid w:val="00EF10C5"/>
    <w:rsid w:val="00EF2B5F"/>
    <w:rsid w:val="00F07D3C"/>
    <w:rsid w:val="00F10303"/>
    <w:rsid w:val="00F119FD"/>
    <w:rsid w:val="00F150D3"/>
    <w:rsid w:val="00F15128"/>
    <w:rsid w:val="00F20E7F"/>
    <w:rsid w:val="00F2610F"/>
    <w:rsid w:val="00F3326C"/>
    <w:rsid w:val="00F34F0C"/>
    <w:rsid w:val="00F350C7"/>
    <w:rsid w:val="00F369DB"/>
    <w:rsid w:val="00F53DB3"/>
    <w:rsid w:val="00F55B70"/>
    <w:rsid w:val="00F65220"/>
    <w:rsid w:val="00F77D44"/>
    <w:rsid w:val="00F82954"/>
    <w:rsid w:val="00F84A67"/>
    <w:rsid w:val="00F84C38"/>
    <w:rsid w:val="00F863A9"/>
    <w:rsid w:val="00F8662E"/>
    <w:rsid w:val="00F871A1"/>
    <w:rsid w:val="00F967FF"/>
    <w:rsid w:val="00FA1540"/>
    <w:rsid w:val="00FA61A3"/>
    <w:rsid w:val="00FB226F"/>
    <w:rsid w:val="00FB5A99"/>
    <w:rsid w:val="00FD2A53"/>
    <w:rsid w:val="00FD499B"/>
    <w:rsid w:val="00FE36C0"/>
    <w:rsid w:val="00FE5E52"/>
    <w:rsid w:val="00FE5F3A"/>
    <w:rsid w:val="00FF452C"/>
    <w:rsid w:val="00FF4A86"/>
    <w:rsid w:val="00FF4F82"/>
    <w:rsid w:val="00FF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D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0A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05553"/>
    <w:pPr>
      <w:ind w:left="720"/>
      <w:contextualSpacing/>
    </w:pPr>
  </w:style>
  <w:style w:type="paragraph" w:customStyle="1" w:styleId="ConsPlusCell">
    <w:name w:val="ConsPlusCell"/>
    <w:uiPriority w:val="99"/>
    <w:rsid w:val="00FF452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09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9549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9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9549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34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428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643FB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43F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43FB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3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43F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9</Pages>
  <Words>1334</Words>
  <Characters>7610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Цюцюрупа</dc:creator>
  <cp:keywords/>
  <dc:description/>
  <cp:lastModifiedBy>Natalya</cp:lastModifiedBy>
  <cp:revision>18</cp:revision>
  <cp:lastPrinted>2015-07-17T10:10:00Z</cp:lastPrinted>
  <dcterms:created xsi:type="dcterms:W3CDTF">2015-04-02T15:45:00Z</dcterms:created>
  <dcterms:modified xsi:type="dcterms:W3CDTF">2015-07-27T08:18:00Z</dcterms:modified>
</cp:coreProperties>
</file>