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512CFA" w:rsidRPr="00906C13" w:rsidTr="00F36AF6">
        <w:tc>
          <w:tcPr>
            <w:tcW w:w="10206" w:type="dxa"/>
            <w:gridSpan w:val="2"/>
          </w:tcPr>
          <w:p w:rsidR="00512CFA" w:rsidRPr="00906C13" w:rsidRDefault="00512CFA" w:rsidP="006204A5">
            <w:pPr>
              <w:spacing w:after="0"/>
              <w:jc w:val="right"/>
              <w:rPr>
                <w:color w:val="FFFFFF"/>
              </w:rPr>
            </w:pPr>
            <w:r w:rsidRPr="00906C13">
              <w:rPr>
                <w:color w:val="FFFFFF"/>
                <w:sz w:val="20"/>
                <w:szCs w:val="20"/>
              </w:rPr>
              <w:t>Приложение____ к договору №_______________ от _______________</w:t>
            </w: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512CFA" w:rsidP="00B73E39">
            <w:pPr>
              <w:spacing w:before="60" w:after="60" w:line="240" w:lineRule="auto"/>
              <w:jc w:val="center"/>
              <w:rPr>
                <w:sz w:val="28"/>
                <w:szCs w:val="28"/>
              </w:rPr>
            </w:pPr>
            <w:r w:rsidRPr="00906C13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</w:tc>
        <w:tc>
          <w:tcPr>
            <w:tcW w:w="5103" w:type="dxa"/>
          </w:tcPr>
          <w:p w:rsidR="00512CFA" w:rsidRPr="00B84A56" w:rsidRDefault="00512CFA" w:rsidP="00B73E39">
            <w:pPr>
              <w:spacing w:before="60" w:after="60" w:line="240" w:lineRule="auto"/>
              <w:jc w:val="center"/>
              <w:rPr>
                <w:sz w:val="28"/>
                <w:szCs w:val="28"/>
              </w:rPr>
            </w:pPr>
            <w:r w:rsidRPr="00B84A56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512CFA" w:rsidP="00906C13">
            <w:pPr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906C13">
              <w:rPr>
                <w:rFonts w:ascii="Times New Roman" w:hAnsi="Times New Roman"/>
                <w:sz w:val="28"/>
                <w:szCs w:val="26"/>
              </w:rPr>
              <w:t>Директор</w:t>
            </w:r>
            <w:r w:rsidR="00906C13">
              <w:rPr>
                <w:rFonts w:ascii="Times New Roman" w:hAnsi="Times New Roman"/>
                <w:sz w:val="28"/>
                <w:szCs w:val="26"/>
              </w:rPr>
              <w:t xml:space="preserve"> </w:t>
            </w:r>
            <w:r w:rsidRPr="00906C13">
              <w:rPr>
                <w:rFonts w:ascii="Times New Roman" w:hAnsi="Times New Roman"/>
                <w:sz w:val="28"/>
                <w:szCs w:val="26"/>
              </w:rPr>
              <w:t>МКУ «</w:t>
            </w:r>
            <w:proofErr w:type="gramStart"/>
            <w:r w:rsidRPr="00906C13">
              <w:rPr>
                <w:rFonts w:ascii="Times New Roman" w:hAnsi="Times New Roman"/>
                <w:sz w:val="28"/>
                <w:szCs w:val="26"/>
              </w:rPr>
              <w:t>КР</w:t>
            </w:r>
            <w:proofErr w:type="gramEnd"/>
            <w:r w:rsidRPr="00906C13">
              <w:rPr>
                <w:rFonts w:ascii="Times New Roman" w:hAnsi="Times New Roman"/>
                <w:sz w:val="28"/>
                <w:szCs w:val="26"/>
              </w:rPr>
              <w:t xml:space="preserve"> МКД»</w:t>
            </w:r>
            <w:r w:rsidRPr="00906C13">
              <w:rPr>
                <w:rFonts w:ascii="Verdana" w:hAnsi="Verdana" w:cs="Verdana"/>
                <w:sz w:val="16"/>
                <w:szCs w:val="16"/>
              </w:rPr>
              <w:t xml:space="preserve">                                       </w:t>
            </w:r>
          </w:p>
        </w:tc>
        <w:tc>
          <w:tcPr>
            <w:tcW w:w="5103" w:type="dxa"/>
          </w:tcPr>
          <w:p w:rsidR="00512CFA" w:rsidRPr="00B84A56" w:rsidRDefault="00B84A56" w:rsidP="00B84A56">
            <w:pPr>
              <w:pStyle w:val="ad"/>
              <w:snapToGrid w:val="0"/>
              <w:spacing w:before="60" w:after="60"/>
              <w:rPr>
                <w:rFonts w:ascii="Times New Roman" w:hAnsi="Times New Roman"/>
                <w:sz w:val="28"/>
                <w:szCs w:val="26"/>
              </w:rPr>
            </w:pPr>
            <w:r w:rsidRPr="00B84A56">
              <w:rPr>
                <w:rFonts w:ascii="Times New Roman" w:hAnsi="Times New Roman"/>
                <w:sz w:val="28"/>
                <w:szCs w:val="26"/>
              </w:rPr>
              <w:t>Директор ООО «ЖЭУ №7»</w:t>
            </w: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512CFA" w:rsidRPr="00B84A56" w:rsidRDefault="00512CFA" w:rsidP="0040475D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2CFA" w:rsidRPr="00906C13" w:rsidTr="00F36AF6">
        <w:tc>
          <w:tcPr>
            <w:tcW w:w="5103" w:type="dxa"/>
          </w:tcPr>
          <w:p w:rsidR="00512CFA" w:rsidRPr="00906C13" w:rsidRDefault="00906C13" w:rsidP="007D0A7F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______________ /</w:t>
            </w:r>
            <w:r w:rsidR="00512CFA" w:rsidRPr="00906C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2CFA" w:rsidRPr="00906C13">
              <w:rPr>
                <w:rFonts w:ascii="Times New Roman" w:hAnsi="Times New Roman"/>
                <w:sz w:val="26"/>
                <w:szCs w:val="26"/>
              </w:rPr>
              <w:t xml:space="preserve">С.Б. </w:t>
            </w:r>
            <w:proofErr w:type="spellStart"/>
            <w:r w:rsidR="00512CFA" w:rsidRPr="00906C13">
              <w:rPr>
                <w:rFonts w:ascii="Times New Roman" w:hAnsi="Times New Roman"/>
                <w:sz w:val="26"/>
                <w:szCs w:val="26"/>
              </w:rPr>
              <w:t>Русович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/</w:t>
            </w:r>
          </w:p>
          <w:p w:rsidR="00512CFA" w:rsidRPr="00906C13" w:rsidRDefault="00512CFA" w:rsidP="00B84A56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06C13">
              <w:rPr>
                <w:rFonts w:ascii="Times New Roman" w:hAnsi="Times New Roman"/>
                <w:sz w:val="26"/>
                <w:szCs w:val="26"/>
              </w:rPr>
              <w:t>«</w:t>
            </w:r>
            <w:r w:rsidR="00B84A56">
              <w:rPr>
                <w:rFonts w:ascii="Times New Roman" w:hAnsi="Times New Roman"/>
                <w:sz w:val="26"/>
                <w:szCs w:val="26"/>
              </w:rPr>
              <w:t>07</w:t>
            </w:r>
            <w:r w:rsidRPr="00906C13">
              <w:rPr>
                <w:rFonts w:ascii="Times New Roman" w:hAnsi="Times New Roman"/>
                <w:sz w:val="26"/>
                <w:szCs w:val="26"/>
              </w:rPr>
              <w:t>»</w:t>
            </w:r>
            <w:r w:rsidR="00B84A56">
              <w:rPr>
                <w:rFonts w:ascii="Times New Roman" w:hAnsi="Times New Roman"/>
                <w:sz w:val="26"/>
                <w:szCs w:val="26"/>
              </w:rPr>
              <w:t>06.</w:t>
            </w:r>
            <w:r w:rsidRPr="00906C1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906C13">
                <w:rPr>
                  <w:rFonts w:ascii="Times New Roman" w:hAnsi="Times New Roman"/>
                  <w:sz w:val="26"/>
                  <w:szCs w:val="26"/>
                </w:rPr>
                <w:t>2016 г</w:t>
              </w:r>
            </w:smartTag>
            <w:r w:rsidRPr="00906C13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103" w:type="dxa"/>
          </w:tcPr>
          <w:p w:rsidR="00512CFA" w:rsidRPr="00B84A56" w:rsidRDefault="00512CFA" w:rsidP="00C1302B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4A56">
              <w:rPr>
                <w:rFonts w:ascii="Times New Roman" w:hAnsi="Times New Roman"/>
                <w:sz w:val="26"/>
                <w:szCs w:val="26"/>
              </w:rPr>
              <w:t>______________</w:t>
            </w:r>
            <w:r w:rsidR="00906C13" w:rsidRPr="00B84A5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84A56"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 w:rsidR="00B84A56" w:rsidRPr="00B84A56">
              <w:rPr>
                <w:rFonts w:ascii="Times New Roman" w:hAnsi="Times New Roman"/>
                <w:sz w:val="26"/>
                <w:szCs w:val="26"/>
              </w:rPr>
              <w:t>Т.В.Просвирина</w:t>
            </w:r>
            <w:proofErr w:type="spellEnd"/>
            <w:r w:rsidR="00E77F13" w:rsidRPr="00B84A56">
              <w:t xml:space="preserve"> </w:t>
            </w:r>
            <w:r w:rsidR="00906C13" w:rsidRPr="00B84A56">
              <w:rPr>
                <w:rFonts w:ascii="Times New Roman" w:hAnsi="Times New Roman"/>
                <w:sz w:val="26"/>
                <w:szCs w:val="26"/>
              </w:rPr>
              <w:t>/</w:t>
            </w:r>
          </w:p>
          <w:p w:rsidR="00512CFA" w:rsidRPr="00B84A56" w:rsidRDefault="00512CFA" w:rsidP="00B84A56">
            <w:pPr>
              <w:spacing w:after="12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4A56">
              <w:rPr>
                <w:rFonts w:ascii="Times New Roman" w:hAnsi="Times New Roman"/>
                <w:sz w:val="26"/>
                <w:szCs w:val="26"/>
              </w:rPr>
              <w:t>«</w:t>
            </w:r>
            <w:r w:rsidR="00B84A56" w:rsidRPr="00B84A56">
              <w:rPr>
                <w:rFonts w:ascii="Times New Roman" w:hAnsi="Times New Roman"/>
                <w:sz w:val="26"/>
                <w:szCs w:val="26"/>
              </w:rPr>
              <w:t>07</w:t>
            </w:r>
            <w:r w:rsidRPr="00B84A56">
              <w:rPr>
                <w:rFonts w:ascii="Times New Roman" w:hAnsi="Times New Roman"/>
                <w:sz w:val="26"/>
                <w:szCs w:val="26"/>
              </w:rPr>
              <w:t>»</w:t>
            </w:r>
            <w:r w:rsidR="00B84A56" w:rsidRPr="00B84A56">
              <w:rPr>
                <w:rFonts w:ascii="Times New Roman" w:hAnsi="Times New Roman"/>
                <w:sz w:val="26"/>
                <w:szCs w:val="26"/>
              </w:rPr>
              <w:t>06.</w:t>
            </w:r>
            <w:r w:rsidRPr="00B84A5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84A56">
                <w:rPr>
                  <w:rFonts w:ascii="Times New Roman" w:hAnsi="Times New Roman"/>
                  <w:sz w:val="26"/>
                  <w:szCs w:val="26"/>
                </w:rPr>
                <w:t>2016 г</w:t>
              </w:r>
            </w:smartTag>
            <w:r w:rsidRPr="00B84A56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</w:tbl>
    <w:p w:rsidR="00512CFA" w:rsidRPr="00A05F78" w:rsidRDefault="00512CFA" w:rsidP="00A80BB6">
      <w:pPr>
        <w:spacing w:before="240"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12CFA" w:rsidRPr="00A05F78" w:rsidRDefault="00512CFA" w:rsidP="008E34F2">
      <w:pPr>
        <w:spacing w:before="240" w:after="0" w:line="240" w:lineRule="auto"/>
        <w:rPr>
          <w:rFonts w:ascii="Times New Roman" w:hAnsi="Times New Roman"/>
          <w:b/>
          <w:sz w:val="30"/>
          <w:szCs w:val="30"/>
        </w:rPr>
      </w:pPr>
    </w:p>
    <w:p w:rsidR="00512CFA" w:rsidRPr="00A05F78" w:rsidRDefault="00512CFA" w:rsidP="00BF341C">
      <w:pPr>
        <w:spacing w:before="240"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A05F78">
        <w:rPr>
          <w:rFonts w:ascii="Times New Roman" w:hAnsi="Times New Roman"/>
          <w:b/>
          <w:sz w:val="30"/>
          <w:szCs w:val="30"/>
        </w:rPr>
        <w:t>ТЕХНИЧЕСКОЕ ЗАДАНИЕ</w:t>
      </w:r>
    </w:p>
    <w:p w:rsidR="00512CFA" w:rsidRPr="00223B03" w:rsidRDefault="00512CFA" w:rsidP="00BF341C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B03">
        <w:rPr>
          <w:rFonts w:ascii="Times New Roman" w:hAnsi="Times New Roman" w:cs="Times New Roman"/>
          <w:b/>
          <w:sz w:val="28"/>
          <w:szCs w:val="28"/>
        </w:rPr>
        <w:t>на капитальный ремонт дворовой территории</w:t>
      </w:r>
      <w:r w:rsidR="00906C13" w:rsidRPr="00223B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7F1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многоквартирного дома              № 4а-8а по ул. </w:t>
      </w:r>
      <w:proofErr w:type="spellStart"/>
      <w:r w:rsidR="00E77F13">
        <w:rPr>
          <w:rFonts w:ascii="Times New Roman" w:hAnsi="Times New Roman" w:cs="Times New Roman"/>
          <w:b/>
          <w:sz w:val="28"/>
          <w:szCs w:val="28"/>
          <w:lang w:eastAsia="ru-RU"/>
        </w:rPr>
        <w:t>Буткова</w:t>
      </w:r>
      <w:proofErr w:type="spellEnd"/>
      <w:r w:rsidR="00223B03" w:rsidRPr="00223B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г. Калининград </w:t>
      </w:r>
    </w:p>
    <w:p w:rsidR="00512CFA" w:rsidRDefault="00512CFA" w:rsidP="00E1507B">
      <w:pPr>
        <w:pStyle w:val="ad"/>
        <w:numPr>
          <w:ilvl w:val="0"/>
          <w:numId w:val="9"/>
        </w:numPr>
        <w:spacing w:before="240" w:after="120"/>
        <w:ind w:left="1077" w:hanging="357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4178E">
        <w:rPr>
          <w:rFonts w:ascii="Times New Roman" w:hAnsi="Times New Roman"/>
          <w:b/>
          <w:color w:val="000000"/>
          <w:sz w:val="28"/>
          <w:szCs w:val="28"/>
          <w:lang w:eastAsia="ar-SA"/>
        </w:rPr>
        <w:t>Основные данные по объекту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54"/>
        <w:gridCol w:w="5386"/>
      </w:tblGrid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A97FC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B657DA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Перечень основных данных и требований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Данные по объекту</w:t>
            </w:r>
          </w:p>
        </w:tc>
      </w:tr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 xml:space="preserve">Дворовая территория </w:t>
            </w:r>
            <w:r w:rsidR="00F92D92" w:rsidRPr="00B657DA">
              <w:rPr>
                <w:rFonts w:ascii="Times New Roman" w:hAnsi="Times New Roman"/>
                <w:sz w:val="28"/>
                <w:szCs w:val="28"/>
              </w:rPr>
              <w:t xml:space="preserve">МКД </w:t>
            </w:r>
            <w:r w:rsidRPr="00B657DA">
              <w:rPr>
                <w:rFonts w:ascii="Times New Roman" w:hAnsi="Times New Roman"/>
                <w:sz w:val="28"/>
                <w:szCs w:val="28"/>
              </w:rPr>
              <w:t xml:space="preserve">по адресу:                 г. Калининград, </w:t>
            </w:r>
            <w:r w:rsidR="00E77F13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="00E77F13">
              <w:rPr>
                <w:rFonts w:ascii="Times New Roman" w:hAnsi="Times New Roman"/>
                <w:sz w:val="28"/>
                <w:szCs w:val="28"/>
              </w:rPr>
              <w:t>Буткова</w:t>
            </w:r>
            <w:proofErr w:type="spellEnd"/>
            <w:r w:rsidR="00E77F13">
              <w:rPr>
                <w:rFonts w:ascii="Times New Roman" w:hAnsi="Times New Roman"/>
                <w:sz w:val="28"/>
                <w:szCs w:val="28"/>
              </w:rPr>
              <w:t>, 4а-8а</w:t>
            </w:r>
          </w:p>
        </w:tc>
      </w:tr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Местоположение</w:t>
            </w:r>
          </w:p>
        </w:tc>
        <w:tc>
          <w:tcPr>
            <w:tcW w:w="5386" w:type="dxa"/>
            <w:vAlign w:val="center"/>
          </w:tcPr>
          <w:p w:rsidR="00512CFA" w:rsidRPr="00B657DA" w:rsidRDefault="00F92D92" w:rsidP="00F92D92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Россия, г.</w:t>
            </w:r>
            <w:r w:rsidR="00512CFA" w:rsidRPr="00B657DA">
              <w:rPr>
                <w:rFonts w:ascii="Times New Roman" w:hAnsi="Times New Roman"/>
                <w:sz w:val="28"/>
                <w:szCs w:val="28"/>
              </w:rPr>
              <w:t xml:space="preserve"> Калининград, </w:t>
            </w:r>
            <w:r w:rsidRPr="00B657DA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E77F13">
              <w:rPr>
                <w:rFonts w:ascii="Times New Roman" w:hAnsi="Times New Roman"/>
                <w:sz w:val="28"/>
                <w:szCs w:val="28"/>
              </w:rPr>
              <w:t xml:space="preserve">          ул. </w:t>
            </w:r>
            <w:proofErr w:type="spellStart"/>
            <w:r w:rsidR="00E77F13">
              <w:rPr>
                <w:rFonts w:ascii="Times New Roman" w:hAnsi="Times New Roman"/>
                <w:sz w:val="28"/>
                <w:szCs w:val="28"/>
              </w:rPr>
              <w:t>Буткова</w:t>
            </w:r>
            <w:proofErr w:type="spellEnd"/>
            <w:r w:rsidR="00E77F13">
              <w:rPr>
                <w:rFonts w:ascii="Times New Roman" w:hAnsi="Times New Roman"/>
                <w:sz w:val="28"/>
                <w:szCs w:val="28"/>
              </w:rPr>
              <w:t>, 4а-8а</w:t>
            </w:r>
          </w:p>
        </w:tc>
      </w:tr>
      <w:tr w:rsidR="00512CFA" w:rsidRPr="00B657DA" w:rsidTr="00446C90">
        <w:trPr>
          <w:trHeight w:val="65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54" w:type="dxa"/>
            <w:vAlign w:val="center"/>
          </w:tcPr>
          <w:p w:rsidR="00512CFA" w:rsidRPr="00B84A56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A56">
              <w:rPr>
                <w:rFonts w:ascii="Times New Roman" w:hAnsi="Times New Roman"/>
                <w:sz w:val="28"/>
                <w:szCs w:val="28"/>
              </w:rPr>
              <w:t>Заказчик</w:t>
            </w:r>
          </w:p>
        </w:tc>
        <w:tc>
          <w:tcPr>
            <w:tcW w:w="5386" w:type="dxa"/>
            <w:vAlign w:val="center"/>
          </w:tcPr>
          <w:p w:rsidR="00512CFA" w:rsidRPr="00B84A56" w:rsidRDefault="001B6678" w:rsidP="00B84A56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84A56">
              <w:rPr>
                <w:rFonts w:ascii="Times New Roman" w:hAnsi="Times New Roman"/>
                <w:sz w:val="28"/>
                <w:szCs w:val="28"/>
                <w:lang w:eastAsia="ar-SA"/>
              </w:rPr>
              <w:t>ООО «ЖЭУ</w:t>
            </w:r>
            <w:r w:rsidR="00B84A56" w:rsidRPr="00B84A56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№</w:t>
            </w:r>
            <w:r w:rsidRPr="00B84A56">
              <w:rPr>
                <w:rFonts w:ascii="Times New Roman" w:hAnsi="Times New Roman"/>
                <w:sz w:val="28"/>
                <w:szCs w:val="28"/>
                <w:lang w:eastAsia="ar-SA"/>
              </w:rPr>
              <w:t>7»</w:t>
            </w:r>
          </w:p>
        </w:tc>
      </w:tr>
      <w:tr w:rsidR="00512CFA" w:rsidRPr="00B657DA" w:rsidTr="00446C90">
        <w:trPr>
          <w:trHeight w:val="435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Подрядчик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57DA" w:rsidTr="00446C90">
        <w:trPr>
          <w:trHeight w:val="36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Вид строительства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Капитальный ремонт дворовой территории</w:t>
            </w:r>
          </w:p>
        </w:tc>
      </w:tr>
      <w:tr w:rsidR="00512CFA" w:rsidRPr="00B657DA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Сроки начала и окончания работ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57DA" w:rsidTr="00446C90">
        <w:trPr>
          <w:trHeight w:val="42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Стадийность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Демонтажные работы</w:t>
            </w:r>
          </w:p>
          <w:p w:rsidR="00512CFA" w:rsidRPr="00B657DA" w:rsidRDefault="00512CFA" w:rsidP="00F92D92">
            <w:pPr>
              <w:widowControl w:val="0"/>
              <w:autoSpaceDE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Строительно-монтажные работы</w:t>
            </w:r>
          </w:p>
        </w:tc>
      </w:tr>
      <w:tr w:rsidR="00512CFA" w:rsidRPr="00B657DA" w:rsidTr="00446C90">
        <w:trPr>
          <w:trHeight w:val="600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Особые условия капитального ремонта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Эксплуатируемые, не освобожденные здания.</w:t>
            </w:r>
          </w:p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Движение пешеходов, автотранспорта.</w:t>
            </w:r>
          </w:p>
        </w:tc>
      </w:tr>
      <w:tr w:rsidR="00512CFA" w:rsidRPr="00B657DA" w:rsidTr="00446C90">
        <w:trPr>
          <w:trHeight w:val="735"/>
          <w:jc w:val="center"/>
        </w:trPr>
        <w:tc>
          <w:tcPr>
            <w:tcW w:w="568" w:type="dxa"/>
            <w:vAlign w:val="center"/>
          </w:tcPr>
          <w:p w:rsidR="00512CFA" w:rsidRPr="00B657DA" w:rsidRDefault="00512CFA" w:rsidP="00E1507B">
            <w:pPr>
              <w:pStyle w:val="ad"/>
              <w:snapToGrid w:val="0"/>
              <w:spacing w:before="40" w:after="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254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конструктивным решениям</w:t>
            </w:r>
          </w:p>
        </w:tc>
        <w:tc>
          <w:tcPr>
            <w:tcW w:w="5386" w:type="dxa"/>
            <w:vAlign w:val="center"/>
          </w:tcPr>
          <w:p w:rsidR="00512CFA" w:rsidRPr="00B657DA" w:rsidRDefault="00512CFA" w:rsidP="00F92D92">
            <w:pPr>
              <w:widowControl w:val="0"/>
              <w:autoSpaceDE w:val="0"/>
              <w:snapToGrid w:val="0"/>
              <w:spacing w:before="40" w:after="4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57DA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работ должны удовлетворять всем нормативным документам.</w:t>
            </w:r>
          </w:p>
        </w:tc>
      </w:tr>
    </w:tbl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442424" w:rsidRDefault="00442424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</w:p>
    <w:p w:rsidR="00512CFA" w:rsidRPr="00EB1839" w:rsidRDefault="00512CFA" w:rsidP="00EB1839">
      <w:pPr>
        <w:pStyle w:val="aa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A97FCD">
        <w:rPr>
          <w:rFonts w:ascii="Times New Roman" w:hAnsi="Times New Roman" w:cs="Times New Roman"/>
          <w:b/>
          <w:sz w:val="28"/>
        </w:rPr>
        <w:lastRenderedPageBreak/>
        <w:t>2.</w:t>
      </w:r>
      <w:r w:rsidRPr="00A97FCD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Технические условия и требования.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639"/>
      </w:tblGrid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vAlign w:val="center"/>
          </w:tcPr>
          <w:p w:rsidR="00512CFA" w:rsidRPr="00223B03" w:rsidRDefault="00512CFA" w:rsidP="00223B03">
            <w:pPr>
              <w:tabs>
                <w:tab w:val="left" w:pos="1260"/>
              </w:tabs>
              <w:snapToGrid w:val="0"/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 xml:space="preserve">Необходимо выполнить капитальный ремонт дворовой территории  многоквартирного дома </w:t>
            </w:r>
            <w:r w:rsidR="00E77F13">
              <w:rPr>
                <w:rFonts w:ascii="Times New Roman" w:hAnsi="Times New Roman"/>
                <w:sz w:val="24"/>
                <w:szCs w:val="24"/>
              </w:rPr>
              <w:t xml:space="preserve">№ 4а-8а по ул. </w:t>
            </w:r>
            <w:proofErr w:type="spellStart"/>
            <w:r w:rsidR="00E77F13">
              <w:rPr>
                <w:rFonts w:ascii="Times New Roman" w:hAnsi="Times New Roman"/>
                <w:sz w:val="24"/>
                <w:szCs w:val="24"/>
              </w:rPr>
              <w:t>Буткова</w:t>
            </w:r>
            <w:proofErr w:type="spellEnd"/>
            <w:r w:rsidR="00223B03" w:rsidRPr="00223B03">
              <w:rPr>
                <w:rFonts w:ascii="Times New Roman" w:hAnsi="Times New Roman"/>
                <w:sz w:val="24"/>
                <w:szCs w:val="24"/>
              </w:rPr>
              <w:t>, г. Калининград</w:t>
            </w:r>
            <w:r w:rsidR="00223B03" w:rsidRPr="00223B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Перед началом производства работ по капитальному ремонту дворовой территории многоквартирного дома, Подрядчику необходимо:</w:t>
            </w:r>
          </w:p>
          <w:p w:rsidR="00512CFA" w:rsidRPr="00B657DA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произвести местное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шурфирование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дворовой территории в границах производства работ   на предмет выяснения существующей конструкции дорожной одежды. В случае выявления слоев из щебня и песка, согласно типу дорожной одежды в проектно-сметной документации, составить акт и произвести замену только дорожного покрытия по слою щебня с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расклинцовкой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последующим уплотнением. </w:t>
            </w:r>
          </w:p>
          <w:p w:rsidR="00512CFA" w:rsidRPr="00B657DA" w:rsidRDefault="00512CFA" w:rsidP="000F241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 результату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шурфирования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произвести оценку и возможность обеспечения гарантийных обязательств не менее 5 лет, на вновь устраиваемое дорожное покрытие по существующему основанию.</w:t>
            </w:r>
          </w:p>
          <w:p w:rsidR="00512CFA" w:rsidRPr="00B657DA" w:rsidRDefault="00512CFA" w:rsidP="00D7340C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в установленном порядке согласовать проектно-сметную документацию на капитальный ремонт дворовой территории у предприятий и организаций, ведающими инженерными коммуникациями города и получить Ордер на раскопки.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Капитальный ремонт дворовой территории начинать с момента получения Ордера на раскопки.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Подрядчик в период производства работ несет полную ответственность за: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сохранность строительных материалов, оборудования, инвентаря;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безопасности движения в границах производства работ;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РФ;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512CFA" w:rsidRPr="00B657DA" w:rsidRDefault="00512CFA" w:rsidP="00481B85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р</w:t>
            </w:r>
            <w:r w:rsidRPr="00B657DA">
              <w:rPr>
                <w:rFonts w:ascii="Times New Roman" w:hAnsi="Times New Roman" w:cs="Times New Roman"/>
                <w:sz w:val="24"/>
                <w:szCs w:val="24"/>
              </w:rPr>
              <w:t>ежим движения транспорта на период капитального ремонта дорожного покрытия дворовой территории МКД должен быть согласован подрядчиком с органами ГИБДД.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40475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Требования к подрядчику в соответствии с конкурсной документацией.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Работы, </w:t>
            </w:r>
            <w:r w:rsidR="00F92D92"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возможно, проводить с 8-00 до 19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40475D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2A49AD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Ответственность за соблюдение правил безопасности движения, охраны труда и санитарно-гигиенического режима на объекте возлагается на Подрядчика,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512CFA" w:rsidRPr="00B657DA" w:rsidRDefault="00512CFA" w:rsidP="00DC7FF8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При проведении работ предусмотреть контейнер для строительного мусора, установку биотуалета.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 применяемым материалам при выполнении работ:</w:t>
            </w:r>
          </w:p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-  все необходимые материалы для выполнения работ приобретаются и доставляются к месту работ Подрядчиком. Стоимость материалов и их доставка входят в цену контракта.</w:t>
            </w:r>
          </w:p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все строительные материалы, изделия и оборудование, используемые для выполнения   </w:t>
            </w: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работ, должны иметь сертификаты, паспорта качества и соответствовать стандартам РФ.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Отключения инженерных систем, сетей или отдельных участков могут производиться только по предварительному согласованию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pStyle w:val="ad"/>
              <w:snapToGrid w:val="0"/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</w:t>
            </w:r>
            <w:proofErr w:type="spell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фотофиксация</w:t>
            </w:r>
            <w:proofErr w:type="spell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сертификаты, </w:t>
            </w:r>
            <w:proofErr w:type="gramStart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паспорта</w:t>
            </w:r>
            <w:proofErr w:type="gramEnd"/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так же лабораторные испытания уплотнения грунта, песчаного основания и щебеночного основания.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При производстве всех видов строительно-монтажных работ необходимо строгое соблюдение требований СП 42.13330.2011 «Градостроительство. Планировка и застройка городских и сельских поселений»; СП 34.13330.2012 «Автомобильные дороги»; НТД АД 01-01 «Проезжая часть и конструкции покрытий улиц и дорог в городских и сельских населенных пунктах Калининградской области»; СНиП 12-03-2001 "Безопасность труда в строительстве", часть 1; СНиП 12-04-2002 "Безопасность труда в строительстве", часть 2, а также выполнение ведомственных правил по технике безопасности, охране труда и производственной санитарии.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Все конструктивные узлы согласовываются с Заказчиком и Строительным контролем. Подрядчик обязан до начала производства работ предоставить образцы применяемых материалов для согласования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9639" w:type="dxa"/>
            <w:vAlign w:val="center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Гарантийные обязательства на выполненные работы не менее 5-ти лет.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9639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>В случае привлечения субподрядной организации к исполнению работ по договору подряда подрядчик обязан согласовать эту возможность и предполагаемую кандидатуру с Заказчиком.</w:t>
            </w:r>
          </w:p>
        </w:tc>
      </w:tr>
      <w:tr w:rsidR="00512CFA" w:rsidRPr="00B657DA" w:rsidTr="00B224AE">
        <w:trPr>
          <w:jc w:val="center"/>
        </w:trPr>
        <w:tc>
          <w:tcPr>
            <w:tcW w:w="567" w:type="dxa"/>
          </w:tcPr>
          <w:p w:rsidR="00512CFA" w:rsidRPr="00B657DA" w:rsidRDefault="00512CFA" w:rsidP="009E4B77">
            <w:pPr>
              <w:tabs>
                <w:tab w:val="left" w:pos="1260"/>
              </w:tabs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B657D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9639" w:type="dxa"/>
          </w:tcPr>
          <w:p w:rsidR="00512CFA" w:rsidRPr="00B657DA" w:rsidRDefault="00512CFA" w:rsidP="00FD6165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before="20" w:after="2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657D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Сроки выполнения работ: </w:t>
            </w:r>
            <w:r w:rsidR="00E04ADA" w:rsidRPr="00B84A56">
              <w:rPr>
                <w:rFonts w:ascii="Times New Roman" w:hAnsi="Times New Roman"/>
                <w:b/>
                <w:i/>
                <w:sz w:val="24"/>
                <w:szCs w:val="24"/>
              </w:rPr>
              <w:t>75</w:t>
            </w:r>
            <w:r w:rsidRPr="00B84A5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календарных дне</w:t>
            </w:r>
            <w:r w:rsidR="001977AF" w:rsidRPr="00B84A56">
              <w:rPr>
                <w:rFonts w:ascii="Times New Roman" w:hAnsi="Times New Roman"/>
                <w:b/>
                <w:i/>
                <w:sz w:val="24"/>
                <w:szCs w:val="24"/>
              </w:rPr>
              <w:t>й с учетом климатологии, их них</w:t>
            </w:r>
            <w:r w:rsidR="00825C83" w:rsidRPr="00B84A56">
              <w:rPr>
                <w:rFonts w:ascii="Times New Roman" w:hAnsi="Times New Roman"/>
                <w:b/>
                <w:i/>
                <w:sz w:val="24"/>
                <w:szCs w:val="24"/>
              </w:rPr>
              <w:t>: 65</w:t>
            </w:r>
            <w:r w:rsidRPr="00B84A5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календар</w:t>
            </w:r>
            <w:r w:rsidR="00E04ADA" w:rsidRPr="00B84A56">
              <w:rPr>
                <w:rFonts w:ascii="Times New Roman" w:hAnsi="Times New Roman"/>
                <w:b/>
                <w:i/>
                <w:sz w:val="24"/>
                <w:szCs w:val="24"/>
              </w:rPr>
              <w:t>ных дня - производство работ, 10</w:t>
            </w:r>
            <w:r w:rsidRPr="00B84A5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календарных дней – подготовка исполнительной документации, КС</w:t>
            </w:r>
            <w:r w:rsidR="001977AF" w:rsidRPr="00B84A56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B84A56">
              <w:rPr>
                <w:rFonts w:ascii="Times New Roman" w:hAnsi="Times New Roman"/>
                <w:b/>
                <w:i/>
                <w:sz w:val="24"/>
                <w:szCs w:val="24"/>
              </w:rPr>
              <w:t>2, КС-3.</w:t>
            </w:r>
          </w:p>
        </w:tc>
      </w:tr>
    </w:tbl>
    <w:p w:rsidR="00512CFA" w:rsidRDefault="00512CFA" w:rsidP="00DB1254">
      <w:pPr>
        <w:pStyle w:val="ad"/>
        <w:numPr>
          <w:ilvl w:val="0"/>
          <w:numId w:val="12"/>
        </w:numPr>
        <w:spacing w:before="360" w:after="24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35226">
        <w:rPr>
          <w:rFonts w:ascii="Times New Roman" w:hAnsi="Times New Roman"/>
          <w:b/>
          <w:color w:val="000000"/>
          <w:sz w:val="28"/>
          <w:szCs w:val="28"/>
        </w:rPr>
        <w:t>Конструкции дорожной одежды</w:t>
      </w:r>
    </w:p>
    <w:p w:rsidR="00512CFA" w:rsidRDefault="00B84A56" w:rsidP="00971C6D">
      <w:pPr>
        <w:pStyle w:val="ad"/>
        <w:spacing w:before="360" w:after="240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37.75pt">
            <v:imagedata r:id="rId6" o:title="снование под ПЛТ 80"/>
          </v:shape>
        </w:pict>
      </w:r>
    </w:p>
    <w:p w:rsidR="00C500FC" w:rsidRDefault="00B84A56" w:rsidP="00971C6D">
      <w:pPr>
        <w:pStyle w:val="ad"/>
        <w:spacing w:before="360" w:after="240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pict>
          <v:shape id="_x0000_i1026" type="#_x0000_t75" style="width:509.25pt;height:217.5pt">
            <v:imagedata r:id="rId7" o:title="асф по сущ"/>
          </v:shape>
        </w:pict>
      </w:r>
    </w:p>
    <w:p w:rsidR="00BB5F0C" w:rsidRPr="00261DCE" w:rsidRDefault="00B84A56" w:rsidP="00261DCE">
      <w:pPr>
        <w:pStyle w:val="ad"/>
        <w:spacing w:before="360" w:after="240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_x0000_i1027" type="#_x0000_t75" style="width:510pt;height:183.75pt">
            <v:imagedata r:id="rId8" o:title="КонстрТротуар 2016"/>
          </v:shape>
        </w:pict>
      </w:r>
    </w:p>
    <w:p w:rsidR="00261DCE" w:rsidRDefault="00261DCE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61DCE" w:rsidRDefault="00261DCE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>1. В рамках ведомственной целевой программы "Благоустройство дворовых территорий. Мой двор", при капитальном ремонте дворовых территорий в части восстановления исправности и эксплуатационных показателей проездов, мест стоянки автотранспортных средств и т</w:t>
      </w:r>
      <w:r>
        <w:rPr>
          <w:rFonts w:ascii="Times New Roman" w:hAnsi="Times New Roman" w:cs="Times New Roman"/>
          <w:sz w:val="24"/>
          <w:szCs w:val="24"/>
        </w:rPr>
        <w:t xml:space="preserve">ротуаров, соблюдать требования </w:t>
      </w:r>
      <w:r w:rsidRPr="00DB1254">
        <w:rPr>
          <w:rFonts w:ascii="Times New Roman" w:hAnsi="Times New Roman" w:cs="Times New Roman"/>
          <w:sz w:val="24"/>
          <w:szCs w:val="24"/>
        </w:rPr>
        <w:t>СП 78.13330.2011; СП 34.13330.2012; СП 42.13330.2011 и требования нормативных документов по технике безопасности, промышленной санитарии, по охране природной среды.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2. Водоотведение дождевых и талых вод с поверхности проездов, мест стоянки автотранспортных средств и тротуаров, обеспечивать в стороны существующих </w:t>
      </w:r>
      <w:proofErr w:type="spellStart"/>
      <w:r w:rsidRPr="00DB1254">
        <w:rPr>
          <w:rFonts w:ascii="Times New Roman" w:hAnsi="Times New Roman" w:cs="Times New Roman"/>
          <w:sz w:val="24"/>
          <w:szCs w:val="24"/>
        </w:rPr>
        <w:t>дождеприемных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колодцев ливневой канализации. При отсутствии ливневой канализации в границах производства работ, водоотведение дождевых и талых вод выполнять продольными и поперечными уклонами в стороны от МКД.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>3. Подготовку почвы для устройства партерного и обыкновенного газона, а также посев газонов партерных, мавританских и обыкновенных, производить в соответствии: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- пункт 3, СНиП III-K.2-67 "Озеленение"; </w:t>
      </w:r>
    </w:p>
    <w:p w:rsidR="00512CFA" w:rsidRPr="00DB1254" w:rsidRDefault="00512CFA" w:rsidP="00971C6D">
      <w:pPr>
        <w:pStyle w:val="ad"/>
        <w:spacing w:line="240" w:lineRule="atLea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- пункт 2, Приказа Государственного Комитета Российской Федерации по строительству и жилищно-коммунальному комплексу №153 от 15 декабря </w:t>
      </w:r>
      <w:smartTag w:uri="urn:schemas-microsoft-com:office:smarttags" w:element="metricconverter">
        <w:smartTagPr>
          <w:attr w:name="ProductID" w:val="1999 г"/>
        </w:smartTagPr>
        <w:r w:rsidRPr="00DB1254">
          <w:rPr>
            <w:rFonts w:ascii="Times New Roman" w:hAnsi="Times New Roman" w:cs="Times New Roman"/>
            <w:sz w:val="24"/>
            <w:szCs w:val="24"/>
          </w:rPr>
          <w:t>1999 г</w:t>
        </w:r>
      </w:smartTag>
      <w:r w:rsidRPr="00DB1254">
        <w:rPr>
          <w:rFonts w:ascii="Times New Roman" w:hAnsi="Times New Roman" w:cs="Times New Roman"/>
          <w:sz w:val="24"/>
          <w:szCs w:val="24"/>
        </w:rPr>
        <w:t>. "Об утверждении правил создания, охраны и содержания зеленых насаждений в городах Российской Федерации".</w:t>
      </w:r>
    </w:p>
    <w:p w:rsidR="00512CFA" w:rsidRPr="00F35226" w:rsidRDefault="00512CFA" w:rsidP="00971C6D">
      <w:pPr>
        <w:pStyle w:val="ad"/>
        <w:spacing w:before="36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B1254">
        <w:rPr>
          <w:rFonts w:ascii="Times New Roman" w:hAnsi="Times New Roman" w:cs="Times New Roman"/>
          <w:sz w:val="24"/>
          <w:szCs w:val="24"/>
        </w:rPr>
        <w:t xml:space="preserve">* Если в границах производства работ выявлены участки с </w:t>
      </w:r>
      <w:proofErr w:type="spellStart"/>
      <w:r w:rsidRPr="00DB1254">
        <w:rPr>
          <w:rFonts w:ascii="Times New Roman" w:hAnsi="Times New Roman" w:cs="Times New Roman"/>
          <w:sz w:val="24"/>
          <w:szCs w:val="24"/>
        </w:rPr>
        <w:t>просадочными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грунтами, требуется в состав работ включать устройство подстилающего слоя из песка средней крупности (модуль крупности 2 - 2.5) толщиной не менее 200 мм. в границах </w:t>
      </w:r>
      <w:proofErr w:type="spellStart"/>
      <w:r w:rsidRPr="00DB1254">
        <w:rPr>
          <w:rFonts w:ascii="Times New Roman" w:hAnsi="Times New Roman" w:cs="Times New Roman"/>
          <w:sz w:val="24"/>
          <w:szCs w:val="24"/>
        </w:rPr>
        <w:t>просадочных</w:t>
      </w:r>
      <w:proofErr w:type="spellEnd"/>
      <w:r w:rsidRPr="00DB1254">
        <w:rPr>
          <w:rFonts w:ascii="Times New Roman" w:hAnsi="Times New Roman" w:cs="Times New Roman"/>
          <w:sz w:val="24"/>
          <w:szCs w:val="24"/>
        </w:rPr>
        <w:t xml:space="preserve"> участков.</w:t>
      </w:r>
      <w:r w:rsidRPr="00F3522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12CFA" w:rsidRDefault="00512CFA" w:rsidP="00F97F90">
      <w:pPr>
        <w:pStyle w:val="ad"/>
        <w:spacing w:before="360" w:after="24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Pr="005B4503">
        <w:rPr>
          <w:rFonts w:ascii="Times New Roman" w:hAnsi="Times New Roman"/>
          <w:b/>
          <w:color w:val="000000"/>
          <w:sz w:val="28"/>
          <w:szCs w:val="28"/>
        </w:rPr>
        <w:t>Основные допустимые материалы и их технические характеристики.</w:t>
      </w:r>
    </w:p>
    <w:tbl>
      <w:tblPr>
        <w:tblW w:w="10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6"/>
        <w:gridCol w:w="2268"/>
        <w:gridCol w:w="5953"/>
        <w:gridCol w:w="1708"/>
      </w:tblGrid>
      <w:tr w:rsidR="00512CFA" w:rsidRPr="00551A6B" w:rsidTr="005456D3">
        <w:trPr>
          <w:trHeight w:val="599"/>
          <w:jc w:val="center"/>
        </w:trPr>
        <w:tc>
          <w:tcPr>
            <w:tcW w:w="576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268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>Наименование материалов</w:t>
            </w:r>
          </w:p>
        </w:tc>
        <w:tc>
          <w:tcPr>
            <w:tcW w:w="5953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 xml:space="preserve">Характеристика </w:t>
            </w:r>
          </w:p>
        </w:tc>
        <w:tc>
          <w:tcPr>
            <w:tcW w:w="1708" w:type="dxa"/>
            <w:vAlign w:val="center"/>
          </w:tcPr>
          <w:p w:rsidR="00512CFA" w:rsidRPr="00C71E0A" w:rsidRDefault="00512CFA" w:rsidP="005456D3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1E0A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512CFA" w:rsidRPr="009B17D7" w:rsidTr="005456D3">
        <w:trPr>
          <w:trHeight w:val="682"/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5953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Песок природный для строительных работ, средний, ГОСТ 8736-93 (модуль крупности 2 – 2.5 мм)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512CFA" w:rsidRPr="009625BF" w:rsidRDefault="001977AF" w:rsidP="002F6F6D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1977A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Щебень из гравия для строительных работ марка 800, фракция 10-20 мм 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vAlign w:val="center"/>
          </w:tcPr>
          <w:p w:rsidR="00512CFA" w:rsidRPr="009625BF" w:rsidRDefault="002F6F6D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Щебень</w:t>
            </w:r>
          </w:p>
        </w:tc>
        <w:tc>
          <w:tcPr>
            <w:tcW w:w="5953" w:type="dxa"/>
          </w:tcPr>
          <w:p w:rsidR="00512CFA" w:rsidRPr="009625BF" w:rsidRDefault="002F6F6D" w:rsidP="005456D3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2F6F6D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Щебень из гравия для строительных работ марка 800, фракция 20-40 мм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vAlign w:val="center"/>
          </w:tcPr>
          <w:p w:rsidR="00512CFA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ПЦС</w:t>
            </w:r>
          </w:p>
        </w:tc>
        <w:tc>
          <w:tcPr>
            <w:tcW w:w="5953" w:type="dxa"/>
          </w:tcPr>
          <w:p w:rsidR="00512CFA" w:rsidRPr="009625BF" w:rsidRDefault="00EE61C6" w:rsidP="005456D3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Смесь </w:t>
            </w:r>
            <w:proofErr w:type="spellStart"/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пескоцементная</w:t>
            </w:r>
            <w:proofErr w:type="spellEnd"/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(цемент М 400)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61C6" w:rsidRPr="009B17D7" w:rsidTr="005456D3">
        <w:trPr>
          <w:jc w:val="center"/>
        </w:trPr>
        <w:tc>
          <w:tcPr>
            <w:tcW w:w="576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 дорожная "БРУСЧАТКА"</w:t>
            </w:r>
          </w:p>
        </w:tc>
        <w:tc>
          <w:tcPr>
            <w:tcW w:w="5953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Плитка дорожная "БРУСЧАТКА" бетон М400, размер 200х100х80 мм серая</w:t>
            </w:r>
          </w:p>
        </w:tc>
        <w:tc>
          <w:tcPr>
            <w:tcW w:w="1708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61C6" w:rsidRPr="009B17D7" w:rsidTr="005456D3">
        <w:trPr>
          <w:jc w:val="center"/>
        </w:trPr>
        <w:tc>
          <w:tcPr>
            <w:tcW w:w="576" w:type="dxa"/>
            <w:vAlign w:val="center"/>
          </w:tcPr>
          <w:p w:rsidR="00EE61C6" w:rsidRDefault="00EE61C6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  <w:vAlign w:val="center"/>
          </w:tcPr>
          <w:p w:rsidR="00EE61C6" w:rsidRPr="00EE61C6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6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 тротуарная "БРУСЧАТКА"</w:t>
            </w:r>
          </w:p>
        </w:tc>
        <w:tc>
          <w:tcPr>
            <w:tcW w:w="5953" w:type="dxa"/>
            <w:vAlign w:val="center"/>
          </w:tcPr>
          <w:p w:rsidR="00EE61C6" w:rsidRPr="00EE61C6" w:rsidRDefault="00EE61C6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E61C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Плитка тротуарная "БРУСЧАТКА" бетон М400, размер 200х100х60 мм серая</w:t>
            </w:r>
          </w:p>
        </w:tc>
        <w:tc>
          <w:tcPr>
            <w:tcW w:w="1708" w:type="dxa"/>
            <w:vAlign w:val="center"/>
          </w:tcPr>
          <w:p w:rsidR="00EE61C6" w:rsidRPr="009625BF" w:rsidRDefault="00EE61C6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0805" w:rsidRPr="009B17D7" w:rsidTr="005456D3">
        <w:trPr>
          <w:jc w:val="center"/>
        </w:trPr>
        <w:tc>
          <w:tcPr>
            <w:tcW w:w="576" w:type="dxa"/>
            <w:vAlign w:val="center"/>
          </w:tcPr>
          <w:p w:rsidR="004A0805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  <w:vAlign w:val="center"/>
          </w:tcPr>
          <w:p w:rsidR="004A0805" w:rsidRPr="00EE61C6" w:rsidRDefault="00BB5F0C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Камни бортовые </w:t>
            </w:r>
          </w:p>
        </w:tc>
        <w:tc>
          <w:tcPr>
            <w:tcW w:w="5953" w:type="dxa"/>
            <w:vAlign w:val="center"/>
          </w:tcPr>
          <w:p w:rsidR="004A0805" w:rsidRPr="00EE61C6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Камни бортовые БР 100.30.15 / бетон В30 (М400), объем 0,043 м3/ (ГОСТ 6665-91)</w:t>
            </w:r>
          </w:p>
        </w:tc>
        <w:tc>
          <w:tcPr>
            <w:tcW w:w="1708" w:type="dxa"/>
            <w:vAlign w:val="center"/>
          </w:tcPr>
          <w:p w:rsidR="004A0805" w:rsidRPr="009625BF" w:rsidRDefault="004A0805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0805" w:rsidRPr="009B17D7" w:rsidTr="005456D3">
        <w:trPr>
          <w:jc w:val="center"/>
        </w:trPr>
        <w:tc>
          <w:tcPr>
            <w:tcW w:w="576" w:type="dxa"/>
            <w:vAlign w:val="center"/>
          </w:tcPr>
          <w:p w:rsidR="004A0805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vAlign w:val="center"/>
          </w:tcPr>
          <w:p w:rsidR="004A0805" w:rsidRPr="004A0805" w:rsidRDefault="00BB5F0C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Камни бортовые </w:t>
            </w:r>
          </w:p>
        </w:tc>
        <w:tc>
          <w:tcPr>
            <w:tcW w:w="5953" w:type="dxa"/>
            <w:vAlign w:val="center"/>
          </w:tcPr>
          <w:p w:rsidR="004A0805" w:rsidRPr="004A0805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Камни бортовые БР 100.20.8 / бетон В22,5 (М300), объем 0,016 м3/ (ГОСТ 6665-91)</w:t>
            </w:r>
          </w:p>
        </w:tc>
        <w:tc>
          <w:tcPr>
            <w:tcW w:w="1708" w:type="dxa"/>
            <w:vAlign w:val="center"/>
          </w:tcPr>
          <w:p w:rsidR="004A0805" w:rsidRPr="009625BF" w:rsidRDefault="004A0805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jc w:val="center"/>
        </w:trPr>
        <w:tc>
          <w:tcPr>
            <w:tcW w:w="576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12CFA"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Бетон </w:t>
            </w:r>
          </w:p>
        </w:tc>
        <w:tc>
          <w:tcPr>
            <w:tcW w:w="5953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BF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Бетон тяжёлый класс В15 (М200), ГОСТ 25192-93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CFA" w:rsidRPr="009B17D7" w:rsidTr="005456D3">
        <w:trPr>
          <w:trHeight w:val="492"/>
          <w:jc w:val="center"/>
        </w:trPr>
        <w:tc>
          <w:tcPr>
            <w:tcW w:w="576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12CFA" w:rsidRPr="009625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08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Раствор кладочный</w:t>
            </w:r>
          </w:p>
        </w:tc>
        <w:tc>
          <w:tcPr>
            <w:tcW w:w="5953" w:type="dxa"/>
            <w:vAlign w:val="center"/>
          </w:tcPr>
          <w:p w:rsidR="00512CFA" w:rsidRPr="009625BF" w:rsidRDefault="004A0805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4A0805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Раствор готовый кладочный цементный марки 100</w:t>
            </w:r>
          </w:p>
        </w:tc>
        <w:tc>
          <w:tcPr>
            <w:tcW w:w="1708" w:type="dxa"/>
            <w:vAlign w:val="center"/>
          </w:tcPr>
          <w:p w:rsidR="00512CFA" w:rsidRPr="009625BF" w:rsidRDefault="00512CFA" w:rsidP="005456D3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E122CE" w:rsidRPr="009B17D7" w:rsidTr="00D610BC">
        <w:trPr>
          <w:trHeight w:val="492"/>
          <w:jc w:val="center"/>
        </w:trPr>
        <w:tc>
          <w:tcPr>
            <w:tcW w:w="576" w:type="dxa"/>
            <w:vAlign w:val="center"/>
          </w:tcPr>
          <w:p w:rsidR="00E122CE" w:rsidRDefault="00E122CE" w:rsidP="00E122C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  <w:vAlign w:val="center"/>
          </w:tcPr>
          <w:p w:rsidR="00E122CE" w:rsidRPr="00E122CE" w:rsidRDefault="00E122CE" w:rsidP="00E122CE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22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Асфальтобетон</w:t>
            </w:r>
          </w:p>
        </w:tc>
        <w:tc>
          <w:tcPr>
            <w:tcW w:w="5953" w:type="dxa"/>
          </w:tcPr>
          <w:p w:rsidR="00E122CE" w:rsidRPr="00E122CE" w:rsidRDefault="00E122CE" w:rsidP="00E122CE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122C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Асфальтобетон II марки, тип «В» плотный, ГОСТ 9128-2009</w:t>
            </w:r>
          </w:p>
        </w:tc>
        <w:tc>
          <w:tcPr>
            <w:tcW w:w="1708" w:type="dxa"/>
            <w:vAlign w:val="center"/>
          </w:tcPr>
          <w:p w:rsidR="00E122CE" w:rsidRPr="009625BF" w:rsidRDefault="00E122CE" w:rsidP="00E122CE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  <w:tr w:rsidR="00E122CE" w:rsidRPr="009B17D7" w:rsidTr="00D610BC">
        <w:trPr>
          <w:trHeight w:val="492"/>
          <w:jc w:val="center"/>
        </w:trPr>
        <w:tc>
          <w:tcPr>
            <w:tcW w:w="576" w:type="dxa"/>
            <w:vAlign w:val="center"/>
          </w:tcPr>
          <w:p w:rsidR="00E122CE" w:rsidRDefault="00E122CE" w:rsidP="00E122CE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  <w:vAlign w:val="center"/>
          </w:tcPr>
          <w:p w:rsidR="00E122CE" w:rsidRPr="00E122CE" w:rsidRDefault="00E122CE" w:rsidP="00E122CE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22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Асфальтобетон</w:t>
            </w:r>
          </w:p>
        </w:tc>
        <w:tc>
          <w:tcPr>
            <w:tcW w:w="5953" w:type="dxa"/>
          </w:tcPr>
          <w:p w:rsidR="00E122CE" w:rsidRPr="00E122CE" w:rsidRDefault="00E122CE" w:rsidP="00E122CE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122CE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Асфальтобетон II марки, пористый, ГОСТ 9128-2009</w:t>
            </w:r>
          </w:p>
        </w:tc>
        <w:tc>
          <w:tcPr>
            <w:tcW w:w="1708" w:type="dxa"/>
            <w:vAlign w:val="center"/>
          </w:tcPr>
          <w:p w:rsidR="00E122CE" w:rsidRPr="009625BF" w:rsidRDefault="00E122CE" w:rsidP="00E122CE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</w:tr>
    </w:tbl>
    <w:p w:rsidR="00512CFA" w:rsidRDefault="00512CFA" w:rsidP="00971C6D">
      <w:pPr>
        <w:pStyle w:val="ad"/>
        <w:spacing w:before="360"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227805">
        <w:rPr>
          <w:rFonts w:ascii="Times New Roman" w:hAnsi="Times New Roman"/>
          <w:b/>
          <w:sz w:val="28"/>
          <w:szCs w:val="28"/>
        </w:rPr>
        <w:t>Качество работ и организационные вопросы.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>Уборка территории объекта от строительного мусора. Вывоз мусора.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Все работы выполнять 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Pr="00322C53">
        <w:rPr>
          <w:rFonts w:ascii="Times New Roman" w:hAnsi="Times New Roman" w:cs="Times New Roman"/>
          <w:sz w:val="24"/>
          <w:szCs w:val="24"/>
        </w:rPr>
        <w:t>с соблюдением соответствующих глав строительных норм и правил по организации, производству и приемке работ.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В случает нанесения материального ущерба при производстве ремонтных работ заказчик и подрядчик обязан в 3-х </w:t>
      </w:r>
      <w:proofErr w:type="spellStart"/>
      <w:r w:rsidRPr="00322C53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322C53">
        <w:rPr>
          <w:rFonts w:ascii="Times New Roman" w:hAnsi="Times New Roman" w:cs="Times New Roman"/>
          <w:sz w:val="24"/>
          <w:szCs w:val="24"/>
        </w:rPr>
        <w:t xml:space="preserve"> срок составить акт осмотра и принять решение о компенсации ущерба.</w:t>
      </w:r>
    </w:p>
    <w:p w:rsidR="00512CFA" w:rsidRPr="00322C53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</w:t>
      </w:r>
      <w:r>
        <w:rPr>
          <w:rFonts w:ascii="Times New Roman" w:hAnsi="Times New Roman" w:cs="Times New Roman"/>
          <w:sz w:val="24"/>
          <w:szCs w:val="24"/>
        </w:rPr>
        <w:t>истики) без согласования с МКУ «</w:t>
      </w:r>
      <w:r w:rsidRPr="00322C53">
        <w:rPr>
          <w:rFonts w:ascii="Times New Roman" w:hAnsi="Times New Roman" w:cs="Times New Roman"/>
          <w:sz w:val="24"/>
          <w:szCs w:val="24"/>
        </w:rPr>
        <w:t>КР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C53">
        <w:rPr>
          <w:rFonts w:ascii="Times New Roman" w:hAnsi="Times New Roman" w:cs="Times New Roman"/>
          <w:sz w:val="24"/>
          <w:szCs w:val="24"/>
        </w:rPr>
        <w:t>МКД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22C53">
        <w:rPr>
          <w:rFonts w:ascii="Times New Roman" w:hAnsi="Times New Roman" w:cs="Times New Roman"/>
          <w:sz w:val="24"/>
          <w:szCs w:val="24"/>
        </w:rPr>
        <w:t xml:space="preserve"> городского округа «Город Калининград».</w:t>
      </w:r>
    </w:p>
    <w:p w:rsidR="00512CFA" w:rsidRDefault="00512CFA" w:rsidP="00227805">
      <w:pPr>
        <w:pStyle w:val="ad"/>
        <w:numPr>
          <w:ilvl w:val="0"/>
          <w:numId w:val="11"/>
        </w:numPr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2C53">
        <w:rPr>
          <w:rFonts w:ascii="Times New Roman" w:hAnsi="Times New Roman" w:cs="Times New Roman"/>
          <w:sz w:val="24"/>
          <w:szCs w:val="24"/>
        </w:rPr>
        <w:t xml:space="preserve">Подрядчик обязан своевременно принимать меры по устранению замечаний комиссий. Работы на объекте капитального ремонта должны быть приостановлены до полного устранения замечаний. </w:t>
      </w:r>
    </w:p>
    <w:p w:rsidR="00261DCE" w:rsidRDefault="00261DCE" w:rsidP="00261DCE">
      <w:pPr>
        <w:pStyle w:val="ad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61DCE" w:rsidRDefault="00261DCE" w:rsidP="00261DCE">
      <w:pPr>
        <w:pStyle w:val="ad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61DCE" w:rsidRPr="00227805" w:rsidRDefault="00261DCE" w:rsidP="00261DCE">
      <w:pPr>
        <w:pStyle w:val="ad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60"/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8363"/>
        <w:gridCol w:w="459"/>
      </w:tblGrid>
      <w:tr w:rsidR="00512CFA" w:rsidRPr="00F454B9" w:rsidTr="00B84A56">
        <w:tc>
          <w:tcPr>
            <w:tcW w:w="1384" w:type="dxa"/>
          </w:tcPr>
          <w:p w:rsidR="00512CFA" w:rsidRPr="00F454B9" w:rsidRDefault="00512CFA" w:rsidP="00B84A56">
            <w:pPr>
              <w:pStyle w:val="ad"/>
              <w:snapToGrid w:val="0"/>
              <w:spacing w:before="24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Составил</w:t>
            </w:r>
            <w:r w:rsidRPr="00F454B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442424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8363" w:type="dxa"/>
          </w:tcPr>
          <w:p w:rsidR="00B657DA" w:rsidRDefault="00B657DA" w:rsidP="0022780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1977AF" w:rsidRPr="002E26FE" w:rsidRDefault="00B84A56" w:rsidP="0022780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инженер ООО «ЖЭУ №7»                                                 Черкасов С.С.</w:t>
            </w:r>
          </w:p>
        </w:tc>
        <w:tc>
          <w:tcPr>
            <w:tcW w:w="459" w:type="dxa"/>
          </w:tcPr>
          <w:p w:rsidR="00512CFA" w:rsidRPr="00F454B9" w:rsidRDefault="00512CFA" w:rsidP="00227805">
            <w:pPr>
              <w:pStyle w:val="ad"/>
              <w:spacing w:before="120" w:after="120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512CFA" w:rsidRDefault="00512CFA" w:rsidP="00B657DA">
      <w:pPr>
        <w:pStyle w:val="aa"/>
        <w:spacing w:before="120" w:after="120" w:line="240" w:lineRule="auto"/>
        <w:ind w:left="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512CFA" w:rsidSect="007D0A7F">
      <w:pgSz w:w="11906" w:h="16838"/>
      <w:pgMar w:top="426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1">
    <w:nsid w:val="00000002"/>
    <w:multiLevelType w:val="singleLevel"/>
    <w:tmpl w:val="8D1A9F9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2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3976D2"/>
    <w:multiLevelType w:val="hybridMultilevel"/>
    <w:tmpl w:val="62E2E032"/>
    <w:lvl w:ilvl="0" w:tplc="5E3A479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8751F2B"/>
    <w:multiLevelType w:val="hybridMultilevel"/>
    <w:tmpl w:val="D132F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96B20"/>
    <w:multiLevelType w:val="multilevel"/>
    <w:tmpl w:val="DF36D40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3DBA5B79"/>
    <w:multiLevelType w:val="hybridMultilevel"/>
    <w:tmpl w:val="C70225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6C55AE"/>
    <w:multiLevelType w:val="hybridMultilevel"/>
    <w:tmpl w:val="AA946B0A"/>
    <w:lvl w:ilvl="0" w:tplc="CC268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6BC6655"/>
    <w:multiLevelType w:val="hybridMultilevel"/>
    <w:tmpl w:val="6A0A5C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ABE1922"/>
    <w:multiLevelType w:val="hybridMultilevel"/>
    <w:tmpl w:val="894C9622"/>
    <w:lvl w:ilvl="0" w:tplc="748A5CF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EE748E8"/>
    <w:multiLevelType w:val="hybridMultilevel"/>
    <w:tmpl w:val="315E4D6C"/>
    <w:lvl w:ilvl="0" w:tplc="05D87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9CC0A2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3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331B"/>
    <w:rsid w:val="00015DA0"/>
    <w:rsid w:val="000202D0"/>
    <w:rsid w:val="00026CBE"/>
    <w:rsid w:val="00031FD0"/>
    <w:rsid w:val="00032C88"/>
    <w:rsid w:val="000369D3"/>
    <w:rsid w:val="00074CB5"/>
    <w:rsid w:val="00082062"/>
    <w:rsid w:val="00084E88"/>
    <w:rsid w:val="00086021"/>
    <w:rsid w:val="000B4210"/>
    <w:rsid w:val="000C6623"/>
    <w:rsid w:val="000E09E2"/>
    <w:rsid w:val="000E7A00"/>
    <w:rsid w:val="000F2415"/>
    <w:rsid w:val="000F5310"/>
    <w:rsid w:val="000F721F"/>
    <w:rsid w:val="00126D7B"/>
    <w:rsid w:val="00134137"/>
    <w:rsid w:val="00134703"/>
    <w:rsid w:val="00137163"/>
    <w:rsid w:val="00181F82"/>
    <w:rsid w:val="0019035E"/>
    <w:rsid w:val="001977AF"/>
    <w:rsid w:val="001B2F82"/>
    <w:rsid w:val="001B6678"/>
    <w:rsid w:val="001D02D6"/>
    <w:rsid w:val="001D4D5F"/>
    <w:rsid w:val="001D55B2"/>
    <w:rsid w:val="00201D1E"/>
    <w:rsid w:val="00207C60"/>
    <w:rsid w:val="0021759D"/>
    <w:rsid w:val="002179D1"/>
    <w:rsid w:val="00223B03"/>
    <w:rsid w:val="00227805"/>
    <w:rsid w:val="00232C08"/>
    <w:rsid w:val="002372B3"/>
    <w:rsid w:val="00252FA4"/>
    <w:rsid w:val="00253A18"/>
    <w:rsid w:val="00261DCE"/>
    <w:rsid w:val="0027785A"/>
    <w:rsid w:val="00292E22"/>
    <w:rsid w:val="00293E32"/>
    <w:rsid w:val="002974D2"/>
    <w:rsid w:val="002A46CF"/>
    <w:rsid w:val="002A49AD"/>
    <w:rsid w:val="002A5AC8"/>
    <w:rsid w:val="002B05F1"/>
    <w:rsid w:val="002B6FF7"/>
    <w:rsid w:val="002C2934"/>
    <w:rsid w:val="002C7766"/>
    <w:rsid w:val="002D0D8E"/>
    <w:rsid w:val="002E26FE"/>
    <w:rsid w:val="002E376C"/>
    <w:rsid w:val="002F6F6D"/>
    <w:rsid w:val="0030423C"/>
    <w:rsid w:val="00310CC0"/>
    <w:rsid w:val="00322C53"/>
    <w:rsid w:val="00330887"/>
    <w:rsid w:val="00331A0C"/>
    <w:rsid w:val="00357709"/>
    <w:rsid w:val="00370CCF"/>
    <w:rsid w:val="00373129"/>
    <w:rsid w:val="003862C6"/>
    <w:rsid w:val="003878F0"/>
    <w:rsid w:val="003C3CAF"/>
    <w:rsid w:val="003F3A1A"/>
    <w:rsid w:val="003F4DBF"/>
    <w:rsid w:val="0040475D"/>
    <w:rsid w:val="004074A1"/>
    <w:rsid w:val="0041621A"/>
    <w:rsid w:val="00427264"/>
    <w:rsid w:val="00435D2E"/>
    <w:rsid w:val="00437DAD"/>
    <w:rsid w:val="00442424"/>
    <w:rsid w:val="00446C90"/>
    <w:rsid w:val="00452958"/>
    <w:rsid w:val="004644D9"/>
    <w:rsid w:val="004654EC"/>
    <w:rsid w:val="00467187"/>
    <w:rsid w:val="00471E6B"/>
    <w:rsid w:val="0047530F"/>
    <w:rsid w:val="00481B85"/>
    <w:rsid w:val="004A0805"/>
    <w:rsid w:val="004B41CA"/>
    <w:rsid w:val="004D4E65"/>
    <w:rsid w:val="004D75A2"/>
    <w:rsid w:val="00512CFA"/>
    <w:rsid w:val="00512D57"/>
    <w:rsid w:val="0052572B"/>
    <w:rsid w:val="00537693"/>
    <w:rsid w:val="0054398C"/>
    <w:rsid w:val="00545169"/>
    <w:rsid w:val="005456D3"/>
    <w:rsid w:val="00551A6B"/>
    <w:rsid w:val="00556438"/>
    <w:rsid w:val="00573BC6"/>
    <w:rsid w:val="00575077"/>
    <w:rsid w:val="00575B41"/>
    <w:rsid w:val="005853ED"/>
    <w:rsid w:val="00591B4A"/>
    <w:rsid w:val="005B4503"/>
    <w:rsid w:val="005D176F"/>
    <w:rsid w:val="005D6EBA"/>
    <w:rsid w:val="005F58BC"/>
    <w:rsid w:val="005F7F68"/>
    <w:rsid w:val="006018CB"/>
    <w:rsid w:val="00603449"/>
    <w:rsid w:val="006204A5"/>
    <w:rsid w:val="006300D1"/>
    <w:rsid w:val="00631C8A"/>
    <w:rsid w:val="00634514"/>
    <w:rsid w:val="006505AA"/>
    <w:rsid w:val="0065218C"/>
    <w:rsid w:val="00666881"/>
    <w:rsid w:val="00672473"/>
    <w:rsid w:val="00695191"/>
    <w:rsid w:val="006B1EAC"/>
    <w:rsid w:val="006B6694"/>
    <w:rsid w:val="006D4B93"/>
    <w:rsid w:val="006D75AF"/>
    <w:rsid w:val="006F4C42"/>
    <w:rsid w:val="00701946"/>
    <w:rsid w:val="00717BC8"/>
    <w:rsid w:val="00741D8E"/>
    <w:rsid w:val="00744150"/>
    <w:rsid w:val="00744B6E"/>
    <w:rsid w:val="007844C4"/>
    <w:rsid w:val="00784E27"/>
    <w:rsid w:val="00787A8A"/>
    <w:rsid w:val="007A44C6"/>
    <w:rsid w:val="007D0A7F"/>
    <w:rsid w:val="007E2CA1"/>
    <w:rsid w:val="007E36EC"/>
    <w:rsid w:val="00800A67"/>
    <w:rsid w:val="00800B4F"/>
    <w:rsid w:val="00823AF4"/>
    <w:rsid w:val="00825C83"/>
    <w:rsid w:val="00847610"/>
    <w:rsid w:val="00860903"/>
    <w:rsid w:val="00881656"/>
    <w:rsid w:val="00882784"/>
    <w:rsid w:val="008A0572"/>
    <w:rsid w:val="008A781F"/>
    <w:rsid w:val="008B0B22"/>
    <w:rsid w:val="008B3910"/>
    <w:rsid w:val="008D04F2"/>
    <w:rsid w:val="008D5222"/>
    <w:rsid w:val="008E02EB"/>
    <w:rsid w:val="008E34F2"/>
    <w:rsid w:val="008F2A70"/>
    <w:rsid w:val="00901085"/>
    <w:rsid w:val="00906C13"/>
    <w:rsid w:val="00921C3D"/>
    <w:rsid w:val="00926AD0"/>
    <w:rsid w:val="0094178E"/>
    <w:rsid w:val="00947A3F"/>
    <w:rsid w:val="00951CC4"/>
    <w:rsid w:val="00954836"/>
    <w:rsid w:val="0095540F"/>
    <w:rsid w:val="009625BF"/>
    <w:rsid w:val="009644D6"/>
    <w:rsid w:val="00971C6D"/>
    <w:rsid w:val="009811E7"/>
    <w:rsid w:val="009A5D84"/>
    <w:rsid w:val="009B17D7"/>
    <w:rsid w:val="009D4361"/>
    <w:rsid w:val="009E4B77"/>
    <w:rsid w:val="009F7D67"/>
    <w:rsid w:val="00A05F78"/>
    <w:rsid w:val="00A1331B"/>
    <w:rsid w:val="00A15359"/>
    <w:rsid w:val="00A264E5"/>
    <w:rsid w:val="00A30A79"/>
    <w:rsid w:val="00A337E4"/>
    <w:rsid w:val="00A3623C"/>
    <w:rsid w:val="00A37A31"/>
    <w:rsid w:val="00A4534F"/>
    <w:rsid w:val="00A6727C"/>
    <w:rsid w:val="00A80BB6"/>
    <w:rsid w:val="00A84A5B"/>
    <w:rsid w:val="00A87410"/>
    <w:rsid w:val="00A97FCD"/>
    <w:rsid w:val="00AA36F9"/>
    <w:rsid w:val="00AC57E4"/>
    <w:rsid w:val="00AD05AA"/>
    <w:rsid w:val="00AD620D"/>
    <w:rsid w:val="00AE1462"/>
    <w:rsid w:val="00AE36DF"/>
    <w:rsid w:val="00AF0218"/>
    <w:rsid w:val="00B00E85"/>
    <w:rsid w:val="00B06B0F"/>
    <w:rsid w:val="00B1398B"/>
    <w:rsid w:val="00B20FD9"/>
    <w:rsid w:val="00B224AE"/>
    <w:rsid w:val="00B42DA7"/>
    <w:rsid w:val="00B657DA"/>
    <w:rsid w:val="00B73E39"/>
    <w:rsid w:val="00B75076"/>
    <w:rsid w:val="00B84A56"/>
    <w:rsid w:val="00B87168"/>
    <w:rsid w:val="00B90785"/>
    <w:rsid w:val="00B926C9"/>
    <w:rsid w:val="00BA7763"/>
    <w:rsid w:val="00BB5F0C"/>
    <w:rsid w:val="00BE2E9A"/>
    <w:rsid w:val="00BE5CC0"/>
    <w:rsid w:val="00BF0C13"/>
    <w:rsid w:val="00BF341C"/>
    <w:rsid w:val="00C1302B"/>
    <w:rsid w:val="00C218B5"/>
    <w:rsid w:val="00C33B86"/>
    <w:rsid w:val="00C4399F"/>
    <w:rsid w:val="00C500FC"/>
    <w:rsid w:val="00C66A2E"/>
    <w:rsid w:val="00C70AF1"/>
    <w:rsid w:val="00C71386"/>
    <w:rsid w:val="00C71588"/>
    <w:rsid w:val="00C71E0A"/>
    <w:rsid w:val="00CB7A19"/>
    <w:rsid w:val="00CD38F3"/>
    <w:rsid w:val="00CD5A00"/>
    <w:rsid w:val="00CF038B"/>
    <w:rsid w:val="00CF7B31"/>
    <w:rsid w:val="00D10F20"/>
    <w:rsid w:val="00D21F7A"/>
    <w:rsid w:val="00D231DE"/>
    <w:rsid w:val="00D26515"/>
    <w:rsid w:val="00D271EA"/>
    <w:rsid w:val="00D27F79"/>
    <w:rsid w:val="00D32C46"/>
    <w:rsid w:val="00D34C80"/>
    <w:rsid w:val="00D34F38"/>
    <w:rsid w:val="00D53E51"/>
    <w:rsid w:val="00D705A9"/>
    <w:rsid w:val="00D7340C"/>
    <w:rsid w:val="00D8255C"/>
    <w:rsid w:val="00D844E8"/>
    <w:rsid w:val="00D85F22"/>
    <w:rsid w:val="00D97308"/>
    <w:rsid w:val="00DA220E"/>
    <w:rsid w:val="00DB1254"/>
    <w:rsid w:val="00DB2C7B"/>
    <w:rsid w:val="00DC6751"/>
    <w:rsid w:val="00DC7FF8"/>
    <w:rsid w:val="00DF7C2B"/>
    <w:rsid w:val="00E04ADA"/>
    <w:rsid w:val="00E05524"/>
    <w:rsid w:val="00E122CE"/>
    <w:rsid w:val="00E1507B"/>
    <w:rsid w:val="00E26D4F"/>
    <w:rsid w:val="00E32BC3"/>
    <w:rsid w:val="00E333C4"/>
    <w:rsid w:val="00E37250"/>
    <w:rsid w:val="00E77F13"/>
    <w:rsid w:val="00EA1F63"/>
    <w:rsid w:val="00EB0E33"/>
    <w:rsid w:val="00EB1839"/>
    <w:rsid w:val="00EC597D"/>
    <w:rsid w:val="00EE61C6"/>
    <w:rsid w:val="00EE66E5"/>
    <w:rsid w:val="00EF0D5C"/>
    <w:rsid w:val="00EF5709"/>
    <w:rsid w:val="00F01814"/>
    <w:rsid w:val="00F27312"/>
    <w:rsid w:val="00F3129B"/>
    <w:rsid w:val="00F35226"/>
    <w:rsid w:val="00F36AF6"/>
    <w:rsid w:val="00F454B9"/>
    <w:rsid w:val="00F550FB"/>
    <w:rsid w:val="00F57C08"/>
    <w:rsid w:val="00F61DA1"/>
    <w:rsid w:val="00F92D92"/>
    <w:rsid w:val="00F97F90"/>
    <w:rsid w:val="00FA0F4F"/>
    <w:rsid w:val="00FA595C"/>
    <w:rsid w:val="00FA6C61"/>
    <w:rsid w:val="00FB42B4"/>
    <w:rsid w:val="00FD6165"/>
    <w:rsid w:val="00FF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4D9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uiPriority w:val="99"/>
    <w:rsid w:val="004644D9"/>
  </w:style>
  <w:style w:type="character" w:customStyle="1" w:styleId="Absatz-Standardschriftart">
    <w:name w:val="Absatz-Standardschriftart"/>
    <w:uiPriority w:val="99"/>
    <w:rsid w:val="004644D9"/>
  </w:style>
  <w:style w:type="character" w:customStyle="1" w:styleId="WW-Absatz-Standardschriftart">
    <w:name w:val="WW-Absatz-Standardschriftart"/>
    <w:uiPriority w:val="99"/>
    <w:rsid w:val="004644D9"/>
  </w:style>
  <w:style w:type="character" w:customStyle="1" w:styleId="WW-Absatz-Standardschriftart1">
    <w:name w:val="WW-Absatz-Standardschriftart1"/>
    <w:uiPriority w:val="99"/>
    <w:rsid w:val="004644D9"/>
  </w:style>
  <w:style w:type="character" w:customStyle="1" w:styleId="WW-Absatz-Standardschriftart11">
    <w:name w:val="WW-Absatz-Standardschriftart11"/>
    <w:uiPriority w:val="99"/>
    <w:rsid w:val="004644D9"/>
  </w:style>
  <w:style w:type="character" w:customStyle="1" w:styleId="1">
    <w:name w:val="Основной шрифт абзаца1"/>
    <w:uiPriority w:val="99"/>
    <w:rsid w:val="004644D9"/>
  </w:style>
  <w:style w:type="character" w:customStyle="1" w:styleId="a3">
    <w:name w:val="Текст выноски Знак"/>
    <w:uiPriority w:val="99"/>
    <w:rsid w:val="004644D9"/>
    <w:rPr>
      <w:rFonts w:ascii="Tahoma" w:hAnsi="Tahoma"/>
      <w:sz w:val="16"/>
    </w:rPr>
  </w:style>
  <w:style w:type="character" w:customStyle="1" w:styleId="a4">
    <w:name w:val="Символ нумерации"/>
    <w:uiPriority w:val="99"/>
    <w:rsid w:val="004644D9"/>
  </w:style>
  <w:style w:type="paragraph" w:customStyle="1" w:styleId="a5">
    <w:name w:val="Заголовок"/>
    <w:basedOn w:val="a"/>
    <w:next w:val="a6"/>
    <w:uiPriority w:val="99"/>
    <w:rsid w:val="004644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4644D9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9574AA"/>
    <w:rPr>
      <w:rFonts w:ascii="Calibri" w:hAnsi="Calibri" w:cs="Calibri"/>
      <w:lang w:eastAsia="zh-CN"/>
    </w:rPr>
  </w:style>
  <w:style w:type="paragraph" w:styleId="a8">
    <w:name w:val="List"/>
    <w:basedOn w:val="a6"/>
    <w:uiPriority w:val="99"/>
    <w:rsid w:val="004644D9"/>
    <w:rPr>
      <w:rFonts w:cs="Mangal"/>
    </w:rPr>
  </w:style>
  <w:style w:type="paragraph" w:styleId="a9">
    <w:name w:val="caption"/>
    <w:basedOn w:val="a"/>
    <w:uiPriority w:val="99"/>
    <w:qFormat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uiPriority w:val="99"/>
    <w:rsid w:val="004644D9"/>
    <w:pPr>
      <w:suppressLineNumbers/>
    </w:pPr>
    <w:rPr>
      <w:rFonts w:cs="Mangal"/>
    </w:rPr>
  </w:style>
  <w:style w:type="paragraph" w:customStyle="1" w:styleId="10">
    <w:name w:val="Название1"/>
    <w:basedOn w:val="a"/>
    <w:uiPriority w:val="99"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644D9"/>
    <w:pPr>
      <w:suppressLineNumbers/>
    </w:pPr>
    <w:rPr>
      <w:rFonts w:cs="Mangal"/>
    </w:rPr>
  </w:style>
  <w:style w:type="paragraph" w:styleId="aa">
    <w:name w:val="List Paragraph"/>
    <w:basedOn w:val="a"/>
    <w:uiPriority w:val="99"/>
    <w:qFormat/>
    <w:rsid w:val="004644D9"/>
    <w:pPr>
      <w:ind w:left="720"/>
    </w:pPr>
  </w:style>
  <w:style w:type="paragraph" w:styleId="ab">
    <w:name w:val="Normal (Web)"/>
    <w:basedOn w:val="a"/>
    <w:uiPriority w:val="99"/>
    <w:rsid w:val="004644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12"/>
    <w:uiPriority w:val="99"/>
    <w:rsid w:val="0046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c"/>
    <w:uiPriority w:val="99"/>
    <w:semiHidden/>
    <w:rsid w:val="009574AA"/>
    <w:rPr>
      <w:rFonts w:cs="Calibri"/>
      <w:sz w:val="0"/>
      <w:szCs w:val="0"/>
      <w:lang w:eastAsia="zh-CN"/>
    </w:rPr>
  </w:style>
  <w:style w:type="paragraph" w:styleId="ad">
    <w:name w:val="No Spacing"/>
    <w:uiPriority w:val="99"/>
    <w:qFormat/>
    <w:rsid w:val="004644D9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ae">
    <w:name w:val="Содержимое таблицы"/>
    <w:basedOn w:val="a"/>
    <w:uiPriority w:val="99"/>
    <w:rsid w:val="004644D9"/>
    <w:pPr>
      <w:suppressLineNumbers/>
    </w:pPr>
  </w:style>
  <w:style w:type="paragraph" w:customStyle="1" w:styleId="af">
    <w:name w:val="Заголовок таблицы"/>
    <w:basedOn w:val="ae"/>
    <w:uiPriority w:val="99"/>
    <w:rsid w:val="004644D9"/>
    <w:pPr>
      <w:jc w:val="center"/>
    </w:pPr>
    <w:rPr>
      <w:b/>
      <w:bCs/>
    </w:rPr>
  </w:style>
  <w:style w:type="table" w:styleId="af0">
    <w:name w:val="Table Grid"/>
    <w:basedOn w:val="a1"/>
    <w:uiPriority w:val="99"/>
    <w:rsid w:val="0074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uiPriority w:val="99"/>
    <w:qFormat/>
    <w:rsid w:val="009A5D8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1535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MultiDVD Team</Company>
  <LinksUpToDate>false</LinksUpToDate>
  <CharactersWithSpaces>10269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creator>home</dc:creator>
  <cp:lastModifiedBy>user</cp:lastModifiedBy>
  <cp:revision>20</cp:revision>
  <cp:lastPrinted>2016-05-05T07:26:00Z</cp:lastPrinted>
  <dcterms:created xsi:type="dcterms:W3CDTF">2016-05-04T06:17:00Z</dcterms:created>
  <dcterms:modified xsi:type="dcterms:W3CDTF">2016-06-08T14:19:00Z</dcterms:modified>
</cp:coreProperties>
</file>