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6D0E1B" w:rsidRPr="002A6F79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«УТВЕРЖДАЮ»</w:t>
            </w:r>
          </w:p>
        </w:tc>
      </w:tr>
      <w:tr w:rsidR="006D0E1B" w:rsidRPr="002A6F79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430 835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430 835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руб.</w:t>
            </w:r>
          </w:p>
        </w:tc>
      </w:tr>
      <w:tr w:rsidR="006D0E1B" w:rsidRPr="002A6F79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Директор МКУ ГО «Город Калининград»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ТСЖ «П.Морозова»</w:t>
            </w:r>
          </w:p>
        </w:tc>
      </w:tr>
      <w:tr w:rsidR="006D0E1B" w:rsidRPr="002A6F79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_________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____</w:t>
            </w: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_______ /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С.Б. Русович</w:t>
            </w: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_____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___________ /____________</w:t>
            </w: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___ /</w:t>
            </w:r>
          </w:p>
        </w:tc>
      </w:tr>
      <w:tr w:rsidR="006D0E1B" w:rsidRPr="002A6F79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 w:rsidP="001D42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2015г.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 w:rsidP="001D42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2015г.</w:t>
            </w:r>
          </w:p>
        </w:tc>
      </w:tr>
      <w:tr w:rsidR="006D0E1B" w:rsidRPr="002A6F79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ЛОКАЛЬНАЯ СМЕТА </w:t>
            </w:r>
          </w:p>
        </w:tc>
      </w:tr>
      <w:tr w:rsidR="006D0E1B" w:rsidRPr="002A6F79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(Локальный сметный расчет)</w:t>
            </w:r>
          </w:p>
        </w:tc>
      </w:tr>
      <w:tr w:rsidR="006D0E1B" w:rsidRPr="002A6F79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 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ремонт чердачного перекрытия многоквартирного дома № 65-67 по ул. П. Морозова г.Калиниград</w:t>
            </w:r>
          </w:p>
        </w:tc>
      </w:tr>
      <w:tr w:rsidR="006D0E1B" w:rsidRPr="002A6F79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430.835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6D0E1B" w:rsidRPr="002A6F79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0.621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тыс.чел.ч</w:t>
            </w:r>
          </w:p>
        </w:tc>
      </w:tr>
      <w:tr w:rsidR="006D0E1B" w:rsidRPr="002A6F79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94.875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6D0E1B" w:rsidRPr="002A6F79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Составлена в базисных ценах на 01.01.2000 и текущих ценах на </w:t>
            </w:r>
            <w:smartTag w:uri="urn:schemas-microsoft-com:office:smarttags" w:element="metricconverter">
              <w:smartTagPr>
                <w:attr w:name="ProductID" w:val="12.2014 г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12.2014 г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. по НБ: "ТСНБ-2001 Калининградской области в редакции 2008-2009 гг. с изменениями 3".</w:t>
            </w:r>
          </w:p>
        </w:tc>
      </w:tr>
    </w:tbl>
    <w:p w:rsidR="006D0E1B" w:rsidRPr="001D427B" w:rsidRDefault="006D0E1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Код норматива,  </w:t>
            </w:r>
          </w:p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Наименование,  </w:t>
            </w:r>
          </w:p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Текущая стоимость всего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</w:tr>
    </w:tbl>
    <w:p w:rsidR="006D0E1B" w:rsidRPr="001D427B" w:rsidRDefault="006D0E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D0E1B" w:rsidRPr="002A6F79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Чердачное перекрытие</w:t>
            </w: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46-04-010-02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Разборка дощатого настила,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371.82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2 112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47.16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1 685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22 288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12-01-014-02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Разборка засыпного утеплителя из керамзита,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утеплителя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28.5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14 989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5 744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1 572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Объем: 190*0.15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0.8, Н4= 0.8, Н5= 0.8, Н48= 0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4 759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29 700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14-02-015-01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Покрытие пленкой поверхности чердачного перекрытия,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1*1,25, Н4= 1*1,25, Н5= 1*1,15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101-4135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Пленка пароизоляционная ЮТАФОЛ (3-х слойная полиэтиленовая с армированным слоем из полиэтиленовых полос),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237.5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Объем: 190*1.25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26-01-039-01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Изоляция покрытий и перекрытий изделиями из волокнистых и зернистых материалов насухо,  толщ. 150мм,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28.5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76 200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21 119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18.43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Объем: 190*0.15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104-0143:[ М-(1723.90=1690.10*1.02) ]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26 439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145 053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104-0097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Вата минеральная &lt;ISOVER&gt;, толщина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50 мм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581.4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15 430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50 117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15 430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86.2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50 117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Объем: 190*3*1.02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14-02-015-01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Покрытие пленкой поверхности чердачного перекрытия,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1*1,25, Н4= 1*1,25, Н5= 1*1,15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2 966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101-4134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237.5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Объем: 190*1.25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10-01-083-03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Устройство по фермам настила рабочего толщиной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25 мм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сплошного,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5 618.36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133.24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44 099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1 924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5 169.37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11.14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32 510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340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11 669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57 406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26-02-018-02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113-9005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1*1.25, Н4= 1*1.25, Н5= 1*1.15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113-8070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21.942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Объем: 1.06*20.7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1 085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2A6F79">
                <w:rPr>
                  <w:rFonts w:ascii="Verdana" w:hAnsi="Verdana" w:cs="Verdana"/>
                  <w:color w:val="262626"/>
                  <w:sz w:val="16"/>
                  <w:szCs w:val="16"/>
                </w:rPr>
                <w:t>15 км</w:t>
              </w:r>
            </w:smartTag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3.9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503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3 941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229 183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91 253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32 936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31 469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104 554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3 622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40 852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3 734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226 875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90 976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31 348</w:t>
            </w:r>
          </w:p>
        </w:tc>
      </w:tr>
      <w:tr w:rsidR="006D0E1B" w:rsidRPr="002A6F79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31 469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104 554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3 622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(%=84 - по стр. 1; %=92 - по стр. 2; %=79 - по стр. 3, 7; %=77 - по стр. 5, 10; %=90 - по стр. 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76 573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1, 5, 10; %=44 - по стр. 2; %=51 - по стр. 3, 7; %=43 - по стр. 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44 699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348 147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1 588</w:t>
            </w: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12)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350 455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357 955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52 221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365 114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61 621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430 835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76 573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44 699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</w:tbl>
    <w:p w:rsidR="006D0E1B" w:rsidRPr="001D427B" w:rsidRDefault="006D0E1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6D0E1B" w:rsidRPr="002A6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  <w:tr w:rsidR="006D0E1B" w:rsidRPr="002A6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color w:val="262626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6D0E1B" w:rsidRPr="002A6F79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D0E1B" w:rsidRPr="002A6F79" w:rsidRDefault="006D0E1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2A6F79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</w:tbl>
    <w:p w:rsidR="006D0E1B" w:rsidRPr="001D427B" w:rsidRDefault="006D0E1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sectPr w:rsidR="006D0E1B" w:rsidRPr="001D427B" w:rsidSect="004C1A21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E1B" w:rsidRDefault="006D0E1B">
      <w:pPr>
        <w:spacing w:after="0" w:line="240" w:lineRule="auto"/>
      </w:pPr>
      <w:r>
        <w:separator/>
      </w:r>
    </w:p>
  </w:endnote>
  <w:endnote w:type="continuationSeparator" w:id="0">
    <w:p w:rsidR="006D0E1B" w:rsidRDefault="006D0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E1B" w:rsidRDefault="006D0E1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E1B" w:rsidRDefault="006D0E1B">
      <w:pPr>
        <w:spacing w:after="0" w:line="240" w:lineRule="auto"/>
      </w:pPr>
      <w:r>
        <w:separator/>
      </w:r>
    </w:p>
  </w:footnote>
  <w:footnote w:type="continuationSeparator" w:id="0">
    <w:p w:rsidR="006D0E1B" w:rsidRDefault="006D0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6D0E1B" w:rsidRPr="002A6F79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D0E1B" w:rsidRPr="002A6F79" w:rsidRDefault="006D0E1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2A6F79">
            <w:rPr>
              <w:rFonts w:ascii="Verdana" w:hAnsi="Verdana" w:cs="Verdana"/>
              <w:sz w:val="16"/>
              <w:szCs w:val="16"/>
            </w:rPr>
            <w:t>&lt; 42 * 1 * 4/1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D0E1B" w:rsidRPr="002A6F79" w:rsidRDefault="006D0E1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2A6F79"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D0E1B" w:rsidRPr="002A6F79" w:rsidRDefault="006D0E1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2A6F79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27B"/>
    <w:rsid w:val="001D427B"/>
    <w:rsid w:val="002A6F79"/>
    <w:rsid w:val="004C1A21"/>
    <w:rsid w:val="004F71AF"/>
    <w:rsid w:val="006D0E1B"/>
    <w:rsid w:val="008C6D90"/>
    <w:rsid w:val="00F5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2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1151</Words>
  <Characters>6566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</cp:lastModifiedBy>
  <cp:revision>3</cp:revision>
  <cp:lastPrinted>2015-03-27T12:29:00Z</cp:lastPrinted>
  <dcterms:created xsi:type="dcterms:W3CDTF">2015-03-02T07:43:00Z</dcterms:created>
  <dcterms:modified xsi:type="dcterms:W3CDTF">2015-03-27T12:29:00Z</dcterms:modified>
</cp:coreProperties>
</file>