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48D" w14:textId="77777777" w:rsidR="002D611B" w:rsidRPr="002D611B" w:rsidRDefault="00B15543" w:rsidP="002D611B">
      <w:pPr>
        <w:pStyle w:val="ConsPlusNonformat"/>
        <w:widowControl/>
        <w:ind w:left="-540" w:right="-365"/>
        <w:jc w:val="center"/>
        <w:rPr>
          <w:rFonts w:ascii="Times New Roman" w:hAnsi="Times New Roman" w:cs="Times New Roman"/>
          <w:b/>
          <w:bCs/>
          <w:sz w:val="24"/>
          <w:szCs w:val="24"/>
        </w:rPr>
      </w:pPr>
      <w:r>
        <w:rPr>
          <w:rFonts w:ascii="Times New Roman" w:hAnsi="Times New Roman" w:cs="Times New Roman"/>
          <w:b/>
          <w:sz w:val="24"/>
          <w:szCs w:val="24"/>
        </w:rPr>
        <w:t xml:space="preserve">Раздел </w:t>
      </w:r>
      <w:r w:rsidR="00B97D53">
        <w:rPr>
          <w:rFonts w:ascii="Times New Roman" w:hAnsi="Times New Roman" w:cs="Times New Roman"/>
          <w:b/>
          <w:sz w:val="24"/>
          <w:szCs w:val="24"/>
          <w:lang w:val="en-US"/>
        </w:rPr>
        <w:t>V</w:t>
      </w:r>
      <w:r w:rsidR="00B97D53">
        <w:rPr>
          <w:rFonts w:ascii="Times New Roman" w:hAnsi="Times New Roman" w:cs="Times New Roman"/>
          <w:b/>
          <w:sz w:val="24"/>
          <w:szCs w:val="24"/>
        </w:rPr>
        <w:t>.</w:t>
      </w:r>
      <w:r w:rsidR="00BF58B0">
        <w:rPr>
          <w:rFonts w:ascii="Times New Roman" w:hAnsi="Times New Roman" w:cs="Times New Roman"/>
          <w:b/>
          <w:sz w:val="24"/>
          <w:szCs w:val="24"/>
        </w:rPr>
        <w:t xml:space="preserve"> </w:t>
      </w:r>
      <w:r w:rsidR="002D611B" w:rsidRPr="002D611B">
        <w:rPr>
          <w:rFonts w:ascii="Times New Roman" w:hAnsi="Times New Roman" w:cs="Times New Roman"/>
          <w:b/>
          <w:bCs/>
          <w:sz w:val="24"/>
          <w:szCs w:val="24"/>
        </w:rPr>
        <w:t>Проект договора</w:t>
      </w:r>
    </w:p>
    <w:p w14:paraId="57E533B6" w14:textId="742FEE58" w:rsidR="002D611B" w:rsidRPr="002D611B" w:rsidRDefault="002D611B" w:rsidP="002D611B">
      <w:pPr>
        <w:pStyle w:val="ConsPlusNormal"/>
        <w:widowControl/>
        <w:ind w:left="284" w:right="199" w:firstLine="0"/>
        <w:jc w:val="center"/>
        <w:rPr>
          <w:rFonts w:ascii="Times New Roman" w:hAnsi="Times New Roman" w:cs="Times New Roman"/>
          <w:b/>
          <w:bCs/>
          <w:sz w:val="24"/>
          <w:szCs w:val="24"/>
        </w:rPr>
      </w:pPr>
      <w:r w:rsidRPr="002D611B">
        <w:rPr>
          <w:rFonts w:ascii="Times New Roman" w:hAnsi="Times New Roman" w:cs="Times New Roman"/>
          <w:b/>
          <w:bCs/>
          <w:sz w:val="24"/>
          <w:szCs w:val="24"/>
        </w:rPr>
        <w:t>на размещение нестационарного сезонного объекта мелкорозничной торговли на территории городского округа «Город Калининград»</w:t>
      </w:r>
    </w:p>
    <w:p w14:paraId="0EFDB9B1" w14:textId="77777777" w:rsidR="002D611B" w:rsidRPr="005F0AD5" w:rsidRDefault="002D611B" w:rsidP="002D611B">
      <w:pPr>
        <w:ind w:left="-284" w:hanging="644"/>
        <w:jc w:val="center"/>
        <w:rPr>
          <w:sz w:val="24"/>
        </w:rPr>
      </w:pPr>
      <w:bookmarkStart w:id="0" w:name="_Hlk89335080"/>
    </w:p>
    <w:bookmarkEnd w:id="0"/>
    <w:p w14:paraId="36C97658" w14:textId="17C557E0" w:rsidR="002D611B" w:rsidRPr="005F0AD5" w:rsidRDefault="002D611B" w:rsidP="002D611B">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       » __________ 20___г.</w:t>
      </w:r>
    </w:p>
    <w:p w14:paraId="69CDECE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6DD79FE0" w14:textId="77777777" w:rsidR="00BE5A1D" w:rsidRPr="005F0AD5" w:rsidRDefault="00BE5A1D" w:rsidP="00BE5A1D">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(ое)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041D4299" w14:textId="77777777" w:rsidR="00BE5A1D" w:rsidRPr="005F0AD5" w:rsidRDefault="00BE5A1D" w:rsidP="00BE5A1D">
      <w:pPr>
        <w:ind w:firstLine="709"/>
        <w:jc w:val="both"/>
        <w:rPr>
          <w:sz w:val="24"/>
        </w:rPr>
      </w:pPr>
    </w:p>
    <w:p w14:paraId="7190A28C"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54B8D330"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518ABBDE"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кв.м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52560EE9"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4A86E3A0"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33D748F1"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65161AE4"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 ___________________________ и действует до _____________________.</w:t>
      </w:r>
    </w:p>
    <w:p w14:paraId="1C1298C3"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107B34F4" w14:textId="77777777" w:rsidR="00BE5A1D" w:rsidRPr="005F0AD5" w:rsidRDefault="00BE5A1D" w:rsidP="00BE5A1D">
      <w:pPr>
        <w:pStyle w:val="ConsPlusNonformat"/>
        <w:widowControl/>
        <w:numPr>
          <w:ilvl w:val="0"/>
          <w:numId w:val="1"/>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61AB2C63"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7ED2B132"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14:paraId="73E4C632"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2A944FE5"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16C9D50B"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57FEBA19"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14:paraId="62362646"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5267396C"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5D12D6F3"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36CD05A4"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725E247D" w14:textId="77777777" w:rsidR="00BE5A1D" w:rsidRPr="005F0AD5" w:rsidRDefault="00BE5A1D" w:rsidP="00BE5A1D">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4.1. Цена договора определена на основании _________№____ от ____  и</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составляет __________________руб. Плата за право на размещение сезонного объекта на территории городского округа «Город Калининград» осуществляется </w:t>
      </w:r>
      <w:r>
        <w:rPr>
          <w:rFonts w:ascii="Times New Roman" w:hAnsi="Times New Roman" w:cs="Times New Roman"/>
          <w:sz w:val="24"/>
          <w:szCs w:val="24"/>
        </w:rPr>
        <w:t xml:space="preserve">в течение </w:t>
      </w:r>
      <w:r w:rsidRPr="003E10AA">
        <w:rPr>
          <w:rFonts w:ascii="Times New Roman" w:hAnsi="Times New Roman" w:cs="Times New Roman"/>
          <w:sz w:val="24"/>
          <w:szCs w:val="24"/>
        </w:rPr>
        <w:t xml:space="preserve">5 </w:t>
      </w:r>
      <w:r w:rsidRPr="005F0AD5">
        <w:rPr>
          <w:rFonts w:ascii="Times New Roman" w:hAnsi="Times New Roman" w:cs="Times New Roman"/>
          <w:sz w:val="24"/>
          <w:szCs w:val="24"/>
        </w:rPr>
        <w:t xml:space="preserve">рабочих дней после размещения </w:t>
      </w:r>
      <w:r w:rsidRPr="00394ED4">
        <w:rPr>
          <w:rFonts w:ascii="Times New Roman" w:hAnsi="Times New Roman" w:cs="Times New Roman"/>
          <w:sz w:val="24"/>
          <w:szCs w:val="24"/>
        </w:rPr>
        <w:t>протокола оценки и сопоставления заявок на участие в</w:t>
      </w:r>
      <w:r>
        <w:rPr>
          <w:rFonts w:ascii="Times New Roman" w:hAnsi="Times New Roman" w:cs="Times New Roman"/>
          <w:sz w:val="24"/>
          <w:szCs w:val="24"/>
        </w:rPr>
        <w:t xml:space="preserve"> </w:t>
      </w:r>
      <w:r w:rsidRPr="00394ED4">
        <w:rPr>
          <w:rFonts w:ascii="Times New Roman" w:hAnsi="Times New Roman" w:cs="Times New Roman"/>
          <w:sz w:val="24"/>
          <w:szCs w:val="24"/>
        </w:rPr>
        <w:t>конкурсе (протокола рассмотрения заявок) на официальном сайте администрации городского округа «Город Калининград» в сети Интернет.</w:t>
      </w:r>
      <w:r w:rsidRPr="005F0AD5">
        <w:rPr>
          <w:rFonts w:ascii="Times New Roman" w:hAnsi="Times New Roman" w:cs="Times New Roman"/>
          <w:sz w:val="24"/>
          <w:szCs w:val="24"/>
        </w:rPr>
        <w:t xml:space="preserve"> Сумма внесенного задатка засчитывается в счет цены договора.</w:t>
      </w:r>
    </w:p>
    <w:p w14:paraId="20AACD4B" w14:textId="77777777" w:rsidR="00BE5A1D" w:rsidRPr="005F0AD5" w:rsidRDefault="00BE5A1D" w:rsidP="00BE5A1D">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 xml:space="preserve">Оплата производится разовым платежом за весь период торговли. </w:t>
      </w:r>
    </w:p>
    <w:p w14:paraId="53926FB7" w14:textId="77777777" w:rsidR="00BE5A1D" w:rsidRPr="005F0AD5" w:rsidRDefault="00BE5A1D" w:rsidP="00BE5A1D">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33D4A589"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7FDF3B61"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31F5E470"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41495B41"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363E99CA"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5.1.1. Использовать место для размещения сезонного объекта на</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условиях, установленных конкурсной документацией и настоящим Договором. </w:t>
      </w:r>
    </w:p>
    <w:p w14:paraId="1A9EB7AC"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55F8FA6E"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w:t>
      </w:r>
      <w:r>
        <w:rPr>
          <w:rFonts w:ascii="Times New Roman" w:hAnsi="Times New Roman" w:cs="Times New Roman"/>
          <w:sz w:val="24"/>
          <w:szCs w:val="24"/>
        </w:rPr>
        <w:t xml:space="preserve"> </w:t>
      </w:r>
      <w:r w:rsidRPr="005F0AD5">
        <w:rPr>
          <w:rFonts w:ascii="Times New Roman" w:hAnsi="Times New Roman" w:cs="Times New Roman"/>
          <w:sz w:val="24"/>
          <w:szCs w:val="24"/>
        </w:rPr>
        <w:t>законодательством Российской Федерации, Калининградской области и муниципальными правовыми актами.</w:t>
      </w:r>
    </w:p>
    <w:p w14:paraId="4BAC2999"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w:t>
      </w:r>
      <w:r>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установленными нормами, правилами и требованиями.</w:t>
      </w:r>
    </w:p>
    <w:p w14:paraId="26C4B20B" w14:textId="77777777" w:rsidR="00BE5A1D" w:rsidRPr="005F0AD5" w:rsidRDefault="00BE5A1D" w:rsidP="00BE5A1D">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w:t>
      </w:r>
      <w:r>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62EF1334" w14:textId="77777777" w:rsidR="00BE5A1D" w:rsidRPr="005F0AD5" w:rsidRDefault="00BE5A1D" w:rsidP="00BE5A1D">
      <w:pPr>
        <w:widowControl w:val="0"/>
        <w:ind w:firstLine="709"/>
        <w:jc w:val="both"/>
        <w:rPr>
          <w:sz w:val="24"/>
        </w:rPr>
      </w:pPr>
      <w:r w:rsidRPr="005F0AD5">
        <w:rPr>
          <w:sz w:val="24"/>
        </w:rPr>
        <w:t>5.2.4. Заключить договор на вывоз твердых коммунальных отходов с</w:t>
      </w:r>
      <w:r>
        <w:rPr>
          <w:sz w:val="24"/>
        </w:rPr>
        <w:t xml:space="preserve"> </w:t>
      </w:r>
      <w:r w:rsidRPr="005F0AD5">
        <w:rPr>
          <w:sz w:val="24"/>
        </w:rPr>
        <w:t xml:space="preserve">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r w:rsidRPr="005F0AD5">
        <w:rPr>
          <w:sz w:val="24"/>
          <w:lang w:val="en-US"/>
        </w:rPr>
        <w:t>udd</w:t>
      </w:r>
      <w:r w:rsidRPr="005F0AD5">
        <w:rPr>
          <w:sz w:val="24"/>
        </w:rPr>
        <w:t>@klgd.ru.</w:t>
      </w:r>
    </w:p>
    <w:p w14:paraId="08C0AF79"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631878EA"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3CE39F8B"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w:t>
      </w:r>
      <w:r>
        <w:rPr>
          <w:rFonts w:ascii="Times New Roman" w:hAnsi="Times New Roman" w:cs="Times New Roman"/>
          <w:sz w:val="24"/>
          <w:szCs w:val="24"/>
        </w:rPr>
        <w:t xml:space="preserve"> </w:t>
      </w:r>
      <w:r w:rsidRPr="005F0AD5">
        <w:rPr>
          <w:rFonts w:ascii="Times New Roman" w:hAnsi="Times New Roman" w:cs="Times New Roman"/>
          <w:sz w:val="24"/>
          <w:szCs w:val="24"/>
        </w:rPr>
        <w:t>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036C7EFA"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744FEA60"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38DF4F80"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69F9A742" w14:textId="77777777" w:rsidR="00BE5A1D" w:rsidRPr="005F0AD5" w:rsidRDefault="00BE5A1D" w:rsidP="00BE5A1D">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w:t>
      </w:r>
      <w:r>
        <w:rPr>
          <w:rFonts w:ascii="Times New Roman" w:hAnsi="Times New Roman" w:cs="Times New Roman"/>
          <w:sz w:val="24"/>
          <w:szCs w:val="24"/>
        </w:rPr>
        <w:t xml:space="preserve"> </w:t>
      </w:r>
      <w:r w:rsidRPr="005F0AD5">
        <w:rPr>
          <w:rFonts w:ascii="Times New Roman" w:hAnsi="Times New Roman" w:cs="Times New Roman"/>
          <w:sz w:val="24"/>
          <w:szCs w:val="24"/>
        </w:rPr>
        <w:t>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29926CF0"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716A047B"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наименовании зарегистрировавшего его органа - для </w:t>
      </w:r>
      <w:r w:rsidRPr="005F0AD5">
        <w:rPr>
          <w:rFonts w:ascii="Times New Roman" w:hAnsi="Times New Roman" w:cs="Times New Roman"/>
          <w:sz w:val="24"/>
          <w:szCs w:val="24"/>
        </w:rPr>
        <w:lastRenderedPageBreak/>
        <w:t>индивидуальных предпринимателей в соответствии с требованиями Закона Российской Федерации от 07.02.1992 № 2300-1 «О защите прав потребителей».</w:t>
      </w:r>
    </w:p>
    <w:p w14:paraId="0B3AE5F6"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6D94CAD5"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00363DA0"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3BE6DA7F"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w:t>
      </w:r>
      <w:r>
        <w:rPr>
          <w:rFonts w:ascii="Times New Roman" w:hAnsi="Times New Roman" w:cs="Times New Roman"/>
          <w:sz w:val="24"/>
          <w:szCs w:val="24"/>
        </w:rPr>
        <w:t xml:space="preserve"> </w:t>
      </w:r>
      <w:r w:rsidRPr="005F0AD5">
        <w:rPr>
          <w:rFonts w:ascii="Times New Roman" w:hAnsi="Times New Roman" w:cs="Times New Roman"/>
          <w:sz w:val="24"/>
          <w:szCs w:val="24"/>
        </w:rPr>
        <w:t>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w:t>
      </w:r>
      <w:r>
        <w:rPr>
          <w:rFonts w:ascii="Times New Roman" w:hAnsi="Times New Roman" w:cs="Times New Roman"/>
          <w:sz w:val="24"/>
          <w:szCs w:val="24"/>
        </w:rPr>
        <w:t xml:space="preserve"> </w:t>
      </w:r>
      <w:r w:rsidRPr="005F0AD5">
        <w:rPr>
          <w:rFonts w:ascii="Times New Roman" w:hAnsi="Times New Roman" w:cs="Times New Roman"/>
          <w:sz w:val="24"/>
          <w:szCs w:val="24"/>
        </w:rPr>
        <w:t>любое время суток.</w:t>
      </w:r>
    </w:p>
    <w:p w14:paraId="22591CE5" w14:textId="77777777" w:rsidR="00BE5A1D" w:rsidRPr="005F0AD5" w:rsidRDefault="00BE5A1D" w:rsidP="00BE5A1D">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4FB64E7D"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1FEDEE53"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05DCA2A0"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7C5777A3"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4295AC2A"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02FA9C28"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w:t>
      </w:r>
      <w:r>
        <w:rPr>
          <w:rFonts w:ascii="Times New Roman" w:hAnsi="Times New Roman" w:cs="Times New Roman"/>
          <w:sz w:val="24"/>
          <w:szCs w:val="24"/>
        </w:rPr>
        <w:t xml:space="preserve"> </w:t>
      </w:r>
      <w:r w:rsidRPr="005F0AD5">
        <w:rPr>
          <w:rFonts w:ascii="Times New Roman" w:hAnsi="Times New Roman" w:cs="Times New Roman"/>
          <w:sz w:val="24"/>
          <w:szCs w:val="24"/>
        </w:rPr>
        <w:t>применением фото и (или) видеофиксации.</w:t>
      </w:r>
    </w:p>
    <w:p w14:paraId="6345564A"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6.1.3. При выявлении фактов нарушения договора требовать от Оператора устранения нарушений в течение 5 календарных дней с момента его</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уведомления. </w:t>
      </w:r>
    </w:p>
    <w:p w14:paraId="760C31B8"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w:t>
      </w:r>
      <w:r>
        <w:rPr>
          <w:rFonts w:ascii="Times New Roman" w:hAnsi="Times New Roman" w:cs="Times New Roman"/>
          <w:sz w:val="24"/>
          <w:szCs w:val="24"/>
        </w:rPr>
        <w:t xml:space="preserve"> </w:t>
      </w:r>
      <w:r w:rsidRPr="005F0AD5">
        <w:rPr>
          <w:rFonts w:ascii="Times New Roman" w:hAnsi="Times New Roman" w:cs="Times New Roman"/>
          <w:sz w:val="24"/>
          <w:szCs w:val="24"/>
        </w:rPr>
        <w:t>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4CDC52B5"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3B5DD520"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19C611A2"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5E9F21A2"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19DA1D05"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5F980223"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6596D0D4"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65D6463B"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685130E1"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0DCD13B7"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0F79FD25" w14:textId="77777777" w:rsidR="00BE5A1D" w:rsidRDefault="00BE5A1D" w:rsidP="00BE5A1D">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lastRenderedPageBreak/>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55F1279E" w14:textId="77777777" w:rsidR="00BE5A1D" w:rsidRPr="005F0AD5" w:rsidRDefault="00BE5A1D" w:rsidP="00BE5A1D">
      <w:pPr>
        <w:pStyle w:val="ConsPlusNonformat"/>
        <w:widowControl/>
        <w:ind w:firstLine="709"/>
        <w:jc w:val="both"/>
        <w:rPr>
          <w:rFonts w:ascii="Times New Roman" w:hAnsi="Times New Roman" w:cs="Times New Roman"/>
          <w:sz w:val="24"/>
          <w:szCs w:val="24"/>
          <w:highlight w:val="yellow"/>
          <w:shd w:val="clear" w:color="auto" w:fill="FFFFFF"/>
        </w:rPr>
      </w:pPr>
    </w:p>
    <w:p w14:paraId="1F89B490"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00E0BBD4"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48925A61"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31A21514"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320F7D67"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174AA9CB"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26608E44"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613E7F0C"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359CDFFA"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5E4953E2"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w:t>
      </w:r>
      <w:r>
        <w:rPr>
          <w:rFonts w:eastAsia="Calibri"/>
          <w:sz w:val="24"/>
          <w:lang w:eastAsia="en-US"/>
        </w:rPr>
        <w:t xml:space="preserve"> </w:t>
      </w:r>
      <w:r w:rsidRPr="005F0AD5">
        <w:rPr>
          <w:rFonts w:eastAsia="Calibri"/>
          <w:sz w:val="24"/>
          <w:lang w:eastAsia="en-US"/>
        </w:rPr>
        <w:t>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3E23EBAE"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не по целевому назначению, указанному в пп. 1.1 Договора;</w:t>
      </w:r>
    </w:p>
    <w:p w14:paraId="03153F3E"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6127D682"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505D20C7"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rFonts w:eastAsia="Calibri"/>
          <w:sz w:val="24"/>
          <w:lang w:eastAsia="en-US"/>
        </w:rPr>
        <w:t>9.3.4. Неисполнения обязательств, установленных в пп. 5.2.1-5.2.5, 5.2.7, 5.2.8, 5.2.9 настоящего Договора.</w:t>
      </w:r>
    </w:p>
    <w:p w14:paraId="1FBF6430" w14:textId="77777777" w:rsidR="00BE5A1D" w:rsidRPr="005F0AD5" w:rsidRDefault="00BE5A1D" w:rsidP="00BE5A1D">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0C733C83"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w:t>
      </w:r>
      <w:r>
        <w:rPr>
          <w:sz w:val="24"/>
        </w:rPr>
        <w:t xml:space="preserve"> </w:t>
      </w:r>
      <w:r w:rsidRPr="005F0AD5">
        <w:rPr>
          <w:sz w:val="24"/>
        </w:rPr>
        <w:t>на</w:t>
      </w:r>
      <w:r>
        <w:rPr>
          <w:sz w:val="24"/>
        </w:rPr>
        <w:t xml:space="preserve"> </w:t>
      </w:r>
      <w:r w:rsidRPr="005F0AD5">
        <w:rPr>
          <w:sz w:val="24"/>
        </w:rPr>
        <w:t>территории городского округа «Город Калининград» в части упразднения мест размещения.</w:t>
      </w:r>
    </w:p>
    <w:p w14:paraId="3BE53479" w14:textId="77777777" w:rsidR="00BE5A1D" w:rsidRPr="005F0AD5" w:rsidRDefault="00BE5A1D" w:rsidP="00BE5A1D">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631AD95A" w14:textId="77777777" w:rsidR="00BE5A1D" w:rsidRPr="005F0AD5" w:rsidRDefault="00BE5A1D" w:rsidP="00BE5A1D">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181131E8" w14:textId="77777777" w:rsidR="00BE5A1D" w:rsidRPr="005F0AD5" w:rsidRDefault="00BE5A1D" w:rsidP="00BE5A1D">
      <w:pPr>
        <w:tabs>
          <w:tab w:val="left" w:pos="284"/>
        </w:tabs>
        <w:autoSpaceDE w:val="0"/>
        <w:autoSpaceDN w:val="0"/>
        <w:adjustRightInd w:val="0"/>
        <w:ind w:firstLine="709"/>
        <w:jc w:val="both"/>
        <w:rPr>
          <w:sz w:val="24"/>
        </w:rPr>
      </w:pPr>
    </w:p>
    <w:p w14:paraId="66B44D72"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2E0C0926"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1EC7BE83" w14:textId="77777777" w:rsidR="00BE5A1D" w:rsidRPr="005F0AD5" w:rsidRDefault="00BE5A1D" w:rsidP="00BE5A1D">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w:t>
      </w:r>
      <w:r>
        <w:rPr>
          <w:sz w:val="24"/>
        </w:rPr>
        <w:t xml:space="preserve"> </w:t>
      </w:r>
      <w:r w:rsidRPr="005F0AD5">
        <w:rPr>
          <w:sz w:val="24"/>
        </w:rPr>
        <w:t>сторон.</w:t>
      </w:r>
    </w:p>
    <w:p w14:paraId="6FE47AE8" w14:textId="77777777" w:rsidR="00BE5A1D" w:rsidRPr="005F0AD5" w:rsidRDefault="00BE5A1D" w:rsidP="00BE5A1D">
      <w:pPr>
        <w:ind w:firstLine="709"/>
        <w:jc w:val="both"/>
        <w:rPr>
          <w:sz w:val="24"/>
        </w:rPr>
      </w:pPr>
      <w:r w:rsidRPr="005F0AD5">
        <w:rPr>
          <w:sz w:val="24"/>
        </w:rPr>
        <w:t>10.2</w:t>
      </w:r>
      <w:r>
        <w:rPr>
          <w:sz w:val="24"/>
        </w:rPr>
        <w:t>.</w:t>
      </w:r>
      <w:r w:rsidRPr="005F0AD5">
        <w:rPr>
          <w:sz w:val="24"/>
        </w:rPr>
        <w:t xml:space="preserve"> Любые изменения и дополнения к Договору должны быть оформлены в виде дополнительных соглашений.</w:t>
      </w:r>
    </w:p>
    <w:p w14:paraId="2B4C15E3" w14:textId="77777777" w:rsidR="00BE5A1D" w:rsidRPr="005F0AD5" w:rsidRDefault="00BE5A1D" w:rsidP="00BE5A1D">
      <w:pPr>
        <w:ind w:firstLine="709"/>
        <w:jc w:val="both"/>
        <w:rPr>
          <w:sz w:val="24"/>
        </w:rPr>
      </w:pPr>
      <w:r w:rsidRPr="005F0AD5">
        <w:rPr>
          <w:sz w:val="24"/>
        </w:rPr>
        <w:t>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 принадлежащего ему имущества, возмещению не подлежат, и</w:t>
      </w:r>
      <w:r>
        <w:rPr>
          <w:sz w:val="24"/>
        </w:rPr>
        <w:t xml:space="preserve"> </w:t>
      </w:r>
      <w:r w:rsidRPr="005F0AD5">
        <w:rPr>
          <w:sz w:val="24"/>
        </w:rPr>
        <w:t xml:space="preserve">обязуется исполнить за Организатора конкурса </w:t>
      </w:r>
      <w:r w:rsidRPr="005F0AD5">
        <w:rPr>
          <w:sz w:val="24"/>
        </w:rPr>
        <w:lastRenderedPageBreak/>
        <w:t>обязательства по оплате стоимости возмещения вреда, причиненного третьим лицам при осуществлении самозащиты права.</w:t>
      </w:r>
    </w:p>
    <w:p w14:paraId="20F065D5" w14:textId="77777777" w:rsidR="00BE5A1D" w:rsidRPr="005F0AD5" w:rsidRDefault="00BE5A1D" w:rsidP="00BE5A1D">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417F50FB" w14:textId="77777777" w:rsidR="00BE5A1D" w:rsidRPr="005F0AD5" w:rsidRDefault="00BE5A1D" w:rsidP="00BE5A1D">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4C52744A"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w:t>
      </w:r>
      <w:r>
        <w:rPr>
          <w:rFonts w:ascii="Times New Roman" w:hAnsi="Times New Roman" w:cs="Times New Roman"/>
          <w:sz w:val="24"/>
          <w:szCs w:val="24"/>
          <w:lang w:eastAsia="ru-RU"/>
        </w:rPr>
        <w:t xml:space="preserve"> </w:t>
      </w:r>
      <w:r w:rsidRPr="005F0AD5">
        <w:rPr>
          <w:rFonts w:ascii="Times New Roman" w:hAnsi="Times New Roman" w:cs="Times New Roman"/>
          <w:sz w:val="24"/>
          <w:szCs w:val="24"/>
          <w:lang w:eastAsia="ru-RU"/>
        </w:rPr>
        <w:t>управление Федеральной налоговой службы, Администрацию городского округа «Город Калининград» и ее структурные подразделения.</w:t>
      </w:r>
    </w:p>
    <w:p w14:paraId="12442330"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5B0695EB"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p w14:paraId="26B23C07"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1EB5A25A" w14:textId="77777777" w:rsidR="00BE5A1D" w:rsidRPr="005F0AD5" w:rsidRDefault="00BE5A1D" w:rsidP="00BE5A1D">
      <w:pPr>
        <w:pStyle w:val="ConsPlusNonformat"/>
        <w:widowControl/>
        <w:ind w:firstLine="709"/>
        <w:jc w:val="both"/>
        <w:rPr>
          <w:rFonts w:ascii="Times New Roman" w:hAnsi="Times New Roman" w:cs="Times New Roman"/>
          <w:sz w:val="24"/>
          <w:szCs w:val="24"/>
        </w:rPr>
      </w:pPr>
    </w:p>
    <w:p w14:paraId="392206F3"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69717137" w14:textId="77777777" w:rsidR="00BE5A1D" w:rsidRPr="005F0AD5" w:rsidRDefault="00BE5A1D" w:rsidP="00BE5A1D">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BE5A1D" w:rsidRPr="005F0AD5" w14:paraId="5AB9B0CA" w14:textId="77777777" w:rsidTr="005C4953">
        <w:trPr>
          <w:trHeight w:val="1924"/>
        </w:trPr>
        <w:tc>
          <w:tcPr>
            <w:tcW w:w="5040" w:type="dxa"/>
            <w:shd w:val="clear" w:color="auto" w:fill="auto"/>
          </w:tcPr>
          <w:p w14:paraId="40113C1F" w14:textId="77777777" w:rsidR="00BE5A1D" w:rsidRPr="005F0AD5" w:rsidRDefault="00BE5A1D" w:rsidP="005C4953">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703C55BD" w14:textId="77777777" w:rsidR="00BE5A1D" w:rsidRPr="005F0AD5" w:rsidRDefault="00BE5A1D" w:rsidP="005C4953">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55B223C0" w14:textId="77777777" w:rsidR="00BE5A1D" w:rsidRPr="005F0AD5" w:rsidRDefault="00BE5A1D" w:rsidP="005C4953">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2E1272C3" w14:textId="77777777" w:rsidR="00BE5A1D" w:rsidRPr="005F0AD5" w:rsidRDefault="00BE5A1D" w:rsidP="005C4953">
            <w:pPr>
              <w:pStyle w:val="ConsPlusNonformat"/>
              <w:widowControl/>
              <w:ind w:firstLine="709"/>
              <w:rPr>
                <w:rFonts w:ascii="Times New Roman" w:hAnsi="Times New Roman" w:cs="Times New Roman"/>
                <w:sz w:val="24"/>
                <w:szCs w:val="24"/>
              </w:rPr>
            </w:pPr>
          </w:p>
        </w:tc>
        <w:tc>
          <w:tcPr>
            <w:tcW w:w="5166" w:type="dxa"/>
            <w:shd w:val="clear" w:color="auto" w:fill="auto"/>
          </w:tcPr>
          <w:p w14:paraId="14C97FE7" w14:textId="77777777" w:rsidR="00BE5A1D" w:rsidRPr="005F0AD5" w:rsidRDefault="00BE5A1D" w:rsidP="005C4953">
            <w:pPr>
              <w:snapToGrid w:val="0"/>
              <w:ind w:firstLine="709"/>
              <w:jc w:val="center"/>
              <w:rPr>
                <w:sz w:val="24"/>
              </w:rPr>
            </w:pPr>
            <w:r w:rsidRPr="005F0AD5">
              <w:rPr>
                <w:sz w:val="24"/>
              </w:rPr>
              <w:t xml:space="preserve">                                  ОПЕРАТОР:</w:t>
            </w:r>
          </w:p>
          <w:p w14:paraId="113C8B53" w14:textId="77777777" w:rsidR="00BE5A1D" w:rsidRPr="005F0AD5" w:rsidRDefault="00BE5A1D" w:rsidP="005C4953">
            <w:pPr>
              <w:pStyle w:val="ConsPlusNonformat"/>
              <w:widowControl/>
              <w:ind w:firstLine="709"/>
              <w:jc w:val="center"/>
              <w:rPr>
                <w:rFonts w:ascii="Times New Roman" w:hAnsi="Times New Roman" w:cs="Times New Roman"/>
                <w:sz w:val="24"/>
                <w:szCs w:val="24"/>
              </w:rPr>
            </w:pPr>
          </w:p>
        </w:tc>
      </w:tr>
    </w:tbl>
    <w:p w14:paraId="20C013B8" w14:textId="77777777" w:rsidR="00BE5A1D" w:rsidRPr="005F0AD5" w:rsidRDefault="00BE5A1D" w:rsidP="00BE5A1D">
      <w:pPr>
        <w:ind w:left="360"/>
        <w:jc w:val="center"/>
        <w:rPr>
          <w:sz w:val="24"/>
        </w:rPr>
      </w:pPr>
    </w:p>
    <w:p w14:paraId="03C147A0" w14:textId="77777777" w:rsidR="00BE5A1D" w:rsidRPr="005F0AD5" w:rsidRDefault="00BE5A1D" w:rsidP="00BE5A1D">
      <w:pPr>
        <w:ind w:left="360"/>
        <w:jc w:val="center"/>
        <w:rPr>
          <w:sz w:val="24"/>
        </w:rPr>
      </w:pPr>
    </w:p>
    <w:p w14:paraId="0EF7F01F" w14:textId="77777777" w:rsidR="002D611B" w:rsidRPr="005F0AD5" w:rsidRDefault="002D611B" w:rsidP="002D611B">
      <w:pPr>
        <w:ind w:left="360"/>
        <w:jc w:val="center"/>
        <w:rPr>
          <w:sz w:val="24"/>
        </w:rPr>
      </w:pPr>
    </w:p>
    <w:p w14:paraId="58C38477" w14:textId="77777777" w:rsidR="002D611B" w:rsidRPr="005F0AD5" w:rsidRDefault="002D611B" w:rsidP="002D611B">
      <w:pPr>
        <w:ind w:left="360"/>
        <w:jc w:val="center"/>
        <w:rPr>
          <w:sz w:val="24"/>
        </w:rPr>
      </w:pPr>
    </w:p>
    <w:p w14:paraId="5FBDB3B4" w14:textId="77777777" w:rsidR="002D611B" w:rsidRPr="005F0AD5" w:rsidRDefault="002D611B" w:rsidP="002D611B">
      <w:pPr>
        <w:ind w:left="-284" w:hanging="644"/>
        <w:jc w:val="center"/>
        <w:rPr>
          <w:sz w:val="24"/>
        </w:rPr>
      </w:pPr>
    </w:p>
    <w:p w14:paraId="0BA3DE81" w14:textId="77777777" w:rsidR="002D611B" w:rsidRPr="005F0AD5" w:rsidRDefault="002D611B" w:rsidP="002D611B">
      <w:pPr>
        <w:ind w:left="284" w:right="199"/>
        <w:jc w:val="both"/>
        <w:rPr>
          <w:sz w:val="24"/>
        </w:rPr>
      </w:pPr>
    </w:p>
    <w:p w14:paraId="289BB3BC" w14:textId="77777777" w:rsidR="002D611B" w:rsidRPr="005F0AD5" w:rsidRDefault="002D611B" w:rsidP="002D611B">
      <w:pPr>
        <w:ind w:left="284" w:right="199"/>
        <w:jc w:val="both"/>
        <w:rPr>
          <w:sz w:val="24"/>
        </w:rPr>
      </w:pPr>
    </w:p>
    <w:p w14:paraId="784B07F6" w14:textId="77777777" w:rsidR="002D611B" w:rsidRPr="005F0AD5" w:rsidRDefault="002D611B" w:rsidP="002D611B">
      <w:pPr>
        <w:ind w:left="284" w:right="199"/>
        <w:jc w:val="both"/>
        <w:rPr>
          <w:sz w:val="24"/>
        </w:rPr>
      </w:pPr>
    </w:p>
    <w:p w14:paraId="717D724F" w14:textId="0A71F209" w:rsidR="002D611B" w:rsidRDefault="002D611B" w:rsidP="002D611B">
      <w:pPr>
        <w:ind w:left="284" w:right="199"/>
        <w:jc w:val="both"/>
        <w:rPr>
          <w:sz w:val="24"/>
        </w:rPr>
      </w:pPr>
    </w:p>
    <w:p w14:paraId="505F0BB9" w14:textId="6951AAD8" w:rsidR="00D841C1" w:rsidRDefault="00D841C1" w:rsidP="002D611B">
      <w:pPr>
        <w:ind w:left="284" w:right="199"/>
        <w:jc w:val="both"/>
        <w:rPr>
          <w:sz w:val="24"/>
        </w:rPr>
      </w:pPr>
    </w:p>
    <w:p w14:paraId="7D141D39" w14:textId="07B1FE1C" w:rsidR="00D841C1" w:rsidRDefault="00D841C1" w:rsidP="002D611B">
      <w:pPr>
        <w:ind w:left="284" w:right="199"/>
        <w:jc w:val="both"/>
        <w:rPr>
          <w:sz w:val="24"/>
        </w:rPr>
      </w:pPr>
    </w:p>
    <w:p w14:paraId="526E28F3" w14:textId="6725D5A1" w:rsidR="00D841C1" w:rsidRDefault="00D841C1" w:rsidP="002D611B">
      <w:pPr>
        <w:ind w:left="284" w:right="199"/>
        <w:jc w:val="both"/>
        <w:rPr>
          <w:sz w:val="24"/>
        </w:rPr>
      </w:pPr>
    </w:p>
    <w:p w14:paraId="31817C26" w14:textId="4F847E8B" w:rsidR="00D841C1" w:rsidRDefault="00D841C1" w:rsidP="002D611B">
      <w:pPr>
        <w:ind w:left="284" w:right="199"/>
        <w:jc w:val="both"/>
        <w:rPr>
          <w:sz w:val="24"/>
        </w:rPr>
      </w:pPr>
    </w:p>
    <w:p w14:paraId="28F771F0" w14:textId="37DADD0E" w:rsidR="00D841C1" w:rsidRDefault="00D841C1" w:rsidP="002D611B">
      <w:pPr>
        <w:ind w:left="284" w:right="199"/>
        <w:jc w:val="both"/>
        <w:rPr>
          <w:sz w:val="24"/>
        </w:rPr>
      </w:pPr>
    </w:p>
    <w:p w14:paraId="625F25E5" w14:textId="4C7987E0" w:rsidR="009B04B0" w:rsidRDefault="009B04B0" w:rsidP="002D611B">
      <w:pPr>
        <w:ind w:left="284" w:right="199"/>
        <w:jc w:val="both"/>
        <w:rPr>
          <w:sz w:val="24"/>
        </w:rPr>
      </w:pPr>
      <w:r>
        <w:rPr>
          <w:sz w:val="24"/>
        </w:rPr>
        <w:br w:type="page"/>
      </w:r>
    </w:p>
    <w:p w14:paraId="2F488D91" w14:textId="77777777" w:rsidR="00D841C1" w:rsidRPr="00D841C1" w:rsidRDefault="00D841C1" w:rsidP="00D841C1">
      <w:pPr>
        <w:jc w:val="center"/>
        <w:rPr>
          <w:b/>
          <w:bCs/>
          <w:szCs w:val="28"/>
        </w:rPr>
      </w:pPr>
      <w:r w:rsidRPr="00D841C1">
        <w:rPr>
          <w:b/>
          <w:bCs/>
          <w:szCs w:val="28"/>
        </w:rPr>
        <w:lastRenderedPageBreak/>
        <w:t xml:space="preserve">Методика расчета начальной платы за право на размещение </w:t>
      </w:r>
    </w:p>
    <w:p w14:paraId="0D6BC799" w14:textId="77777777" w:rsidR="00D841C1" w:rsidRPr="00D841C1" w:rsidRDefault="00D841C1" w:rsidP="00D841C1">
      <w:pPr>
        <w:jc w:val="center"/>
        <w:rPr>
          <w:b/>
          <w:bCs/>
          <w:szCs w:val="28"/>
        </w:rPr>
      </w:pPr>
      <w:r w:rsidRPr="00D841C1">
        <w:rPr>
          <w:b/>
          <w:bCs/>
          <w:szCs w:val="28"/>
        </w:rPr>
        <w:t>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7AD4FCD7" w14:textId="77777777" w:rsidR="00D841C1" w:rsidRDefault="00D841C1" w:rsidP="00D841C1">
      <w:pPr>
        <w:jc w:val="center"/>
        <w:rPr>
          <w:szCs w:val="28"/>
        </w:rPr>
      </w:pPr>
    </w:p>
    <w:p w14:paraId="57F4B027" w14:textId="77777777" w:rsidR="00D841C1" w:rsidRDefault="00D841C1" w:rsidP="00D841C1">
      <w:pPr>
        <w:numPr>
          <w:ilvl w:val="0"/>
          <w:numId w:val="3"/>
        </w:numPr>
        <w:jc w:val="center"/>
        <w:rPr>
          <w:szCs w:val="28"/>
        </w:rPr>
      </w:pPr>
      <w:r>
        <w:rPr>
          <w:szCs w:val="28"/>
        </w:rPr>
        <w:t>Общие положения.</w:t>
      </w:r>
    </w:p>
    <w:p w14:paraId="61169F4F" w14:textId="77777777" w:rsidR="00D841C1" w:rsidRDefault="00D841C1" w:rsidP="00D841C1">
      <w:pPr>
        <w:jc w:val="center"/>
        <w:rPr>
          <w:szCs w:val="28"/>
        </w:rPr>
      </w:pPr>
    </w:p>
    <w:p w14:paraId="3BEA7D0E" w14:textId="77777777" w:rsidR="00D841C1" w:rsidRDefault="00D841C1" w:rsidP="00D841C1">
      <w:pPr>
        <w:spacing w:line="100" w:lineRule="atLeast"/>
        <w:jc w:val="both"/>
        <w:rPr>
          <w:szCs w:val="28"/>
        </w:rPr>
      </w:pPr>
      <w:r>
        <w:rPr>
          <w:szCs w:val="28"/>
        </w:rPr>
        <w:tab/>
      </w:r>
      <w:r w:rsidRPr="00D330E0">
        <w:rPr>
          <w:szCs w:val="28"/>
        </w:rPr>
        <w:t xml:space="preserve">1.1. Методика </w:t>
      </w:r>
      <w:r>
        <w:rPr>
          <w:szCs w:val="28"/>
        </w:rPr>
        <w:t xml:space="preserve">расчета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(далее </w:t>
      </w:r>
      <w:r>
        <w:rPr>
          <w:szCs w:val="28"/>
        </w:rPr>
        <w:t>–</w:t>
      </w:r>
      <w:r w:rsidRPr="00D330E0">
        <w:rPr>
          <w:szCs w:val="28"/>
        </w:rPr>
        <w:t xml:space="preserve"> Методика) устанавливает порядок определения </w:t>
      </w:r>
      <w:r>
        <w:rPr>
          <w:szCs w:val="28"/>
        </w:rPr>
        <w:t xml:space="preserve">размера начальной </w:t>
      </w:r>
      <w:r w:rsidRPr="00D330E0">
        <w:rPr>
          <w:szCs w:val="28"/>
        </w:rPr>
        <w:t xml:space="preserve">платы за </w:t>
      </w:r>
      <w:r>
        <w:rPr>
          <w:szCs w:val="28"/>
        </w:rPr>
        <w:t xml:space="preserve">право на </w:t>
      </w:r>
      <w:r w:rsidRPr="00D330E0">
        <w:rPr>
          <w:szCs w:val="28"/>
        </w:rPr>
        <w:t xml:space="preserve">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 xml:space="preserve">Город </w:t>
      </w:r>
      <w:r>
        <w:rPr>
          <w:szCs w:val="28"/>
        </w:rPr>
        <w:t>Калининград».</w:t>
      </w:r>
    </w:p>
    <w:p w14:paraId="2DCC5662" w14:textId="77777777" w:rsidR="00D841C1" w:rsidRDefault="00D841C1" w:rsidP="00D841C1">
      <w:pPr>
        <w:spacing w:line="100" w:lineRule="atLeast"/>
        <w:jc w:val="both"/>
        <w:rPr>
          <w:szCs w:val="28"/>
        </w:rPr>
      </w:pPr>
      <w:r>
        <w:rPr>
          <w:szCs w:val="28"/>
        </w:rPr>
        <w:tab/>
      </w:r>
      <w:r w:rsidRPr="00D330E0">
        <w:rPr>
          <w:szCs w:val="28"/>
        </w:rPr>
        <w:t>1.</w:t>
      </w:r>
      <w:r>
        <w:rPr>
          <w:szCs w:val="28"/>
        </w:rPr>
        <w:t>2</w:t>
      </w:r>
      <w:r w:rsidRPr="00D330E0">
        <w:rPr>
          <w:szCs w:val="28"/>
        </w:rPr>
        <w:t xml:space="preserve">. </w:t>
      </w:r>
      <w:r w:rsidRPr="00456F09">
        <w:rPr>
          <w:szCs w:val="28"/>
        </w:rPr>
        <w:t>Плательщиками за</w:t>
      </w:r>
      <w:r>
        <w:rPr>
          <w:szCs w:val="28"/>
        </w:rPr>
        <w:t xml:space="preserve"> право 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w:t>
      </w:r>
      <w:r w:rsidRPr="00D330E0">
        <w:rPr>
          <w:szCs w:val="28"/>
        </w:rPr>
        <w:t xml:space="preserve"> являются физические лица</w:t>
      </w:r>
      <w:r>
        <w:rPr>
          <w:szCs w:val="28"/>
        </w:rPr>
        <w:t>,</w:t>
      </w:r>
      <w:r w:rsidRPr="00D330E0">
        <w:rPr>
          <w:szCs w:val="28"/>
        </w:rPr>
        <w:t xml:space="preserve"> зарегистрированные в качестве индивидуальных предпринимателей, и юридические лица (</w:t>
      </w:r>
      <w:r>
        <w:rPr>
          <w:szCs w:val="28"/>
        </w:rPr>
        <w:t>далее – Операторы).</w:t>
      </w:r>
    </w:p>
    <w:p w14:paraId="131AAE58" w14:textId="77777777" w:rsidR="00D841C1" w:rsidRPr="00A71CF4" w:rsidRDefault="00D841C1" w:rsidP="00D841C1">
      <w:pPr>
        <w:spacing w:line="100" w:lineRule="atLeast"/>
        <w:jc w:val="both"/>
        <w:rPr>
          <w:szCs w:val="28"/>
        </w:rPr>
      </w:pPr>
      <w:r>
        <w:rPr>
          <w:szCs w:val="28"/>
        </w:rPr>
        <w:tab/>
      </w:r>
      <w:r w:rsidRPr="00D330E0">
        <w:rPr>
          <w:szCs w:val="28"/>
        </w:rPr>
        <w:t>1.</w:t>
      </w:r>
      <w:r>
        <w:rPr>
          <w:szCs w:val="28"/>
        </w:rPr>
        <w:t>3</w:t>
      </w:r>
      <w:r w:rsidRPr="00D330E0">
        <w:rPr>
          <w:szCs w:val="28"/>
        </w:rPr>
        <w:t>. Основанием для взимания платы за</w:t>
      </w:r>
      <w:r>
        <w:rPr>
          <w:szCs w:val="28"/>
        </w:rPr>
        <w:t xml:space="preserve"> право</w:t>
      </w:r>
      <w:r w:rsidRPr="00D330E0">
        <w:rPr>
          <w:szCs w:val="28"/>
        </w:rPr>
        <w:t xml:space="preserve"> </w:t>
      </w:r>
      <w:r>
        <w:rPr>
          <w:szCs w:val="28"/>
        </w:rPr>
        <w:t xml:space="preserve">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xml:space="preserve">» </w:t>
      </w:r>
      <w:r w:rsidRPr="00D330E0">
        <w:rPr>
          <w:szCs w:val="28"/>
        </w:rPr>
        <w:t>явля</w:t>
      </w:r>
      <w:r>
        <w:rPr>
          <w:szCs w:val="28"/>
        </w:rPr>
        <w:t>ются</w:t>
      </w:r>
      <w:r w:rsidRPr="00D330E0">
        <w:rPr>
          <w:szCs w:val="28"/>
        </w:rPr>
        <w:t xml:space="preserve"> </w:t>
      </w:r>
      <w:r>
        <w:rPr>
          <w:szCs w:val="28"/>
        </w:rPr>
        <w:t xml:space="preserve">протокол оценки и сопоставления заявок (протокол рассмотрения заявок) и </w:t>
      </w:r>
      <w:r w:rsidRPr="00D330E0">
        <w:rPr>
          <w:szCs w:val="28"/>
        </w:rPr>
        <w:t xml:space="preserve">договор </w:t>
      </w:r>
      <w:r>
        <w:rPr>
          <w:szCs w:val="28"/>
        </w:rPr>
        <w:t xml:space="preserve">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(далее – Договор)</w:t>
      </w:r>
      <w:r w:rsidRPr="00D330E0">
        <w:rPr>
          <w:szCs w:val="28"/>
        </w:rPr>
        <w:t xml:space="preserve">, заключенный </w:t>
      </w:r>
      <w:r>
        <w:rPr>
          <w:szCs w:val="28"/>
        </w:rPr>
        <w:t>О</w:t>
      </w:r>
      <w:r w:rsidRPr="00D330E0">
        <w:rPr>
          <w:szCs w:val="28"/>
        </w:rPr>
        <w:t xml:space="preserve">ператором с </w:t>
      </w:r>
      <w:r>
        <w:rPr>
          <w:szCs w:val="28"/>
        </w:rPr>
        <w:t>Организатором  конкурса</w:t>
      </w:r>
      <w:r w:rsidRPr="00D330E0">
        <w:rPr>
          <w:szCs w:val="28"/>
        </w:rPr>
        <w:t>.</w:t>
      </w:r>
    </w:p>
    <w:p w14:paraId="019F170D" w14:textId="77777777" w:rsidR="00D841C1" w:rsidRDefault="00D841C1" w:rsidP="00D841C1">
      <w:pPr>
        <w:spacing w:line="100" w:lineRule="atLeast"/>
        <w:jc w:val="both"/>
        <w:rPr>
          <w:szCs w:val="28"/>
        </w:rPr>
      </w:pPr>
      <w:r w:rsidRPr="003E02BD">
        <w:rPr>
          <w:szCs w:val="28"/>
        </w:rPr>
        <w:tab/>
      </w:r>
      <w:r w:rsidRPr="00A71CF4">
        <w:rPr>
          <w:szCs w:val="28"/>
        </w:rPr>
        <w:t>1.4</w:t>
      </w:r>
      <w:r>
        <w:rPr>
          <w:szCs w:val="28"/>
        </w:rPr>
        <w:t>. Плата устанавливается в денежной форме и вносится единовременно за весь период торговли в соответствии с Договором.</w:t>
      </w:r>
    </w:p>
    <w:p w14:paraId="4F440039" w14:textId="77777777" w:rsidR="00D841C1" w:rsidRPr="00A71CF4" w:rsidRDefault="00D841C1" w:rsidP="00D841C1">
      <w:pPr>
        <w:spacing w:line="100" w:lineRule="atLeast"/>
        <w:jc w:val="both"/>
        <w:rPr>
          <w:szCs w:val="28"/>
        </w:rPr>
      </w:pPr>
    </w:p>
    <w:p w14:paraId="7EC974E1" w14:textId="77777777" w:rsidR="00D841C1" w:rsidRDefault="00D841C1" w:rsidP="00D841C1">
      <w:pPr>
        <w:numPr>
          <w:ilvl w:val="0"/>
          <w:numId w:val="3"/>
        </w:numPr>
        <w:jc w:val="center"/>
        <w:rPr>
          <w:szCs w:val="28"/>
        </w:rPr>
      </w:pPr>
      <w:r>
        <w:rPr>
          <w:szCs w:val="28"/>
        </w:rPr>
        <w:t xml:space="preserve">Определение размера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общественного питания на территории городского округа «Город Калининград».</w:t>
      </w:r>
    </w:p>
    <w:p w14:paraId="1195CFCE" w14:textId="77777777" w:rsidR="00D841C1" w:rsidRDefault="00D841C1" w:rsidP="00D841C1">
      <w:pPr>
        <w:pStyle w:val="1"/>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начальной платы за право на размещение нестационарных сезонных объектов мелкорозничной торговли 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на территории городского округа «Город Калининград» определяется по формуле:</w:t>
      </w:r>
    </w:p>
    <w:p w14:paraId="3B51D340" w14:textId="77777777" w:rsidR="00D841C1" w:rsidRDefault="00D841C1" w:rsidP="00D841C1">
      <w:pPr>
        <w:pStyle w:val="1"/>
        <w:spacing w:after="0" w:line="240" w:lineRule="auto"/>
        <w:ind w:left="360"/>
        <w:jc w:val="both"/>
        <w:rPr>
          <w:rFonts w:ascii="Times New Roman" w:hAnsi="Times New Roman" w:cs="Times New Roman"/>
          <w:sz w:val="28"/>
          <w:szCs w:val="28"/>
        </w:rPr>
      </w:pPr>
    </w:p>
    <w:p w14:paraId="4D2207AE" w14:textId="77777777" w:rsidR="00D841C1" w:rsidRDefault="00D841C1" w:rsidP="00D841C1">
      <w:pPr>
        <w:spacing w:line="100" w:lineRule="atLeast"/>
        <w:jc w:val="center"/>
        <w:rPr>
          <w:szCs w:val="28"/>
        </w:rPr>
      </w:pPr>
      <w:r>
        <w:rPr>
          <w:szCs w:val="28"/>
          <w:lang w:val="en-US"/>
        </w:rPr>
        <w:t>B</w:t>
      </w:r>
      <w:r>
        <w:rPr>
          <w:szCs w:val="28"/>
          <w:vertAlign w:val="subscript"/>
        </w:rPr>
        <w:t xml:space="preserve"> </w:t>
      </w:r>
      <w:r w:rsidRPr="007A5F46">
        <w:rPr>
          <w:szCs w:val="28"/>
        </w:rPr>
        <w:t xml:space="preserve">= </w:t>
      </w:r>
      <w:r>
        <w:rPr>
          <w:szCs w:val="28"/>
        </w:rPr>
        <w:t xml:space="preserve">А х </w:t>
      </w:r>
      <w:r>
        <w:rPr>
          <w:szCs w:val="28"/>
          <w:lang w:val="en-US"/>
        </w:rPr>
        <w:t>S</w:t>
      </w:r>
      <w:r>
        <w:rPr>
          <w:szCs w:val="28"/>
        </w:rPr>
        <w:t xml:space="preserve"> х </w:t>
      </w:r>
      <w:r>
        <w:rPr>
          <w:szCs w:val="28"/>
          <w:lang w:val="en-US"/>
        </w:rPr>
        <w:t>d</w:t>
      </w:r>
      <w:r>
        <w:rPr>
          <w:szCs w:val="28"/>
        </w:rPr>
        <w:t xml:space="preserve"> х </w:t>
      </w:r>
      <w:r>
        <w:rPr>
          <w:szCs w:val="28"/>
          <w:lang w:val="en-US" w:eastAsia="ru-RU"/>
        </w:rPr>
        <w:t>Ktu</w:t>
      </w:r>
      <w:r>
        <w:rPr>
          <w:szCs w:val="28"/>
        </w:rPr>
        <w:t>,</w:t>
      </w:r>
    </w:p>
    <w:p w14:paraId="2D8D785A" w14:textId="77777777" w:rsidR="00D841C1" w:rsidRDefault="00D841C1" w:rsidP="00D841C1">
      <w:pPr>
        <w:spacing w:line="100" w:lineRule="atLeast"/>
        <w:ind w:firstLine="709"/>
        <w:rPr>
          <w:szCs w:val="28"/>
        </w:rPr>
      </w:pPr>
      <w:r>
        <w:rPr>
          <w:szCs w:val="28"/>
        </w:rPr>
        <w:t>где:</w:t>
      </w:r>
    </w:p>
    <w:p w14:paraId="274EDBE1" w14:textId="77777777" w:rsidR="00D841C1" w:rsidRDefault="00D841C1" w:rsidP="00D841C1">
      <w:pPr>
        <w:spacing w:line="100" w:lineRule="atLeast"/>
        <w:ind w:firstLine="709"/>
        <w:jc w:val="both"/>
        <w:rPr>
          <w:szCs w:val="28"/>
        </w:rPr>
      </w:pPr>
      <w:r>
        <w:rPr>
          <w:szCs w:val="28"/>
          <w:lang w:val="en-US"/>
        </w:rPr>
        <w:t>B</w:t>
      </w:r>
      <w:r w:rsidRPr="00645E1A">
        <w:rPr>
          <w:szCs w:val="28"/>
          <w:vertAlign w:val="subscript"/>
        </w:rPr>
        <w:t xml:space="preserve"> </w:t>
      </w:r>
      <w:r w:rsidRPr="00645E1A">
        <w:rPr>
          <w:szCs w:val="28"/>
        </w:rPr>
        <w:t>–</w:t>
      </w:r>
      <w:r>
        <w:rPr>
          <w:szCs w:val="28"/>
        </w:rPr>
        <w:t xml:space="preserve"> начальная плата</w:t>
      </w:r>
      <w:r w:rsidRPr="00645E1A">
        <w:rPr>
          <w:szCs w:val="28"/>
        </w:rPr>
        <w:t xml:space="preserve"> за право на 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sidRPr="00645E1A">
        <w:rPr>
          <w:szCs w:val="28"/>
        </w:rPr>
        <w:t xml:space="preserve"> </w:t>
      </w:r>
      <w:r>
        <w:rPr>
          <w:szCs w:val="28"/>
        </w:rPr>
        <w:t>на территории городского округа «Город Калининград»</w:t>
      </w:r>
      <w:r w:rsidRPr="00645E1A">
        <w:rPr>
          <w:szCs w:val="28"/>
        </w:rPr>
        <w:t>;</w:t>
      </w:r>
    </w:p>
    <w:p w14:paraId="17560FA5" w14:textId="77777777" w:rsidR="00D841C1" w:rsidRDefault="00D841C1" w:rsidP="00D841C1">
      <w:pPr>
        <w:pStyle w:val="1"/>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r w:rsidRPr="00773AD1">
        <w:rPr>
          <w:rFonts w:ascii="Times New Roman" w:hAnsi="Times New Roman" w:cs="Times New Roman"/>
          <w:sz w:val="28"/>
          <w:szCs w:val="28"/>
        </w:rPr>
        <w:t>А –</w:t>
      </w:r>
      <w:r>
        <w:rPr>
          <w:rFonts w:ascii="Times New Roman" w:hAnsi="Times New Roman" w:cs="Times New Roman"/>
          <w:sz w:val="28"/>
          <w:szCs w:val="28"/>
        </w:rPr>
        <w:t xml:space="preserve"> размер </w:t>
      </w:r>
      <w:r w:rsidRPr="00773AD1">
        <w:rPr>
          <w:rFonts w:ascii="Times New Roman" w:hAnsi="Times New Roman" w:cs="Times New Roman"/>
          <w:sz w:val="28"/>
          <w:szCs w:val="28"/>
        </w:rPr>
        <w:t>плат</w:t>
      </w:r>
      <w:r>
        <w:rPr>
          <w:rFonts w:ascii="Times New Roman" w:hAnsi="Times New Roman" w:cs="Times New Roman"/>
          <w:sz w:val="28"/>
          <w:szCs w:val="28"/>
        </w:rPr>
        <w:t>ы</w:t>
      </w:r>
      <w:r w:rsidRPr="00773AD1">
        <w:rPr>
          <w:rFonts w:ascii="Times New Roman" w:hAnsi="Times New Roman" w:cs="Times New Roman"/>
          <w:sz w:val="28"/>
          <w:szCs w:val="28"/>
        </w:rPr>
        <w:t xml:space="preserve"> за право на размещение нестационарных сезонных объектов мелкорозничной торговли </w:t>
      </w:r>
      <w:r>
        <w:rPr>
          <w:rFonts w:ascii="Times New Roman" w:hAnsi="Times New Roman" w:cs="Times New Roman"/>
          <w:sz w:val="28"/>
          <w:szCs w:val="28"/>
        </w:rPr>
        <w:t xml:space="preserve">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за 1 кв. м. за один день торговли, который рассчитывается по формуле:</w:t>
      </w:r>
    </w:p>
    <w:p w14:paraId="5BA2FCAA" w14:textId="16E921D6" w:rsidR="00D841C1" w:rsidRDefault="00D841C1" w:rsidP="00D841C1">
      <w:pPr>
        <w:jc w:val="center"/>
        <w:rPr>
          <w:szCs w:val="28"/>
        </w:rPr>
      </w:pPr>
      <m:oMath>
        <m:r>
          <m:rPr>
            <m:sty m:val="p"/>
          </m:rPr>
          <w:rPr>
            <w:rFonts w:ascii="Cambria Math" w:hAnsi="Cambria Math"/>
            <w:szCs w:val="28"/>
          </w:rPr>
          <w:lastRenderedPageBreak/>
          <m:t>A=</m:t>
        </m:r>
        <m:f>
          <m:fPr>
            <m:ctrlPr>
              <w:rPr>
                <w:rFonts w:ascii="Cambria Math" w:hAnsi="Cambria Math"/>
                <w:szCs w:val="28"/>
              </w:rPr>
            </m:ctrlPr>
          </m:fPr>
          <m:num>
            <m:r>
              <m:rPr>
                <m:sty m:val="p"/>
              </m:rPr>
              <w:rPr>
                <w:rFonts w:ascii="Cambria Math" w:hAnsi="Cambria Math"/>
                <w:szCs w:val="28"/>
              </w:rPr>
              <m:t xml:space="preserve">C </m:t>
            </m:r>
          </m:num>
          <m:den>
            <m:r>
              <w:rPr>
                <w:rFonts w:ascii="Cambria Math" w:hAnsi="Cambria Math"/>
                <w:szCs w:val="28"/>
              </w:rPr>
              <m:t>365</m:t>
            </m:r>
          </m:den>
        </m:f>
      </m:oMath>
      <w:r w:rsidRPr="00E132DB">
        <w:rPr>
          <w:szCs w:val="28"/>
        </w:rPr>
        <w:t>,</w:t>
      </w:r>
      <w:r>
        <w:rPr>
          <w:szCs w:val="28"/>
        </w:rPr>
        <w:t xml:space="preserve"> </w:t>
      </w:r>
    </w:p>
    <w:p w14:paraId="16C3E9CA" w14:textId="77777777" w:rsidR="00D841C1" w:rsidRDefault="00D841C1" w:rsidP="00D841C1">
      <w:pPr>
        <w:ind w:firstLine="709"/>
        <w:rPr>
          <w:szCs w:val="28"/>
        </w:rPr>
      </w:pPr>
      <w:r>
        <w:rPr>
          <w:szCs w:val="28"/>
        </w:rPr>
        <w:t>г</w:t>
      </w:r>
      <w:r w:rsidRPr="000375EF">
        <w:rPr>
          <w:szCs w:val="28"/>
        </w:rPr>
        <w:t>де</w:t>
      </w:r>
      <w:r>
        <w:rPr>
          <w:szCs w:val="28"/>
        </w:rPr>
        <w:t>:</w:t>
      </w:r>
    </w:p>
    <w:p w14:paraId="74ECB0AA" w14:textId="77777777" w:rsidR="00D841C1" w:rsidRDefault="00D841C1" w:rsidP="00D841C1">
      <w:pPr>
        <w:ind w:firstLine="709"/>
        <w:jc w:val="both"/>
        <w:rPr>
          <w:szCs w:val="28"/>
          <w:lang w:eastAsia="ru-RU"/>
        </w:rPr>
      </w:pPr>
      <w:r w:rsidRPr="0034373B">
        <w:rPr>
          <w:szCs w:val="28"/>
          <w:lang w:eastAsia="ru-RU"/>
        </w:rPr>
        <w:t xml:space="preserve">С - средний удельный показатель кадастровой стоимости земель по виду разрешенного использования под размещение </w:t>
      </w:r>
      <w:r>
        <w:rPr>
          <w:szCs w:val="28"/>
          <w:lang w:eastAsia="ru-RU"/>
        </w:rPr>
        <w:t xml:space="preserve">объектов торговли </w:t>
      </w:r>
      <w:r w:rsidRPr="0034373B">
        <w:rPr>
          <w:szCs w:val="28"/>
          <w:lang w:eastAsia="ru-RU"/>
        </w:rPr>
        <w:t>в границах кадастрового квартала, в котором размеща</w:t>
      </w:r>
      <w:r>
        <w:rPr>
          <w:szCs w:val="28"/>
          <w:lang w:eastAsia="ru-RU"/>
        </w:rPr>
        <w:t xml:space="preserve">ются </w:t>
      </w:r>
      <w:r w:rsidRPr="00773AD1">
        <w:rPr>
          <w:szCs w:val="28"/>
        </w:rPr>
        <w:t>нестационарны</w:t>
      </w:r>
      <w:r>
        <w:rPr>
          <w:szCs w:val="28"/>
        </w:rPr>
        <w:t>е</w:t>
      </w:r>
      <w:r w:rsidRPr="00773AD1">
        <w:rPr>
          <w:szCs w:val="28"/>
        </w:rPr>
        <w:t xml:space="preserve"> сезонны</w:t>
      </w:r>
      <w:r>
        <w:rPr>
          <w:szCs w:val="28"/>
        </w:rPr>
        <w:t>е</w:t>
      </w:r>
      <w:r w:rsidRPr="00773AD1">
        <w:rPr>
          <w:szCs w:val="28"/>
        </w:rPr>
        <w:t xml:space="preserve"> объект</w:t>
      </w:r>
      <w:r>
        <w:rPr>
          <w:szCs w:val="28"/>
        </w:rPr>
        <w:t>ы</w:t>
      </w:r>
      <w:r w:rsidRPr="00773AD1">
        <w:rPr>
          <w:szCs w:val="28"/>
        </w:rPr>
        <w:t xml:space="preserve"> мелкорозничной торговли </w:t>
      </w:r>
      <w:r>
        <w:rPr>
          <w:szCs w:val="28"/>
        </w:rPr>
        <w:t xml:space="preserve">и сезонные </w:t>
      </w:r>
      <w:r w:rsidRPr="00937992">
        <w:rPr>
          <w:szCs w:val="28"/>
        </w:rPr>
        <w:t>предприяти</w:t>
      </w:r>
      <w:r>
        <w:rPr>
          <w:szCs w:val="28"/>
        </w:rPr>
        <w:t>я</w:t>
      </w:r>
      <w:r w:rsidRPr="00937992">
        <w:rPr>
          <w:szCs w:val="28"/>
        </w:rPr>
        <w:t xml:space="preserve"> общественного питания</w:t>
      </w:r>
      <w:r w:rsidRPr="0034373B">
        <w:rPr>
          <w:szCs w:val="28"/>
          <w:lang w:eastAsia="ru-RU"/>
        </w:rPr>
        <w:t>, определяемый по формуле:</w:t>
      </w:r>
    </w:p>
    <w:p w14:paraId="37425222" w14:textId="66E2A15F" w:rsidR="00D841C1" w:rsidRPr="00D841C1" w:rsidRDefault="00D841C1" w:rsidP="00D841C1">
      <w:pPr>
        <w:autoSpaceDE w:val="0"/>
        <w:autoSpaceDN w:val="0"/>
        <w:adjustRightInd w:val="0"/>
        <w:ind w:firstLine="709"/>
        <w:jc w:val="center"/>
        <w:rPr>
          <w:szCs w:val="28"/>
          <w:lang w:val="en-US" w:eastAsia="ru-RU"/>
        </w:rPr>
      </w:pPr>
      <m:oMathPara>
        <m:oMath>
          <m:r>
            <w:rPr>
              <w:rFonts w:ascii="Cambria Math" w:hAnsi="Cambria Math"/>
              <w:szCs w:val="28"/>
              <w:lang w:eastAsia="ru-RU"/>
            </w:rPr>
            <m:t>С</m:t>
          </m:r>
          <m:r>
            <m:rPr>
              <m:sty m:val="p"/>
            </m:rPr>
            <w:rPr>
              <w:rFonts w:ascii="Cambria Math" w:hAnsi="Cambria Math"/>
              <w:szCs w:val="28"/>
              <w:lang w:eastAsia="ru-RU"/>
            </w:rPr>
            <m:t>=</m:t>
          </m:r>
          <m:f>
            <m:fPr>
              <m:ctrlPr>
                <w:rPr>
                  <w:rFonts w:ascii="Cambria Math" w:hAnsi="Cambria Math"/>
                  <w:szCs w:val="28"/>
                  <w:lang w:eastAsia="ru-RU"/>
                </w:rPr>
              </m:ctrlPr>
            </m:fPr>
            <m:num>
              <m:nary>
                <m:naryPr>
                  <m:chr m:val="∑"/>
                  <m:grow m:val="1"/>
                  <m:ctrlPr>
                    <w:rPr>
                      <w:rFonts w:ascii="Cambria Math" w:hAnsi="Cambria Math"/>
                      <w:szCs w:val="28"/>
                      <w:lang w:eastAsia="ru-RU"/>
                    </w:rPr>
                  </m:ctrlPr>
                </m:naryPr>
                <m:sub>
                  <m:r>
                    <w:rPr>
                      <w:rFonts w:ascii="Cambria Math" w:eastAsia="Cambria Math" w:hAnsi="Cambria Math" w:cs="Cambria Math"/>
                      <w:szCs w:val="28"/>
                      <w:lang w:eastAsia="ru-RU"/>
                    </w:rPr>
                    <m:t>i=1</m:t>
                  </m:r>
                </m:sub>
                <m:sup>
                  <m:r>
                    <w:rPr>
                      <w:rFonts w:ascii="Cambria Math" w:eastAsia="Cambria Math" w:hAnsi="Cambria Math" w:cs="Cambria Math"/>
                      <w:szCs w:val="28"/>
                      <w:lang w:eastAsia="ru-RU"/>
                    </w:rPr>
                    <m:t>n</m:t>
                  </m:r>
                </m:sup>
                <m:e>
                  <m:r>
                    <w:rPr>
                      <w:rFonts w:ascii="Cambria Math" w:hAnsi="Cambria Math"/>
                      <w:szCs w:val="28"/>
                      <w:lang w:eastAsia="ru-RU"/>
                    </w:rPr>
                    <m:t>K</m:t>
                  </m:r>
                </m:e>
              </m:nary>
            </m:num>
            <m:den>
              <m:r>
                <w:rPr>
                  <w:rFonts w:ascii="Cambria Math" w:hAnsi="Cambria Math"/>
                  <w:szCs w:val="28"/>
                  <w:lang w:val="en-US" w:eastAsia="ru-RU"/>
                </w:rPr>
                <m:t>n</m:t>
              </m:r>
            </m:den>
          </m:f>
          <m:r>
            <w:rPr>
              <w:rFonts w:ascii="Cambria Math" w:hAnsi="Cambria Math"/>
              <w:szCs w:val="28"/>
              <w:lang w:eastAsia="ru-RU"/>
            </w:rPr>
            <m:t xml:space="preserve"> ,</m:t>
          </m:r>
        </m:oMath>
      </m:oMathPara>
    </w:p>
    <w:p w14:paraId="0655BD3E" w14:textId="77777777" w:rsidR="00D841C1" w:rsidRPr="00FB7666" w:rsidRDefault="00D841C1" w:rsidP="00D841C1">
      <w:pPr>
        <w:autoSpaceDE w:val="0"/>
        <w:autoSpaceDN w:val="0"/>
        <w:adjustRightInd w:val="0"/>
        <w:ind w:firstLine="709"/>
        <w:jc w:val="both"/>
        <w:rPr>
          <w:szCs w:val="28"/>
        </w:rPr>
      </w:pPr>
      <w:r>
        <w:rPr>
          <w:szCs w:val="28"/>
          <w:lang w:val="en-US"/>
        </w:rPr>
        <w:t>i</w:t>
      </w:r>
      <w:r>
        <w:rPr>
          <w:szCs w:val="28"/>
        </w:rPr>
        <w:t xml:space="preserve"> - земельный участок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p>
    <w:p w14:paraId="2249B3AA" w14:textId="77777777" w:rsidR="00D841C1" w:rsidRDefault="00D841C1" w:rsidP="00D841C1">
      <w:pPr>
        <w:autoSpaceDE w:val="0"/>
        <w:autoSpaceDN w:val="0"/>
        <w:adjustRightInd w:val="0"/>
        <w:ind w:firstLine="709"/>
        <w:jc w:val="both"/>
        <w:rPr>
          <w:szCs w:val="28"/>
        </w:rPr>
      </w:pPr>
      <w:r>
        <w:rPr>
          <w:szCs w:val="28"/>
          <w:lang w:val="en-US"/>
        </w:rPr>
        <w:t>K</w:t>
      </w:r>
      <w:r w:rsidRPr="00B4598D">
        <w:rPr>
          <w:szCs w:val="28"/>
        </w:rPr>
        <w:t xml:space="preserve"> </w:t>
      </w:r>
      <w:r>
        <w:rPr>
          <w:szCs w:val="28"/>
        </w:rPr>
        <w:t>-</w:t>
      </w:r>
      <w:r w:rsidRPr="00DF42CB">
        <w:rPr>
          <w:szCs w:val="28"/>
        </w:rPr>
        <w:t xml:space="preserve"> </w:t>
      </w:r>
      <w:r>
        <w:rPr>
          <w:szCs w:val="28"/>
        </w:rPr>
        <w:t>удельный показатель кадастровой стоимости земельного участка</w:t>
      </w:r>
      <w:r w:rsidRPr="00B770F2">
        <w:rPr>
          <w:szCs w:val="28"/>
        </w:rPr>
        <w:t xml:space="preserve"> </w:t>
      </w:r>
      <w:r>
        <w:rPr>
          <w:szCs w:val="28"/>
          <w:lang w:eastAsia="ru-RU"/>
        </w:rPr>
        <w:t xml:space="preserve">по виду разрешенного использования под размещение объектов торговли </w:t>
      </w:r>
      <w:r w:rsidRPr="00DF42CB">
        <w:rPr>
          <w:szCs w:val="28"/>
        </w:rPr>
        <w:t>в кадастровом квартале</w:t>
      </w:r>
      <w:r w:rsidRPr="00F11A0A">
        <w:rPr>
          <w:szCs w:val="28"/>
        </w:rPr>
        <w:t>,</w:t>
      </w:r>
      <w:r>
        <w:rPr>
          <w:szCs w:val="28"/>
        </w:rPr>
        <w:t xml:space="preserve">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r>
        <w:rPr>
          <w:szCs w:val="28"/>
        </w:rPr>
        <w:t xml:space="preserve"> определяемый </w:t>
      </w:r>
      <w:r w:rsidRPr="00DF42CB">
        <w:rPr>
          <w:szCs w:val="28"/>
        </w:rPr>
        <w:t>как отношение кадастровой стоимости земельного участка</w:t>
      </w:r>
      <w:r>
        <w:rPr>
          <w:szCs w:val="28"/>
        </w:rPr>
        <w:t xml:space="preserve">, утвержденной постановлением Правительства Калининградской области, </w:t>
      </w:r>
      <w:r w:rsidRPr="00DF42CB">
        <w:rPr>
          <w:szCs w:val="28"/>
        </w:rPr>
        <w:t xml:space="preserve">к </w:t>
      </w:r>
      <w:r>
        <w:rPr>
          <w:szCs w:val="28"/>
        </w:rPr>
        <w:t xml:space="preserve">его </w:t>
      </w:r>
      <w:r w:rsidRPr="00DF42CB">
        <w:rPr>
          <w:szCs w:val="28"/>
        </w:rPr>
        <w:t>площади</w:t>
      </w:r>
      <w:r>
        <w:rPr>
          <w:szCs w:val="28"/>
        </w:rPr>
        <w:t>.</w:t>
      </w:r>
      <w:r w:rsidRPr="001D6C0A">
        <w:rPr>
          <w:szCs w:val="28"/>
        </w:rPr>
        <w:t xml:space="preserve"> </w:t>
      </w:r>
    </w:p>
    <w:p w14:paraId="007E46D2" w14:textId="77777777" w:rsidR="00D841C1" w:rsidRDefault="00D841C1" w:rsidP="00D841C1">
      <w:pPr>
        <w:ind w:firstLine="709"/>
        <w:jc w:val="both"/>
        <w:rPr>
          <w:szCs w:val="28"/>
          <w:lang w:eastAsia="ru-RU"/>
        </w:rPr>
      </w:pPr>
      <w:r w:rsidRPr="00F11A0A">
        <w:rPr>
          <w:szCs w:val="28"/>
        </w:rPr>
        <w:t xml:space="preserve">В случае если 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sidRPr="00F11A0A">
        <w:rPr>
          <w:szCs w:val="28"/>
        </w:rPr>
        <w:t>, отсутствуют земельные участки с</w:t>
      </w:r>
      <w:r>
        <w:rPr>
          <w:szCs w:val="28"/>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C216E8">
        <w:rPr>
          <w:szCs w:val="28"/>
        </w:rPr>
        <w:t xml:space="preserve">всех </w:t>
      </w:r>
      <w:r>
        <w:rPr>
          <w:szCs w:val="28"/>
        </w:rPr>
        <w:t xml:space="preserve">средних </w:t>
      </w:r>
      <w:r w:rsidRPr="00C216E8">
        <w:rPr>
          <w:szCs w:val="28"/>
          <w:lang w:eastAsia="ru-RU"/>
        </w:rPr>
        <w:t>удельных показател</w:t>
      </w:r>
      <w:r>
        <w:rPr>
          <w:szCs w:val="28"/>
          <w:lang w:eastAsia="ru-RU"/>
        </w:rPr>
        <w:t>ей</w:t>
      </w:r>
      <w:r w:rsidRPr="00C216E8">
        <w:rPr>
          <w:szCs w:val="28"/>
          <w:lang w:eastAsia="ru-RU"/>
        </w:rPr>
        <w:t xml:space="preserve"> кадастровой стоимости земель </w:t>
      </w:r>
      <w:r>
        <w:rPr>
          <w:szCs w:val="28"/>
          <w:lang w:eastAsia="ru-RU"/>
        </w:rPr>
        <w:t>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076F9366" w14:textId="77777777" w:rsidR="00D841C1" w:rsidRDefault="00D841C1" w:rsidP="00D841C1">
      <w:pPr>
        <w:autoSpaceDE w:val="0"/>
        <w:autoSpaceDN w:val="0"/>
        <w:adjustRightInd w:val="0"/>
        <w:ind w:firstLine="709"/>
        <w:jc w:val="both"/>
        <w:rPr>
          <w:szCs w:val="28"/>
        </w:rPr>
      </w:pPr>
      <w:r>
        <w:rPr>
          <w:szCs w:val="28"/>
          <w:lang w:val="en-US"/>
        </w:rPr>
        <w:t>S</w:t>
      </w:r>
      <w:r>
        <w:rPr>
          <w:szCs w:val="28"/>
        </w:rPr>
        <w:t xml:space="preserve"> – площадь места размещения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w:t>
      </w:r>
      <w:r w:rsidRPr="00937992">
        <w:rPr>
          <w:szCs w:val="28"/>
        </w:rPr>
        <w:t>предприяти</w:t>
      </w:r>
      <w:r>
        <w:rPr>
          <w:szCs w:val="28"/>
        </w:rPr>
        <w:t>я</w:t>
      </w:r>
      <w:r w:rsidRPr="00937992">
        <w:rPr>
          <w:szCs w:val="28"/>
        </w:rPr>
        <w:t xml:space="preserve"> общественного питания</w:t>
      </w:r>
      <w:r>
        <w:rPr>
          <w:szCs w:val="28"/>
        </w:rPr>
        <w:t xml:space="preserve"> </w:t>
      </w:r>
      <w:r w:rsidRPr="007E551E">
        <w:rPr>
          <w:szCs w:val="28"/>
        </w:rPr>
        <w:t xml:space="preserve">с площадью </w:t>
      </w:r>
      <w:r>
        <w:rPr>
          <w:szCs w:val="28"/>
        </w:rPr>
        <w:t xml:space="preserve">примыкающей </w:t>
      </w:r>
      <w:r w:rsidRPr="007E551E">
        <w:rPr>
          <w:szCs w:val="28"/>
        </w:rPr>
        <w:t>территории</w:t>
      </w:r>
      <w:r>
        <w:rPr>
          <w:szCs w:val="28"/>
        </w:rPr>
        <w:t xml:space="preserve">, соответствующей </w:t>
      </w:r>
      <w:r w:rsidRPr="007E551E">
        <w:rPr>
          <w:szCs w:val="28"/>
        </w:rPr>
        <w:t>1 м по периметру с фронтальной стороны объекта по крайним боковым пределам</w:t>
      </w:r>
      <w:r>
        <w:rPr>
          <w:szCs w:val="28"/>
        </w:rPr>
        <w:t>.</w:t>
      </w:r>
    </w:p>
    <w:p w14:paraId="5E7670DE" w14:textId="77777777" w:rsidR="00D841C1" w:rsidRDefault="00D841C1" w:rsidP="00D841C1">
      <w:pPr>
        <w:pStyle w:val="1"/>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количество дней размещения объекта.</w:t>
      </w:r>
    </w:p>
    <w:p w14:paraId="6632173D" w14:textId="65D6A044" w:rsidR="002D611B" w:rsidRPr="005F0AD5" w:rsidRDefault="00D841C1" w:rsidP="00D841C1">
      <w:pPr>
        <w:autoSpaceDE w:val="0"/>
        <w:autoSpaceDN w:val="0"/>
        <w:adjustRightInd w:val="0"/>
        <w:ind w:firstLine="709"/>
        <w:jc w:val="both"/>
        <w:rPr>
          <w:sz w:val="24"/>
        </w:rPr>
      </w:pPr>
      <w:r w:rsidRPr="001B0BEA">
        <w:rPr>
          <w:szCs w:val="28"/>
          <w:lang w:val="en-US" w:eastAsia="ru-RU"/>
        </w:rPr>
        <w:t>Ktu</w:t>
      </w:r>
      <w:r w:rsidRPr="001B0BEA">
        <w:rPr>
          <w:szCs w:val="28"/>
          <w:lang w:eastAsia="ru-RU"/>
        </w:rPr>
        <w:t xml:space="preserve"> </w:t>
      </w:r>
      <w:r>
        <w:rPr>
          <w:szCs w:val="28"/>
        </w:rPr>
        <w:t>–</w:t>
      </w:r>
      <w:r w:rsidRPr="001B0BEA">
        <w:rPr>
          <w:szCs w:val="28"/>
          <w:lang w:eastAsia="ru-RU"/>
        </w:rPr>
        <w:t xml:space="preserve"> коэффициент вида деятельности</w:t>
      </w:r>
      <w:r>
        <w:rPr>
          <w:szCs w:val="28"/>
          <w:lang w:eastAsia="ru-RU"/>
        </w:rPr>
        <w:t xml:space="preserve"> для</w:t>
      </w:r>
      <w:r>
        <w:rPr>
          <w:szCs w:val="28"/>
        </w:rPr>
        <w:t xml:space="preserve"> нестационарных сезонных объектах мелкорозничной торговли, сезонных предприятий общественного питания устанавливается</w:t>
      </w:r>
      <w:r w:rsidR="005E4428">
        <w:rPr>
          <w:szCs w:val="28"/>
        </w:rPr>
        <w:t xml:space="preserve"> в размере</w:t>
      </w:r>
      <w:r>
        <w:rPr>
          <w:szCs w:val="28"/>
        </w:rPr>
        <w:t xml:space="preserve"> –</w:t>
      </w:r>
      <w:r w:rsidR="007E5BA7">
        <w:rPr>
          <w:szCs w:val="28"/>
        </w:rPr>
        <w:t xml:space="preserve"> </w:t>
      </w:r>
      <w:r>
        <w:rPr>
          <w:szCs w:val="28"/>
        </w:rPr>
        <w:t>1.</w:t>
      </w:r>
    </w:p>
    <w:sectPr w:rsidR="002D611B" w:rsidRPr="005F0AD5" w:rsidSect="00DE0386">
      <w:pgSz w:w="11906" w:h="16838" w:code="9"/>
      <w:pgMar w:top="1134"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209">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33859510">
    <w:abstractNumId w:val="0"/>
  </w:num>
  <w:num w:numId="2" w16cid:durableId="21321670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55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1EF"/>
    <w:rsid w:val="002040D0"/>
    <w:rsid w:val="002058A5"/>
    <w:rsid w:val="002341EF"/>
    <w:rsid w:val="002D611B"/>
    <w:rsid w:val="004739BC"/>
    <w:rsid w:val="005E4428"/>
    <w:rsid w:val="006C334A"/>
    <w:rsid w:val="0079677F"/>
    <w:rsid w:val="007E5BA7"/>
    <w:rsid w:val="00850D36"/>
    <w:rsid w:val="009B04B0"/>
    <w:rsid w:val="009D154B"/>
    <w:rsid w:val="00A607A5"/>
    <w:rsid w:val="00AC4254"/>
    <w:rsid w:val="00B01E11"/>
    <w:rsid w:val="00B07921"/>
    <w:rsid w:val="00B15543"/>
    <w:rsid w:val="00B405E1"/>
    <w:rsid w:val="00B97D53"/>
    <w:rsid w:val="00BE5A1D"/>
    <w:rsid w:val="00BF58B0"/>
    <w:rsid w:val="00C733EB"/>
    <w:rsid w:val="00C80C83"/>
    <w:rsid w:val="00D2776B"/>
    <w:rsid w:val="00D45EF4"/>
    <w:rsid w:val="00D741B5"/>
    <w:rsid w:val="00D841C1"/>
    <w:rsid w:val="00DA490A"/>
    <w:rsid w:val="00DD6F00"/>
    <w:rsid w:val="00DE0386"/>
    <w:rsid w:val="00F20F6D"/>
    <w:rsid w:val="00FB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07B9"/>
  <w15:docId w15:val="{00B3068A-F730-4DC1-B142-A75B946E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EF4"/>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45EF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rsid w:val="00D45EF4"/>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rmal0">
    <w:name w:val="ConsPlusNormal Знак"/>
    <w:link w:val="ConsPlusNormal"/>
    <w:locked/>
    <w:rsid w:val="00D45EF4"/>
    <w:rPr>
      <w:rFonts w:ascii="Arial" w:eastAsia="Arial" w:hAnsi="Arial" w:cs="Arial"/>
      <w:sz w:val="20"/>
      <w:szCs w:val="20"/>
      <w:lang w:eastAsia="ar-SA"/>
    </w:rPr>
  </w:style>
  <w:style w:type="character" w:customStyle="1" w:styleId="ConsPlusNonformat0">
    <w:name w:val="ConsPlusNonformat Знак"/>
    <w:link w:val="ConsPlusNonformat"/>
    <w:locked/>
    <w:rsid w:val="004739BC"/>
    <w:rPr>
      <w:rFonts w:ascii="Courier New" w:eastAsia="Arial" w:hAnsi="Courier New" w:cs="Courier New"/>
      <w:sz w:val="20"/>
      <w:szCs w:val="20"/>
      <w:lang w:eastAsia="ar-SA"/>
    </w:rPr>
  </w:style>
  <w:style w:type="paragraph" w:customStyle="1" w:styleId="1">
    <w:name w:val="Абзац списка1"/>
    <w:basedOn w:val="a"/>
    <w:rsid w:val="00D841C1"/>
    <w:pPr>
      <w:spacing w:after="200" w:line="276" w:lineRule="auto"/>
    </w:pPr>
    <w:rPr>
      <w:rFonts w:ascii="Calibri" w:eastAsia="Arial Unicode MS" w:hAnsi="Calibri" w:cs="font1209"/>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5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6E4B-3F0B-4C0B-82AB-5996B143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2965</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Потан Екатерина Олеговна</dc:creator>
  <cp:keywords/>
  <dc:description/>
  <cp:lastModifiedBy>Небесенко Надежда Анатольевна</cp:lastModifiedBy>
  <cp:revision>28</cp:revision>
  <cp:lastPrinted>2023-05-22T15:23:00Z</cp:lastPrinted>
  <dcterms:created xsi:type="dcterms:W3CDTF">2022-04-11T15:38:00Z</dcterms:created>
  <dcterms:modified xsi:type="dcterms:W3CDTF">2024-03-18T14:52:00Z</dcterms:modified>
</cp:coreProperties>
</file>