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39100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00B" w:rsidRDefault="00101F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 w:rsidP="00101F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101FC9">
              <w:rPr>
                <w:rFonts w:ascii="Verdana" w:hAnsi="Verdana" w:cs="Verdana"/>
                <w:sz w:val="16"/>
                <w:szCs w:val="16"/>
              </w:rPr>
              <w:t>СОГЛАСОВАНО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</w:tr>
      <w:tr w:rsidR="0039100B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3 558 384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3 558 384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39100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00B" w:rsidRDefault="00101F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 №7»</w:t>
            </w:r>
          </w:p>
          <w:p w:rsidR="00101FC9" w:rsidRDefault="00101F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Т.В. Просвирина ______________________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FC9" w:rsidRDefault="00101FC9" w:rsidP="00101F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Директор </w:t>
            </w:r>
            <w:r>
              <w:rPr>
                <w:rFonts w:ascii="Verdana" w:hAnsi="Verdana" w:cs="Verdana"/>
                <w:sz w:val="16"/>
                <w:szCs w:val="16"/>
              </w:rPr>
              <w:t>МКУ «КР МКД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</w:p>
          <w:p w:rsidR="0039100B" w:rsidRDefault="00101FC9" w:rsidP="00101F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______________________</w:t>
            </w:r>
          </w:p>
        </w:tc>
      </w:tr>
      <w:tr w:rsidR="0039100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 w:rsidP="00101F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39100B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 w:rsidP="006564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3910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3910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100B" w:rsidRDefault="00101FC9" w:rsidP="00101F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выполнение работ </w:t>
            </w:r>
            <w:r w:rsidRPr="00101FC9">
              <w:rPr>
                <w:rFonts w:ascii="Verdana" w:hAnsi="Verdana" w:cs="Verdana"/>
                <w:sz w:val="16"/>
                <w:szCs w:val="16"/>
              </w:rPr>
              <w:t>по благоустройству дворовой территории МКД №21-23, 25-27 по проспекту Московскому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101FC9">
              <w:rPr>
                <w:rFonts w:ascii="Verdana" w:hAnsi="Verdana" w:cs="Verdana"/>
                <w:sz w:val="16"/>
                <w:szCs w:val="16"/>
              </w:rPr>
              <w:t xml:space="preserve">в г. Калининграде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                               </w:t>
            </w:r>
            <w:r w:rsidRPr="00101FC9">
              <w:rPr>
                <w:rFonts w:ascii="Verdana" w:hAnsi="Verdana" w:cs="Verdana"/>
                <w:sz w:val="16"/>
                <w:szCs w:val="16"/>
              </w:rPr>
              <w:t>по ВЦП «Формирование современной городск</w:t>
            </w:r>
            <w:r>
              <w:rPr>
                <w:rFonts w:ascii="Verdana" w:hAnsi="Verdana" w:cs="Verdana"/>
                <w:sz w:val="16"/>
                <w:szCs w:val="16"/>
              </w:rPr>
              <w:t>ой среды ГО «Город Калининград»</w:t>
            </w:r>
            <w:bookmarkStart w:id="0" w:name="_GoBack"/>
            <w:bookmarkEnd w:id="0"/>
          </w:p>
        </w:tc>
      </w:tr>
      <w:tr w:rsidR="0039100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3 558.384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9100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2.344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39100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382.706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910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05.2017 г. по НБ: "ТСНБ-2001 Калининградской области в редакции 2014 г. с изменениями 1".</w:t>
            </w:r>
          </w:p>
        </w:tc>
      </w:tr>
    </w:tbl>
    <w:p w:rsidR="0039100B" w:rsidRDefault="00391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39100B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базисных ценах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39100B" w:rsidRDefault="00391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39100B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39100B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Минимальные работы</w:t>
            </w:r>
          </w:p>
        </w:tc>
      </w:tr>
      <w:tr w:rsidR="0039100B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Е68-12-4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 асфальтобетонных дорог с помощью молотков отбойных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6 900.71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59 048.03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34 862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8.557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1476*0.04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143.67384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24.436656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194.614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4 756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17.028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 давлением: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23.1732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10 855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4.923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4 431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Х09-1400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0.761616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4.182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1.263456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69.5196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1.491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70 634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Е46-02-009-02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(толщ. 100мм) с поверхности стены подпорной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19 272.86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79 019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17.001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6, Н48= 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561.372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79 019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74 278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37 929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191 226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Т01-01-01-043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9.877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59.04*2.2+73.8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Т03-21-01-015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29 729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8.898</w:t>
            </w: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Покрытие дорог  из асфальтобетона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Е27-03-001-01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Исправление профиля оснований щебеночных: с добавлением нового материала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 площади основания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28 021.03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245 536.04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352 590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8.763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89.41972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249.957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16 152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17.006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Х01-0312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Тракторы на гусеничном ходу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1.59396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837.62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8.146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6.30404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5 268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6.05992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8 669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1 557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Х12-0906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11.73212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6 075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6.808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2 578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23.37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33.55932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26 155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7.033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9 195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5.37064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55 052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232 146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9.017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35 336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406 908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Е27-06-026-01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2 106.64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19 466.32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9.241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1436*0.8/1000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0.758208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17.004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Автогудронаторы: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0.379104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9.001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410.98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С101-1561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1.183264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18 534.94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21 932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9.245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22 653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Е27-06-020-08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 покрытия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56 027.99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336 406.94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483 080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6.004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54.9988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27.4276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15.385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261.594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7 175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17.003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Х12-0500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0.985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Х12-0906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5.68656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6.808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16.52836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12 882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7.033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4 529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Х12-2000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4.58084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1 293.75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5 926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6.441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0.00399208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6 852.00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56 219.81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8.205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С101-0782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0.00307304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50 212.22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4.502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0.0155088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20 629.84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8.431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С410-0022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пористого асфальтобетона щебеночные и гравийные), марка: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134.5532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75 811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3 329.56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448 003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5.909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82 650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514 209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Е27-06-021-08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каждые 0,5 см изменения толщины покрытия добавлять до 5см или исключать к расценке 27-06-020-08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 покрытия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13 192.95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78 000.76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5.912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2, Н48= 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0.0040208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20 629.84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8.431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С410-0022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пористого асфальтобетона щебеночные и гравийные), марка: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33.6024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3 329.56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111 881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5.909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112 093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Е27-06-026-01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2 106.64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19 466.32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9.236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1436*0.3/1000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0.284328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17.004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Автогудронаторы: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0.142164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9.001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410.98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С101-1561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0.443724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18 534.94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9.245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Е27-06-020-01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 покрытия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55 822.91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405 018.97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581 607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7.255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54.9988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27.39888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15.386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261.599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7 168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17.003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Х12-0500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0.985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Х12-0906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5.68656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6.808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16.52836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12 882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7.033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4 529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Х12-2000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4.58084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1 293.75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5 926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6.441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С101-0782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0.0089032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50 212.22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4.502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0.0155088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20 629.84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8.431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С410-0007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 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138.7176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546.51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75 811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3 948.41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547 714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7.225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82 356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612 723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плиткой, толщ. 60мм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Е01-01-013-14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10.234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120*0.25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10.179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Т03-21-01-015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8.902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30*1.6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Е01-01-016-01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8.059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Е27-04-001-01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120*0.2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16.998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3.3312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17.015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5.237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С408-0122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4.937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24*1.10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Е27-06-027-01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14 953.22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73 400.04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4.91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120*0.05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0.2958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203.871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17.029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С408-0203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-4 123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4.766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(0.06)*(-102.0)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С407-0028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7.561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Е27-07-005-02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2 196.06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26 353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15.242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24 964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17.004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Х12-2899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1.362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30 386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73 061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 серая, размером 200х100х60 мм (типа кирпич) М400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45 286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(12)*10.2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Е01-01-013-14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30*0.3*0.3+136*0.28*0.2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0.1556256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0.4501584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0.3434496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10.179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0.1067088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Т03-21-01-015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8.893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10.32*1.6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Е01-01-016-01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8.75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0.0308568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0.0336432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0.0336432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8.059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Е27-04-001-01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6.901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30*0.3*0.2+136*0.28*0.1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0.881892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16.998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0.778668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17.015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0.240669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0.099297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0.397188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5.237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0.041514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С408-0122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4.935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5.61*1.10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Е27-02-010-02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 бортового камня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5 013.40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32 447.66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6.472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С401-0006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4.821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С403-8021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4.501</w:t>
            </w: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Е27-02-010-02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 бортового камня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12 783.98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13.636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103.4688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15 785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47 189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С402-0004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(1.36)*(0.06*0.33)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С401-0006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6.901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22 790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4.821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(1.36)*(5.9*0.86)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С403-8023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25 265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5.442</w:t>
            </w: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267 090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1 915 063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7.17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261 935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1 868 451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7.133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24 589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133 512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5.43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1; %=94 - по стр. 2; %=121 - по стр. 5-10, 14, 16, 19, 24, 26, 28; %=81 - по стр. 11, 13, 21, 23)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15 883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230 191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14.493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2; %=65 - по стр. 5-10, 14, 16, 19, 24, 26, 28; %=34 - по стр. 11, 13, 21, 23)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121 819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13.628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286 757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2 220 461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7.743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46 612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9.042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46 612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9.042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291 912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2 267 073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7.766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48 515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7.766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298 159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2 315 588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7.766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46 312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7.767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304 122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2 361 900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7.766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425 142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7.766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358 864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2 787 042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7.766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15 883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230 191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14.493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121 819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13.628</w:t>
            </w:r>
          </w:p>
        </w:tc>
      </w:tr>
      <w:tr w:rsidR="0039100B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Дополнительные работы</w:t>
            </w:r>
          </w:p>
        </w:tc>
      </w:tr>
      <w:tr w:rsidR="0039100B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Е68-37-2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колодец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13 368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8.418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16.998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С402-0078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 цементный 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2 080.79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3.538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С403-8383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опорное КО-4-70 /бетон В15 (200), объем 0,02 м3, расход арматуры 0,5 кг/.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7.762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16 157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Е27-09-006-01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п.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5 151.65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10.957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С403-0003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Блоки бетонные для стен подвалов на цементном вяжущем: сплошные М 100, объемом менее 0,3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839.12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5 438.81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6.482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С403-1213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Столбики сигнальные железобетонные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21 024.29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13.578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С501-0575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АВВГ 2х4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Е47-01-046-04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2 168.55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14 380.30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21 139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6.631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С407-0013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34 541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Е26-01-041-01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Выравнивание  изделиями из пенопласта на битуме холодных поверхностей стенки подпорной (толщ. 30мм)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м3 изоляции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1 812.67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8 839.24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89 895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4.876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339*0.03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184.7889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32 578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Х03-0403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4.3731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4.1697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2.858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3.4578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С101-0079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для кровельных мастик марки: БНМ-55/60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17 963.39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7.511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0.039663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С101-2066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анкерные оцинкованные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9.305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С104-0103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из пенопласта полистирольного ПСБС-40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3 155.33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31 448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2.492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27 691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21 497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133 224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Е15-02-036-01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 сетке без устройства каркаса улучшенная стенки подпорной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6 743.18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27 647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54 628.77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223 978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8.101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532.795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165.790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88 332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14.706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250.487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1 479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17.033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9.225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1 369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С101-0179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10 947.00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69 468.96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6.346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С101-0874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95 516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6.831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С101-1305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6 638.00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6.722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С101-1705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Пакля пропитанная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С402-0086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2 403.45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30 548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4.077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79 932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33 230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337 140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С101-0874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-442.8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-13 984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-95 516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(4.1)*(-108.0)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С101-2795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армирующая фасадная SSA1363-4SM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442.8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18 925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6.657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410*1.08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Е15-04-014-01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стен по подготовленной поверхности перхлорвиниловая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2 273.86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10 408.90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42 676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4.577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5.538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С101-0485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ХВ-161 перхлорвиниловая фасадная марок А, 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26 296.00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97 614.65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23 613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3.712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С101-1292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13 674.00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63 195.68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4.622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С113-0032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ХС-04 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31 665.00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147 820.37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4.668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51 402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Е11-01-011-01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стяжек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стяжки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304.09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4 857.83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15.973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0.8, Н4= 0.8, Н5= 0.8, Н48= 0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31.608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7.58592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0.24384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9.225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Х11-1301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1.74144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Е09-03-050-01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стальных уголков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 плинтуса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1 580.10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13.109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Х33-0206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Дрели: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1.459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Е09-03-050-01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стальных уголков (б/у материал)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 плинтуса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2 526.35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11.077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Х33-0206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Дрели: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1.459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С101-2181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5х35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16 501.00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99 309.73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6.018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С201-0822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Планка из стального листа толщиной 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10 897.91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48 645.26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4.464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Е59-5-2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ступеней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1 679.52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19 935.04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11.875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19.5491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9.225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С101-1305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6 638.00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6.722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С102-0138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4.852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С204-0028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арматурная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5 794.00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40 784.61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7.039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С401-0065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 20 мм,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4.772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Е11-01-011-01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стяжки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1 659.73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12 769.15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7.694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0.5969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9.225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Х11-1301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4.2629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С402-0005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621.09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3 247.57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5.229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Е11-01-027-06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на растворе их сухой смеси с приготовлением раствора в построечных условиях из плиток: гладких неглазурованных керамических для полов одноцветных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покрытия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9 595.01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70 597.77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33 181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7.357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56.2966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227.001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17.031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9.225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Х11-0901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Растворосмесители передвижные: 65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213.92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13.837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С101-0287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Плитки керамические для полов гладкие неглазурованные одноцветные с красителем квадратные и прямоугольные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5.808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С101-1757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3.007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С101-1946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плиточный "Старатель-стандарт"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7.608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С101-1971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Затирка "Старатели" (разной цветности)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6 982.81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44 936.91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6.435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47 748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Е13-06-003-01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17.138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17.059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Е13-03-002-04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346.88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2 083.40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6.054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З1-100-47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0.569763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17.028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5.538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Х34-0101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 мощностью: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0.120176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2.438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С113-0021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20 496.00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72 156.04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С113-0077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15 255.00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79 246.03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Е13-03-004-26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2 484.15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4.045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0.410959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17.028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5.538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Х34-0101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 мощностью: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2.438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С101-1292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0.00015022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13 674.00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63 195.68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4.622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С113-0246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0.0020387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29 187.00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91 466.07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3.134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Е09-06-001-02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доп. элементов ограждения из полосовой и тонколистовой стали (40х5мм)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734.13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9 409.88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12.857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210.4/1000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10.686216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17.059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0.025248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Х03-0404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2.215512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4.256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0.391344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Х04-1000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с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0.427112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6.794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Х04-1400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Электрические печи для сушки сварочных материалов с регулированием температуры в пределах: от 80 °С до 500 °С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5.819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Х33-0301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шлифовальные: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1.446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С101-0309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42 199.00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204 231.36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3.923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0.000006312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5 233.80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51 322.60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9.806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С101-1019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Швеллеры № 40 из стали марки: Ст0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0.000408176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5 919.30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38 886.83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6.569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0.00029456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13 134.00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48 876.68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3.721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С101-1714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0.00069432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16 152.00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120 128.96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7.437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0.000002104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С101-2278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5.514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С101-2467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14 737.00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79 545.15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5.398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С113-0021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0.000065224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20 496.00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72 156.04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С508-0097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 двойной свивки типа ТК, конструкции 6х19(1+6+12)+1 о.с., оцинкованный из проволок марки В, маркировочная группа: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0.00393448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С101-4678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полосовая 40х5 мм, марка Ст3сп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6 758.86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45 957.32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9 669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210.4/1000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Е01-02-119-02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Расчистка площадей от кустарника и мелколесья вручную: при средней поросли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683.90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17.059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Дождеприемный колодец (1шт)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дождеприемных колодцев и трубопровода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Е01-01-013-14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10.106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(2.2*2.2*1.55)*1+(3.4*0.65*0.95)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0.418752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0.319488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10.179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Т03-21-01-015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8.897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9.6*1.6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Е01-01-016-01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0.031296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8.059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Е23-01-001-01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м3 основания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1 275.59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7 478.89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5.773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3.4*0.1*0.5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16.998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0.00595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17.028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Е23-01-020-01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250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 трубопроводов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7 346.76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10.417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165.790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6.455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С103-1331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Трубы безнапорные, ливневые, двухслойные, профилированные из полиэтилена, тип SN 8, диаметром 200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6.332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3.4*1.01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Е23-04-008-02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Присоединение канализационных трубопроводов к существующей сети в грунтах: мокрых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врезка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3 241.81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11.875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43 816.00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137 492.94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3.138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С101-1315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с минеральными добавками (ПС-Д20), марки: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6 047.99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9.19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С401-0005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3 151.63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Е01-02-061-01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Засыпка вручную траншей, пазух котлованов и ям песком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0.07041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11 963.43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16.84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9.6-(2.26*1+0.129)-0.17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6.231285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С408-0122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4.94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7.04*1.1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Е23-03-007-04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круглых дождеприемных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м3 кирпичных, бетонных и железобетонных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25 012.57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175 879.77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7.031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0.6*1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2.858</w:t>
            </w:r>
          </w:p>
        </w:tc>
      </w:tr>
      <w:tr w:rsidR="003910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3910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С101-0079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для кровельных мастик марки: БНМ-55/60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17 963.39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7.511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43 816.00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137 492.94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3.138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С101-1300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Топливо моторное для среднеоборотных и малооборотных дизелей, марки ДТ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33 391.91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7.135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С101-1305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6 638.00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6.722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5 982.82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В3,5 (М50)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2 889.07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4.873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С401-0006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4.821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С402-0064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асбоцементный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4 284.77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17 505.91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С403-0119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Кольца для колодцев сборные железобетонные диаметром: 1000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С403-3120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17 020.17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9.068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С405-0253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9.354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61. 19.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С410-0021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пористого асфальтобетона щебеночные и гравийные), марка: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4 883.09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8.012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С509-3906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Скобы: ходовые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С403-0119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Кольца для колодцев сборные железобетонные диаметром: 1000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-1.164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-637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3 003.58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-3 496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5.488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(0.06)*(-19.4)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С403-3120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-0.1656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1 876.90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17 020.17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-2 819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9.064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(0.06)*(-2.76)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С403-8241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Плита днища ПН10 /бетон В15 (М200), объем 0,18 м3, расход ар-ры 15,14 кг / (серия 3.900.1-14) (доп. РЦЦС: "для колодцев подземных трубопроводов")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6.881</w:t>
            </w: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С403-8272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137/пр от 28.02.2017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КС10.9 /бетон В15 (М200), объем 0,24 м3, расход арматуры 5,66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361.29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2 601.60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7.208</w:t>
            </w: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С403-8270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137/пр от 28.02.2017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КС10.3 /бетон В15 (М200), объем 0,08 м3, расход арматуры 1,96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789.54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5.985</w:t>
            </w: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С403-8227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137/пр от 28.02.2017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Плита перекрытия ПП10-1-п/о /бетон В15 (М200), объем 0,10 м3, расход ар-ры 8,38 кг/ (серия 3.900.1-14) (доп. РЦЦС: "для колодцев подземных трубопроводов")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7.841</w:t>
            </w: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С101-2537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137/пр от 28.02.2017 </w:t>
            </w:r>
          </w:p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Люки чугунные с решеткой для дождеприемного колодца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4 947.22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5.882</w:t>
            </w:r>
          </w:p>
        </w:tc>
      </w:tr>
      <w:tr w:rsidR="0039100B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405 059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6.639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60 108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396 792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6.601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45 378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6.466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32; %=121 - по стр. 33; %=98 - по стр. 34; %=85 - по стр. 35; %=89 - по стр. 36, 39; %=105 - по стр. 40, 44, 45; %=65 - по стр. 43; %=77 - по стр. 46-48; %=68 - по стр. 51, 59; %=81 - по стр. 52, 54; %=111 - по стр. 55, 56, 58, 61)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147 719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14.452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32, 35, 43, 46-48; %=65 - по стр. 33; %=61 - по стр. 34, 55, 56, 58, 61; %=37 - по стр. 36, 39; %=51 - по стр. 40, 44, 45; %=31 - по стр. 51, 59; %=34 - по стр. 52, 54)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70 176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13.49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75 531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614 687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8.138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12.31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(%=77 - по стр. 41, 42, 49)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14.523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41, 42, 49)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13.757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13.251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6.332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6.332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8.897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8.897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76 755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627 436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8.175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8.172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78 398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640 863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8.174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8.174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79 966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653 680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8.174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117 662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8.174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94 360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771 342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8.174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150 275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14.454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13.497</w:t>
            </w:r>
          </w:p>
        </w:tc>
      </w:tr>
      <w:tr w:rsidR="0039100B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328 106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2 320 122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7.071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322 043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2 265 243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7.034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31 607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178 890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5.66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32; %=94 - по стр. 2; %=121 - по стр. 5-10, 14, 16, 19, 24, 26, 28, 33; %=81 - по стр. 11, 13, 21, 23, 52, 54; %=98 - по стр. 34; %=85 - по стр. 35; %=89 - по стр. 36, 39; %=105 - по стр. 40, 44, 45; %=65 - по стр. 43; %=77 - по стр. 46-48; %=68 - по стр. 51, 59; %=111 - по стр. 55, 56, 58, 61)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377 910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14.477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2, 32, 35, 43, 46-48; %=65 - по стр. 5-10, 14, 16, 19, 24, 26, 28, 33; %=34 - по стр. 11, 13, 21, 23, 52, 54; %=61 - по стр. 34, 55, 56, 58, 61; %=37 - по стр. 36, 39; %=51 - по стр. 40, 44, 45; %=31 - по стр. 51, 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191 995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13.577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362 288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2 835 148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7.826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12.31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(%=77 - по стр. 41, 42, 49)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14.523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41, 42, 49)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13.757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13.251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6.332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6.332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48 854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9.035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48 854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9.035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368 667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2 894 509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7.851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61 942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7.852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376 556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2 956 451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7.851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59 129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7.851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384 087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3 015 580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7.851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69 136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542 804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7.851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453 223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3 558 384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7.851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380 466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14.477</w:t>
            </w:r>
          </w:p>
        </w:tc>
      </w:tr>
      <w:tr w:rsidR="003910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14 281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193 921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13.579</w:t>
            </w:r>
          </w:p>
        </w:tc>
      </w:tr>
    </w:tbl>
    <w:p w:rsidR="0039100B" w:rsidRDefault="00391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39100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39100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100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3910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9100B" w:rsidRDefault="006C07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6C07C6" w:rsidRDefault="006C07C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6C07C6" w:rsidSect="00101FC9">
      <w:headerReference w:type="default" r:id="rId6"/>
      <w:footerReference w:type="default" r:id="rId7"/>
      <w:pgSz w:w="16838" w:h="11906" w:orient="landscape"/>
      <w:pgMar w:top="567" w:right="567" w:bottom="567" w:left="567" w:header="28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91F" w:rsidRDefault="0012291F">
      <w:pPr>
        <w:spacing w:after="0" w:line="240" w:lineRule="auto"/>
      </w:pPr>
      <w:r>
        <w:separator/>
      </w:r>
    </w:p>
  </w:endnote>
  <w:endnote w:type="continuationSeparator" w:id="0">
    <w:p w:rsidR="0012291F" w:rsidRDefault="0012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0B" w:rsidRDefault="006C07C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01FC9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91F" w:rsidRDefault="0012291F">
      <w:pPr>
        <w:spacing w:after="0" w:line="240" w:lineRule="auto"/>
      </w:pPr>
      <w:r>
        <w:separator/>
      </w:r>
    </w:p>
  </w:footnote>
  <w:footnote w:type="continuationSeparator" w:id="0">
    <w:p w:rsidR="0012291F" w:rsidRDefault="00122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39100B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9100B" w:rsidRDefault="006C07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121 * 1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39100B" w:rsidRDefault="006C07C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9100B" w:rsidRDefault="006C07C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D2"/>
    <w:rsid w:val="00101FC9"/>
    <w:rsid w:val="0012291F"/>
    <w:rsid w:val="0039100B"/>
    <w:rsid w:val="006564D2"/>
    <w:rsid w:val="006C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078182-D21E-4B2F-B412-31B5BF06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FC9"/>
  </w:style>
  <w:style w:type="paragraph" w:styleId="a5">
    <w:name w:val="footer"/>
    <w:basedOn w:val="a"/>
    <w:link w:val="a6"/>
    <w:uiPriority w:val="99"/>
    <w:unhideWhenUsed/>
    <w:rsid w:val="00101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8543</Words>
  <Characters>48698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IEV</cp:lastModifiedBy>
  <cp:revision>3</cp:revision>
  <dcterms:created xsi:type="dcterms:W3CDTF">2017-05-23T09:03:00Z</dcterms:created>
  <dcterms:modified xsi:type="dcterms:W3CDTF">2017-05-24T12:37:00Z</dcterms:modified>
</cp:coreProperties>
</file>