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0"/>
        <w:gridCol w:w="3102"/>
        <w:gridCol w:w="5103"/>
      </w:tblGrid>
      <w:tr w:rsidR="00DE6F74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DE6F74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F74" w:rsidRDefault="00DE6F7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DE6F7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E6F74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F74" w:rsidRDefault="00635C3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МКУ «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КР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МКД»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635C3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Ген. директор ООО «УЮТ»</w:t>
            </w:r>
          </w:p>
          <w:p w:rsidR="00635C38" w:rsidRDefault="00635C3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E6F74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</w:t>
            </w:r>
            <w:r w:rsidR="00635C38">
              <w:rPr>
                <w:rFonts w:ascii="Verdana" w:hAnsi="Verdana" w:cs="Verdana"/>
                <w:sz w:val="16"/>
                <w:szCs w:val="16"/>
              </w:rPr>
              <w:t>________ /</w:t>
            </w:r>
            <w:r w:rsidR="00D649BF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bookmarkStart w:id="0" w:name="_GoBack"/>
            <w:bookmarkEnd w:id="0"/>
            <w:r w:rsidR="00635C38">
              <w:rPr>
                <w:rFonts w:ascii="Verdana" w:hAnsi="Verdana" w:cs="Verdana"/>
                <w:sz w:val="16"/>
                <w:szCs w:val="16"/>
              </w:rPr>
              <w:t xml:space="preserve">С.Б. </w:t>
            </w:r>
            <w:proofErr w:type="spellStart"/>
            <w:r w:rsidR="00635C38">
              <w:rPr>
                <w:rFonts w:ascii="Verdana" w:hAnsi="Verdana" w:cs="Verdana"/>
                <w:sz w:val="16"/>
                <w:szCs w:val="16"/>
              </w:rPr>
              <w:t>Русович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</w:t>
            </w:r>
            <w:r w:rsidR="00635C38">
              <w:rPr>
                <w:rFonts w:ascii="Verdana" w:hAnsi="Verdana" w:cs="Verdana"/>
                <w:sz w:val="16"/>
                <w:szCs w:val="16"/>
              </w:rPr>
              <w:t>________ /</w:t>
            </w:r>
            <w:r w:rsidR="00D649BF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="00635C38">
              <w:rPr>
                <w:rFonts w:ascii="Verdana" w:hAnsi="Verdana" w:cs="Verdana"/>
                <w:sz w:val="16"/>
                <w:szCs w:val="16"/>
              </w:rPr>
              <w:t>Н.С. Баранова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</w:tr>
      <w:tr w:rsidR="00DE6F74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F74" w:rsidRDefault="00DE6F7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DE6F7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E6F74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 w:rsidP="00B01BD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</w:t>
            </w:r>
            <w:r w:rsidR="00B01BDF">
              <w:rPr>
                <w:rFonts w:ascii="Verdana" w:hAnsi="Verdana" w:cs="Verdana"/>
                <w:sz w:val="16"/>
                <w:szCs w:val="16"/>
              </w:rPr>
              <w:t>13</w:t>
            </w:r>
            <w:r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 w:rsidP="00B01BD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</w:t>
            </w:r>
            <w:r w:rsidR="00B01BDF">
              <w:rPr>
                <w:rFonts w:ascii="Verdana" w:hAnsi="Verdana" w:cs="Verdana"/>
                <w:sz w:val="16"/>
                <w:szCs w:val="16"/>
              </w:rPr>
              <w:t>13</w:t>
            </w:r>
            <w:r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</w:tr>
      <w:tr w:rsidR="00DE6F74">
        <w:trPr>
          <w:gridAfter w:val="1"/>
          <w:wAfter w:w="5103" w:type="dxa"/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F74" w:rsidRDefault="00DE6F7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E6F74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6F74" w:rsidRDefault="00DE6F7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E6F74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6F74" w:rsidRDefault="00DE6F7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E6F74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6F74" w:rsidRDefault="00DE6F7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E6F74">
        <w:trPr>
          <w:cantSplit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Объект: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Многоквартирный дом по ул.</w:t>
            </w:r>
            <w:r w:rsidR="00B01BDF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Космонавта Леонова ,19а -19б  в г. Калининграде</w:t>
            </w:r>
          </w:p>
          <w:p w:rsidR="00B01BDF" w:rsidRDefault="00B01BD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E6F74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В Е Д О М О С Т Ь   О Б Ъ Е М О В   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А Б О Т</w:t>
            </w:r>
          </w:p>
        </w:tc>
      </w:tr>
      <w:tr w:rsidR="00DE6F74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капитальный ремонт системы электроснабжения МКД</w:t>
            </w:r>
          </w:p>
        </w:tc>
      </w:tr>
      <w:tr w:rsidR="00DE6F74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Основание: проект 13-0147-ЭО</w:t>
            </w:r>
          </w:p>
        </w:tc>
      </w:tr>
    </w:tbl>
    <w:p w:rsidR="00DE6F74" w:rsidRDefault="00DE6F7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DE6F74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№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Количество</w:t>
            </w:r>
          </w:p>
        </w:tc>
      </w:tr>
    </w:tbl>
    <w:p w:rsidR="00DE6F74" w:rsidRDefault="00DE6F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DE6F74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DE6F74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F74" w:rsidRDefault="00DE6F7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E6F7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DE6F74" w:rsidRDefault="00DE6F7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DE6F74" w:rsidRDefault="00C878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1.  МОНТАЖНЫЕ РАБОТЫ</w:t>
            </w:r>
          </w:p>
        </w:tc>
      </w:tr>
      <w:tr w:rsidR="00DE6F74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F74" w:rsidRDefault="00DE6F7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E6F7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Щитки осветительные, устанавливаемые в нише распорными дюбелями, масса щитка до 6 кг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DE6F7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Щитки осветительные, устанавливаемые в нише распорными дюбелями, масса щитка до 15 кг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DE6F7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Счетчики, устанавливаемые на готовом основании однофазные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DE6F7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Счетчики, устанавливаемые на готовом основании трехфазные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DE6F7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Автомат одно-, двух-, трехполюсный, устанавливаемый на конструкции на стене или колонне, на ток до 25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</w:t>
            </w:r>
          </w:p>
        </w:tc>
      </w:tr>
      <w:tr w:rsidR="00DE6F7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Автомат одно-, двух-, трехполюсный, устанавливаемый на конструкции на стене или колонне, на ток до 100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DE6F7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Труба винипластовая по установленным конструкциям, по стенам и колоннам с креплением скобами, диаметр до 25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</w:t>
            </w:r>
          </w:p>
        </w:tc>
      </w:tr>
      <w:tr w:rsidR="00DE6F7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Труба винипластовая по установленным конструкциям, по стенам и колоннам с креплением скобами, диаметр до 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0.55</w:t>
            </w:r>
          </w:p>
        </w:tc>
      </w:tr>
      <w:tr w:rsidR="00DE6F7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Кабель до 35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с креплением накладными скобами, масса 1 м кабеля до 0,5 кг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кабеля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</w:t>
            </w:r>
          </w:p>
        </w:tc>
      </w:tr>
      <w:tr w:rsidR="00DE6F7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Затягивание провода в проложенные трубы и металлические рукава первого одножильного или многожильного в общей оплетке, суммарное сечение до 6 мм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1.15</w:t>
            </w:r>
          </w:p>
        </w:tc>
      </w:tr>
      <w:tr w:rsidR="00DE6F7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Затягивание провода в проложенные трубы и металлические рукава первого одножильного или многожильного в общей оплетке, суммарное сечение до 16 мм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</w:t>
            </w:r>
          </w:p>
        </w:tc>
      </w:tr>
      <w:tr w:rsidR="00DE6F7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Затягивание провода в проложенные трубы и металлические рукава первого одножильного или многожильного в общей оплетке, суммарное сечение до 70 мм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0.55</w:t>
            </w:r>
          </w:p>
        </w:tc>
      </w:tr>
      <w:tr w:rsidR="00DE6F7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Выключатель одноклавишный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неутопленного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типа при открытой проводке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</w:tr>
      <w:tr w:rsidR="00DE6F7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Выключатель двухклавишный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неутопленного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типа при открытой проводке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</w:tr>
      <w:tr w:rsidR="00DE6F7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Выключатель одноклавишный утопленного типа при скрытой проводке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</w:tr>
      <w:tr w:rsidR="00DE6F7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Светильник с подвеской на крюк для помещений с нормальными условиями среды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0.24</w:t>
            </w:r>
          </w:p>
        </w:tc>
      </w:tr>
      <w:tr w:rsidR="00DE6F7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Датчик движения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</w:tr>
      <w:tr w:rsidR="00DE6F7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Заземлитель вертикальный из круглой стали диаметром 16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</w:tr>
      <w:tr w:rsidR="00DE6F7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Проводник заземляющий открыто по строительным основаниям из полосовой стали сечением 160 мм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</w:t>
            </w:r>
          </w:p>
        </w:tc>
      </w:tr>
      <w:tr w:rsidR="00DE6F74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F74" w:rsidRDefault="00DE6F7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E6F7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DE6F74" w:rsidRDefault="00DE6F7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DE6F74" w:rsidRDefault="00C878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2.  МАТЕРИАЛЫ</w:t>
            </w:r>
          </w:p>
        </w:tc>
      </w:tr>
      <w:tr w:rsidR="00DE6F74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F74" w:rsidRDefault="00DE6F7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E6F7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Стоимость щита металлического типа ЩРУВ-3/30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DE6F7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Стоимость щита металлического типа RP12Z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DE6F7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Трубы из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непластифицированного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поливинилхлорида (НПВХ) для электропроводок диаметром 20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71.4</w:t>
            </w:r>
          </w:p>
        </w:tc>
      </w:tr>
      <w:tr w:rsidR="00DE6F7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Трубы из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непластифицированного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поливинилхлорида (НПВХ) для электропроводок диаметром 25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91.8</w:t>
            </w:r>
          </w:p>
        </w:tc>
      </w:tr>
      <w:tr w:rsidR="00DE6F7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Трубы из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непластифицированного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поливинилхлорида (НПВХ) для электропроводок диаметром 40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56.1</w:t>
            </w:r>
          </w:p>
        </w:tc>
      </w:tr>
      <w:tr w:rsidR="00DE6F7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Кабель силовой с медными жилами с поливинилхлоридной изоляцией в поливинилхлоридной оболочке без защитного покрова ВВГ, напряжением 0,66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, число жил - 3 и сечением 1,5 мм2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0.0459</w:t>
            </w:r>
          </w:p>
        </w:tc>
      </w:tr>
      <w:tr w:rsidR="00DE6F7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Кабель силовой с медными жилами с поливинилхлоридной изоляцией в поливинилхлоридной оболочке без защитного покрова ВВГ, напряжением 0,66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, число жил - 3 и сечением 4,0 мм2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0.0918</w:t>
            </w:r>
          </w:p>
        </w:tc>
      </w:tr>
      <w:tr w:rsidR="00DE6F7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Кабель силовой с медными жилами с поливинилхлоридной изоляцией в поливинилхлоридной оболочке без защитного покрова ВВГ, напряжением 0,66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, число жил - 5 и сечением 10 мм2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0.0561</w:t>
            </w:r>
          </w:p>
        </w:tc>
      </w:tr>
      <w:tr w:rsidR="00DE6F7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Кабель силовой огнестойкий с медными жилами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 ,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с изоляцией и оболочкой из поливинилхлоридных композиций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пониженой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пожароопасности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сеч. 3х1.5 типа ВВГнг-LS  3Х1.5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71.4</w:t>
            </w:r>
          </w:p>
        </w:tc>
      </w:tr>
      <w:tr w:rsidR="00DE6F7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Кабель силовой с медными жилами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 ,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с изоляцией и оболочкой из поливинилхлоридных композиций сеч. 1х25 типа DY 1Х25 мм2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40.8</w:t>
            </w:r>
          </w:p>
        </w:tc>
      </w:tr>
      <w:tr w:rsidR="00DE6F7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Выключатель однополюсный для открытой установки 1Р44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DE6F7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Выключатель однополюсный для скрытой установки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DE6F7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Выключатель на 2 -цепи  для скрытой установки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DE6F7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Коробка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ответвительная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для скрытой проводки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</w:t>
            </w:r>
          </w:p>
        </w:tc>
      </w:tr>
      <w:tr w:rsidR="00DE6F7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Коробка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ответвительная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для открытой проводки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</w:tr>
      <w:tr w:rsidR="00DE6F7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Коробка установочная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DE6F7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Светильник с лампами накаливания до 60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вт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1Р54 типа OMEGA 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</w:tr>
      <w:tr w:rsidR="00DE6F7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Светильник с лампами накаливания до 60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вт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1Р20 типа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O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ТЕ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</w:tr>
      <w:tr w:rsidR="00DE6F7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Датчик движения инфракрасный типа ДД 0100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</w:tr>
      <w:tr w:rsidR="00DE6F7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Лампы накаливания электрические осветительные общего назначения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биспиральные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криптоновые типа БК220-230-100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2.4</w:t>
            </w:r>
          </w:p>
        </w:tc>
      </w:tr>
      <w:tr w:rsidR="00DE6F74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F74" w:rsidRDefault="00DE6F7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E6F7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DE6F74" w:rsidRDefault="00DE6F7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DE6F74" w:rsidRDefault="00C878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3.  ОБОРУДОВА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H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ИЕ</w:t>
            </w:r>
          </w:p>
        </w:tc>
      </w:tr>
      <w:tr w:rsidR="00DE6F74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F74" w:rsidRDefault="00DE6F7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E6F7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Счетчик электрический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 А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кл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точ.1типа ЦЭ6803В 5-50 АС 1кл.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DE6F7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Счетчик электрический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 А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кл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точ.1типа ЦЭ6807Б 5-50 АС 1кл.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DE6F7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Автоматы трехполюсные на 25 АМП характеристика расцепления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 С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типа CLS6-С25/3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DE6F7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Автоматы трехполюсные на 32 АМП характеристика расцепления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 С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типа IS 32/3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DE6F7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Автоматы трехполюсные на 20 АМП характеристика расцепления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 С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типа CLS6-С20/3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DE6F7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Автоматы однополюсные на 16 АМП характеристика расцепления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 В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типа CLS6-В16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DE6F7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Автоматы двухполюсные на 6 АМП характеристика расцепления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 В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типа CLS6-В6/2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DE6F7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Выключатель защитный дифференциальный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 ,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хактеристика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расцепления В , типа  CKN6-10/1N/B/0,03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DE6F7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Автоматы однополюсные на 6 АМП характеристика расцепления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 С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типа CLS6-С6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</w:p>
        </w:tc>
      </w:tr>
      <w:tr w:rsidR="00DE6F74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F74" w:rsidRDefault="00DE6F7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E6F7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DE6F74" w:rsidRDefault="00DE6F7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DE6F74" w:rsidRDefault="00C878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4.  СТРОИТЕЛЬ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H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ЫЕ РАБОТЫ</w:t>
            </w:r>
          </w:p>
        </w:tc>
      </w:tr>
      <w:tr w:rsidR="00DE6F74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F74" w:rsidRDefault="00DE6F7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E6F7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Демонтаж светильников с лампами накаливания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0.24</w:t>
            </w:r>
          </w:p>
        </w:tc>
      </w:tr>
      <w:tr w:rsidR="00DE6F7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Демонтаж щитков ВРУ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DE6F7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Демонтаж выключателей, розеток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</w:t>
            </w:r>
          </w:p>
        </w:tc>
      </w:tr>
      <w:tr w:rsidR="00DE6F7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Пробивка в кирпичных стенах борозд площадью сечения до 20 см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борозд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1.15</w:t>
            </w:r>
          </w:p>
        </w:tc>
      </w:tr>
      <w:tr w:rsidR="00DE6F7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Пробивка в перекрытии толщиной 100 мм отверстий площадью до 20 см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отверстий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</w:tr>
      <w:tr w:rsidR="00DE6F7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Пробивка в кирпичных стенах отверстий круглых диаметром до 50 мм при толщине стен до 38 см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</w:t>
            </w:r>
          </w:p>
        </w:tc>
      </w:tr>
      <w:tr w:rsidR="00DE6F7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Пробивка в кирпичных стенах гнезд размером до 130х130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0.19</w:t>
            </w:r>
          </w:p>
        </w:tc>
      </w:tr>
      <w:tr w:rsidR="00DE6F7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ниш в кирпичных стенах глубиной до 12 см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ниш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0.045</w:t>
            </w:r>
          </w:p>
        </w:tc>
      </w:tr>
      <w:tr w:rsidR="00DE6F7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ниш в кирпичных стенах глубиной до 25 см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ниш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</w:tr>
      <w:tr w:rsidR="00DE6F7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отверстий, гнезд и борозд в перекрытиях железобетонных площадью до 0,1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м3 заделки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</w:tr>
      <w:tr w:rsidR="00DE6F7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отверстий, гнезд и борозд в стенах и перегородках бетонных площадью до 0,2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м3 заделки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</w:tr>
      <w:tr w:rsidR="00DE6F7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вручную в траншеях глубиной до 2 м без креплений с откосами,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0.032</w:t>
            </w:r>
          </w:p>
        </w:tc>
      </w:tr>
      <w:tr w:rsidR="00DE6F7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Засыпка вручную траншей, пазух котлованов и ям, группа грунтов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0.032</w:t>
            </w:r>
          </w:p>
        </w:tc>
      </w:tr>
      <w:tr w:rsidR="00DE6F7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мусора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</w:tr>
      <w:tr w:rsidR="00DE6F7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на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</w:tr>
      <w:tr w:rsidR="00DE6F74">
        <w:trPr>
          <w:cantSplit/>
          <w:trHeight w:hRule="exact" w:val="10"/>
        </w:trPr>
        <w:tc>
          <w:tcPr>
            <w:tcW w:w="102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6F74" w:rsidRDefault="00DE6F7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DE6F74" w:rsidRDefault="00DE6F7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6305"/>
      </w:tblGrid>
      <w:tr w:rsidR="00DE6F74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6F74" w:rsidRDefault="00635C3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Зам. ген. директора                            Иванова Л.М.</w:t>
            </w:r>
          </w:p>
        </w:tc>
      </w:tr>
      <w:tr w:rsidR="00DE6F74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DE6F7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DE6F74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DE6F7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DE6F7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E6F74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6F74" w:rsidRDefault="00DE6F7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E6F74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DE6F7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DE6F74" w:rsidRDefault="00C878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C8785C" w:rsidRDefault="00C8785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C8785C">
      <w:headerReference w:type="default" r:id="rId7"/>
      <w:footerReference w:type="default" r:id="rId8"/>
      <w:pgSz w:w="11906" w:h="16838"/>
      <w:pgMar w:top="567" w:right="567" w:bottom="567" w:left="1134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F88" w:rsidRDefault="007F5F88">
      <w:pPr>
        <w:spacing w:after="0" w:line="240" w:lineRule="auto"/>
      </w:pPr>
      <w:r>
        <w:separator/>
      </w:r>
    </w:p>
  </w:endnote>
  <w:endnote w:type="continuationSeparator" w:id="0">
    <w:p w:rsidR="007F5F88" w:rsidRDefault="007F5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F74" w:rsidRDefault="00C8785C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D649BF">
      <w:rPr>
        <w:rFonts w:ascii="Verdana" w:hAnsi="Verdana" w:cs="Verdana"/>
        <w:sz w:val="20"/>
        <w:szCs w:val="20"/>
        <w:lang w:val="en-US"/>
      </w:rPr>
      <w:t>2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F88" w:rsidRDefault="007F5F88">
      <w:pPr>
        <w:spacing w:after="0" w:line="240" w:lineRule="auto"/>
      </w:pPr>
      <w:r>
        <w:separator/>
      </w:r>
    </w:p>
  </w:footnote>
  <w:footnote w:type="continuationSeparator" w:id="0">
    <w:p w:rsidR="007F5F88" w:rsidRDefault="007F5F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4205"/>
      <w:gridCol w:w="3000"/>
    </w:tblGrid>
    <w:tr w:rsidR="00DE6F74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DE6F74" w:rsidRDefault="00C8785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&lt; 13-0147-ЭО * 1 * 1 &gt;</w:t>
          </w:r>
        </w:p>
      </w:tc>
      <w:tc>
        <w:tcPr>
          <w:tcW w:w="4205" w:type="dxa"/>
          <w:tcBorders>
            <w:top w:val="nil"/>
            <w:left w:val="nil"/>
            <w:bottom w:val="nil"/>
            <w:right w:val="nil"/>
          </w:tcBorders>
        </w:tcPr>
        <w:p w:rsidR="00DE6F74" w:rsidRDefault="00C8785C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(вер.1.3.130305)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DE6F74" w:rsidRDefault="00C8785C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Объемы работ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BDF"/>
    <w:rsid w:val="00635C38"/>
    <w:rsid w:val="00781029"/>
    <w:rsid w:val="007F5F88"/>
    <w:rsid w:val="00B01BDF"/>
    <w:rsid w:val="00C8785C"/>
    <w:rsid w:val="00D649BF"/>
    <w:rsid w:val="00DE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982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2013-10-15T09:50:00Z</dcterms:created>
  <dcterms:modified xsi:type="dcterms:W3CDTF">2013-10-15T10:36:00Z</dcterms:modified>
</cp:coreProperties>
</file>