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7F747C">
        <w:rPr>
          <w:rFonts w:eastAsia="Calibri" w:cs="Times New Roman"/>
          <w:color w:val="000000"/>
          <w:szCs w:val="24"/>
        </w:rPr>
        <w:t>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по плану </w:t>
      </w:r>
      <w:r w:rsidR="00510997">
        <w:rPr>
          <w:rFonts w:eastAsia="Calibri" w:cs="Times New Roman"/>
          <w:color w:val="000000"/>
          <w:szCs w:val="24"/>
        </w:rPr>
        <w:t>подвала</w:t>
      </w:r>
      <w:r w:rsidR="00510997">
        <w:rPr>
          <w:rFonts w:eastAsia="Calibri" w:cs="Times New Roman"/>
          <w:color w:val="000000"/>
          <w:szCs w:val="24"/>
        </w:rPr>
        <w:br/>
      </w:r>
      <w:r w:rsidR="00734D0B">
        <w:rPr>
          <w:rFonts w:eastAsia="Calibri" w:cs="Times New Roman"/>
          <w:color w:val="000000"/>
          <w:szCs w:val="24"/>
        </w:rPr>
        <w:t xml:space="preserve"> </w:t>
      </w:r>
      <w:r w:rsidR="007F747C">
        <w:rPr>
          <w:rFonts w:eastAsia="Calibri" w:cs="Times New Roman"/>
          <w:color w:val="000000"/>
          <w:szCs w:val="24"/>
        </w:rPr>
        <w:t xml:space="preserve">№ 1 </w:t>
      </w:r>
      <w:r w:rsidR="00D95C33">
        <w:rPr>
          <w:rFonts w:eastAsia="Calibri" w:cs="Times New Roman"/>
          <w:color w:val="000000"/>
          <w:szCs w:val="24"/>
        </w:rPr>
        <w:t xml:space="preserve">по адресу </w:t>
      </w:r>
      <w:r w:rsidR="00D9539D" w:rsidRPr="00417A51">
        <w:rPr>
          <w:rFonts w:eastAsia="Calibri" w:cs="Times New Roman"/>
          <w:color w:val="000000"/>
          <w:szCs w:val="24"/>
        </w:rPr>
        <w:t xml:space="preserve">г. Калининград, </w:t>
      </w:r>
      <w:proofErr w:type="spellStart"/>
      <w:r w:rsidR="00C853A7">
        <w:rPr>
          <w:rFonts w:eastAsia="Calibri" w:cs="Times New Roman"/>
          <w:color w:val="000000"/>
          <w:szCs w:val="24"/>
        </w:rPr>
        <w:t>п</w:t>
      </w:r>
      <w:r w:rsidR="00510997">
        <w:rPr>
          <w:rFonts w:eastAsia="Calibri" w:cs="Times New Roman"/>
          <w:color w:val="000000"/>
          <w:szCs w:val="24"/>
        </w:rPr>
        <w:t>р-кт</w:t>
      </w:r>
      <w:proofErr w:type="spellEnd"/>
      <w:r w:rsidR="00510997">
        <w:rPr>
          <w:rFonts w:eastAsia="Calibri" w:cs="Times New Roman"/>
          <w:color w:val="000000"/>
          <w:szCs w:val="24"/>
        </w:rPr>
        <w:t xml:space="preserve"> Победы</w:t>
      </w:r>
      <w:r w:rsidR="007F747C">
        <w:rPr>
          <w:rFonts w:eastAsia="Calibri" w:cs="Times New Roman"/>
          <w:color w:val="000000"/>
          <w:szCs w:val="24"/>
        </w:rPr>
        <w:t xml:space="preserve">, д. </w:t>
      </w:r>
      <w:r w:rsidR="00510997">
        <w:rPr>
          <w:rFonts w:eastAsia="Calibri" w:cs="Times New Roman"/>
          <w:color w:val="000000"/>
          <w:szCs w:val="24"/>
        </w:rPr>
        <w:t>47</w:t>
      </w:r>
      <w:r w:rsidR="007F747C">
        <w:rPr>
          <w:rFonts w:eastAsia="Calibri" w:cs="Times New Roman"/>
          <w:color w:val="000000"/>
          <w:szCs w:val="24"/>
        </w:rPr>
        <w:t xml:space="preserve">, пом. </w:t>
      </w:r>
      <w:proofErr w:type="gramStart"/>
      <w:r w:rsidR="00510997">
        <w:rPr>
          <w:rFonts w:eastAsia="Calibri" w:cs="Times New Roman"/>
          <w:color w:val="000000"/>
          <w:szCs w:val="24"/>
          <w:lang w:val="en-US"/>
        </w:rPr>
        <w:t>II</w:t>
      </w:r>
      <w:r w:rsidR="00D9539D">
        <w:rPr>
          <w:rFonts w:eastAsia="Calibri" w:cs="Times New Roman"/>
          <w:color w:val="000000"/>
          <w:szCs w:val="24"/>
        </w:rPr>
        <w:t>.</w:t>
      </w:r>
      <w:proofErr w:type="gramEnd"/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7F747C">
        <w:rPr>
          <w:rFonts w:cs="Times New Roman"/>
          <w:color w:val="000000" w:themeColor="text1"/>
          <w:szCs w:val="24"/>
        </w:rPr>
        <w:t>Небесенко Н.А.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="003710B4">
        <w:rPr>
          <w:rFonts w:eastAsia="Calibri" w:cs="Times New Roman"/>
          <w:color w:val="000000"/>
          <w:szCs w:val="24"/>
        </w:rPr>
        <w:t>:</w:t>
      </w:r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</w:p>
          <w:p w:rsidR="00861A58" w:rsidRPr="00DE722B" w:rsidRDefault="00741547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="00861A58"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E67B77">
              <w:rPr>
                <w:b/>
                <w:bCs/>
              </w:rPr>
              <w:t>а</w:t>
            </w:r>
            <w:r w:rsidRPr="00DE722B">
              <w:rPr>
                <w:b/>
                <w:bCs/>
              </w:rPr>
              <w:t xml:space="preserve"> контактн</w:t>
            </w:r>
            <w:r w:rsidR="00E67B77">
              <w:rPr>
                <w:b/>
                <w:bCs/>
              </w:rPr>
              <w:t>ых</w:t>
            </w:r>
            <w:r w:rsidRPr="00DE722B">
              <w:rPr>
                <w:b/>
                <w:bCs/>
              </w:rPr>
              <w:t xml:space="preserve"> телефон</w:t>
            </w:r>
            <w:r w:rsidR="00E67B7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 w:rsidR="003A5C57">
              <w:rPr>
                <w:b/>
              </w:rPr>
              <w:t xml:space="preserve"> 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2B460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3A5C57">
              <w:t>21.</w:t>
            </w:r>
            <w:r w:rsidRPr="007D4511">
              <w:t>06.202</w:t>
            </w:r>
            <w:r w:rsidR="00BE11CD">
              <w:t>2</w:t>
            </w:r>
            <w:r w:rsidRPr="007D4511">
              <w:t xml:space="preserve"> № </w:t>
            </w:r>
            <w:r w:rsidR="003A5C57">
              <w:t>1532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адресу: г. Калининград, </w:t>
            </w:r>
            <w:proofErr w:type="spellStart"/>
            <w:r w:rsidR="003A5C57">
              <w:t>пр-кт</w:t>
            </w:r>
            <w:proofErr w:type="spellEnd"/>
            <w:r w:rsidR="003A5C57">
              <w:t xml:space="preserve"> Победы</w:t>
            </w:r>
            <w:r w:rsidR="007F747C">
              <w:t xml:space="preserve">, д. </w:t>
            </w:r>
            <w:r w:rsidR="003A5C57">
              <w:t>4</w:t>
            </w:r>
            <w:r w:rsidR="007F747C">
              <w:t xml:space="preserve">7, </w:t>
            </w:r>
            <w:r w:rsidR="003A5C57">
              <w:br/>
            </w:r>
            <w:r w:rsidR="007F747C">
              <w:t xml:space="preserve">пом. </w:t>
            </w:r>
            <w:r w:rsidR="00E921E2">
              <w:rPr>
                <w:lang w:val="en-US"/>
              </w:rPr>
              <w:t>I</w:t>
            </w:r>
            <w:r w:rsidR="007F747C">
              <w:rPr>
                <w:lang w:val="en-US"/>
              </w:rPr>
              <w:t>I</w:t>
            </w:r>
            <w:r>
              <w:t>»</w:t>
            </w:r>
            <w:r w:rsidR="002B4601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</w:t>
            </w:r>
            <w:r w:rsidR="00E67B77">
              <w:br/>
            </w:r>
            <w:r w:rsidRPr="008D50F7">
              <w:t xml:space="preserve">г. Калининград, </w:t>
            </w:r>
            <w:r w:rsidR="00E944E6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E944E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Анатольевна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B10140" w:rsidRDefault="005C7C9F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Нежилое помещение, </w:t>
            </w:r>
            <w:r w:rsidR="00AB3247">
              <w:rPr>
                <w:rFonts w:eastAsia="Calibri" w:cs="Times New Roman"/>
                <w:color w:val="000000"/>
                <w:szCs w:val="24"/>
              </w:rPr>
              <w:t>расположенн</w:t>
            </w:r>
            <w:r>
              <w:rPr>
                <w:rFonts w:eastAsia="Calibri" w:cs="Times New Roman"/>
                <w:color w:val="000000"/>
                <w:szCs w:val="24"/>
              </w:rPr>
              <w:t>о</w:t>
            </w:r>
            <w:r w:rsidR="00AB3247">
              <w:rPr>
                <w:rFonts w:eastAsia="Calibri" w:cs="Times New Roman"/>
                <w:color w:val="000000"/>
                <w:szCs w:val="24"/>
              </w:rPr>
              <w:t>е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по плану </w:t>
            </w:r>
            <w:r w:rsidR="003A5C57">
              <w:rPr>
                <w:rFonts w:eastAsia="Calibri" w:cs="Times New Roman"/>
                <w:color w:val="000000"/>
                <w:szCs w:val="24"/>
              </w:rPr>
              <w:t>подвала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</w:t>
            </w:r>
            <w:r w:rsidR="00AB3247">
              <w:rPr>
                <w:rFonts w:eastAsia="Calibri" w:cs="Times New Roman"/>
                <w:color w:val="000000"/>
                <w:szCs w:val="24"/>
              </w:rPr>
              <w:t xml:space="preserve">по адресу </w:t>
            </w:r>
            <w:r>
              <w:t>г. Калининград,</w:t>
            </w:r>
            <w:r w:rsidR="003A5C57">
              <w:t xml:space="preserve"> </w:t>
            </w:r>
            <w:proofErr w:type="spellStart"/>
            <w:r w:rsidR="003A5C57">
              <w:t>пр-кт</w:t>
            </w:r>
            <w:proofErr w:type="spellEnd"/>
            <w:r w:rsidR="003A5C57">
              <w:t xml:space="preserve"> Победы</w:t>
            </w:r>
            <w:r>
              <w:t xml:space="preserve">, д. </w:t>
            </w:r>
            <w:r w:rsidR="004622DC">
              <w:t>47</w:t>
            </w:r>
            <w:r>
              <w:t xml:space="preserve">, </w:t>
            </w:r>
            <w:r w:rsidR="004622DC">
              <w:br/>
            </w:r>
            <w:r>
              <w:t>пом.</w:t>
            </w:r>
            <w:r w:rsidR="004622DC">
              <w:t xml:space="preserve"> </w:t>
            </w:r>
            <w:r w:rsidR="00C82436">
              <w:rPr>
                <w:lang w:val="en-US"/>
              </w:rPr>
              <w:t>II</w:t>
            </w:r>
            <w:r w:rsidR="00D9539D" w:rsidRPr="00B10140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861A58" w:rsidRDefault="00E944E6" w:rsidP="00CA46A0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помещение </w:t>
            </w:r>
            <w:r w:rsidR="00D9539D" w:rsidRPr="008631B5">
              <w:t xml:space="preserve">общей площадью </w:t>
            </w:r>
            <w:r w:rsidR="00A16C55">
              <w:t>–</w:t>
            </w:r>
            <w:r w:rsidR="00D9539D" w:rsidRPr="008631B5">
              <w:t xml:space="preserve"> </w:t>
            </w:r>
            <w:r w:rsidR="00CA46A0">
              <w:t>14,6</w:t>
            </w:r>
            <w:r w:rsidR="00D9539D" w:rsidRPr="008631B5">
              <w:t xml:space="preserve"> </w:t>
            </w:r>
            <w:proofErr w:type="spellStart"/>
            <w:r w:rsidR="00D9539D" w:rsidRPr="008631B5">
              <w:t>кв</w:t>
            </w:r>
            <w:proofErr w:type="gramStart"/>
            <w:r w:rsidR="00D9539D" w:rsidRPr="008631B5">
              <w:t>.м</w:t>
            </w:r>
            <w:proofErr w:type="spellEnd"/>
            <w:proofErr w:type="gramEnd"/>
            <w:r w:rsidR="00D9539D" w:rsidRPr="008631B5">
              <w:t>,</w:t>
            </w:r>
            <w:r w:rsidR="00A16C55">
              <w:t xml:space="preserve"> </w:t>
            </w:r>
            <w:r w:rsidR="00D9539D" w:rsidRPr="008631B5">
              <w:t>с кадастровым номером 39:15:</w:t>
            </w:r>
            <w:r w:rsidR="00CA46A0">
              <w:t>111506</w:t>
            </w:r>
            <w:r w:rsidR="00D9539D" w:rsidRPr="008631B5">
              <w:t>:</w:t>
            </w:r>
            <w:r w:rsidR="00CA46A0">
              <w:t>535</w:t>
            </w:r>
            <w:r w:rsidR="00D9539D" w:rsidRPr="008631B5">
              <w:t xml:space="preserve">, </w:t>
            </w:r>
            <w:r w:rsidR="00A16C55">
              <w:t xml:space="preserve">расположенное по </w:t>
            </w:r>
            <w:r w:rsidR="00D9539D" w:rsidRPr="008631B5">
              <w:t>адрес</w:t>
            </w:r>
            <w:r w:rsidR="00A16C55">
              <w:t>у</w:t>
            </w:r>
            <w:r w:rsidR="00D9539D" w:rsidRPr="008631B5">
              <w:t xml:space="preserve"> </w:t>
            </w:r>
            <w:r w:rsidR="008E5641">
              <w:t>г. Калининград,</w:t>
            </w:r>
            <w:r w:rsidR="00CA46A0">
              <w:t xml:space="preserve"> </w:t>
            </w:r>
            <w:proofErr w:type="spellStart"/>
            <w:r w:rsidR="00CA46A0">
              <w:t>пр-кт</w:t>
            </w:r>
            <w:proofErr w:type="spellEnd"/>
            <w:r w:rsidR="00CA46A0">
              <w:t xml:space="preserve"> Победы, д. 47, </w:t>
            </w:r>
            <w:r w:rsidR="00CA46A0">
              <w:br/>
              <w:t xml:space="preserve">пом. </w:t>
            </w:r>
            <w:r w:rsidR="00CA46A0">
              <w:rPr>
                <w:lang w:val="en-US"/>
              </w:rPr>
              <w:t>II</w:t>
            </w:r>
            <w:r w:rsidR="00D9539D" w:rsidRPr="00417A51">
              <w:t>.</w:t>
            </w:r>
          </w:p>
          <w:p w:rsidR="00693BBD" w:rsidRPr="00405179" w:rsidRDefault="00693BBD" w:rsidP="00CA46A0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2361AB">
              <w:rPr>
                <w:b/>
              </w:rPr>
              <w:t xml:space="preserve">Обременение: </w:t>
            </w:r>
            <w:r w:rsidRPr="002361AB">
              <w:t xml:space="preserve">Объект обременен договором </w:t>
            </w:r>
            <w:r>
              <w:t>аренды нежилого помещения (здания) от 17.04.2019 №6611</w:t>
            </w:r>
            <w:r w:rsidRPr="002361AB">
              <w:t>, заключенным на неопределенный срок.</w:t>
            </w:r>
            <w:bookmarkStart w:id="0" w:name="_GoBack"/>
            <w:bookmarkEnd w:id="0"/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693BBD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274A3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274A3D">
              <w:rPr>
                <w:iCs/>
              </w:rPr>
              <w:t>412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EE5D4C">
              <w:br/>
            </w:r>
            <w:r w:rsidR="00A263D4" w:rsidRPr="00375BBB">
              <w:t>№</w:t>
            </w:r>
            <w:r w:rsidR="00917E84">
              <w:t>ДР</w:t>
            </w:r>
            <w:r w:rsidR="00A263D4">
              <w:t>-</w:t>
            </w:r>
            <w:r w:rsidR="00917E84">
              <w:t>КМИ 16/</w:t>
            </w:r>
            <w:r w:rsidR="00274A3D">
              <w:t>14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274A3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274A3D">
              <w:rPr>
                <w:iCs/>
              </w:rPr>
              <w:t>20 6</w:t>
            </w:r>
            <w:r w:rsidR="0054002E">
              <w:rPr>
                <w:iCs/>
              </w:rPr>
              <w:t>0</w:t>
            </w:r>
            <w:r w:rsidR="00736BC2">
              <w:rPr>
                <w:iCs/>
              </w:rPr>
              <w:t>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</w:t>
            </w:r>
            <w:r w:rsidRPr="005B76BB">
              <w:rPr>
                <w:iCs/>
              </w:rPr>
              <w:lastRenderedPageBreak/>
              <w:t>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0A6CF9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4D2ECC">
              <w:rPr>
                <w:rFonts w:cs="Times New Roman"/>
                <w:color w:val="000000" w:themeColor="text1"/>
                <w:szCs w:val="24"/>
              </w:rPr>
              <w:t>82 4</w:t>
            </w:r>
            <w:r w:rsidR="00736BC2">
              <w:rPr>
                <w:rFonts w:cs="Times New Roman"/>
                <w:color w:val="000000" w:themeColor="text1"/>
                <w:szCs w:val="24"/>
              </w:rPr>
              <w:t>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EE5D4C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EE5D4C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 xml:space="preserve">Аналитический счет – счет Претендента, открытый ему оператором электронной площадки при регистрации на </w:t>
            </w:r>
            <w:r w:rsidRPr="00AB4A83">
              <w:rPr>
                <w:color w:val="000000"/>
                <w:szCs w:val="24"/>
              </w:rPr>
              <w:lastRenderedPageBreak/>
              <w:t>электронной площадке.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E5D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EE5D4C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D1154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D1154A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D1154A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D1154A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0" w:history="1">
              <w:r w:rsidRPr="00D1154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D1154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Pr="00D1154A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D1154A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D1154A"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D1154A" w:rsidRDefault="00861A58" w:rsidP="00EE5D4C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D1154A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Pr="00D1154A"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 w:rsidRPr="00D1154A"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D1154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D1154A">
              <w:rPr>
                <w:rFonts w:eastAsia="Calibri"/>
                <w:szCs w:val="24"/>
                <w:u w:val="single"/>
              </w:rPr>
              <w:t>.</w:t>
            </w:r>
          </w:p>
          <w:p w:rsidR="00D65346" w:rsidRPr="00D1154A" w:rsidRDefault="00861A58" w:rsidP="00EE5D4C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заявок:</w:t>
            </w:r>
          </w:p>
          <w:p w:rsidR="00861A58" w:rsidRPr="00D1154A" w:rsidRDefault="00861A58" w:rsidP="00EE5D4C">
            <w:pPr>
              <w:keepNext/>
              <w:keepLines/>
              <w:rPr>
                <w:color w:val="000000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E2052A" w:rsidRPr="00D1154A">
              <w:rPr>
                <w:rFonts w:eastAsia="Calibri"/>
                <w:color w:val="000000" w:themeColor="text1"/>
                <w:szCs w:val="24"/>
              </w:rPr>
              <w:t>29</w:t>
            </w:r>
            <w:r w:rsidRPr="00D1154A">
              <w:rPr>
                <w:rFonts w:eastAsia="Calibri"/>
                <w:color w:val="000000" w:themeColor="text1"/>
                <w:szCs w:val="24"/>
              </w:rPr>
              <w:t>.</w:t>
            </w:r>
            <w:r w:rsidR="00A91B71" w:rsidRPr="00D1154A">
              <w:rPr>
                <w:rFonts w:eastAsia="Calibri"/>
                <w:color w:val="000000" w:themeColor="text1"/>
                <w:szCs w:val="24"/>
              </w:rPr>
              <w:t>0</w:t>
            </w:r>
            <w:r w:rsidR="00E2052A" w:rsidRPr="00D1154A">
              <w:rPr>
                <w:rFonts w:eastAsia="Calibri"/>
                <w:color w:val="000000" w:themeColor="text1"/>
                <w:szCs w:val="24"/>
              </w:rPr>
              <w:t>6</w:t>
            </w:r>
            <w:r w:rsidR="00A91B71" w:rsidRPr="00D1154A">
              <w:rPr>
                <w:rFonts w:eastAsia="Calibri"/>
                <w:color w:val="000000" w:themeColor="text1"/>
                <w:szCs w:val="24"/>
              </w:rPr>
              <w:t>.2022</w:t>
            </w:r>
            <w:r w:rsidRPr="00D1154A">
              <w:rPr>
                <w:rFonts w:eastAsia="Calibri"/>
                <w:color w:val="000000" w:themeColor="text1"/>
                <w:szCs w:val="24"/>
              </w:rPr>
              <w:t xml:space="preserve"> с 09</w:t>
            </w:r>
            <w:r w:rsidR="00436C55" w:rsidRPr="00D1154A">
              <w:rPr>
                <w:rFonts w:eastAsia="Calibri"/>
                <w:szCs w:val="24"/>
              </w:rPr>
              <w:t xml:space="preserve"> час. 00 мин</w:t>
            </w:r>
            <w:r w:rsidR="00436C55">
              <w:rPr>
                <w:rFonts w:eastAsia="Calibri"/>
                <w:szCs w:val="24"/>
              </w:rPr>
              <w:t>.</w:t>
            </w:r>
            <w:r w:rsidR="00436C55" w:rsidRPr="00D1154A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D1154A">
              <w:rPr>
                <w:rFonts w:eastAsia="Calibri"/>
                <w:color w:val="000000" w:themeColor="text1"/>
                <w:szCs w:val="24"/>
              </w:rPr>
              <w:t>(</w:t>
            </w:r>
            <w:r w:rsidRPr="00D1154A">
              <w:rPr>
                <w:color w:val="000000"/>
                <w:szCs w:val="24"/>
              </w:rPr>
              <w:t>по московскому времени)</w:t>
            </w:r>
          </w:p>
          <w:p w:rsidR="00861A58" w:rsidRPr="00D1154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D1154A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:rsidR="00861A58" w:rsidRPr="00D1154A" w:rsidRDefault="005A6AD3" w:rsidP="00EE5D4C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29</w:t>
            </w:r>
            <w:r w:rsidR="00861A58" w:rsidRPr="00D1154A">
              <w:rPr>
                <w:rFonts w:eastAsia="Calibri"/>
                <w:szCs w:val="24"/>
              </w:rPr>
              <w:t>.</w:t>
            </w:r>
            <w:r w:rsidR="00A91B71" w:rsidRPr="00D1154A">
              <w:rPr>
                <w:rFonts w:eastAsia="Calibri"/>
                <w:szCs w:val="24"/>
              </w:rPr>
              <w:t>07.2022</w:t>
            </w:r>
            <w:r w:rsidR="00861A58" w:rsidRPr="00D1154A">
              <w:rPr>
                <w:rFonts w:eastAsia="Calibri"/>
                <w:szCs w:val="24"/>
              </w:rPr>
              <w:t xml:space="preserve"> в </w:t>
            </w:r>
            <w:r>
              <w:rPr>
                <w:rFonts w:eastAsia="Calibri"/>
                <w:szCs w:val="24"/>
              </w:rPr>
              <w:t>09</w:t>
            </w:r>
            <w:r w:rsidR="00861A58" w:rsidRPr="00D1154A">
              <w:rPr>
                <w:rFonts w:eastAsia="Calibri"/>
                <w:szCs w:val="24"/>
              </w:rPr>
              <w:t xml:space="preserve"> час. 00 мин. (</w:t>
            </w:r>
            <w:r w:rsidR="00861A58" w:rsidRPr="00D1154A">
              <w:rPr>
                <w:color w:val="000000"/>
                <w:szCs w:val="24"/>
              </w:rPr>
              <w:t>по московскому времени)</w:t>
            </w:r>
          </w:p>
          <w:p w:rsidR="00861A58" w:rsidRPr="00D1154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D1154A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D1154A" w:rsidRDefault="00E03141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03</w:t>
            </w:r>
            <w:r w:rsidR="00861A58" w:rsidRPr="00D1154A">
              <w:rPr>
                <w:rFonts w:eastAsia="Calibri"/>
                <w:szCs w:val="24"/>
              </w:rPr>
              <w:t>.</w:t>
            </w:r>
            <w:r w:rsidR="00D1154A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8</w:t>
            </w:r>
            <w:r w:rsidR="0005447E" w:rsidRPr="00D1154A">
              <w:rPr>
                <w:rFonts w:eastAsia="Calibri"/>
                <w:szCs w:val="24"/>
              </w:rPr>
              <w:t xml:space="preserve">.2022 </w:t>
            </w:r>
            <w:r w:rsidR="00861A58" w:rsidRPr="00D1154A">
              <w:rPr>
                <w:rFonts w:eastAsia="Calibri"/>
                <w:szCs w:val="24"/>
              </w:rPr>
              <w:t xml:space="preserve"> в 18 час. 00 мин.</w:t>
            </w:r>
            <w:r w:rsidR="00560F7D" w:rsidRPr="00D1154A">
              <w:rPr>
                <w:rFonts w:eastAsia="Calibri"/>
                <w:szCs w:val="24"/>
              </w:rPr>
              <w:t xml:space="preserve"> </w:t>
            </w:r>
            <w:r w:rsidR="00861A58" w:rsidRPr="00D1154A">
              <w:rPr>
                <w:rFonts w:eastAsia="Calibri"/>
                <w:szCs w:val="24"/>
              </w:rPr>
              <w:t>(</w:t>
            </w:r>
            <w:r w:rsidR="00861A58" w:rsidRPr="00D1154A">
              <w:rPr>
                <w:color w:val="000000"/>
                <w:szCs w:val="24"/>
              </w:rPr>
              <w:t>по московскому времени)</w:t>
            </w:r>
          </w:p>
          <w:p w:rsidR="00861A58" w:rsidRPr="00D1154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D1154A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D1154A" w:rsidRDefault="00E03141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08</w:t>
            </w:r>
            <w:r w:rsidR="0005447E" w:rsidRPr="00D1154A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05447E" w:rsidRPr="00D1154A">
              <w:rPr>
                <w:rFonts w:eastAsia="Calibri"/>
                <w:szCs w:val="24"/>
              </w:rPr>
              <w:t xml:space="preserve">.2022  </w:t>
            </w:r>
            <w:r w:rsidR="00861A58" w:rsidRPr="00D1154A">
              <w:rPr>
                <w:rFonts w:eastAsia="Calibri"/>
                <w:szCs w:val="24"/>
              </w:rPr>
              <w:t>в 10 час. 00 мин. (</w:t>
            </w:r>
            <w:r w:rsidR="00861A58" w:rsidRPr="00D1154A">
              <w:rPr>
                <w:color w:val="000000"/>
                <w:szCs w:val="24"/>
              </w:rPr>
              <w:t>по московскому времени)</w:t>
            </w:r>
          </w:p>
          <w:p w:rsidR="00861A58" w:rsidRPr="00D1154A" w:rsidRDefault="00861A58" w:rsidP="00EE5D4C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D1154A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D1154A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D1154A">
              <w:rPr>
                <w:rFonts w:eastAsia="Calibri"/>
                <w:b/>
                <w:szCs w:val="24"/>
              </w:rPr>
              <w:t>. 37</w:t>
            </w:r>
            <w:r w:rsidR="00A46AA2" w:rsidRPr="00D1154A">
              <w:rPr>
                <w:rFonts w:eastAsia="Calibri"/>
                <w:b/>
                <w:szCs w:val="24"/>
              </w:rPr>
              <w:t>1</w:t>
            </w:r>
            <w:r w:rsidRPr="00D1154A">
              <w:rPr>
                <w:rFonts w:eastAsia="Calibri"/>
                <w:b/>
                <w:szCs w:val="24"/>
              </w:rPr>
              <w:t>:</w:t>
            </w:r>
          </w:p>
          <w:p w:rsidR="00861A58" w:rsidRPr="00D1154A" w:rsidRDefault="00E03141" w:rsidP="00E0314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08</w:t>
            </w:r>
            <w:r w:rsidR="0005447E" w:rsidRPr="00D1154A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08</w:t>
            </w:r>
            <w:r w:rsidR="0005447E" w:rsidRPr="00D1154A">
              <w:rPr>
                <w:rFonts w:eastAsia="Calibri"/>
                <w:szCs w:val="24"/>
              </w:rPr>
              <w:t xml:space="preserve">.2022  </w:t>
            </w:r>
            <w:r w:rsidR="00861A58" w:rsidRPr="00D1154A">
              <w:rPr>
                <w:rFonts w:eastAsia="Calibri"/>
                <w:szCs w:val="24"/>
              </w:rPr>
              <w:t>в 18 час. 00 мин.</w:t>
            </w:r>
            <w:r w:rsidR="00861A58" w:rsidRPr="00D1154A">
              <w:rPr>
                <w:rFonts w:eastAsia="Calibri"/>
                <w:color w:val="FF0000"/>
                <w:szCs w:val="24"/>
              </w:rPr>
              <w:t xml:space="preserve"> </w:t>
            </w:r>
            <w:r w:rsidR="00861A58" w:rsidRPr="00D1154A">
              <w:rPr>
                <w:rFonts w:eastAsia="Calibri"/>
                <w:szCs w:val="24"/>
              </w:rPr>
              <w:t>(</w:t>
            </w:r>
            <w:r w:rsidR="00861A58" w:rsidRPr="00D1154A">
              <w:rPr>
                <w:color w:val="000000"/>
                <w:szCs w:val="24"/>
              </w:rPr>
              <w:t>по московскому времени)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2D12F5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2D12F5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2D12F5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</w:t>
            </w:r>
            <w:r w:rsidRPr="00463F22">
              <w:rPr>
                <w:szCs w:val="24"/>
              </w:rPr>
              <w:lastRenderedPageBreak/>
              <w:t xml:space="preserve">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7874EA">
            <w:pPr>
              <w:keepNext/>
              <w:keepLines/>
              <w:jc w:val="both"/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2D12F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2D12F5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2D12F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2D12F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2D12F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2D12F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</w:t>
            </w:r>
            <w:r w:rsidRPr="006876A6">
              <w:lastRenderedPageBreak/>
              <w:t xml:space="preserve">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7874E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должностн</w:t>
            </w:r>
            <w:r w:rsidR="0054002E">
              <w:rPr>
                <w:bCs/>
              </w:rPr>
              <w:t>ы</w:t>
            </w:r>
            <w:r w:rsidRPr="00741547">
              <w:rPr>
                <w:bCs/>
              </w:rPr>
              <w:t>е лиц</w:t>
            </w:r>
            <w:r w:rsidR="0054002E">
              <w:rPr>
                <w:bCs/>
              </w:rPr>
              <w:t>а</w:t>
            </w:r>
            <w:r w:rsidRPr="00741547">
              <w:rPr>
                <w:bCs/>
              </w:rPr>
              <w:t>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предприятий, государственных и муниципальных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7874EA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Предыдущие торги по продаже имущества, объявлены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сайте torgi.gov.ru - номер извещения </w:t>
            </w:r>
            <w:r>
              <w:rPr>
                <w:rFonts w:cs="Times New Roman"/>
                <w:szCs w:val="24"/>
              </w:rPr>
              <w:br/>
              <w:t xml:space="preserve">№ </w:t>
            </w:r>
            <w:hyperlink r:id="rId26" w:history="1">
              <w:r w:rsidRPr="00584AE6">
                <w:rPr>
                  <w:rStyle w:val="a5"/>
                  <w:rFonts w:cs="Times New Roman"/>
                  <w:szCs w:val="24"/>
                </w:rPr>
                <w:t>191121/54044622/02</w:t>
              </w:r>
            </w:hyperlink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E944E6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E944E6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E944E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E944E6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E944E6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7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11" w:rsidRDefault="00754E11" w:rsidP="00861A58">
      <w:pPr>
        <w:spacing w:after="0" w:line="240" w:lineRule="auto"/>
      </w:pPr>
      <w:r>
        <w:separator/>
      </w:r>
    </w:p>
  </w:endnote>
  <w:endnote w:type="continuationSeparator" w:id="0">
    <w:p w:rsidR="00754E11" w:rsidRDefault="00754E11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11" w:rsidRDefault="00754E11" w:rsidP="00861A58">
      <w:pPr>
        <w:spacing w:after="0" w:line="240" w:lineRule="auto"/>
      </w:pPr>
      <w:r>
        <w:separator/>
      </w:r>
    </w:p>
  </w:footnote>
  <w:footnote w:type="continuationSeparator" w:id="0">
    <w:p w:rsidR="00754E11" w:rsidRDefault="00754E11" w:rsidP="00861A58">
      <w:pPr>
        <w:spacing w:after="0" w:line="240" w:lineRule="auto"/>
      </w:pPr>
      <w:r>
        <w:continuationSeparator/>
      </w:r>
    </w:p>
  </w:footnote>
  <w:footnote w:id="1">
    <w:p w:rsidR="00754E11" w:rsidRDefault="00754E11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754E11" w:rsidRDefault="00754E11" w:rsidP="00A77C68">
      <w:pPr>
        <w:pStyle w:val="a8"/>
      </w:pPr>
    </w:p>
  </w:footnote>
  <w:footnote w:id="2">
    <w:p w:rsidR="00754E11" w:rsidRDefault="00754E11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754E11" w:rsidRDefault="00754E11" w:rsidP="00A77C68">
      <w:pPr>
        <w:pStyle w:val="a8"/>
      </w:pPr>
    </w:p>
  </w:footnote>
  <w:footnote w:id="3">
    <w:p w:rsidR="00754E11" w:rsidRDefault="00754E11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754E11" w:rsidRPr="00721149" w:rsidRDefault="00754E11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754E11" w:rsidRDefault="00754E11" w:rsidP="00861A58">
      <w:pPr>
        <w:pStyle w:val="a8"/>
      </w:pPr>
    </w:p>
  </w:footnote>
  <w:footnote w:id="5">
    <w:p w:rsidR="00754E11" w:rsidRPr="007261F1" w:rsidRDefault="00754E11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11" w:rsidRDefault="00754E11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93BBD">
      <w:rPr>
        <w:noProof/>
      </w:rPr>
      <w:t>23</w:t>
    </w:r>
    <w:r>
      <w:rPr>
        <w:noProof/>
      </w:rPr>
      <w:fldChar w:fldCharType="end"/>
    </w:r>
  </w:p>
  <w:p w:rsidR="00754E11" w:rsidRDefault="00754E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41520"/>
    <w:rsid w:val="0005447E"/>
    <w:rsid w:val="000635E0"/>
    <w:rsid w:val="000720D8"/>
    <w:rsid w:val="0009799F"/>
    <w:rsid w:val="000A6CF9"/>
    <w:rsid w:val="000B65CF"/>
    <w:rsid w:val="000C2E86"/>
    <w:rsid w:val="000C6177"/>
    <w:rsid w:val="000E4690"/>
    <w:rsid w:val="000E498F"/>
    <w:rsid w:val="000E6363"/>
    <w:rsid w:val="000F2D93"/>
    <w:rsid w:val="0010567E"/>
    <w:rsid w:val="00112D68"/>
    <w:rsid w:val="00115203"/>
    <w:rsid w:val="00140F52"/>
    <w:rsid w:val="00144886"/>
    <w:rsid w:val="00181A0E"/>
    <w:rsid w:val="001F344A"/>
    <w:rsid w:val="002453E5"/>
    <w:rsid w:val="00247F1A"/>
    <w:rsid w:val="00264CED"/>
    <w:rsid w:val="00273922"/>
    <w:rsid w:val="00274A3D"/>
    <w:rsid w:val="002B3036"/>
    <w:rsid w:val="002B4601"/>
    <w:rsid w:val="002D12F5"/>
    <w:rsid w:val="00303E35"/>
    <w:rsid w:val="00360214"/>
    <w:rsid w:val="003612F0"/>
    <w:rsid w:val="00366BBB"/>
    <w:rsid w:val="003710B4"/>
    <w:rsid w:val="00380FB3"/>
    <w:rsid w:val="0038696D"/>
    <w:rsid w:val="003A5C57"/>
    <w:rsid w:val="003B4A27"/>
    <w:rsid w:val="003C4D74"/>
    <w:rsid w:val="00405179"/>
    <w:rsid w:val="004053A2"/>
    <w:rsid w:val="00413B1E"/>
    <w:rsid w:val="00423CE8"/>
    <w:rsid w:val="00424486"/>
    <w:rsid w:val="00426F87"/>
    <w:rsid w:val="004368C2"/>
    <w:rsid w:val="00436C55"/>
    <w:rsid w:val="0045213E"/>
    <w:rsid w:val="00452E0B"/>
    <w:rsid w:val="004622DC"/>
    <w:rsid w:val="00463F22"/>
    <w:rsid w:val="004B1445"/>
    <w:rsid w:val="004B280E"/>
    <w:rsid w:val="004C4183"/>
    <w:rsid w:val="004D2ECC"/>
    <w:rsid w:val="004D5326"/>
    <w:rsid w:val="004E2E75"/>
    <w:rsid w:val="00500DC1"/>
    <w:rsid w:val="00510997"/>
    <w:rsid w:val="0054002E"/>
    <w:rsid w:val="00556FCB"/>
    <w:rsid w:val="00560F7D"/>
    <w:rsid w:val="00580748"/>
    <w:rsid w:val="00584AE6"/>
    <w:rsid w:val="00590BBC"/>
    <w:rsid w:val="005A6217"/>
    <w:rsid w:val="005A6AD3"/>
    <w:rsid w:val="005B666A"/>
    <w:rsid w:val="005C7C9F"/>
    <w:rsid w:val="005D785B"/>
    <w:rsid w:val="006277E3"/>
    <w:rsid w:val="006476ED"/>
    <w:rsid w:val="00655012"/>
    <w:rsid w:val="006813CF"/>
    <w:rsid w:val="00693BBD"/>
    <w:rsid w:val="006A0B2B"/>
    <w:rsid w:val="006A33B8"/>
    <w:rsid w:val="006A533B"/>
    <w:rsid w:val="006C3482"/>
    <w:rsid w:val="006F036F"/>
    <w:rsid w:val="00706792"/>
    <w:rsid w:val="00707AA6"/>
    <w:rsid w:val="007112D0"/>
    <w:rsid w:val="007261F1"/>
    <w:rsid w:val="00734D0B"/>
    <w:rsid w:val="00736BC2"/>
    <w:rsid w:val="00741547"/>
    <w:rsid w:val="0074215E"/>
    <w:rsid w:val="007442F4"/>
    <w:rsid w:val="00754E11"/>
    <w:rsid w:val="007638A0"/>
    <w:rsid w:val="00766A26"/>
    <w:rsid w:val="00771F8A"/>
    <w:rsid w:val="00780BC4"/>
    <w:rsid w:val="007874EA"/>
    <w:rsid w:val="007D1298"/>
    <w:rsid w:val="007E53FB"/>
    <w:rsid w:val="007F747C"/>
    <w:rsid w:val="00822AE1"/>
    <w:rsid w:val="00830B89"/>
    <w:rsid w:val="0083497B"/>
    <w:rsid w:val="00844C08"/>
    <w:rsid w:val="008461B4"/>
    <w:rsid w:val="00860CBC"/>
    <w:rsid w:val="00861A58"/>
    <w:rsid w:val="00865FA4"/>
    <w:rsid w:val="00874581"/>
    <w:rsid w:val="008808ED"/>
    <w:rsid w:val="00882027"/>
    <w:rsid w:val="008946F4"/>
    <w:rsid w:val="00895053"/>
    <w:rsid w:val="008964AF"/>
    <w:rsid w:val="00896F68"/>
    <w:rsid w:val="008A4085"/>
    <w:rsid w:val="008B2645"/>
    <w:rsid w:val="008B711D"/>
    <w:rsid w:val="008D6B2A"/>
    <w:rsid w:val="008E2C45"/>
    <w:rsid w:val="008E5641"/>
    <w:rsid w:val="00915485"/>
    <w:rsid w:val="00917E84"/>
    <w:rsid w:val="00932DDE"/>
    <w:rsid w:val="00932F42"/>
    <w:rsid w:val="0093532C"/>
    <w:rsid w:val="009532DD"/>
    <w:rsid w:val="00953D1B"/>
    <w:rsid w:val="00954A24"/>
    <w:rsid w:val="009658A6"/>
    <w:rsid w:val="009835AE"/>
    <w:rsid w:val="009914B4"/>
    <w:rsid w:val="00992FD7"/>
    <w:rsid w:val="009C04BB"/>
    <w:rsid w:val="009D1F4F"/>
    <w:rsid w:val="009F639A"/>
    <w:rsid w:val="00A14C71"/>
    <w:rsid w:val="00A16C55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F5F1B"/>
    <w:rsid w:val="00AF63C4"/>
    <w:rsid w:val="00B02DA1"/>
    <w:rsid w:val="00B03217"/>
    <w:rsid w:val="00B13AE8"/>
    <w:rsid w:val="00B14C16"/>
    <w:rsid w:val="00B33719"/>
    <w:rsid w:val="00B41AD9"/>
    <w:rsid w:val="00B50DD4"/>
    <w:rsid w:val="00B72352"/>
    <w:rsid w:val="00B811F9"/>
    <w:rsid w:val="00B87148"/>
    <w:rsid w:val="00B94F4F"/>
    <w:rsid w:val="00BA3C00"/>
    <w:rsid w:val="00BD325B"/>
    <w:rsid w:val="00BE11CD"/>
    <w:rsid w:val="00BF3CA3"/>
    <w:rsid w:val="00C65F55"/>
    <w:rsid w:val="00C71375"/>
    <w:rsid w:val="00C76856"/>
    <w:rsid w:val="00C82436"/>
    <w:rsid w:val="00C853A7"/>
    <w:rsid w:val="00C90442"/>
    <w:rsid w:val="00CA14FB"/>
    <w:rsid w:val="00CA46A0"/>
    <w:rsid w:val="00CC13FF"/>
    <w:rsid w:val="00CC1725"/>
    <w:rsid w:val="00CC1FCB"/>
    <w:rsid w:val="00CC64EA"/>
    <w:rsid w:val="00CC7AAF"/>
    <w:rsid w:val="00CD0FC4"/>
    <w:rsid w:val="00CF1123"/>
    <w:rsid w:val="00D1154A"/>
    <w:rsid w:val="00D12CA6"/>
    <w:rsid w:val="00D1691C"/>
    <w:rsid w:val="00D41CC4"/>
    <w:rsid w:val="00D508F5"/>
    <w:rsid w:val="00D5323B"/>
    <w:rsid w:val="00D5778E"/>
    <w:rsid w:val="00D60E4C"/>
    <w:rsid w:val="00D63128"/>
    <w:rsid w:val="00D65346"/>
    <w:rsid w:val="00D9539D"/>
    <w:rsid w:val="00D95C33"/>
    <w:rsid w:val="00D95F2F"/>
    <w:rsid w:val="00DB1217"/>
    <w:rsid w:val="00DC4FD4"/>
    <w:rsid w:val="00DE4647"/>
    <w:rsid w:val="00DE722B"/>
    <w:rsid w:val="00DF1E73"/>
    <w:rsid w:val="00E03141"/>
    <w:rsid w:val="00E133EB"/>
    <w:rsid w:val="00E2052A"/>
    <w:rsid w:val="00E2340D"/>
    <w:rsid w:val="00E323CA"/>
    <w:rsid w:val="00E35538"/>
    <w:rsid w:val="00E54853"/>
    <w:rsid w:val="00E67B77"/>
    <w:rsid w:val="00E921E2"/>
    <w:rsid w:val="00E944E6"/>
    <w:rsid w:val="00EA1BC0"/>
    <w:rsid w:val="00EE20D5"/>
    <w:rsid w:val="00EE5D4C"/>
    <w:rsid w:val="00F00459"/>
    <w:rsid w:val="00F11FE5"/>
    <w:rsid w:val="00F325F2"/>
    <w:rsid w:val="00F36255"/>
    <w:rsid w:val="00F44A91"/>
    <w:rsid w:val="00F47232"/>
    <w:rsid w:val="00F861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restricted/notification/notificationView.html?notificationId=56233882&amp;lotId=56233892&amp;prevPageN=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s://torgi.gov.ru/new/publi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82AE-3DBB-451E-A9D7-9185F200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23</Pages>
  <Words>8948</Words>
  <Characters>51007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189</cp:revision>
  <cp:lastPrinted>2022-06-28T07:41:00Z</cp:lastPrinted>
  <dcterms:created xsi:type="dcterms:W3CDTF">2021-11-19T14:55:00Z</dcterms:created>
  <dcterms:modified xsi:type="dcterms:W3CDTF">2022-06-28T10:41:00Z</dcterms:modified>
</cp:coreProperties>
</file>