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 w:rsidRPr="0090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ФЕДЕРАЦИЯ</w:t>
      </w: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  <w:r w:rsidRPr="003A641F">
        <w:rPr>
          <w:sz w:val="28"/>
          <w:szCs w:val="28"/>
        </w:rPr>
        <w:t>ПОСТАНОВЛЕНИЕ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>от «____»____________201</w:t>
      </w:r>
      <w:r w:rsidR="00872955">
        <w:rPr>
          <w:sz w:val="28"/>
          <w:szCs w:val="28"/>
        </w:rPr>
        <w:t>6</w:t>
      </w:r>
      <w:r w:rsidR="0021280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E02902" w:rsidRDefault="00E02902" w:rsidP="003A2160">
      <w:pPr>
        <w:rPr>
          <w:sz w:val="28"/>
          <w:szCs w:val="28"/>
        </w:rPr>
      </w:pPr>
    </w:p>
    <w:p w:rsidR="00E02902" w:rsidRDefault="00E02902" w:rsidP="003A21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</w:tblGrid>
      <w:tr w:rsidR="00E02902">
        <w:tc>
          <w:tcPr>
            <w:tcW w:w="5070" w:type="dxa"/>
          </w:tcPr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>«Город Калининград» от 17.11.2011              № 1979 «Об утверждении схемы размещения  нестационарных торговых объектов на территории городского округа «Город Калининград»                          (в редакции от 10.12.2012 № 2258,                           от 03.06.2013 № 768, от 25.12.2013                    № 2049, от 29.10.2014 № 1687,                        от 03.03.2015 № 371</w:t>
            </w:r>
            <w:r w:rsidR="00872955">
              <w:rPr>
                <w:sz w:val="28"/>
                <w:szCs w:val="28"/>
              </w:rPr>
              <w:t>, от 29.09.2015                       № 1650</w:t>
            </w:r>
            <w:r w:rsidRPr="00CF547E">
              <w:rPr>
                <w:sz w:val="28"/>
                <w:szCs w:val="28"/>
              </w:rPr>
              <w:t>)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2902" w:rsidRDefault="00E02902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28.12.2009 № 381-ФЗ «Об основах государственного регулирования торговой деятельности в Российской Федерации» </w:t>
      </w:r>
      <w:r w:rsidRPr="00490D18">
        <w:rPr>
          <w:sz w:val="28"/>
          <w:szCs w:val="28"/>
        </w:rPr>
        <w:t>(в ред. от 31.12.2014 № 493-ФЗ),</w:t>
      </w:r>
      <w:r>
        <w:rPr>
          <w:sz w:val="28"/>
          <w:szCs w:val="28"/>
        </w:rPr>
        <w:t xml:space="preserve"> постановления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 (в ред. от 16.04.2013), руковод</w:t>
      </w:r>
      <w:r w:rsidRPr="00DF72AA">
        <w:rPr>
          <w:sz w:val="28"/>
          <w:szCs w:val="28"/>
        </w:rPr>
        <w:t>ствуясь пп. 15, 33 п.1 ст.16 Федерального закона от 06.10.2003 №</w:t>
      </w:r>
      <w:r>
        <w:rPr>
          <w:sz w:val="28"/>
          <w:szCs w:val="28"/>
        </w:rPr>
        <w:t xml:space="preserve"> </w:t>
      </w:r>
      <w:r w:rsidRPr="00DF72AA">
        <w:rPr>
          <w:sz w:val="28"/>
          <w:szCs w:val="28"/>
        </w:rPr>
        <w:t>131</w:t>
      </w:r>
      <w:r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Pr="00345F2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30.</w:t>
      </w:r>
      <w:r w:rsidR="00490D18">
        <w:rPr>
          <w:sz w:val="28"/>
          <w:szCs w:val="28"/>
        </w:rPr>
        <w:t>12</w:t>
      </w:r>
      <w:r>
        <w:rPr>
          <w:sz w:val="28"/>
          <w:szCs w:val="28"/>
        </w:rPr>
        <w:t xml:space="preserve">.2015), ст. 45 Устава городского округа «Город Калининград», 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2902" w:rsidRDefault="00E02902" w:rsidP="003A2160">
      <w:pPr>
        <w:ind w:left="2880"/>
        <w:jc w:val="both"/>
        <w:rPr>
          <w:sz w:val="28"/>
          <w:szCs w:val="28"/>
        </w:rPr>
      </w:pPr>
    </w:p>
    <w:p w:rsidR="00E02902" w:rsidRDefault="00E02902" w:rsidP="003A2160">
      <w:pPr>
        <w:ind w:left="288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Схему размещения нестационарных торговых объектов на территории городского округа «Город Калининград», утвержденную постановлением администрации городского округа «Город Калининград» от 17.11.2011 № 1979 </w:t>
      </w:r>
      <w:r w:rsidRPr="008943C2">
        <w:rPr>
          <w:sz w:val="28"/>
          <w:szCs w:val="28"/>
        </w:rPr>
        <w:t xml:space="preserve">(в </w:t>
      </w:r>
      <w:r>
        <w:rPr>
          <w:sz w:val="28"/>
          <w:szCs w:val="28"/>
        </w:rPr>
        <w:t>р</w:t>
      </w:r>
      <w:r w:rsidRPr="008943C2">
        <w:rPr>
          <w:sz w:val="28"/>
          <w:szCs w:val="28"/>
        </w:rPr>
        <w:t xml:space="preserve">едакции </w:t>
      </w:r>
      <w:r>
        <w:rPr>
          <w:sz w:val="28"/>
          <w:szCs w:val="28"/>
        </w:rPr>
        <w:t xml:space="preserve">от </w:t>
      </w:r>
      <w:r w:rsidRPr="008943C2">
        <w:rPr>
          <w:sz w:val="28"/>
          <w:szCs w:val="28"/>
        </w:rPr>
        <w:t>10.12.2012</w:t>
      </w:r>
      <w:r>
        <w:rPr>
          <w:sz w:val="28"/>
          <w:szCs w:val="28"/>
        </w:rPr>
        <w:t xml:space="preserve"> </w:t>
      </w:r>
      <w:r w:rsidRPr="008943C2">
        <w:rPr>
          <w:sz w:val="28"/>
          <w:szCs w:val="28"/>
        </w:rPr>
        <w:t xml:space="preserve">№ 2258, </w:t>
      </w:r>
      <w:r>
        <w:rPr>
          <w:sz w:val="28"/>
          <w:szCs w:val="28"/>
        </w:rPr>
        <w:t xml:space="preserve">                          </w:t>
      </w:r>
      <w:r w:rsidRPr="008943C2">
        <w:rPr>
          <w:sz w:val="28"/>
          <w:szCs w:val="28"/>
        </w:rPr>
        <w:t>от 03.06.2013 № 768, от 25.12.2013</w:t>
      </w:r>
      <w:r w:rsidR="008070FC">
        <w:rPr>
          <w:sz w:val="28"/>
          <w:szCs w:val="28"/>
        </w:rPr>
        <w:t xml:space="preserve"> </w:t>
      </w:r>
      <w:r w:rsidRPr="008943C2">
        <w:rPr>
          <w:sz w:val="28"/>
          <w:szCs w:val="28"/>
        </w:rPr>
        <w:t>№ 2049, от 29.10.2014 № 1687,</w:t>
      </w:r>
      <w:r>
        <w:rPr>
          <w:sz w:val="28"/>
          <w:szCs w:val="28"/>
        </w:rPr>
        <w:t xml:space="preserve">                        </w:t>
      </w:r>
      <w:r w:rsidRPr="008943C2">
        <w:rPr>
          <w:sz w:val="28"/>
          <w:szCs w:val="28"/>
        </w:rPr>
        <w:t>от 03.03.2015 № 371</w:t>
      </w:r>
      <w:r w:rsidR="00872955">
        <w:rPr>
          <w:sz w:val="28"/>
          <w:szCs w:val="28"/>
        </w:rPr>
        <w:t>,</w:t>
      </w:r>
      <w:r w:rsidR="00872955" w:rsidRPr="00872955">
        <w:rPr>
          <w:sz w:val="28"/>
          <w:szCs w:val="28"/>
        </w:rPr>
        <w:t xml:space="preserve"> </w:t>
      </w:r>
      <w:r w:rsidR="00872955">
        <w:rPr>
          <w:sz w:val="28"/>
          <w:szCs w:val="28"/>
        </w:rPr>
        <w:t>от 29.09.2015 № 1650</w:t>
      </w:r>
      <w:r w:rsidRPr="008943C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57451" w:rsidRDefault="00857451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95E66">
        <w:rPr>
          <w:sz w:val="28"/>
          <w:szCs w:val="28"/>
        </w:rPr>
        <w:t>1</w:t>
      </w:r>
      <w:r w:rsidR="004106FE">
        <w:rPr>
          <w:sz w:val="28"/>
          <w:szCs w:val="28"/>
        </w:rPr>
        <w:t xml:space="preserve">. </w:t>
      </w:r>
      <w:r w:rsidR="00CF4488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</w:t>
      </w:r>
      <w:r w:rsidR="00BC2E5C">
        <w:rPr>
          <w:sz w:val="28"/>
          <w:szCs w:val="28"/>
        </w:rPr>
        <w:t>е</w:t>
      </w:r>
      <w:r>
        <w:rPr>
          <w:sz w:val="28"/>
          <w:szCs w:val="28"/>
        </w:rPr>
        <w:t xml:space="preserve"> 5 «План-график приведения существующих нестационарных торговых объектов и мест их размещения в соответствие с проектными планами и паспортами нестационарных торговых объектов» раздела 4 «План реализации схемы размещения нестационарных торговых объектов» исключить из схемы размещения нестационарных торговых объектов на территории городского округа «Город Калининград»</w:t>
      </w:r>
      <w:r w:rsidRPr="0026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размещения нестационарных торговых объектов согласно перечню (приложение № </w:t>
      </w:r>
      <w:r w:rsidR="00695E6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76605">
        <w:rPr>
          <w:sz w:val="28"/>
          <w:szCs w:val="28"/>
        </w:rPr>
        <w:t>.</w:t>
      </w:r>
    </w:p>
    <w:p w:rsidR="004106FE" w:rsidRDefault="004106FE" w:rsidP="00410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E66">
        <w:rPr>
          <w:sz w:val="28"/>
          <w:szCs w:val="28"/>
        </w:rPr>
        <w:t>2</w:t>
      </w:r>
      <w:r>
        <w:rPr>
          <w:sz w:val="28"/>
          <w:szCs w:val="28"/>
        </w:rPr>
        <w:t xml:space="preserve">. В разделе 4 </w:t>
      </w:r>
      <w:r w:rsidRPr="00CC27E0">
        <w:rPr>
          <w:sz w:val="28"/>
          <w:szCs w:val="28"/>
        </w:rPr>
        <w:t>«План реализации схемы размещения нестационарных торговых объектов»</w:t>
      </w:r>
      <w:r>
        <w:rPr>
          <w:sz w:val="28"/>
          <w:szCs w:val="28"/>
        </w:rPr>
        <w:t>:</w:t>
      </w:r>
    </w:p>
    <w:p w:rsidR="004106FE" w:rsidRDefault="004106FE" w:rsidP="00410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E66">
        <w:rPr>
          <w:sz w:val="28"/>
          <w:szCs w:val="28"/>
        </w:rPr>
        <w:t>2</w:t>
      </w:r>
      <w:r>
        <w:rPr>
          <w:sz w:val="28"/>
          <w:szCs w:val="28"/>
        </w:rPr>
        <w:t>.1 в подразделе 1 «Пояснительная записка» абзацы 16-20, 23-27, 30-34 изложить в следующей редакции:</w:t>
      </w:r>
    </w:p>
    <w:p w:rsidR="004106FE" w:rsidRDefault="004106FE" w:rsidP="00410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Схеме расположены </w:t>
      </w:r>
      <w:r w:rsidR="00916881">
        <w:rPr>
          <w:sz w:val="28"/>
          <w:szCs w:val="28"/>
        </w:rPr>
        <w:t>9</w:t>
      </w:r>
      <w:r w:rsidR="002C10B3">
        <w:rPr>
          <w:sz w:val="28"/>
          <w:szCs w:val="28"/>
        </w:rPr>
        <w:t>6</w:t>
      </w:r>
      <w:r w:rsidR="00B74389">
        <w:rPr>
          <w:sz w:val="28"/>
          <w:szCs w:val="28"/>
        </w:rPr>
        <w:t>9</w:t>
      </w:r>
      <w:r>
        <w:rPr>
          <w:sz w:val="28"/>
          <w:szCs w:val="28"/>
        </w:rPr>
        <w:t xml:space="preserve"> существующих объекта, из них:</w:t>
      </w:r>
    </w:p>
    <w:p w:rsidR="004106FE" w:rsidRDefault="004106FE" w:rsidP="00410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киоски – 3</w:t>
      </w:r>
      <w:r w:rsidR="002C10B3">
        <w:rPr>
          <w:sz w:val="28"/>
          <w:szCs w:val="28"/>
        </w:rPr>
        <w:t>73</w:t>
      </w:r>
      <w:r>
        <w:rPr>
          <w:sz w:val="28"/>
          <w:szCs w:val="28"/>
        </w:rPr>
        <w:t xml:space="preserve"> шт.;</w:t>
      </w:r>
    </w:p>
    <w:p w:rsidR="004106FE" w:rsidRDefault="004106FE" w:rsidP="00410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павильоны – </w:t>
      </w:r>
      <w:r w:rsidR="00916881">
        <w:rPr>
          <w:sz w:val="28"/>
          <w:szCs w:val="28"/>
        </w:rPr>
        <w:t>5</w:t>
      </w:r>
      <w:r w:rsidR="002C10B3">
        <w:rPr>
          <w:sz w:val="28"/>
          <w:szCs w:val="28"/>
        </w:rPr>
        <w:t>7</w:t>
      </w:r>
      <w:r w:rsidR="00B74389">
        <w:rPr>
          <w:sz w:val="28"/>
          <w:szCs w:val="28"/>
        </w:rPr>
        <w:t>5</w:t>
      </w:r>
      <w:r>
        <w:rPr>
          <w:sz w:val="28"/>
          <w:szCs w:val="28"/>
        </w:rPr>
        <w:t xml:space="preserve"> шт.;</w:t>
      </w:r>
    </w:p>
    <w:p w:rsidR="004106FE" w:rsidRDefault="004106FE" w:rsidP="00410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палатки – 21шт.</w:t>
      </w:r>
    </w:p>
    <w:p w:rsidR="004106FE" w:rsidRDefault="004106FE" w:rsidP="00410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проектные места размещения НТО – 1</w:t>
      </w:r>
      <w:r w:rsidR="00916881">
        <w:rPr>
          <w:sz w:val="28"/>
          <w:szCs w:val="28"/>
        </w:rPr>
        <w:t>77</w:t>
      </w:r>
      <w:r>
        <w:rPr>
          <w:sz w:val="28"/>
          <w:szCs w:val="28"/>
        </w:rPr>
        <w:t xml:space="preserve"> шт.»;</w:t>
      </w:r>
    </w:p>
    <w:p w:rsidR="00876605" w:rsidRDefault="00876605" w:rsidP="00876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E66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приложение № 1 «Перечень проектных мест, включенных в проектную часть схемы размещения нестационарных торговых объектов» раздела 4 «План реализации схемы размещения нестационарных торговых объектов» в новой редакции (приложение № </w:t>
      </w:r>
      <w:r w:rsidR="00695E6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106FE" w:rsidRDefault="004106FE" w:rsidP="004106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архитектуры и строительства администрации городского округа «Город Калининград» (А.Л. Крупин) в срок до 01.0</w:t>
      </w:r>
      <w:r w:rsidR="0031488C">
        <w:rPr>
          <w:sz w:val="28"/>
          <w:szCs w:val="28"/>
        </w:rPr>
        <w:t>5</w:t>
      </w:r>
      <w:r>
        <w:rPr>
          <w:sz w:val="28"/>
          <w:szCs w:val="28"/>
        </w:rPr>
        <w:t>.2016 провести корректировку выполненной с использованием цифровой  картографической основы в виде топографической карты из информационной  системы обеспечения градостроительной деятельности схемы размещения нестационарных  торговых  объектов  в  границах  городского округа  «Город Калининград» с указанием существующего расположения нестационарных торговых объектов.</w:t>
      </w:r>
    </w:p>
    <w:p w:rsidR="00E02902" w:rsidRDefault="00E02902" w:rsidP="00876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7D92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 администрации городского округа «Город Калининград» (В.М. Горбань) обеспечить опубликование  постановления в газете «Гражданин», на официальном сайте администрации городского округа «Город Калининград» в сети Интернет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E02902" w:rsidRDefault="00E02902" w:rsidP="003A2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«Город Калининград»  Н.А. Дмитриеву. </w:t>
      </w: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</w:p>
    <w:p w:rsidR="008070FC" w:rsidRDefault="008070FC" w:rsidP="003A2160">
      <w:pPr>
        <w:autoSpaceDE w:val="0"/>
        <w:ind w:firstLine="720"/>
        <w:jc w:val="both"/>
        <w:rPr>
          <w:sz w:val="28"/>
          <w:szCs w:val="28"/>
        </w:rPr>
      </w:pPr>
    </w:p>
    <w:p w:rsidR="00E02902" w:rsidRPr="006D4D3C" w:rsidRDefault="00916881" w:rsidP="003A21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02902">
        <w:rPr>
          <w:sz w:val="28"/>
          <w:szCs w:val="28"/>
        </w:rPr>
        <w:t>лава городского округа</w:t>
      </w:r>
      <w:r w:rsidR="00E02902">
        <w:rPr>
          <w:sz w:val="28"/>
          <w:szCs w:val="28"/>
        </w:rPr>
        <w:tab/>
      </w:r>
      <w:r w:rsidR="00E02902">
        <w:rPr>
          <w:sz w:val="28"/>
          <w:szCs w:val="28"/>
        </w:rPr>
        <w:tab/>
      </w:r>
      <w:r w:rsidR="00E02902">
        <w:rPr>
          <w:sz w:val="28"/>
          <w:szCs w:val="28"/>
        </w:rPr>
        <w:tab/>
      </w:r>
      <w:r w:rsidR="00E02902">
        <w:rPr>
          <w:sz w:val="28"/>
          <w:szCs w:val="28"/>
        </w:rPr>
        <w:tab/>
      </w:r>
      <w:r w:rsidR="00E02902">
        <w:rPr>
          <w:sz w:val="28"/>
          <w:szCs w:val="28"/>
        </w:rPr>
        <w:tab/>
      </w:r>
      <w:r w:rsidR="00E02902">
        <w:rPr>
          <w:sz w:val="28"/>
          <w:szCs w:val="28"/>
        </w:rPr>
        <w:tab/>
        <w:t xml:space="preserve">            А.Г. Ярошук</w:t>
      </w:r>
    </w:p>
    <w:p w:rsidR="00E02902" w:rsidRDefault="00E02902" w:rsidP="003A2160">
      <w:pPr>
        <w:jc w:val="both"/>
        <w:rPr>
          <w:sz w:val="18"/>
          <w:szCs w:val="18"/>
        </w:rPr>
      </w:pPr>
    </w:p>
    <w:p w:rsidR="008070FC" w:rsidRDefault="008070FC" w:rsidP="003A2160">
      <w:pPr>
        <w:jc w:val="both"/>
        <w:rPr>
          <w:sz w:val="18"/>
          <w:szCs w:val="18"/>
        </w:rPr>
      </w:pPr>
    </w:p>
    <w:p w:rsidR="008070FC" w:rsidRDefault="008070FC" w:rsidP="003A2160">
      <w:pPr>
        <w:jc w:val="both"/>
        <w:rPr>
          <w:sz w:val="18"/>
          <w:szCs w:val="18"/>
        </w:rPr>
      </w:pPr>
    </w:p>
    <w:p w:rsidR="008070FC" w:rsidRDefault="008070FC" w:rsidP="003A2160">
      <w:pPr>
        <w:jc w:val="both"/>
        <w:rPr>
          <w:sz w:val="18"/>
          <w:szCs w:val="18"/>
        </w:rPr>
      </w:pPr>
      <w:r>
        <w:rPr>
          <w:sz w:val="18"/>
          <w:szCs w:val="18"/>
        </w:rPr>
        <w:t>Медведева И.Т.</w:t>
      </w:r>
    </w:p>
    <w:p w:rsidR="008070FC" w:rsidRDefault="008070FC" w:rsidP="003A2160">
      <w:pPr>
        <w:jc w:val="both"/>
        <w:rPr>
          <w:sz w:val="18"/>
          <w:szCs w:val="18"/>
        </w:rPr>
      </w:pPr>
      <w:r>
        <w:rPr>
          <w:sz w:val="18"/>
          <w:szCs w:val="18"/>
        </w:rPr>
        <w:t>92-32-33</w:t>
      </w:r>
    </w:p>
    <w:p w:rsidR="00C20682" w:rsidRDefault="00C20682" w:rsidP="003A2160">
      <w:pPr>
        <w:jc w:val="both"/>
        <w:rPr>
          <w:sz w:val="28"/>
          <w:szCs w:val="28"/>
        </w:rPr>
      </w:pPr>
    </w:p>
    <w:sectPr w:rsidR="00C20682" w:rsidSect="008070FC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C3" w:rsidRDefault="00B878C3" w:rsidP="00A166B8">
      <w:r>
        <w:separator/>
      </w:r>
    </w:p>
  </w:endnote>
  <w:endnote w:type="continuationSeparator" w:id="0">
    <w:p w:rsidR="00B878C3" w:rsidRDefault="00B878C3" w:rsidP="00A1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C3" w:rsidRDefault="00B878C3" w:rsidP="00A166B8">
      <w:r>
        <w:separator/>
      </w:r>
    </w:p>
  </w:footnote>
  <w:footnote w:type="continuationSeparator" w:id="0">
    <w:p w:rsidR="00B878C3" w:rsidRDefault="00B878C3" w:rsidP="00A16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02" w:rsidRDefault="00F66936" w:rsidP="004350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2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806">
      <w:rPr>
        <w:rStyle w:val="a5"/>
        <w:noProof/>
      </w:rPr>
      <w:t>2</w:t>
    </w:r>
    <w:r>
      <w:rPr>
        <w:rStyle w:val="a5"/>
      </w:rPr>
      <w:fldChar w:fldCharType="end"/>
    </w:r>
  </w:p>
  <w:p w:rsidR="00E02902" w:rsidRDefault="00E029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86C"/>
    <w:multiLevelType w:val="hybridMultilevel"/>
    <w:tmpl w:val="17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43"/>
    <w:multiLevelType w:val="hybridMultilevel"/>
    <w:tmpl w:val="521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60"/>
    <w:rsid w:val="000249F6"/>
    <w:rsid w:val="00043D7A"/>
    <w:rsid w:val="000829CE"/>
    <w:rsid w:val="00092662"/>
    <w:rsid w:val="000A75BC"/>
    <w:rsid w:val="000C3AD6"/>
    <w:rsid w:val="000F2210"/>
    <w:rsid w:val="0011048F"/>
    <w:rsid w:val="00112DE2"/>
    <w:rsid w:val="001132AD"/>
    <w:rsid w:val="00113CF3"/>
    <w:rsid w:val="00122A13"/>
    <w:rsid w:val="001642FB"/>
    <w:rsid w:val="00182FF6"/>
    <w:rsid w:val="001879A6"/>
    <w:rsid w:val="00190CEC"/>
    <w:rsid w:val="001A504C"/>
    <w:rsid w:val="001A54A6"/>
    <w:rsid w:val="001A785F"/>
    <w:rsid w:val="001E75E9"/>
    <w:rsid w:val="00212806"/>
    <w:rsid w:val="00231CB7"/>
    <w:rsid w:val="00231EDD"/>
    <w:rsid w:val="00233196"/>
    <w:rsid w:val="00234D7A"/>
    <w:rsid w:val="00262628"/>
    <w:rsid w:val="002974E3"/>
    <w:rsid w:val="002C10B3"/>
    <w:rsid w:val="002D0636"/>
    <w:rsid w:val="00301E6F"/>
    <w:rsid w:val="00306D6B"/>
    <w:rsid w:val="0031488C"/>
    <w:rsid w:val="00343191"/>
    <w:rsid w:val="00345F27"/>
    <w:rsid w:val="0035004A"/>
    <w:rsid w:val="0035169F"/>
    <w:rsid w:val="00355954"/>
    <w:rsid w:val="0036620A"/>
    <w:rsid w:val="00382B0F"/>
    <w:rsid w:val="003A0E7E"/>
    <w:rsid w:val="003A2160"/>
    <w:rsid w:val="003A641F"/>
    <w:rsid w:val="003B6F65"/>
    <w:rsid w:val="003D7CD9"/>
    <w:rsid w:val="00406D6E"/>
    <w:rsid w:val="004106FE"/>
    <w:rsid w:val="00415289"/>
    <w:rsid w:val="0042142D"/>
    <w:rsid w:val="004330DB"/>
    <w:rsid w:val="004350D9"/>
    <w:rsid w:val="00453F8E"/>
    <w:rsid w:val="004658F6"/>
    <w:rsid w:val="004839AE"/>
    <w:rsid w:val="00490B16"/>
    <w:rsid w:val="00490D18"/>
    <w:rsid w:val="004D403B"/>
    <w:rsid w:val="004E38A9"/>
    <w:rsid w:val="004F3E22"/>
    <w:rsid w:val="00501CF2"/>
    <w:rsid w:val="00505BE0"/>
    <w:rsid w:val="005329AC"/>
    <w:rsid w:val="005401A3"/>
    <w:rsid w:val="0055200B"/>
    <w:rsid w:val="0056255C"/>
    <w:rsid w:val="005B5355"/>
    <w:rsid w:val="005E5112"/>
    <w:rsid w:val="00600CB1"/>
    <w:rsid w:val="00632A8F"/>
    <w:rsid w:val="00650D2F"/>
    <w:rsid w:val="00654F05"/>
    <w:rsid w:val="006604C2"/>
    <w:rsid w:val="00663D83"/>
    <w:rsid w:val="00665093"/>
    <w:rsid w:val="00695E66"/>
    <w:rsid w:val="006C5446"/>
    <w:rsid w:val="006D4D3C"/>
    <w:rsid w:val="006E2EE1"/>
    <w:rsid w:val="00730517"/>
    <w:rsid w:val="007363FA"/>
    <w:rsid w:val="00746162"/>
    <w:rsid w:val="007509DD"/>
    <w:rsid w:val="00772106"/>
    <w:rsid w:val="007763CE"/>
    <w:rsid w:val="00777415"/>
    <w:rsid w:val="007865B7"/>
    <w:rsid w:val="007A00BF"/>
    <w:rsid w:val="007A08E7"/>
    <w:rsid w:val="007A4ECE"/>
    <w:rsid w:val="007B1F1F"/>
    <w:rsid w:val="007B7C0B"/>
    <w:rsid w:val="007C051A"/>
    <w:rsid w:val="007C0C58"/>
    <w:rsid w:val="007C1306"/>
    <w:rsid w:val="007F019A"/>
    <w:rsid w:val="007F320F"/>
    <w:rsid w:val="008070FC"/>
    <w:rsid w:val="00835A39"/>
    <w:rsid w:val="00850192"/>
    <w:rsid w:val="00857451"/>
    <w:rsid w:val="00872955"/>
    <w:rsid w:val="00876605"/>
    <w:rsid w:val="008906C1"/>
    <w:rsid w:val="008943C2"/>
    <w:rsid w:val="008C36AB"/>
    <w:rsid w:val="008C38EB"/>
    <w:rsid w:val="00905A51"/>
    <w:rsid w:val="00911CF5"/>
    <w:rsid w:val="009148D5"/>
    <w:rsid w:val="00916881"/>
    <w:rsid w:val="00953C5C"/>
    <w:rsid w:val="00991058"/>
    <w:rsid w:val="00A166B8"/>
    <w:rsid w:val="00A42702"/>
    <w:rsid w:val="00A606E5"/>
    <w:rsid w:val="00A61949"/>
    <w:rsid w:val="00A66BA9"/>
    <w:rsid w:val="00A67B69"/>
    <w:rsid w:val="00B140BF"/>
    <w:rsid w:val="00B47D92"/>
    <w:rsid w:val="00B5008F"/>
    <w:rsid w:val="00B5539E"/>
    <w:rsid w:val="00B74389"/>
    <w:rsid w:val="00B878C3"/>
    <w:rsid w:val="00B91AB2"/>
    <w:rsid w:val="00B93DD6"/>
    <w:rsid w:val="00B955E4"/>
    <w:rsid w:val="00BB143D"/>
    <w:rsid w:val="00BC2E5C"/>
    <w:rsid w:val="00C20682"/>
    <w:rsid w:val="00C40618"/>
    <w:rsid w:val="00C45241"/>
    <w:rsid w:val="00C47DC3"/>
    <w:rsid w:val="00C56F23"/>
    <w:rsid w:val="00C82A21"/>
    <w:rsid w:val="00C8724C"/>
    <w:rsid w:val="00CC27E0"/>
    <w:rsid w:val="00CF4488"/>
    <w:rsid w:val="00CF547E"/>
    <w:rsid w:val="00D90BEF"/>
    <w:rsid w:val="00D9674C"/>
    <w:rsid w:val="00DA496A"/>
    <w:rsid w:val="00DA59E5"/>
    <w:rsid w:val="00DB32A0"/>
    <w:rsid w:val="00DD31EB"/>
    <w:rsid w:val="00DF43F4"/>
    <w:rsid w:val="00DF6C32"/>
    <w:rsid w:val="00DF72AA"/>
    <w:rsid w:val="00E02902"/>
    <w:rsid w:val="00E14AB3"/>
    <w:rsid w:val="00E14C7E"/>
    <w:rsid w:val="00E83D2B"/>
    <w:rsid w:val="00E96D0F"/>
    <w:rsid w:val="00EE5120"/>
    <w:rsid w:val="00F33E66"/>
    <w:rsid w:val="00F50A29"/>
    <w:rsid w:val="00F56A1C"/>
    <w:rsid w:val="00F60DF4"/>
    <w:rsid w:val="00F66936"/>
    <w:rsid w:val="00F86346"/>
    <w:rsid w:val="00FB3F3C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A2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21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A2160"/>
  </w:style>
  <w:style w:type="paragraph" w:customStyle="1" w:styleId="a6">
    <w:name w:val="Знак Знак Знак Знак"/>
    <w:basedOn w:val="a"/>
    <w:uiPriority w:val="99"/>
    <w:rsid w:val="003A21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3A2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0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Инна Тимофеевна (ECON-MEDVEDEVA - Медведева)</dc:creator>
  <cp:keywords/>
  <dc:description/>
  <cp:lastModifiedBy>Медведева</cp:lastModifiedBy>
  <cp:revision>39</cp:revision>
  <cp:lastPrinted>2016-01-26T07:44:00Z</cp:lastPrinted>
  <dcterms:created xsi:type="dcterms:W3CDTF">2015-06-24T14:46:00Z</dcterms:created>
  <dcterms:modified xsi:type="dcterms:W3CDTF">2016-01-26T07:45:00Z</dcterms:modified>
</cp:coreProperties>
</file>