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0"/>
        <w:gridCol w:w="4052"/>
        <w:gridCol w:w="1800"/>
        <w:gridCol w:w="2000"/>
        <w:gridCol w:w="1052"/>
        <w:gridCol w:w="1500"/>
        <w:gridCol w:w="1500"/>
      </w:tblGrid>
      <w:tr w:rsidR="00436AEF" w:rsidTr="00721D96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436AEF" w:rsidTr="00721D96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759 736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759 736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436AEF" w:rsidTr="00721D96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36AEF" w:rsidTr="00721D96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МКУ «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МКД»</w:t>
            </w:r>
          </w:p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Директор ООО «ЖЭУ №13»</w:t>
            </w:r>
          </w:p>
        </w:tc>
      </w:tr>
      <w:tr w:rsidR="00436AEF" w:rsidTr="00721D96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________________ /С.Б.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Русович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/Кислый О.Н./</w:t>
            </w:r>
          </w:p>
        </w:tc>
      </w:tr>
      <w:tr w:rsidR="00436AEF" w:rsidTr="00721D96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36AEF" w:rsidTr="00721D96">
        <w:trPr>
          <w:cantSplit/>
        </w:trPr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«03» октября 2018 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6AEF" w:rsidRDefault="00436AEF" w:rsidP="00721D9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«03» октября 2018 г.</w:t>
            </w: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8A0054" w:rsidP="008A005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ЛОКАЛЬНАЯ СМЕТА № 2</w:t>
            </w: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(Локальный сметный расчет)</w:t>
            </w: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AEF" w:rsidRDefault="008A0054" w:rsidP="00436AE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на </w:t>
            </w:r>
            <w:r w:rsidR="00A0290E">
              <w:rPr>
                <w:rFonts w:ascii="Verdana" w:hAnsi="Verdana" w:cs="Verdana"/>
                <w:sz w:val="16"/>
                <w:szCs w:val="16"/>
              </w:rPr>
              <w:t xml:space="preserve">дополнительные работы (тротуар) </w:t>
            </w:r>
            <w:r w:rsidR="00436AEF" w:rsidRPr="0072314C">
              <w:rPr>
                <w:rFonts w:ascii="Verdana" w:hAnsi="Verdana" w:cs="Verdana"/>
                <w:sz w:val="16"/>
                <w:szCs w:val="16"/>
              </w:rPr>
              <w:t>по благоустройству дворовой территории</w:t>
            </w:r>
            <w:r w:rsidR="00436AE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36AEF" w:rsidRPr="0072314C">
              <w:rPr>
                <w:rFonts w:ascii="Verdana" w:hAnsi="Verdana" w:cs="Verdana"/>
                <w:sz w:val="16"/>
                <w:szCs w:val="16"/>
              </w:rPr>
              <w:t>МКД №</w:t>
            </w:r>
            <w:r w:rsidR="00436AEF">
              <w:rPr>
                <w:rFonts w:ascii="Verdana" w:hAnsi="Verdana" w:cs="Verdana"/>
                <w:sz w:val="16"/>
                <w:szCs w:val="16"/>
              </w:rPr>
              <w:t>27-45</w:t>
            </w:r>
            <w:r w:rsidR="00436AEF" w:rsidRPr="0072314C">
              <w:rPr>
                <w:rFonts w:ascii="Verdana" w:hAnsi="Verdana" w:cs="Verdana"/>
                <w:sz w:val="16"/>
                <w:szCs w:val="16"/>
              </w:rPr>
              <w:t>, №</w:t>
            </w:r>
            <w:r w:rsidR="00436AEF">
              <w:rPr>
                <w:rFonts w:ascii="Verdana" w:hAnsi="Verdana" w:cs="Verdana"/>
                <w:sz w:val="16"/>
                <w:szCs w:val="16"/>
              </w:rPr>
              <w:t>47-49</w:t>
            </w:r>
          </w:p>
          <w:p w:rsidR="007D76F4" w:rsidRDefault="00436AEF" w:rsidP="00436AE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72314C">
              <w:rPr>
                <w:rFonts w:ascii="Verdana" w:hAnsi="Verdana" w:cs="Verdana"/>
                <w:sz w:val="16"/>
                <w:szCs w:val="16"/>
              </w:rPr>
              <w:t xml:space="preserve">по ул.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Молочинского</w:t>
            </w:r>
            <w:proofErr w:type="spellEnd"/>
            <w:r w:rsidRPr="0072314C">
              <w:rPr>
                <w:rFonts w:ascii="Verdana" w:hAnsi="Verdana" w:cs="Verdana"/>
                <w:sz w:val="16"/>
                <w:szCs w:val="16"/>
              </w:rPr>
              <w:t xml:space="preserve"> в г. Калининграде (по муниципальной программе «Формирование современной городской среды городского округа «Город Калининград»)</w:t>
            </w:r>
            <w:bookmarkStart w:id="0" w:name="_GoBack"/>
            <w:bookmarkEnd w:id="0"/>
          </w:p>
        </w:tc>
      </w:tr>
      <w:tr w:rsidR="007D76F4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759.736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7D76F4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H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ормативная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0.637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тыс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.ч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ел.ч</w:t>
            </w:r>
            <w:proofErr w:type="spellEnd"/>
          </w:p>
        </w:tc>
      </w:tr>
      <w:tr w:rsidR="007D76F4">
        <w:trPr>
          <w:cantSplit/>
        </w:trPr>
        <w:tc>
          <w:tcPr>
            <w:tcW w:w="12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112.266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Соста</w:t>
            </w:r>
            <w:r w:rsidR="008A0054">
              <w:rPr>
                <w:rFonts w:ascii="Verdana" w:hAnsi="Verdana" w:cs="Verdana"/>
                <w:sz w:val="16"/>
                <w:szCs w:val="16"/>
              </w:rPr>
              <w:t>влена</w:t>
            </w:r>
            <w:proofErr w:type="gramEnd"/>
            <w:r w:rsidR="008A0054">
              <w:rPr>
                <w:rFonts w:ascii="Verdana" w:hAnsi="Verdana" w:cs="Verdana"/>
                <w:sz w:val="16"/>
                <w:szCs w:val="16"/>
              </w:rPr>
              <w:t xml:space="preserve"> в текущих ценах на 4кв.2017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г. по НБ: "ГЭСН-2001 в редакции 2017 года с доп. и изм. 3 (приказы Минстроя России №№ 1575/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9/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пр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)".</w:t>
            </w:r>
          </w:p>
        </w:tc>
      </w:tr>
    </w:tbl>
    <w:p w:rsidR="007D76F4" w:rsidRDefault="007D76F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7D76F4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поз.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Шифр, номер норматива, код ресурса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затрат, характеристика оборудования, масса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текущих ценах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механиза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-торов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</w:tr>
    </w:tbl>
    <w:p w:rsidR="007D76F4" w:rsidRDefault="007D7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7D76F4"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 xml:space="preserve">Раздел 1.  МКД по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ул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.М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олочинского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, 24-45; 47-49</w:t>
            </w: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Демонтажные работы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68-12-1 </w:t>
            </w:r>
          </w:p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покрытий и оснований: мостовой из булыжного камня (при необходимости)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51 427.64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1 594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0.29543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282.6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8.7606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148.670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1 302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91.13.01-051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Трактор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щетками дорожными навесными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670.22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0.25544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265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1 206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=(104.0*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3 457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68-14-1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16 033.58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26 936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lastRenderedPageBreak/>
              <w:t>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15.792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200.120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3 160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68.26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114.6768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163.200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18 715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91.18.01-007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ат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), производительность до 5 м3/мин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493.44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7 792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3 160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91.21.10-003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Молотки при работе от передвижных компрессорных станций: отбойные пневматические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47.376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429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19 250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=(104.0*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10 500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56 686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68-12-5 </w:t>
            </w:r>
          </w:p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Разборка покрытий и оснований: асфальтобетонных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0.1715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31 377.16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5 381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245*0.07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2.889775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777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13.32898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152.740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2 036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Бульдозеры, мощность 79 кВт (108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4.51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0.773465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723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208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0,65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2.11631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1 233.16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2 610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569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91.12.06-012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Рыхлители прицепные (без трактора)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2 475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=(104.0*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1 350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9 207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01-01-01-043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39.92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1 468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17.15*1.8+(168*0.2*0.08*2.2)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03-21-01-040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40 км (мусор)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36.78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262.99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9 673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Устройство покрытия из плитки толщ. 60мм (тип 7)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0.06615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51 564.61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3 411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245*0.27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2.885463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776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0.997542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Бульдозеры, мощность 79 кВт (108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0.683991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640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184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2.201472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1 188.38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2 616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592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0.002646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3 090.35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4 472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105.84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151.56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16 041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66.15*1.6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0.3185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18 517.68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5 898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245*0.13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4.42078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254.662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1 126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5.00682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151.380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758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Автогрейдеры: среднего типа, мощность 99 кВт (135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0.563745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1 543.79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870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152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1.366365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1 318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273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2.25498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1 215.15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2 740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286.75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647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0.23569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179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1.5925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2 280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1 225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9 402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35.035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18 328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31.85*1.10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27-04-003-05 </w:t>
            </w:r>
          </w:p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Устройство оснований и покрытий из песчано-гравийных или щебеночно-песчаных смесей: непрерывной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гранулометрии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С-4 и С-6, однослойных толщиной 15 см</w:t>
            </w:r>
            <w:proofErr w:type="gramEnd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22 274.28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5 457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5.13765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265.450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1 364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7.27895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1 176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10. 3.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Бульдозеры, мощность 79 кВт (108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277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80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Автогрейдеры: среднего типа, мощность 99 кВт (135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1 543.79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484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84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1.2642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874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340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Катки дорожные самоходные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гладковальцовые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импортного производства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,,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791.87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1 668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566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513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191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10. 8.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0.4459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339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3 073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1 651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10 181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27-04-003-08 </w:t>
            </w:r>
          </w:p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На каждый 1 см изменения толщины слоя добавлять или исключать к нормам с 27-04-003-05 по 27-04-003-07 (до 10см)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-0.245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1 725.17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-423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Начисления: Н3= 5, Н</w:t>
            </w:r>
            <w:proofErr w:type="gramStart"/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4</w:t>
            </w:r>
            <w:proofErr w:type="gramEnd"/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= 5, Н48= 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-0.5635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-151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гладкие импортного производства, масса 13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-0.1225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691.29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-85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-33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Катки дорожные самоходные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гладковальцовые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импортного производства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,,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масса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-0.28175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791.87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-223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-76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91.08.03-026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дорожные самоходные тандемные больших типоразмеров импортного производства, масса от 12,2 до 14,2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-0.15925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721.34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-115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-43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-183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-98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-704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02.2.04.04-0005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Смеси готовые щебеночно-песчаные (ГОСТ 25607-2009) номер: С5, размер зерен 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30.625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2 066.43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63 284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245*0.1*1.25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27-06-027-01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Добавка гравия, песка или песчано-гравийной смеси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5 304.43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245*0.04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0.48314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213.358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103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Автогрейдеры: среднего типа, мощность 99 кВт (135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1 543.79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144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0.39004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376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78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712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04.3.02.13-0003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Смесь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пескоцементная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(цемент М 400)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9.996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2 154.36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21 535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(0.098)*102.0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27-07-005-02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покрытий из тротуарной плитки, количество плитки при укладке на 1 м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 55 шт.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 м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2 297.87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56 298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122.5+122.5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2.205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220.033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485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4,1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184.510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53 342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709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147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91.08.09-002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Виброплита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электрическая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184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559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169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763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169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65 131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34 988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156 416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цена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поставщ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(серая)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124.95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47 481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122.5*1.02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.1 цена постав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Плитка тротуарная бетонная, размером 200х100х60мм  (типа Кирпич)  М400 (красная)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124.95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56 228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122.5*1.02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ГЭСНр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68-37-2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Регулирование высотного положения крышек колодцев с подъемом на высоту: до 10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336.78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1 010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154.230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805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156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34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18. 4.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04.3.01.09-0023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отделочный тяжелый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,: 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цементный 1:3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2 067.77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=(104.0*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=(60.0*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2 151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05.1.01.09-0041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Кольцо опорное КО-4-70 /бетон В15 (200), объем 0,02 м3, расход арматуры 0,5 кг/.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692.00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4 152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(3.0)*2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Установка бортовых камней  БР 100.20.8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01-01-013-14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Разработка грунта с погрузкой на автомобили-самосвалы экскаваторами с ковшом вместимостью: 0,5 (0,5-0,63) м3,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0.00941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51 564.61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(168*0.28*0.2)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0.4104642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110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0.1419028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147.310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Бульдозеры, мощность 79 кВт (108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0.0972994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935.23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91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91.01.05-085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Экскаваторы одноковшовые дизельные на гусеничном ходу, емкость ковша 0,5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0.3131648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1 188.38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372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02.2.05.04-0093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Щебень из природного камня для строительных работ марка: 800, фракция 20-40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0.0003764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3 090.35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=(50*0.85*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636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15.056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151.56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2 282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9.41*1.6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18 517.68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870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(168*0.28*0.1)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0.65236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254.662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0.73884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151.380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112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Автогрейдеры: среднего типа, мощность 99 кВт (135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л.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Verdana" w:hAnsi="Verdana" w:cs="Verdana"/>
                <w:sz w:val="16"/>
                <w:szCs w:val="16"/>
              </w:rPr>
              <w:t>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0.08319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1 543.79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128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0.20163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964.28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194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40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Катки на пневмоколесном ходу,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0.33276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1 215.15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404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286.75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95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0.03478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760.62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26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1 387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Песок природный для строительных: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523.12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2 705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4.7*1.10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ГЭСН 27-02-010-02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бортовых камней бетонных: при других видах покрытий</w:t>
            </w:r>
            <w:proofErr w:type="gram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П</w:t>
            </w:r>
            <w:proofErr w:type="gram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рил.27.3 п. 3.8.а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=0,86 к расходу бетона Прил.27.3 п. 3.8.б 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Кмр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=0,33 к расходу раствора цементного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13 358.27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11 221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0.6048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266.663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161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1-100-29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76.08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63.9072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159.670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10 204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91.05.05-014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Краны на автомобильном ходу, грузоподъемность 10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0.5712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874.68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500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154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1 037.49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35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57 689.15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11.1.03.03-0012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Брусья необрезные хвойных пород длиной: 4-6,5 м, все ширины, толщиной 100, 125 мм, IV сорта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3 038.87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12 542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6 737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30 500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04.3.01.09-0014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Раствор готовый кладочный цементный марки: 100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0.0166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2 983.71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(0.84)*(0.06*0.33)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4.262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3 276.39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13 964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(0.84)*(5.9*0.86)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05.2.03.03-0031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Камни бортовые: БР 100.20.8 /бетон В22,5 (М300), объем 0,016 м3/ (ГОСТ 6665-91)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178.10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14 960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Объем: (0.84)*100.0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ГЭСН 27-02-011-01 </w:t>
            </w:r>
          </w:p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(прим)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Установка природных бортовых гранитных камней типа 3ГП  (б/у)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0.84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54 515.37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45 793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10.28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8.6352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260.068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2 246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1-100-27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Средний разряд работы 2,7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84.252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156.950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13 223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91.06.05-041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 телескопический, грузоподъемность до 3 т, высота подъема до 16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1 383.50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7 903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1 535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91.06.05-059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Погрузчики одноковшовые универсальные фронтальные пневмоколесные, грузоподъемность 4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1.7976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607.35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1 092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229.99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413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91.07.03-008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Бетоносмесители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передвижные 250 л на других видах строительства (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кроме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водохозяйственного)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206.28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17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200.12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17</w:t>
            </w:r>
          </w:p>
        </w:tc>
      </w:tr>
      <w:tr w:rsidR="007D76F4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91.14.02-004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Автомобили бортовые, грузоподъемность: до 15т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  <w:u w:val="single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  <w:u w:val="single"/>
              </w:rPr>
              <w:t>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1 376.44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1 434</w:t>
            </w:r>
          </w:p>
        </w:tc>
      </w:tr>
      <w:tr w:rsidR="007D76F4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268.82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280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91.21.15-001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Бензорез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маш</w:t>
            </w:r>
            <w:proofErr w:type="spellEnd"/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0.8904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20.52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01.7.17.06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Диск отрезной алмазный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02.3.01.02-0015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Песок природный для строительных работ средний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523.12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03.2.01.01-0001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Портландцемент общестроительного назначения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бездобавочный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, марки: 400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6 628.70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Бетон тяжелый, класс: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6.678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3 276.39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21 880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18 717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=(142.0* (0.85))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10 055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=(95*0.85* (0.8))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74 565</w:t>
            </w:r>
          </w:p>
        </w:tc>
      </w:tr>
      <w:tr w:rsidR="007D76F4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436 602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407 138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117 723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(%=88 - по стр. 1-3, 18; %=81 - по стр. 6, 20; %=121 - по стр. 8, 10, 11, 13, 15, 22, 24, 28)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126 544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1-3, 18; %=34 - по стр. 6, 20; %=65 - по стр. 8, 10, 11, 13, 15, 22, 24, 28)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68 074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601 756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29 464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29 464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631 220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12 624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РАБОТАМИ И ЗАТРАТАМИ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643 844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115 892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759 736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126 544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68 074</w:t>
            </w:r>
          </w:p>
        </w:tc>
      </w:tr>
      <w:tr w:rsidR="007D76F4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ИТОГО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436 602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407 138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117 723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НАКЛАДНЫЕ РАСХОДЫ - (%=88 - по стр. 1-3, 18; %=81 - по стр. 6, 20; %=121 - по стр. 8, 10, 11, 13, 15, 22, 24, 28)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126 544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  СМЕТНАЯ ПРИБЫЛЬ - (%=48 - по стр. 1-3, 18; %=34 - по стр. 6, 20; %=65 - по стр. 8, 10, 11, 13, 15, 22, 24, 28)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68 074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601 756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29 464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29 464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 ВСЕГО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631 220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НЕПРЕДВИДЕННЫЕ РАБОТЫ И ЗАТРАТЫ  2%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12 624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НЕПРЕДВИДЕННЫМИ РАБОТАМИ И ЗАТРАТАМИ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643 844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НДС 18%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115 892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 НДС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759 736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126 544</w:t>
            </w:r>
          </w:p>
        </w:tc>
      </w:tr>
      <w:tr w:rsidR="007D76F4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68 074</w:t>
            </w:r>
          </w:p>
        </w:tc>
      </w:tr>
    </w:tbl>
    <w:p w:rsidR="007D76F4" w:rsidRDefault="007D76F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7D76F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7D76F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7D76F4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D76F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:rsidR="007D76F4" w:rsidRDefault="007B4DB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:rsidR="007B4DB4" w:rsidRDefault="007B4DB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7B4DB4">
      <w:headerReference w:type="default" r:id="rId7"/>
      <w:footerReference w:type="default" r:id="rId8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57" w:rsidRDefault="00936D57">
      <w:pPr>
        <w:spacing w:after="0" w:line="240" w:lineRule="auto"/>
      </w:pPr>
      <w:r>
        <w:separator/>
      </w:r>
    </w:p>
  </w:endnote>
  <w:endnote w:type="continuationSeparator" w:id="0">
    <w:p w:rsidR="00936D57" w:rsidRDefault="0093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F4" w:rsidRDefault="007B4DB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 w:rsidR="00436AEF">
      <w:rPr>
        <w:rFonts w:ascii="Verdana" w:hAnsi="Verdana" w:cs="Verdana"/>
        <w:noProof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57" w:rsidRDefault="00936D57">
      <w:pPr>
        <w:spacing w:after="0" w:line="240" w:lineRule="auto"/>
      </w:pPr>
      <w:r>
        <w:separator/>
      </w:r>
    </w:p>
  </w:footnote>
  <w:footnote w:type="continuationSeparator" w:id="0">
    <w:p w:rsidR="00936D57" w:rsidRDefault="0093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7D76F4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7D76F4" w:rsidRDefault="007B4DB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&lt; 204 * 1 * 10/1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:rsidR="007D76F4" w:rsidRDefault="007B4D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ПК РИК (вер.1.3.180503)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7D76F4" w:rsidRDefault="007B4DB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Форма по МДС 81-35.2004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54"/>
    <w:rsid w:val="002D7FC1"/>
    <w:rsid w:val="00436AEF"/>
    <w:rsid w:val="007B4DB4"/>
    <w:rsid w:val="007D76F4"/>
    <w:rsid w:val="008A0054"/>
    <w:rsid w:val="00936D57"/>
    <w:rsid w:val="00A0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2018-09-25T12:49:00Z</dcterms:created>
  <dcterms:modified xsi:type="dcterms:W3CDTF">2018-10-03T12:25:00Z</dcterms:modified>
</cp:coreProperties>
</file>