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298" w:rsidRDefault="008F6298"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 xml:space="preserve">Приложение </w:t>
      </w:r>
    </w:p>
    <w:p w:rsidR="008F6298" w:rsidRDefault="008F6298"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8F6298" w:rsidRDefault="008F6298"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городского округа</w:t>
      </w:r>
    </w:p>
    <w:p w:rsidR="008F6298" w:rsidRDefault="008F6298"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«Город Калининград»</w:t>
      </w:r>
    </w:p>
    <w:p w:rsidR="008F6298" w:rsidRDefault="008F6298" w:rsidP="009856E7">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 xml:space="preserve">от 29 апреля  </w:t>
      </w:r>
      <w:r w:rsidRPr="00E960E9">
        <w:rPr>
          <w:rFonts w:ascii="Times New Roman" w:hAnsi="Times New Roman" w:cs="Times New Roman"/>
          <w:sz w:val="28"/>
          <w:szCs w:val="28"/>
        </w:rPr>
        <w:t>2016 г. №</w:t>
      </w:r>
      <w:r>
        <w:rPr>
          <w:rFonts w:ascii="Times New Roman" w:hAnsi="Times New Roman" w:cs="Times New Roman"/>
          <w:sz w:val="28"/>
          <w:szCs w:val="28"/>
        </w:rPr>
        <w:t xml:space="preserve"> 608</w:t>
      </w:r>
    </w:p>
    <w:p w:rsidR="008F6298" w:rsidRDefault="008F6298" w:rsidP="00D20415">
      <w:pPr>
        <w:autoSpaceDE w:val="0"/>
        <w:autoSpaceDN w:val="0"/>
        <w:adjustRightInd w:val="0"/>
        <w:spacing w:after="0" w:line="240" w:lineRule="auto"/>
        <w:ind w:left="4111"/>
        <w:rPr>
          <w:rFonts w:ascii="Times New Roman" w:hAnsi="Times New Roman" w:cs="Times New Roman"/>
          <w:sz w:val="28"/>
          <w:szCs w:val="28"/>
        </w:rPr>
      </w:pPr>
      <w:r>
        <w:rPr>
          <w:rFonts w:ascii="Times New Roman" w:hAnsi="Times New Roman" w:cs="Times New Roman"/>
          <w:sz w:val="28"/>
          <w:szCs w:val="28"/>
        </w:rPr>
        <w:t xml:space="preserve"> </w:t>
      </w:r>
    </w:p>
    <w:p w:rsidR="008F6298" w:rsidRPr="00611AB8" w:rsidRDefault="008F6298" w:rsidP="004510D1">
      <w:pPr>
        <w:autoSpaceDE w:val="0"/>
        <w:autoSpaceDN w:val="0"/>
        <w:adjustRightInd w:val="0"/>
        <w:spacing w:after="0" w:line="240" w:lineRule="auto"/>
        <w:jc w:val="right"/>
        <w:rPr>
          <w:rFonts w:ascii="Times New Roman" w:hAnsi="Times New Roman" w:cs="Times New Roman"/>
          <w:sz w:val="28"/>
          <w:szCs w:val="28"/>
        </w:rPr>
      </w:pPr>
    </w:p>
    <w:p w:rsidR="008F6298" w:rsidRPr="00611AB8" w:rsidRDefault="008F6298" w:rsidP="009D20A3">
      <w:pPr>
        <w:autoSpaceDE w:val="0"/>
        <w:autoSpaceDN w:val="0"/>
        <w:adjustRightInd w:val="0"/>
        <w:spacing w:after="0" w:line="240" w:lineRule="auto"/>
        <w:jc w:val="center"/>
        <w:rPr>
          <w:rFonts w:ascii="Times New Roman" w:hAnsi="Times New Roman" w:cs="Times New Roman"/>
          <w:sz w:val="28"/>
          <w:szCs w:val="28"/>
        </w:rPr>
      </w:pPr>
    </w:p>
    <w:p w:rsidR="008F6298" w:rsidRPr="00611AB8" w:rsidRDefault="008F6298" w:rsidP="00885C2E">
      <w:pPr>
        <w:tabs>
          <w:tab w:val="left" w:pos="567"/>
        </w:tabs>
        <w:spacing w:after="160" w:line="259" w:lineRule="auto"/>
        <w:jc w:val="right"/>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r w:rsidRPr="00611AB8">
        <w:rPr>
          <w:rFonts w:ascii="Times New Roman" w:hAnsi="Times New Roman" w:cs="Times New Roman"/>
          <w:sz w:val="28"/>
          <w:szCs w:val="28"/>
        </w:rPr>
        <w:t>Муниципальная программа</w:t>
      </w:r>
    </w:p>
    <w:p w:rsidR="008F6298" w:rsidRDefault="008F6298" w:rsidP="00A9035D">
      <w:pPr>
        <w:widowControl w:val="0"/>
        <w:autoSpaceDE w:val="0"/>
        <w:autoSpaceDN w:val="0"/>
        <w:adjustRightInd w:val="0"/>
        <w:spacing w:after="0" w:line="240" w:lineRule="auto"/>
        <w:jc w:val="center"/>
        <w:rPr>
          <w:rFonts w:ascii="Times New Roman" w:hAnsi="Times New Roman" w:cs="Times New Roman"/>
          <w:sz w:val="28"/>
          <w:szCs w:val="28"/>
        </w:rPr>
      </w:pPr>
      <w:r w:rsidRPr="00611AB8">
        <w:rPr>
          <w:rFonts w:ascii="Times New Roman" w:hAnsi="Times New Roman" w:cs="Times New Roman"/>
          <w:sz w:val="28"/>
          <w:szCs w:val="28"/>
        </w:rPr>
        <w:t>«Развитие молодежной сферы, физической культуры, спорта и дополнительного образования спортивной направленности</w:t>
      </w:r>
    </w:p>
    <w:p w:rsidR="008F6298" w:rsidRPr="00611AB8" w:rsidRDefault="008F6298" w:rsidP="00A9035D">
      <w:pPr>
        <w:widowControl w:val="0"/>
        <w:autoSpaceDE w:val="0"/>
        <w:autoSpaceDN w:val="0"/>
        <w:adjustRightInd w:val="0"/>
        <w:spacing w:after="0" w:line="240" w:lineRule="auto"/>
        <w:jc w:val="center"/>
        <w:rPr>
          <w:rFonts w:ascii="Times New Roman" w:hAnsi="Times New Roman" w:cs="Times New Roman"/>
          <w:sz w:val="28"/>
          <w:szCs w:val="28"/>
        </w:rPr>
      </w:pPr>
      <w:r w:rsidRPr="00611AB8">
        <w:rPr>
          <w:rFonts w:ascii="Times New Roman" w:hAnsi="Times New Roman" w:cs="Times New Roman"/>
          <w:sz w:val="28"/>
          <w:szCs w:val="28"/>
        </w:rPr>
        <w:t xml:space="preserve"> в городском округе «Город Калининград»</w:t>
      </w: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r w:rsidRPr="005253D9">
        <w:rPr>
          <w:rFonts w:ascii="Times New Roman" w:hAnsi="Times New Roman" w:cs="Times New Roman"/>
          <w:sz w:val="28"/>
          <w:szCs w:val="28"/>
        </w:rPr>
        <w:t>Срок реализации  –  2015 - 2018 годы</w:t>
      </w: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A9035D">
      <w:pPr>
        <w:spacing w:after="160" w:line="259" w:lineRule="auto"/>
        <w:jc w:val="center"/>
        <w:rPr>
          <w:rFonts w:ascii="Times New Roman" w:hAnsi="Times New Roman" w:cs="Times New Roman"/>
          <w:sz w:val="28"/>
          <w:szCs w:val="28"/>
        </w:rPr>
      </w:pPr>
    </w:p>
    <w:p w:rsidR="008F6298" w:rsidRPr="00611AB8" w:rsidRDefault="008F6298" w:rsidP="001166C7">
      <w:pPr>
        <w:spacing w:after="160" w:line="259" w:lineRule="auto"/>
        <w:jc w:val="center"/>
        <w:rPr>
          <w:rFonts w:ascii="Times New Roman" w:hAnsi="Times New Roman" w:cs="Times New Roman"/>
          <w:sz w:val="28"/>
          <w:szCs w:val="28"/>
        </w:rPr>
      </w:pPr>
      <w:r w:rsidRPr="00611AB8">
        <w:rPr>
          <w:rFonts w:ascii="Times New Roman" w:hAnsi="Times New Roman" w:cs="Times New Roman"/>
          <w:sz w:val="28"/>
          <w:szCs w:val="28"/>
        </w:rPr>
        <w:br w:type="page"/>
        <w:t>П</w:t>
      </w:r>
      <w:r>
        <w:rPr>
          <w:rFonts w:ascii="Times New Roman" w:hAnsi="Times New Roman" w:cs="Times New Roman"/>
          <w:sz w:val="28"/>
          <w:szCs w:val="28"/>
        </w:rPr>
        <w:t>аспорт муниципальной программы</w:t>
      </w:r>
    </w:p>
    <w:tbl>
      <w:tblPr>
        <w:tblW w:w="4966" w:type="pct"/>
        <w:tblInd w:w="-68" w:type="dxa"/>
        <w:tblLayout w:type="fixed"/>
        <w:tblCellMar>
          <w:left w:w="70" w:type="dxa"/>
          <w:right w:w="70" w:type="dxa"/>
        </w:tblCellMar>
        <w:tblLook w:val="0000"/>
      </w:tblPr>
      <w:tblGrid>
        <w:gridCol w:w="2054"/>
        <w:gridCol w:w="354"/>
        <w:gridCol w:w="7164"/>
      </w:tblGrid>
      <w:tr w:rsidR="008F6298" w:rsidRPr="002B0869">
        <w:trPr>
          <w:cantSplit/>
          <w:trHeight w:val="240"/>
        </w:trPr>
        <w:tc>
          <w:tcPr>
            <w:tcW w:w="1258" w:type="pct"/>
            <w:gridSpan w:val="2"/>
            <w:tcBorders>
              <w:top w:val="single" w:sz="6" w:space="0" w:color="auto"/>
              <w:left w:val="single" w:sz="6" w:space="0" w:color="auto"/>
              <w:bottom w:val="single" w:sz="6" w:space="0" w:color="auto"/>
              <w:right w:val="single" w:sz="6" w:space="0" w:color="auto"/>
            </w:tcBorders>
          </w:tcPr>
          <w:p w:rsidR="008F6298" w:rsidRPr="002B086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Наименование программы</w:t>
            </w:r>
          </w:p>
        </w:tc>
        <w:tc>
          <w:tcPr>
            <w:tcW w:w="3742" w:type="pct"/>
            <w:tcBorders>
              <w:top w:val="single" w:sz="6" w:space="0" w:color="auto"/>
              <w:left w:val="single" w:sz="6" w:space="0" w:color="auto"/>
              <w:bottom w:val="single" w:sz="6" w:space="0" w:color="auto"/>
              <w:right w:val="single" w:sz="6" w:space="0" w:color="auto"/>
            </w:tcBorders>
          </w:tcPr>
          <w:p w:rsidR="008F6298" w:rsidRPr="002B0869" w:rsidRDefault="008F6298" w:rsidP="002B0869">
            <w:pPr>
              <w:widowControl w:val="0"/>
              <w:autoSpaceDE w:val="0"/>
              <w:autoSpaceDN w:val="0"/>
              <w:adjustRightInd w:val="0"/>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«Развитие молодежной сферы, физической культуры, спорта и дополнительного образования спортивной направленности в городском округе «Город Калининград»</w:t>
            </w:r>
          </w:p>
          <w:p w:rsidR="008F6298" w:rsidRPr="002B0869" w:rsidRDefault="008F6298" w:rsidP="002B0869">
            <w:pPr>
              <w:widowControl w:val="0"/>
              <w:autoSpaceDE w:val="0"/>
              <w:autoSpaceDN w:val="0"/>
              <w:adjustRightInd w:val="0"/>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(далее – Программа)</w:t>
            </w:r>
          </w:p>
        </w:tc>
      </w:tr>
      <w:tr w:rsidR="008F6298" w:rsidRPr="002B0869">
        <w:trPr>
          <w:cantSplit/>
          <w:trHeight w:val="240"/>
        </w:trPr>
        <w:tc>
          <w:tcPr>
            <w:tcW w:w="1258" w:type="pct"/>
            <w:gridSpan w:val="2"/>
            <w:tcBorders>
              <w:top w:val="single" w:sz="6" w:space="0" w:color="auto"/>
              <w:left w:val="single" w:sz="6" w:space="0" w:color="auto"/>
              <w:bottom w:val="single" w:sz="6" w:space="0" w:color="auto"/>
              <w:right w:val="single" w:sz="6" w:space="0" w:color="auto"/>
            </w:tcBorders>
          </w:tcPr>
          <w:p w:rsidR="008F6298" w:rsidRPr="002B086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Заказчик Программы</w:t>
            </w:r>
          </w:p>
        </w:tc>
        <w:tc>
          <w:tcPr>
            <w:tcW w:w="3742" w:type="pct"/>
            <w:tcBorders>
              <w:top w:val="single" w:sz="6" w:space="0" w:color="auto"/>
              <w:left w:val="single" w:sz="6" w:space="0" w:color="auto"/>
              <w:bottom w:val="single" w:sz="6" w:space="0" w:color="auto"/>
              <w:right w:val="single" w:sz="6" w:space="0" w:color="auto"/>
            </w:tcBorders>
          </w:tcPr>
          <w:p w:rsidR="008F6298" w:rsidRPr="002B086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Комитет по социальной политике администрации городского округа «Город Калининград»</w:t>
            </w:r>
          </w:p>
        </w:tc>
      </w:tr>
      <w:tr w:rsidR="008F6298" w:rsidRPr="002B0869">
        <w:trPr>
          <w:cantSplit/>
          <w:trHeight w:val="360"/>
        </w:trPr>
        <w:tc>
          <w:tcPr>
            <w:tcW w:w="1258" w:type="pct"/>
            <w:gridSpan w:val="2"/>
            <w:tcBorders>
              <w:top w:val="single" w:sz="6" w:space="0" w:color="auto"/>
              <w:left w:val="single" w:sz="6" w:space="0" w:color="auto"/>
              <w:bottom w:val="single" w:sz="6" w:space="0" w:color="auto"/>
              <w:right w:val="single" w:sz="6" w:space="0" w:color="auto"/>
            </w:tcBorders>
          </w:tcPr>
          <w:p w:rsidR="008F6298" w:rsidRPr="002B086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Предполагаемые сроки реализации Программы</w:t>
            </w:r>
            <w:r w:rsidRPr="002B0869">
              <w:rPr>
                <w:rFonts w:ascii="Times New Roman" w:hAnsi="Times New Roman" w:cs="Times New Roman"/>
                <w:sz w:val="28"/>
                <w:szCs w:val="28"/>
                <w:lang w:eastAsia="ru-RU"/>
              </w:rPr>
              <w:br/>
              <w:t>(подпрограмм)</w:t>
            </w:r>
          </w:p>
        </w:tc>
        <w:tc>
          <w:tcPr>
            <w:tcW w:w="3742" w:type="pct"/>
            <w:tcBorders>
              <w:top w:val="single" w:sz="6" w:space="0" w:color="auto"/>
              <w:left w:val="single" w:sz="6" w:space="0" w:color="auto"/>
              <w:bottom w:val="single" w:sz="6" w:space="0" w:color="auto"/>
              <w:right w:val="single" w:sz="6" w:space="0" w:color="auto"/>
            </w:tcBorders>
          </w:tcPr>
          <w:p w:rsidR="008F6298" w:rsidRPr="002B0869" w:rsidRDefault="008F6298" w:rsidP="009F4A31">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201</w:t>
            </w:r>
            <w:r>
              <w:rPr>
                <w:rFonts w:ascii="Times New Roman" w:hAnsi="Times New Roman" w:cs="Times New Roman"/>
                <w:sz w:val="28"/>
                <w:szCs w:val="28"/>
                <w:lang w:eastAsia="ru-RU"/>
              </w:rPr>
              <w:t>5</w:t>
            </w:r>
            <w:r w:rsidRPr="002B0869">
              <w:rPr>
                <w:rFonts w:ascii="Times New Roman" w:hAnsi="Times New Roman" w:cs="Times New Roman"/>
                <w:sz w:val="28"/>
                <w:szCs w:val="28"/>
                <w:lang w:eastAsia="ru-RU"/>
              </w:rPr>
              <w:t>–2018 годы</w:t>
            </w:r>
          </w:p>
        </w:tc>
      </w:tr>
      <w:tr w:rsidR="008F6298" w:rsidRPr="002B0869">
        <w:trPr>
          <w:cantSplit/>
          <w:trHeight w:val="360"/>
        </w:trPr>
        <w:tc>
          <w:tcPr>
            <w:tcW w:w="1258" w:type="pct"/>
            <w:gridSpan w:val="2"/>
            <w:tcBorders>
              <w:top w:val="single" w:sz="6" w:space="0" w:color="auto"/>
              <w:left w:val="single" w:sz="6" w:space="0" w:color="auto"/>
              <w:bottom w:val="single" w:sz="6" w:space="0" w:color="auto"/>
              <w:right w:val="single" w:sz="6" w:space="0" w:color="auto"/>
            </w:tcBorders>
          </w:tcPr>
          <w:p w:rsidR="008F6298" w:rsidRPr="002B086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Перечень подпрограмм</w:t>
            </w:r>
          </w:p>
          <w:p w:rsidR="008F6298" w:rsidRPr="002B086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(ведомственных целевых программ)</w:t>
            </w:r>
          </w:p>
        </w:tc>
        <w:tc>
          <w:tcPr>
            <w:tcW w:w="3742" w:type="pct"/>
            <w:tcBorders>
              <w:top w:val="single" w:sz="6" w:space="0" w:color="auto"/>
              <w:left w:val="single" w:sz="6" w:space="0" w:color="auto"/>
              <w:bottom w:val="single" w:sz="6" w:space="0" w:color="auto"/>
              <w:right w:val="single" w:sz="6" w:space="0" w:color="auto"/>
            </w:tcBorders>
          </w:tcPr>
          <w:p w:rsidR="008F6298" w:rsidRPr="002B0869" w:rsidRDefault="008F6298" w:rsidP="002B0869">
            <w:pPr>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Подпрограммы не предусмотрены</w:t>
            </w:r>
          </w:p>
          <w:p w:rsidR="008F6298" w:rsidRPr="002B0869" w:rsidRDefault="008F6298" w:rsidP="00345B5F">
            <w:pPr>
              <w:spacing w:after="0" w:line="240" w:lineRule="auto"/>
              <w:rPr>
                <w:rFonts w:ascii="Times New Roman" w:hAnsi="Times New Roman" w:cs="Times New Roman"/>
                <w:sz w:val="28"/>
                <w:szCs w:val="28"/>
              </w:rPr>
            </w:pPr>
            <w:r w:rsidRPr="002B0869">
              <w:rPr>
                <w:rFonts w:ascii="Times New Roman" w:hAnsi="Times New Roman" w:cs="Times New Roman"/>
                <w:sz w:val="28"/>
                <w:szCs w:val="28"/>
              </w:rPr>
              <w:t>Ведомственная целевая программа «Спортивный Калининград»</w:t>
            </w:r>
          </w:p>
          <w:p w:rsidR="008F6298" w:rsidRPr="002B0869" w:rsidRDefault="008F6298" w:rsidP="00345B5F">
            <w:pPr>
              <w:spacing w:after="0" w:line="240" w:lineRule="auto"/>
              <w:rPr>
                <w:rFonts w:ascii="Times New Roman" w:hAnsi="Times New Roman" w:cs="Times New Roman"/>
                <w:sz w:val="28"/>
                <w:szCs w:val="28"/>
              </w:rPr>
            </w:pPr>
            <w:r w:rsidRPr="002B0869">
              <w:rPr>
                <w:rFonts w:ascii="Times New Roman" w:hAnsi="Times New Roman" w:cs="Times New Roman"/>
                <w:sz w:val="28"/>
                <w:szCs w:val="28"/>
              </w:rPr>
              <w:t>Ведомственная целевая программа «Молодое поколение Калининграда»</w:t>
            </w:r>
          </w:p>
        </w:tc>
      </w:tr>
      <w:tr w:rsidR="008F6298" w:rsidRPr="002B0869">
        <w:trPr>
          <w:cantSplit/>
          <w:trHeight w:val="360"/>
        </w:trPr>
        <w:tc>
          <w:tcPr>
            <w:tcW w:w="1258" w:type="pct"/>
            <w:gridSpan w:val="2"/>
            <w:tcBorders>
              <w:top w:val="single" w:sz="6" w:space="0" w:color="auto"/>
              <w:left w:val="single" w:sz="6" w:space="0" w:color="auto"/>
              <w:bottom w:val="single" w:sz="6" w:space="0" w:color="auto"/>
              <w:right w:val="single" w:sz="6" w:space="0" w:color="auto"/>
            </w:tcBorders>
          </w:tcPr>
          <w:p w:rsidR="008F6298" w:rsidRPr="002B086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rPr>
                <w:rFonts w:ascii="Times New Roman" w:hAnsi="Times New Roman" w:cs="Times New Roman"/>
                <w:sz w:val="28"/>
                <w:szCs w:val="28"/>
                <w:lang w:eastAsia="ru-RU"/>
              </w:rPr>
              <w:t>Исполнители основных мероприятий</w:t>
            </w:r>
            <w:r w:rsidRPr="002B0869">
              <w:rPr>
                <w:rFonts w:ascii="Times New Roman" w:hAnsi="Times New Roman" w:cs="Times New Roman"/>
                <w:sz w:val="28"/>
                <w:szCs w:val="28"/>
                <w:lang w:eastAsia="ru-RU"/>
              </w:rPr>
              <w:br/>
              <w:t>Программы</w:t>
            </w:r>
          </w:p>
        </w:tc>
        <w:tc>
          <w:tcPr>
            <w:tcW w:w="3742" w:type="pct"/>
            <w:tcBorders>
              <w:top w:val="single" w:sz="6" w:space="0" w:color="auto"/>
              <w:left w:val="single" w:sz="6" w:space="0" w:color="auto"/>
              <w:bottom w:val="single" w:sz="6" w:space="0" w:color="auto"/>
              <w:right w:val="single" w:sz="6" w:space="0" w:color="auto"/>
            </w:tcBorders>
          </w:tcPr>
          <w:p w:rsidR="008F6298" w:rsidRPr="002B0869" w:rsidRDefault="008F6298" w:rsidP="002B0869">
            <w:pPr>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Администрация городского округа «Город Калининград»</w:t>
            </w:r>
          </w:p>
          <w:p w:rsidR="008F6298" w:rsidRPr="002B0869" w:rsidRDefault="008F6298" w:rsidP="002B0869">
            <w:pPr>
              <w:spacing w:after="0" w:line="240" w:lineRule="auto"/>
              <w:jc w:val="both"/>
              <w:rPr>
                <w:rFonts w:ascii="Times New Roman" w:hAnsi="Times New Roman" w:cs="Times New Roman"/>
                <w:sz w:val="28"/>
                <w:szCs w:val="28"/>
              </w:rPr>
            </w:pPr>
            <w:r w:rsidRPr="002B0869">
              <w:rPr>
                <w:rFonts w:ascii="Times New Roman" w:hAnsi="Times New Roman" w:cs="Times New Roman"/>
                <w:sz w:val="28"/>
                <w:szCs w:val="28"/>
              </w:rPr>
              <w:t>Комитет по социальной политике администрации городского округа «Город Калининград»</w:t>
            </w:r>
          </w:p>
        </w:tc>
      </w:tr>
      <w:tr w:rsidR="008F6298" w:rsidRPr="002B0869">
        <w:trPr>
          <w:cantSplit/>
          <w:trHeight w:val="4063"/>
        </w:trPr>
        <w:tc>
          <w:tcPr>
            <w:tcW w:w="1258" w:type="pct"/>
            <w:gridSpan w:val="2"/>
            <w:tcBorders>
              <w:top w:val="single" w:sz="6" w:space="0" w:color="auto"/>
              <w:left w:val="single" w:sz="6" w:space="0" w:color="auto"/>
              <w:bottom w:val="single" w:sz="6" w:space="0" w:color="auto"/>
              <w:right w:val="single" w:sz="6" w:space="0" w:color="auto"/>
            </w:tcBorders>
          </w:tcPr>
          <w:p w:rsidR="008F6298" w:rsidRPr="005253D9" w:rsidRDefault="008F6298" w:rsidP="0083411B">
            <w:pPr>
              <w:autoSpaceDE w:val="0"/>
              <w:autoSpaceDN w:val="0"/>
              <w:adjustRightInd w:val="0"/>
              <w:spacing w:after="0" w:line="240" w:lineRule="auto"/>
              <w:rPr>
                <w:rFonts w:ascii="Times New Roman" w:hAnsi="Times New Roman" w:cs="Times New Roman"/>
                <w:sz w:val="28"/>
                <w:szCs w:val="28"/>
                <w:lang w:eastAsia="ru-RU"/>
              </w:rPr>
            </w:pPr>
            <w:r w:rsidRPr="005253D9">
              <w:rPr>
                <w:rFonts w:ascii="Times New Roman" w:hAnsi="Times New Roman" w:cs="Times New Roman"/>
                <w:sz w:val="28"/>
                <w:szCs w:val="28"/>
                <w:lang w:eastAsia="ru-RU"/>
              </w:rPr>
              <w:t>Предполагаемые объемы и источники</w:t>
            </w:r>
            <w:r w:rsidRPr="005253D9">
              <w:rPr>
                <w:rFonts w:ascii="Times New Roman" w:hAnsi="Times New Roman" w:cs="Times New Roman"/>
                <w:sz w:val="28"/>
                <w:szCs w:val="28"/>
                <w:lang w:eastAsia="ru-RU"/>
              </w:rPr>
              <w:br/>
              <w:t>финансирования мероприятий Программы</w:t>
            </w:r>
          </w:p>
        </w:tc>
        <w:tc>
          <w:tcPr>
            <w:tcW w:w="3742" w:type="pct"/>
            <w:tcBorders>
              <w:top w:val="single" w:sz="6" w:space="0" w:color="auto"/>
              <w:left w:val="single" w:sz="6" w:space="0" w:color="auto"/>
              <w:bottom w:val="single" w:sz="6" w:space="0" w:color="auto"/>
              <w:right w:val="single" w:sz="6" w:space="0" w:color="auto"/>
            </w:tcBorders>
          </w:tcPr>
          <w:p w:rsidR="008F6298" w:rsidRDefault="008F6298" w:rsidP="00D20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Финансирование мероприятий Программы осуществляется за счет средств федерального и областного бюджетов, бюджета городского округа «Город Калининград».</w:t>
            </w:r>
          </w:p>
          <w:p w:rsidR="008F6298" w:rsidRDefault="008F6298" w:rsidP="00D20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Общая потребность финансового обеспечения Программы на 2015–2018 годы составляет 1 545 739,39 тыс. рублей, в том числе:</w:t>
            </w:r>
          </w:p>
          <w:tbl>
            <w:tblPr>
              <w:tblW w:w="1101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45"/>
              <w:gridCol w:w="2341"/>
              <w:gridCol w:w="1560"/>
              <w:gridCol w:w="2158"/>
              <w:gridCol w:w="1806"/>
              <w:gridCol w:w="1806"/>
            </w:tblGrid>
            <w:tr w:rsidR="008F6298">
              <w:tc>
                <w:tcPr>
                  <w:tcW w:w="1344" w:type="dxa"/>
                  <w:tcBorders>
                    <w:top w:val="single" w:sz="4" w:space="0" w:color="auto"/>
                    <w:left w:val="single" w:sz="4" w:space="0" w:color="auto"/>
                    <w:bottom w:val="single" w:sz="4" w:space="0" w:color="auto"/>
                    <w:right w:val="single" w:sz="4" w:space="0" w:color="auto"/>
                  </w:tcBorders>
                </w:tcPr>
                <w:p w:rsidR="008F6298" w:rsidRDefault="008F6298">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2339" w:type="dxa"/>
                  <w:tcBorders>
                    <w:top w:val="single" w:sz="4" w:space="0" w:color="auto"/>
                    <w:left w:val="single" w:sz="4" w:space="0" w:color="auto"/>
                    <w:bottom w:val="single" w:sz="4" w:space="0" w:color="auto"/>
                    <w:right w:val="single" w:sz="4" w:space="0" w:color="auto"/>
                  </w:tcBorders>
                </w:tcPr>
                <w:p w:rsidR="008F6298" w:rsidRDefault="008F6298">
                  <w:pPr>
                    <w:pStyle w:val="ConsPlusCell"/>
                    <w:jc w:val="center"/>
                    <w:rPr>
                      <w:rFonts w:ascii="Times New Roman" w:hAnsi="Times New Roman" w:cs="Times New Roman"/>
                      <w:sz w:val="24"/>
                      <w:szCs w:val="24"/>
                    </w:rPr>
                  </w:pPr>
                  <w:r>
                    <w:rPr>
                      <w:rFonts w:ascii="Times New Roman" w:hAnsi="Times New Roman" w:cs="Times New Roman"/>
                      <w:sz w:val="24"/>
                      <w:szCs w:val="24"/>
                    </w:rPr>
                    <w:t>Бюджет городского округа «Город Калининград»,</w:t>
                  </w:r>
                </w:p>
                <w:p w:rsidR="008F6298" w:rsidRDefault="008F6298">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559" w:type="dxa"/>
                  <w:tcBorders>
                    <w:top w:val="single" w:sz="4" w:space="0" w:color="auto"/>
                    <w:left w:val="single" w:sz="4" w:space="0" w:color="auto"/>
                    <w:bottom w:val="single" w:sz="4" w:space="0" w:color="auto"/>
                    <w:right w:val="single" w:sz="4" w:space="0" w:color="auto"/>
                  </w:tcBorders>
                </w:tcPr>
                <w:p w:rsidR="008F6298" w:rsidRDefault="008F6298">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Областной</w:t>
                  </w:r>
                </w:p>
                <w:p w:rsidR="008F6298" w:rsidRDefault="008F6298">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бюджет,</w:t>
                  </w:r>
                </w:p>
                <w:p w:rsidR="008F6298" w:rsidRDefault="008F6298">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тыс. руб.</w:t>
                  </w:r>
                </w:p>
              </w:tc>
              <w:tc>
                <w:tcPr>
                  <w:tcW w:w="2156" w:type="dxa"/>
                  <w:tcBorders>
                    <w:top w:val="single" w:sz="4" w:space="0" w:color="auto"/>
                    <w:left w:val="single" w:sz="4" w:space="0" w:color="auto"/>
                    <w:bottom w:val="single" w:sz="4" w:space="0" w:color="auto"/>
                    <w:right w:val="single" w:sz="4" w:space="0" w:color="auto"/>
                  </w:tcBorders>
                </w:tcPr>
                <w:p w:rsidR="008F6298" w:rsidRDefault="008F6298">
                  <w:pPr>
                    <w:autoSpaceDE w:val="0"/>
                    <w:autoSpaceDN w:val="0"/>
                    <w:adjustRightInd w:val="0"/>
                    <w:spacing w:after="0" w:line="252" w:lineRule="auto"/>
                    <w:ind w:right="205"/>
                    <w:jc w:val="center"/>
                    <w:rPr>
                      <w:rFonts w:ascii="Times New Roman" w:hAnsi="Times New Roman" w:cs="Times New Roman"/>
                      <w:sz w:val="24"/>
                      <w:szCs w:val="24"/>
                    </w:rPr>
                  </w:pPr>
                  <w:r>
                    <w:rPr>
                      <w:rFonts w:ascii="Times New Roman" w:hAnsi="Times New Roman" w:cs="Times New Roman"/>
                      <w:sz w:val="24"/>
                      <w:szCs w:val="24"/>
                    </w:rPr>
                    <w:t>Федеральный бюджет,</w:t>
                  </w:r>
                </w:p>
                <w:p w:rsidR="008F6298" w:rsidRDefault="008F6298">
                  <w:pPr>
                    <w:autoSpaceDE w:val="0"/>
                    <w:autoSpaceDN w:val="0"/>
                    <w:adjustRightInd w:val="0"/>
                    <w:spacing w:after="0" w:line="252" w:lineRule="auto"/>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both"/>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both"/>
                    <w:rPr>
                      <w:rFonts w:ascii="Times New Roman" w:hAnsi="Times New Roman" w:cs="Times New Roman"/>
                      <w:sz w:val="28"/>
                      <w:szCs w:val="28"/>
                    </w:rPr>
                  </w:pPr>
                </w:p>
              </w:tc>
            </w:tr>
            <w:tr w:rsidR="008F6298">
              <w:tc>
                <w:tcPr>
                  <w:tcW w:w="1344" w:type="dxa"/>
                  <w:tcBorders>
                    <w:top w:val="single" w:sz="4" w:space="0" w:color="auto"/>
                    <w:left w:val="single" w:sz="4" w:space="0" w:color="auto"/>
                    <w:bottom w:val="single" w:sz="4" w:space="0" w:color="auto"/>
                    <w:right w:val="single" w:sz="4" w:space="0" w:color="auto"/>
                  </w:tcBorders>
                  <w:vAlign w:val="bottom"/>
                </w:tcPr>
                <w:p w:rsidR="008F6298" w:rsidRDefault="008F6298">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2015</w:t>
                  </w:r>
                </w:p>
              </w:tc>
              <w:tc>
                <w:tcPr>
                  <w:tcW w:w="2339" w:type="dxa"/>
                  <w:tcBorders>
                    <w:top w:val="single" w:sz="4" w:space="0" w:color="auto"/>
                    <w:left w:val="single" w:sz="4" w:space="0" w:color="auto"/>
                    <w:bottom w:val="single" w:sz="4" w:space="0" w:color="auto"/>
                    <w:right w:val="single" w:sz="4" w:space="0" w:color="auto"/>
                  </w:tcBorders>
                  <w:vAlign w:val="bottom"/>
                </w:tcPr>
                <w:p w:rsidR="008F6298" w:rsidRDefault="008F6298">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365 791,43</w:t>
                  </w:r>
                </w:p>
              </w:tc>
              <w:tc>
                <w:tcPr>
                  <w:tcW w:w="1559" w:type="dxa"/>
                  <w:tcBorders>
                    <w:top w:val="single" w:sz="4" w:space="0" w:color="auto"/>
                    <w:left w:val="single" w:sz="4" w:space="0" w:color="auto"/>
                    <w:bottom w:val="single" w:sz="4" w:space="0" w:color="auto"/>
                    <w:right w:val="single" w:sz="4" w:space="0" w:color="auto"/>
                  </w:tcBorders>
                  <w:vAlign w:val="bottom"/>
                </w:tcPr>
                <w:p w:rsidR="008F6298" w:rsidRDefault="008F6298">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82 844,64</w:t>
                  </w:r>
                </w:p>
              </w:tc>
              <w:tc>
                <w:tcPr>
                  <w:tcW w:w="2156" w:type="dxa"/>
                  <w:tcBorders>
                    <w:top w:val="single" w:sz="4" w:space="0" w:color="auto"/>
                    <w:left w:val="single" w:sz="4" w:space="0" w:color="auto"/>
                    <w:bottom w:val="single" w:sz="4" w:space="0" w:color="auto"/>
                    <w:right w:val="single" w:sz="4" w:space="0" w:color="auto"/>
                  </w:tcBorders>
                  <w:vAlign w:val="bottom"/>
                </w:tcPr>
                <w:p w:rsidR="008F6298" w:rsidRDefault="008F6298">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500,00</w:t>
                  </w: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r>
            <w:tr w:rsidR="008F6298">
              <w:tc>
                <w:tcPr>
                  <w:tcW w:w="1344" w:type="dxa"/>
                  <w:tcBorders>
                    <w:top w:val="single" w:sz="4" w:space="0" w:color="auto"/>
                    <w:left w:val="single" w:sz="4" w:space="0" w:color="auto"/>
                    <w:bottom w:val="single" w:sz="4" w:space="0" w:color="auto"/>
                    <w:right w:val="single" w:sz="4" w:space="0" w:color="auto"/>
                  </w:tcBorders>
                  <w:vAlign w:val="bottom"/>
                </w:tcPr>
                <w:p w:rsidR="008F6298" w:rsidRDefault="008F6298">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2339" w:type="dxa"/>
                  <w:tcBorders>
                    <w:top w:val="single" w:sz="4" w:space="0" w:color="auto"/>
                    <w:left w:val="single" w:sz="4" w:space="0" w:color="auto"/>
                    <w:bottom w:val="single" w:sz="4" w:space="0" w:color="auto"/>
                    <w:right w:val="single" w:sz="4" w:space="0" w:color="auto"/>
                  </w:tcBorders>
                  <w:vAlign w:val="bottom"/>
                </w:tcPr>
                <w:p w:rsidR="008F6298" w:rsidRDefault="008F6298" w:rsidP="001B409B">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279 959,69</w:t>
                  </w:r>
                </w:p>
              </w:tc>
              <w:tc>
                <w:tcPr>
                  <w:tcW w:w="1559" w:type="dxa"/>
                  <w:tcBorders>
                    <w:top w:val="single" w:sz="4" w:space="0" w:color="auto"/>
                    <w:left w:val="single" w:sz="4" w:space="0" w:color="auto"/>
                    <w:bottom w:val="single" w:sz="4" w:space="0" w:color="auto"/>
                    <w:right w:val="single" w:sz="4" w:space="0" w:color="auto"/>
                  </w:tcBorders>
                  <w:vAlign w:val="bottom"/>
                </w:tcPr>
                <w:p w:rsidR="008F6298" w:rsidRDefault="008F6298" w:rsidP="00D942D0">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43 096,95</w:t>
                  </w:r>
                </w:p>
              </w:tc>
              <w:tc>
                <w:tcPr>
                  <w:tcW w:w="2156" w:type="dxa"/>
                  <w:tcBorders>
                    <w:top w:val="single" w:sz="4" w:space="0" w:color="auto"/>
                    <w:left w:val="single" w:sz="4" w:space="0" w:color="auto"/>
                    <w:bottom w:val="single" w:sz="4" w:space="0" w:color="auto"/>
                    <w:right w:val="single" w:sz="4" w:space="0" w:color="auto"/>
                  </w:tcBorders>
                  <w:vAlign w:val="bottom"/>
                </w:tcPr>
                <w:p w:rsidR="008F6298" w:rsidRDefault="008F6298">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66 600,00</w:t>
                  </w: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r>
            <w:tr w:rsidR="008F6298">
              <w:tc>
                <w:tcPr>
                  <w:tcW w:w="1344" w:type="dxa"/>
                  <w:tcBorders>
                    <w:top w:val="single" w:sz="4" w:space="0" w:color="auto"/>
                    <w:left w:val="single" w:sz="4" w:space="0" w:color="auto"/>
                    <w:bottom w:val="single" w:sz="4" w:space="0" w:color="auto"/>
                    <w:right w:val="single" w:sz="4" w:space="0" w:color="auto"/>
                  </w:tcBorders>
                  <w:vAlign w:val="bottom"/>
                </w:tcPr>
                <w:p w:rsidR="008F6298" w:rsidRDefault="008F6298">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2017</w:t>
                  </w:r>
                </w:p>
              </w:tc>
              <w:tc>
                <w:tcPr>
                  <w:tcW w:w="2339" w:type="dxa"/>
                  <w:tcBorders>
                    <w:top w:val="single" w:sz="4" w:space="0" w:color="auto"/>
                    <w:left w:val="single" w:sz="4" w:space="0" w:color="auto"/>
                    <w:bottom w:val="single" w:sz="4" w:space="0" w:color="auto"/>
                    <w:right w:val="single" w:sz="4" w:space="0" w:color="auto"/>
                  </w:tcBorders>
                  <w:vAlign w:val="bottom"/>
                </w:tcPr>
                <w:p w:rsidR="008F6298" w:rsidRDefault="008F6298">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292 333,39</w:t>
                  </w:r>
                </w:p>
              </w:tc>
              <w:tc>
                <w:tcPr>
                  <w:tcW w:w="1559" w:type="dxa"/>
                  <w:tcBorders>
                    <w:top w:val="single" w:sz="4" w:space="0" w:color="auto"/>
                    <w:left w:val="single" w:sz="4" w:space="0" w:color="auto"/>
                    <w:bottom w:val="single" w:sz="4" w:space="0" w:color="auto"/>
                    <w:right w:val="single" w:sz="4" w:space="0" w:color="auto"/>
                  </w:tcBorders>
                  <w:vAlign w:val="bottom"/>
                </w:tcPr>
                <w:p w:rsidR="008F6298" w:rsidRDefault="008F6298" w:rsidP="00D942D0">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4 940,00</w:t>
                  </w:r>
                </w:p>
              </w:tc>
              <w:tc>
                <w:tcPr>
                  <w:tcW w:w="2156" w:type="dxa"/>
                  <w:tcBorders>
                    <w:top w:val="single" w:sz="4" w:space="0" w:color="auto"/>
                    <w:left w:val="single" w:sz="4" w:space="0" w:color="auto"/>
                    <w:bottom w:val="single" w:sz="4" w:space="0" w:color="auto"/>
                    <w:right w:val="single" w:sz="4" w:space="0" w:color="auto"/>
                  </w:tcBorders>
                  <w:vAlign w:val="bottom"/>
                </w:tcPr>
                <w:p w:rsidR="008F6298" w:rsidRDefault="008F6298">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98 800,00</w:t>
                  </w: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r>
            <w:tr w:rsidR="008F6298">
              <w:tc>
                <w:tcPr>
                  <w:tcW w:w="1344" w:type="dxa"/>
                  <w:tcBorders>
                    <w:top w:val="single" w:sz="4" w:space="0" w:color="auto"/>
                    <w:left w:val="single" w:sz="4" w:space="0" w:color="auto"/>
                    <w:bottom w:val="single" w:sz="4" w:space="0" w:color="auto"/>
                    <w:right w:val="single" w:sz="4" w:space="0" w:color="auto"/>
                  </w:tcBorders>
                  <w:vAlign w:val="bottom"/>
                </w:tcPr>
                <w:p w:rsidR="008F6298" w:rsidRDefault="008F6298">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2018</w:t>
                  </w:r>
                </w:p>
              </w:tc>
              <w:tc>
                <w:tcPr>
                  <w:tcW w:w="2339" w:type="dxa"/>
                  <w:tcBorders>
                    <w:top w:val="single" w:sz="4" w:space="0" w:color="auto"/>
                    <w:left w:val="single" w:sz="4" w:space="0" w:color="auto"/>
                    <w:bottom w:val="single" w:sz="4" w:space="0" w:color="auto"/>
                    <w:right w:val="single" w:sz="4" w:space="0" w:color="auto"/>
                  </w:tcBorders>
                  <w:vAlign w:val="bottom"/>
                </w:tcPr>
                <w:p w:rsidR="008F6298" w:rsidRDefault="008F6298">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292 113,29</w:t>
                  </w:r>
                </w:p>
              </w:tc>
              <w:tc>
                <w:tcPr>
                  <w:tcW w:w="1559" w:type="dxa"/>
                  <w:tcBorders>
                    <w:top w:val="single" w:sz="4" w:space="0" w:color="auto"/>
                    <w:left w:val="single" w:sz="4" w:space="0" w:color="auto"/>
                    <w:bottom w:val="single" w:sz="4" w:space="0" w:color="auto"/>
                    <w:right w:val="single" w:sz="4" w:space="0" w:color="auto"/>
                  </w:tcBorders>
                  <w:vAlign w:val="bottom"/>
                </w:tcPr>
                <w:p w:rsidR="008F6298" w:rsidRDefault="008F6298">
                  <w:pPr>
                    <w:autoSpaceDE w:val="0"/>
                    <w:autoSpaceDN w:val="0"/>
                    <w:adjustRightInd w:val="0"/>
                    <w:spacing w:after="0" w:line="252" w:lineRule="auto"/>
                    <w:ind w:right="34"/>
                    <w:jc w:val="right"/>
                    <w:rPr>
                      <w:rFonts w:ascii="Times New Roman" w:hAnsi="Times New Roman" w:cs="Times New Roman"/>
                      <w:sz w:val="28"/>
                      <w:szCs w:val="28"/>
                    </w:rPr>
                  </w:pPr>
                  <w:r>
                    <w:rPr>
                      <w:rFonts w:ascii="Times New Roman" w:hAnsi="Times New Roman" w:cs="Times New Roman"/>
                      <w:sz w:val="28"/>
                      <w:szCs w:val="28"/>
                      <w:lang w:eastAsia="ru-RU"/>
                    </w:rPr>
                    <w:t>860,00</w:t>
                  </w:r>
                </w:p>
              </w:tc>
              <w:tc>
                <w:tcPr>
                  <w:tcW w:w="2156" w:type="dxa"/>
                  <w:tcBorders>
                    <w:top w:val="single" w:sz="4" w:space="0" w:color="auto"/>
                    <w:left w:val="single" w:sz="4" w:space="0" w:color="auto"/>
                    <w:bottom w:val="single" w:sz="4" w:space="0" w:color="auto"/>
                    <w:right w:val="single" w:sz="4" w:space="0" w:color="auto"/>
                  </w:tcBorders>
                  <w:vAlign w:val="bottom"/>
                </w:tcPr>
                <w:p w:rsidR="008F6298" w:rsidRDefault="008F6298" w:rsidP="00D942D0">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17 900,00</w:t>
                  </w: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r>
            <w:tr w:rsidR="008F6298">
              <w:tc>
                <w:tcPr>
                  <w:tcW w:w="1344" w:type="dxa"/>
                  <w:tcBorders>
                    <w:top w:val="single" w:sz="4" w:space="0" w:color="auto"/>
                    <w:left w:val="single" w:sz="4" w:space="0" w:color="auto"/>
                    <w:bottom w:val="single" w:sz="4" w:space="0" w:color="auto"/>
                    <w:right w:val="single" w:sz="4" w:space="0" w:color="auto"/>
                  </w:tcBorders>
                  <w:vAlign w:val="bottom"/>
                </w:tcPr>
                <w:p w:rsidR="008F6298" w:rsidRDefault="008F6298">
                  <w:pPr>
                    <w:autoSpaceDE w:val="0"/>
                    <w:autoSpaceDN w:val="0"/>
                    <w:adjustRightInd w:val="0"/>
                    <w:spacing w:after="0" w:line="252" w:lineRule="auto"/>
                    <w:jc w:val="center"/>
                    <w:rPr>
                      <w:rFonts w:ascii="Times New Roman" w:hAnsi="Times New Roman" w:cs="Times New Roman"/>
                      <w:sz w:val="28"/>
                      <w:szCs w:val="28"/>
                    </w:rPr>
                  </w:pPr>
                  <w:r>
                    <w:rPr>
                      <w:rFonts w:ascii="Times New Roman" w:hAnsi="Times New Roman" w:cs="Times New Roman"/>
                      <w:sz w:val="28"/>
                      <w:szCs w:val="28"/>
                    </w:rPr>
                    <w:t>Итого:</w:t>
                  </w:r>
                </w:p>
              </w:tc>
              <w:tc>
                <w:tcPr>
                  <w:tcW w:w="2339" w:type="dxa"/>
                  <w:tcBorders>
                    <w:top w:val="single" w:sz="4" w:space="0" w:color="auto"/>
                    <w:left w:val="single" w:sz="4" w:space="0" w:color="auto"/>
                    <w:bottom w:val="single" w:sz="4" w:space="0" w:color="auto"/>
                    <w:right w:val="single" w:sz="4" w:space="0" w:color="auto"/>
                  </w:tcBorders>
                  <w:vAlign w:val="bottom"/>
                </w:tcPr>
                <w:p w:rsidR="008F6298" w:rsidRDefault="008F6298" w:rsidP="00D942D0">
                  <w:pPr>
                    <w:spacing w:after="0" w:line="240" w:lineRule="auto"/>
                    <w:ind w:right="175"/>
                    <w:jc w:val="right"/>
                    <w:rPr>
                      <w:rFonts w:ascii="Times New Roman" w:hAnsi="Times New Roman" w:cs="Times New Roman"/>
                      <w:sz w:val="28"/>
                      <w:szCs w:val="28"/>
                    </w:rPr>
                  </w:pPr>
                  <w:r>
                    <w:rPr>
                      <w:rFonts w:ascii="Times New Roman" w:hAnsi="Times New Roman" w:cs="Times New Roman"/>
                      <w:sz w:val="28"/>
                      <w:szCs w:val="28"/>
                    </w:rPr>
                    <w:t>1 230 197,80</w:t>
                  </w:r>
                </w:p>
              </w:tc>
              <w:tc>
                <w:tcPr>
                  <w:tcW w:w="1559" w:type="dxa"/>
                  <w:tcBorders>
                    <w:top w:val="single" w:sz="4" w:space="0" w:color="auto"/>
                    <w:left w:val="single" w:sz="4" w:space="0" w:color="auto"/>
                    <w:bottom w:val="single" w:sz="4" w:space="0" w:color="auto"/>
                    <w:right w:val="single" w:sz="4" w:space="0" w:color="auto"/>
                  </w:tcBorders>
                  <w:vAlign w:val="bottom"/>
                </w:tcPr>
                <w:p w:rsidR="008F6298" w:rsidRDefault="008F6298" w:rsidP="00D942D0">
                  <w:pPr>
                    <w:spacing w:after="0" w:line="240" w:lineRule="auto"/>
                    <w:ind w:right="34"/>
                    <w:jc w:val="right"/>
                    <w:rPr>
                      <w:rFonts w:ascii="Times New Roman" w:hAnsi="Times New Roman" w:cs="Times New Roman"/>
                      <w:sz w:val="28"/>
                      <w:szCs w:val="28"/>
                    </w:rPr>
                  </w:pPr>
                  <w:r>
                    <w:rPr>
                      <w:rFonts w:ascii="Times New Roman" w:hAnsi="Times New Roman" w:cs="Times New Roman"/>
                      <w:sz w:val="28"/>
                      <w:szCs w:val="28"/>
                    </w:rPr>
                    <w:t>131 741,59</w:t>
                  </w:r>
                </w:p>
              </w:tc>
              <w:tc>
                <w:tcPr>
                  <w:tcW w:w="2156" w:type="dxa"/>
                  <w:tcBorders>
                    <w:top w:val="single" w:sz="4" w:space="0" w:color="auto"/>
                    <w:left w:val="single" w:sz="4" w:space="0" w:color="auto"/>
                    <w:bottom w:val="single" w:sz="4" w:space="0" w:color="auto"/>
                    <w:right w:val="single" w:sz="4" w:space="0" w:color="auto"/>
                  </w:tcBorders>
                  <w:vAlign w:val="bottom"/>
                </w:tcPr>
                <w:p w:rsidR="008F6298" w:rsidRDefault="008F6298" w:rsidP="00D942D0">
                  <w:pPr>
                    <w:spacing w:after="0" w:line="240" w:lineRule="auto"/>
                    <w:ind w:right="347"/>
                    <w:jc w:val="right"/>
                    <w:rPr>
                      <w:rFonts w:ascii="Times New Roman" w:hAnsi="Times New Roman" w:cs="Times New Roman"/>
                      <w:sz w:val="28"/>
                      <w:szCs w:val="28"/>
                    </w:rPr>
                  </w:pPr>
                  <w:r>
                    <w:rPr>
                      <w:rFonts w:ascii="Times New Roman" w:hAnsi="Times New Roman" w:cs="Times New Roman"/>
                      <w:sz w:val="28"/>
                      <w:szCs w:val="28"/>
                    </w:rPr>
                    <w:t>183 800,00</w:t>
                  </w: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c>
                <w:tcPr>
                  <w:tcW w:w="1805" w:type="dxa"/>
                  <w:tcBorders>
                    <w:top w:val="single" w:sz="4" w:space="0" w:color="auto"/>
                    <w:left w:val="single" w:sz="4" w:space="0" w:color="auto"/>
                    <w:bottom w:val="single" w:sz="4" w:space="0" w:color="auto"/>
                    <w:right w:val="single" w:sz="4" w:space="0" w:color="auto"/>
                  </w:tcBorders>
                </w:tcPr>
                <w:p w:rsidR="008F6298" w:rsidRDefault="008F6298">
                  <w:pPr>
                    <w:spacing w:after="0" w:line="240" w:lineRule="auto"/>
                    <w:jc w:val="center"/>
                    <w:rPr>
                      <w:rFonts w:ascii="Times New Roman" w:hAnsi="Times New Roman" w:cs="Times New Roman"/>
                      <w:sz w:val="28"/>
                      <w:szCs w:val="28"/>
                    </w:rPr>
                  </w:pPr>
                </w:p>
              </w:tc>
            </w:tr>
          </w:tbl>
          <w:p w:rsidR="008F6298" w:rsidRPr="002B0869" w:rsidRDefault="008F6298" w:rsidP="002B08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Объем средств, выделяемых на реализацию Программы, подлежит ежегодному уточнению</w:t>
            </w:r>
          </w:p>
        </w:tc>
      </w:tr>
      <w:tr w:rsidR="008F6298" w:rsidRPr="002B08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5214"/>
        </w:trPr>
        <w:tc>
          <w:tcPr>
            <w:tcW w:w="1073" w:type="pct"/>
          </w:tcPr>
          <w:p w:rsidR="008F6298" w:rsidRPr="005253D9" w:rsidRDefault="008F6298" w:rsidP="002B0869">
            <w:pPr>
              <w:autoSpaceDE w:val="0"/>
              <w:autoSpaceDN w:val="0"/>
              <w:adjustRightInd w:val="0"/>
              <w:spacing w:after="0" w:line="240" w:lineRule="auto"/>
              <w:rPr>
                <w:rFonts w:ascii="Times New Roman" w:hAnsi="Times New Roman" w:cs="Times New Roman"/>
                <w:sz w:val="28"/>
                <w:szCs w:val="28"/>
                <w:lang w:eastAsia="ru-RU"/>
              </w:rPr>
            </w:pPr>
            <w:r w:rsidRPr="002B0869">
              <w:br w:type="page"/>
            </w:r>
            <w:r w:rsidRPr="005253D9">
              <w:rPr>
                <w:rFonts w:ascii="Times New Roman" w:hAnsi="Times New Roman" w:cs="Times New Roman"/>
                <w:sz w:val="28"/>
                <w:szCs w:val="28"/>
                <w:lang w:eastAsia="ru-RU"/>
              </w:rPr>
              <w:t xml:space="preserve">Ожидаемые конечные результаты реализации </w:t>
            </w:r>
            <w:r w:rsidRPr="005253D9">
              <w:rPr>
                <w:rFonts w:ascii="Times New Roman" w:hAnsi="Times New Roman" w:cs="Times New Roman"/>
                <w:sz w:val="28"/>
                <w:szCs w:val="28"/>
                <w:lang w:eastAsia="ru-RU"/>
              </w:rPr>
              <w:br/>
              <w:t>Программы и показатели социально-</w:t>
            </w:r>
            <w:r w:rsidRPr="005253D9">
              <w:rPr>
                <w:rFonts w:ascii="Times New Roman" w:hAnsi="Times New Roman" w:cs="Times New Roman"/>
                <w:sz w:val="28"/>
                <w:szCs w:val="28"/>
                <w:lang w:eastAsia="ru-RU"/>
              </w:rPr>
              <w:br/>
              <w:t>экономической эффективности</w:t>
            </w:r>
          </w:p>
        </w:tc>
        <w:tc>
          <w:tcPr>
            <w:tcW w:w="3927" w:type="pct"/>
            <w:gridSpan w:val="2"/>
          </w:tcPr>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Реализация мероприятий Программы к окончанию 2018 года позволит достичь следующих показателей социально-экономической эффективности:</w:t>
            </w:r>
          </w:p>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1. Доля населения, систематически занимающегося физической культурой и спортом, увеличится с 18,7% в 2014 году до 30,0%.</w:t>
            </w:r>
          </w:p>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xml:space="preserve">2. Доля молодых людей, участвующих в социально значимых мероприятиях и программах, от общего числа молодежи в муниципальном образовании увеличится с </w:t>
            </w:r>
            <w:r w:rsidRPr="00E960E9">
              <w:rPr>
                <w:rFonts w:ascii="Times New Roman" w:hAnsi="Times New Roman" w:cs="Times New Roman"/>
                <w:sz w:val="28"/>
                <w:szCs w:val="28"/>
                <w:lang w:eastAsia="ru-RU"/>
              </w:rPr>
              <w:t>45,60% в 2014 году до 61,39%.</w:t>
            </w:r>
          </w:p>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3. Количество учащихся муниципальных учреждений спорта, студентов и курсантов учреждений высшего и среднего профессионального образования, получающих стипендии главы городского округа «Город Калининград» и городского Совета депутатов Калининграда, составит 164 человека. </w:t>
            </w:r>
          </w:p>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4. Количество спортсменов и тренеров-преподавателей, получивших материальное поощрение за достижение высоких спортивных результатов, составит 10 человек.</w:t>
            </w:r>
          </w:p>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xml:space="preserve">5. Количество детей и молодежи, привлеченных </w:t>
            </w:r>
            <w:r>
              <w:rPr>
                <w:rFonts w:ascii="Times New Roman" w:hAnsi="Times New Roman" w:cs="Times New Roman"/>
                <w:sz w:val="28"/>
                <w:szCs w:val="28"/>
                <w:lang w:eastAsia="ru-RU"/>
              </w:rPr>
              <w:t xml:space="preserve">к участию в мероприятиях </w:t>
            </w:r>
            <w:r w:rsidRPr="005253D9">
              <w:rPr>
                <w:rFonts w:ascii="Times New Roman" w:hAnsi="Times New Roman" w:cs="Times New Roman"/>
                <w:sz w:val="28"/>
                <w:szCs w:val="28"/>
                <w:lang w:eastAsia="ru-RU"/>
              </w:rPr>
              <w:t>в результате реализации общественными объединениями целевых социальных программ в сферах физической культуры и спорта, популяризации здорового образа жизни, молодежной политики</w:t>
            </w:r>
            <w:r>
              <w:rPr>
                <w:rFonts w:ascii="Times New Roman" w:hAnsi="Times New Roman" w:cs="Times New Roman"/>
                <w:sz w:val="28"/>
                <w:szCs w:val="28"/>
                <w:lang w:eastAsia="ru-RU"/>
              </w:rPr>
              <w:t>,</w:t>
            </w:r>
            <w:r w:rsidRPr="005253D9">
              <w:rPr>
                <w:rFonts w:ascii="Times New Roman" w:hAnsi="Times New Roman" w:cs="Times New Roman"/>
                <w:sz w:val="28"/>
                <w:szCs w:val="28"/>
                <w:lang w:eastAsia="ru-RU"/>
              </w:rPr>
              <w:t xml:space="preserve"> увеличится с 7 034 в 2014 году до 8 200 человек.</w:t>
            </w:r>
          </w:p>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6. Доля населения, охваченного информацией, направленной на популяризацию здорового образа жизни, увеличится с 44,2% в 2014 году до 47,5%.</w:t>
            </w:r>
          </w:p>
          <w:p w:rsidR="008F6298" w:rsidRPr="005253D9" w:rsidRDefault="008F6298" w:rsidP="0046450D">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5253D9">
              <w:rPr>
                <w:rFonts w:ascii="Times New Roman" w:hAnsi="Times New Roman" w:cs="Times New Roman"/>
                <w:sz w:val="28"/>
                <w:szCs w:val="28"/>
                <w:lang w:eastAsia="ru-RU"/>
              </w:rPr>
              <w:t>. Удельный вес подведомственных учреждений, отвечающих требованиям комплексной безопасности, увеличится с 30,0% в 2014 году до 35,0%.</w:t>
            </w:r>
          </w:p>
          <w:p w:rsidR="008F6298" w:rsidRPr="005253D9" w:rsidRDefault="008F6298" w:rsidP="0046450D">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Pr="005253D9">
              <w:rPr>
                <w:rFonts w:ascii="Times New Roman" w:hAnsi="Times New Roman" w:cs="Times New Roman"/>
                <w:sz w:val="28"/>
                <w:szCs w:val="28"/>
                <w:lang w:eastAsia="ru-RU"/>
              </w:rPr>
              <w:t>. Удельный вес подведомственных учреждений, осуществивших совершенствование материально-технической базы, увеличится с 19,0% в 2014 году до 34,0%.</w:t>
            </w:r>
          </w:p>
          <w:p w:rsidR="008F6298" w:rsidRPr="005253D9" w:rsidRDefault="008F6298" w:rsidP="0046450D">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r w:rsidRPr="005253D9">
              <w:rPr>
                <w:rFonts w:ascii="Times New Roman" w:hAnsi="Times New Roman" w:cs="Times New Roman"/>
                <w:sz w:val="28"/>
                <w:szCs w:val="28"/>
                <w:lang w:eastAsia="ru-RU"/>
              </w:rPr>
              <w:t>. Уровень фактической обеспеченности сооружениями физической культуры и спорта от социального норматива увеличится с 20,4% в 2014 году до 22,0%:</w:t>
            </w:r>
          </w:p>
          <w:p w:rsidR="008F6298" w:rsidRPr="005253D9" w:rsidRDefault="008F6298" w:rsidP="0046450D">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спортивными залами – с 38,0% до 39,0%;</w:t>
            </w:r>
          </w:p>
          <w:p w:rsidR="008F6298" w:rsidRPr="005253D9" w:rsidRDefault="008F6298" w:rsidP="0046450D">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плоскостными спортивными сооружениями – с 27,5% до 29%;</w:t>
            </w:r>
          </w:p>
          <w:p w:rsidR="008F6298" w:rsidRPr="005253D9" w:rsidRDefault="008F6298" w:rsidP="0046450D">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 плавательными бассейнами – с 12,3% до 14%.</w:t>
            </w:r>
          </w:p>
          <w:p w:rsidR="008F6298" w:rsidRPr="005253D9" w:rsidRDefault="008F6298" w:rsidP="00C709A6">
            <w:pPr>
              <w:spacing w:after="0" w:line="240" w:lineRule="auto"/>
              <w:ind w:firstLine="322"/>
              <w:jc w:val="both"/>
              <w:rPr>
                <w:rFonts w:ascii="Times New Roman" w:hAnsi="Times New Roman" w:cs="Times New Roman"/>
                <w:sz w:val="28"/>
                <w:szCs w:val="28"/>
                <w:lang w:eastAsia="ru-RU"/>
              </w:rPr>
            </w:pPr>
            <w:r>
              <w:rPr>
                <w:rFonts w:ascii="Times New Roman" w:hAnsi="Times New Roman" w:cs="Times New Roman"/>
                <w:sz w:val="28"/>
                <w:szCs w:val="28"/>
                <w:lang w:eastAsia="ru-RU"/>
              </w:rPr>
              <w:t>10</w:t>
            </w:r>
            <w:r w:rsidRPr="005253D9">
              <w:rPr>
                <w:rFonts w:ascii="Times New Roman" w:hAnsi="Times New Roman" w:cs="Times New Roman"/>
                <w:sz w:val="28"/>
                <w:szCs w:val="28"/>
                <w:lang w:eastAsia="ru-RU"/>
              </w:rPr>
              <w:t>. Доля подведомственных учреждений, обеспечивших проведение профилактических мероприятий по пожарной безопасности, составит 100%.</w:t>
            </w:r>
          </w:p>
          <w:p w:rsidR="008F6298" w:rsidRPr="00C709A6" w:rsidRDefault="008F6298" w:rsidP="00F86ED6">
            <w:pPr>
              <w:spacing w:after="0" w:line="240" w:lineRule="auto"/>
              <w:ind w:firstLine="322"/>
              <w:jc w:val="both"/>
              <w:rPr>
                <w:rFonts w:ascii="Times New Roman" w:hAnsi="Times New Roman" w:cs="Times New Roman"/>
                <w:sz w:val="28"/>
                <w:szCs w:val="28"/>
                <w:lang w:eastAsia="ru-RU"/>
              </w:rPr>
            </w:pPr>
            <w:r w:rsidRPr="005253D9">
              <w:rPr>
                <w:rFonts w:ascii="Times New Roman" w:hAnsi="Times New Roman" w:cs="Times New Roman"/>
                <w:sz w:val="28"/>
                <w:szCs w:val="28"/>
                <w:lang w:eastAsia="ru-RU"/>
              </w:rPr>
              <w:t>11. Доля педагогических и руководящих работников, повысивших квалификацию, увеличится с 36,0% в 2014 году до 43,0%.</w:t>
            </w:r>
          </w:p>
        </w:tc>
      </w:tr>
    </w:tbl>
    <w:p w:rsidR="008F6298" w:rsidRPr="00C709A6" w:rsidRDefault="008F6298" w:rsidP="002B0869">
      <w:pPr>
        <w:rPr>
          <w:sz w:val="2"/>
          <w:szCs w:val="2"/>
        </w:rPr>
      </w:pPr>
      <w:r w:rsidRPr="00611AB8">
        <w:br w:type="page"/>
      </w:r>
    </w:p>
    <w:p w:rsidR="008F6298" w:rsidRPr="00611AB8" w:rsidRDefault="008F6298" w:rsidP="008A7183">
      <w:pPr>
        <w:pStyle w:val="ListParagraph"/>
        <w:numPr>
          <w:ilvl w:val="0"/>
          <w:numId w:val="19"/>
        </w:numPr>
        <w:ind w:left="0" w:firstLine="0"/>
        <w:jc w:val="center"/>
        <w:rPr>
          <w:sz w:val="28"/>
          <w:szCs w:val="28"/>
        </w:rPr>
      </w:pPr>
      <w:r w:rsidRPr="00611AB8">
        <w:rPr>
          <w:sz w:val="28"/>
          <w:szCs w:val="28"/>
        </w:rPr>
        <w:t>Общие положения</w:t>
      </w:r>
    </w:p>
    <w:p w:rsidR="008F6298" w:rsidRPr="00611AB8" w:rsidRDefault="008F6298" w:rsidP="00B62176">
      <w:pPr>
        <w:pStyle w:val="ListParagraph"/>
        <w:ind w:left="0" w:firstLine="567"/>
        <w:rPr>
          <w:sz w:val="16"/>
          <w:szCs w:val="16"/>
        </w:rPr>
      </w:pPr>
    </w:p>
    <w:p w:rsidR="008F6298" w:rsidRPr="00611AB8" w:rsidRDefault="008F6298" w:rsidP="00B62176">
      <w:pPr>
        <w:pStyle w:val="ListParagraph"/>
        <w:numPr>
          <w:ilvl w:val="1"/>
          <w:numId w:val="19"/>
        </w:numPr>
        <w:ind w:left="0" w:firstLine="0"/>
        <w:jc w:val="center"/>
        <w:rPr>
          <w:sz w:val="28"/>
          <w:szCs w:val="28"/>
        </w:rPr>
      </w:pPr>
      <w:r w:rsidRPr="00611AB8">
        <w:rPr>
          <w:sz w:val="28"/>
          <w:szCs w:val="28"/>
        </w:rPr>
        <w:t>Цель и задачи Программы</w:t>
      </w:r>
    </w:p>
    <w:p w:rsidR="008F6298" w:rsidRPr="00611AB8" w:rsidRDefault="008F6298" w:rsidP="00B62176">
      <w:pPr>
        <w:autoSpaceDE w:val="0"/>
        <w:autoSpaceDN w:val="0"/>
        <w:adjustRightInd w:val="0"/>
        <w:spacing w:after="0" w:line="240" w:lineRule="auto"/>
        <w:ind w:firstLine="567"/>
        <w:jc w:val="center"/>
        <w:rPr>
          <w:rFonts w:ascii="Times New Roman" w:hAnsi="Times New Roman" w:cs="Times New Roman"/>
          <w:sz w:val="20"/>
          <w:szCs w:val="20"/>
        </w:rPr>
      </w:pPr>
    </w:p>
    <w:p w:rsidR="008F6298" w:rsidRPr="00611AB8" w:rsidRDefault="008F6298" w:rsidP="007D7A08">
      <w:pPr>
        <w:spacing w:after="0" w:line="240" w:lineRule="auto"/>
        <w:ind w:firstLine="709"/>
        <w:jc w:val="both"/>
        <w:rPr>
          <w:rFonts w:ascii="Times New Roman" w:hAnsi="Times New Roman" w:cs="Times New Roman"/>
          <w:sz w:val="20"/>
          <w:szCs w:val="20"/>
          <w:lang w:eastAsia="ru-RU"/>
        </w:rPr>
      </w:pPr>
      <w:r w:rsidRPr="00611AB8">
        <w:rPr>
          <w:rFonts w:ascii="Times New Roman" w:hAnsi="Times New Roman" w:cs="Times New Roman"/>
          <w:sz w:val="28"/>
          <w:szCs w:val="28"/>
        </w:rPr>
        <w:t xml:space="preserve">Целью Программы является </w:t>
      </w:r>
      <w:r w:rsidRPr="00611AB8">
        <w:rPr>
          <w:rFonts w:ascii="Times New Roman" w:hAnsi="Times New Roman" w:cs="Times New Roman"/>
          <w:sz w:val="28"/>
          <w:szCs w:val="28"/>
          <w:lang w:eastAsia="ru-RU"/>
        </w:rPr>
        <w:t>создание условий для формирования здорового образа жизни населения города, развития молодежной сферы, физической культуры, спорта и дополнительного образования спортивной направленности, самореализации детей и молодежи.</w:t>
      </w:r>
    </w:p>
    <w:p w:rsidR="008F6298" w:rsidRPr="00611AB8" w:rsidRDefault="008F6298" w:rsidP="007D7A08">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611AB8">
        <w:rPr>
          <w:rFonts w:ascii="Times New Roman" w:hAnsi="Times New Roman" w:cs="Times New Roman"/>
          <w:sz w:val="28"/>
          <w:szCs w:val="28"/>
          <w:lang w:eastAsia="ru-RU"/>
        </w:rPr>
        <w:t>Задачи Программы:</w:t>
      </w:r>
    </w:p>
    <w:p w:rsidR="008F6298" w:rsidRPr="00611AB8" w:rsidRDefault="008F6298" w:rsidP="007D7A08">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1. Привлечение населения к систематическим занятиям физической культурой и спортом, различным формам досуга.</w:t>
      </w:r>
    </w:p>
    <w:p w:rsidR="008F6298" w:rsidRPr="00777299" w:rsidRDefault="008F6298" w:rsidP="007D7A08">
      <w:pPr>
        <w:pStyle w:val="Default"/>
        <w:tabs>
          <w:tab w:val="left" w:pos="1134"/>
        </w:tabs>
        <w:ind w:firstLine="709"/>
        <w:jc w:val="both"/>
        <w:rPr>
          <w:rFonts w:ascii="Times New Roman" w:hAnsi="Times New Roman" w:cs="Times New Roman"/>
          <w:sz w:val="28"/>
          <w:szCs w:val="28"/>
        </w:rPr>
      </w:pPr>
      <w:r w:rsidRPr="00777299">
        <w:rPr>
          <w:rFonts w:ascii="Times New Roman" w:hAnsi="Times New Roman" w:cs="Times New Roman"/>
          <w:color w:val="auto"/>
          <w:sz w:val="28"/>
          <w:szCs w:val="28"/>
        </w:rPr>
        <w:t>2. </w:t>
      </w:r>
      <w:r w:rsidRPr="00777299">
        <w:rPr>
          <w:rFonts w:ascii="Times New Roman" w:hAnsi="Times New Roman" w:cs="Times New Roman"/>
          <w:sz w:val="28"/>
          <w:szCs w:val="28"/>
        </w:rPr>
        <w:t>Совершенствование системы поддержки талантливой молодежи, спортсменов и тренеров-преподавателей, общественных объединений в сферах физической культуры и спорта, популяризации здорового образа жизни и молодежной политики.</w:t>
      </w:r>
    </w:p>
    <w:p w:rsidR="008F6298" w:rsidRPr="00777299" w:rsidRDefault="008F6298" w:rsidP="007D7A08">
      <w:pPr>
        <w:pStyle w:val="Default"/>
        <w:tabs>
          <w:tab w:val="left" w:pos="1134"/>
        </w:tabs>
        <w:ind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3. </w:t>
      </w:r>
      <w:r w:rsidRPr="00777299">
        <w:rPr>
          <w:rFonts w:ascii="Times New Roman" w:hAnsi="Times New Roman" w:cs="Times New Roman"/>
          <w:sz w:val="28"/>
          <w:szCs w:val="28"/>
        </w:rPr>
        <w:t>Развитие инфраструктуры и совершенствование материально-технической базы учреждений дополнительного образования спортивной направленности, молодежной сферы, обеспечение их безопасного функционирования</w:t>
      </w:r>
      <w:r w:rsidRPr="00777299">
        <w:rPr>
          <w:rFonts w:ascii="Times New Roman" w:hAnsi="Times New Roman" w:cs="Times New Roman"/>
          <w:color w:val="auto"/>
          <w:sz w:val="28"/>
          <w:szCs w:val="28"/>
        </w:rPr>
        <w:t>.</w:t>
      </w:r>
    </w:p>
    <w:p w:rsidR="008F6298" w:rsidRPr="00777299" w:rsidRDefault="008F6298" w:rsidP="007D7A08">
      <w:pPr>
        <w:pStyle w:val="ListParagraph"/>
        <w:ind w:left="0" w:firstLine="709"/>
        <w:jc w:val="both"/>
        <w:rPr>
          <w:sz w:val="28"/>
          <w:szCs w:val="28"/>
        </w:rPr>
      </w:pPr>
      <w:r w:rsidRPr="00777299">
        <w:rPr>
          <w:sz w:val="28"/>
          <w:szCs w:val="28"/>
        </w:rPr>
        <w:t>4. Развитие кадрового потенциала муниципальных учреждений спортивной направленности и молодежной сферы.</w:t>
      </w:r>
    </w:p>
    <w:p w:rsidR="008F6298" w:rsidRPr="00611AB8" w:rsidRDefault="008F6298" w:rsidP="00B966D0">
      <w:pPr>
        <w:tabs>
          <w:tab w:val="left" w:pos="567"/>
        </w:tabs>
        <w:autoSpaceDE w:val="0"/>
        <w:autoSpaceDN w:val="0"/>
        <w:adjustRightInd w:val="0"/>
        <w:spacing w:after="0" w:line="240" w:lineRule="auto"/>
        <w:ind w:firstLine="540"/>
        <w:jc w:val="center"/>
        <w:rPr>
          <w:rFonts w:ascii="Times New Roman" w:hAnsi="Times New Roman" w:cs="Times New Roman"/>
          <w:sz w:val="28"/>
          <w:szCs w:val="28"/>
        </w:rPr>
      </w:pPr>
    </w:p>
    <w:p w:rsidR="008F6298" w:rsidRPr="00611AB8" w:rsidRDefault="008F6298" w:rsidP="008A7183">
      <w:pPr>
        <w:pStyle w:val="ListParagraph"/>
        <w:numPr>
          <w:ilvl w:val="1"/>
          <w:numId w:val="19"/>
        </w:numPr>
        <w:ind w:left="0" w:firstLine="0"/>
        <w:jc w:val="center"/>
        <w:rPr>
          <w:sz w:val="28"/>
          <w:szCs w:val="28"/>
        </w:rPr>
      </w:pPr>
      <w:r w:rsidRPr="00611AB8">
        <w:rPr>
          <w:sz w:val="28"/>
          <w:szCs w:val="28"/>
        </w:rPr>
        <w:t>Правовое обоснование разработки Программы</w:t>
      </w:r>
    </w:p>
    <w:p w:rsidR="008F6298" w:rsidRPr="00611AB8" w:rsidRDefault="008F6298" w:rsidP="00131955">
      <w:pPr>
        <w:autoSpaceDE w:val="0"/>
        <w:autoSpaceDN w:val="0"/>
        <w:adjustRightInd w:val="0"/>
        <w:spacing w:after="0" w:line="240" w:lineRule="auto"/>
        <w:ind w:firstLine="709"/>
        <w:jc w:val="center"/>
        <w:rPr>
          <w:rFonts w:ascii="Times New Roman" w:hAnsi="Times New Roman" w:cs="Times New Roman"/>
          <w:sz w:val="28"/>
          <w:szCs w:val="28"/>
        </w:rPr>
      </w:pPr>
    </w:p>
    <w:p w:rsidR="008F6298" w:rsidRPr="00611AB8" w:rsidRDefault="008F6298" w:rsidP="00131955">
      <w:pPr>
        <w:pStyle w:val="ListParagraph"/>
        <w:numPr>
          <w:ilvl w:val="0"/>
          <w:numId w:val="22"/>
        </w:numPr>
        <w:tabs>
          <w:tab w:val="left" w:pos="1134"/>
          <w:tab w:val="left" w:pos="1276"/>
        </w:tabs>
        <w:ind w:left="0" w:firstLine="709"/>
        <w:jc w:val="both"/>
        <w:rPr>
          <w:sz w:val="28"/>
          <w:szCs w:val="28"/>
        </w:rPr>
      </w:pPr>
      <w:r w:rsidRPr="00611AB8">
        <w:rPr>
          <w:sz w:val="28"/>
          <w:szCs w:val="28"/>
        </w:rPr>
        <w:t>Бюджетный кодекс Российской Федерации.</w:t>
      </w:r>
    </w:p>
    <w:p w:rsidR="008F6298" w:rsidRPr="00611AB8" w:rsidRDefault="008F6298" w:rsidP="00131955">
      <w:pPr>
        <w:pStyle w:val="ListParagraph"/>
        <w:numPr>
          <w:ilvl w:val="0"/>
          <w:numId w:val="22"/>
        </w:numPr>
        <w:tabs>
          <w:tab w:val="left" w:pos="1134"/>
          <w:tab w:val="left" w:pos="1276"/>
        </w:tabs>
        <w:ind w:left="0" w:firstLine="709"/>
        <w:jc w:val="both"/>
        <w:rPr>
          <w:sz w:val="28"/>
          <w:szCs w:val="28"/>
        </w:rPr>
      </w:pPr>
      <w:r w:rsidRPr="00611AB8">
        <w:rPr>
          <w:sz w:val="28"/>
          <w:szCs w:val="28"/>
        </w:rPr>
        <w:t>Федеральный закон от 03.11.2006 № 174-ФЗ «Об автономных учреждениях» (в действующей редакции).</w:t>
      </w:r>
    </w:p>
    <w:p w:rsidR="008F6298" w:rsidRPr="00611AB8" w:rsidRDefault="008F6298" w:rsidP="00131955">
      <w:pPr>
        <w:pStyle w:val="ListParagraph"/>
        <w:numPr>
          <w:ilvl w:val="0"/>
          <w:numId w:val="22"/>
        </w:numPr>
        <w:tabs>
          <w:tab w:val="left" w:pos="1134"/>
          <w:tab w:val="left" w:pos="1276"/>
        </w:tabs>
        <w:ind w:left="0" w:firstLine="709"/>
        <w:jc w:val="both"/>
        <w:rPr>
          <w:sz w:val="28"/>
          <w:szCs w:val="28"/>
        </w:rPr>
      </w:pPr>
      <w:r w:rsidRPr="00611AB8">
        <w:rPr>
          <w:sz w:val="28"/>
          <w:szCs w:val="28"/>
        </w:rPr>
        <w:t>Федеральный закон от 29.12.2012 № 273-ФЗ «Об образовании в Российской Федерации» (в действующей редакции).</w:t>
      </w:r>
    </w:p>
    <w:p w:rsidR="008F6298" w:rsidRPr="00777299" w:rsidRDefault="008F6298" w:rsidP="00131955">
      <w:pPr>
        <w:pStyle w:val="ListParagraph"/>
        <w:numPr>
          <w:ilvl w:val="0"/>
          <w:numId w:val="22"/>
        </w:numPr>
        <w:tabs>
          <w:tab w:val="left" w:pos="1134"/>
          <w:tab w:val="left" w:pos="1276"/>
        </w:tabs>
        <w:ind w:left="0" w:firstLine="709"/>
        <w:jc w:val="both"/>
        <w:rPr>
          <w:sz w:val="28"/>
          <w:szCs w:val="28"/>
        </w:rPr>
      </w:pPr>
      <w:r w:rsidRPr="00777299">
        <w:rPr>
          <w:sz w:val="28"/>
          <w:szCs w:val="28"/>
        </w:rPr>
        <w:t>Федеральный закон от 22.07.2008 № 123-ФЗ «Технический регламент о требованиях пожарной безопасности» (в действующей редакции).</w:t>
      </w:r>
    </w:p>
    <w:p w:rsidR="008F6298" w:rsidRPr="00777299" w:rsidRDefault="008F6298" w:rsidP="00131955">
      <w:pPr>
        <w:pStyle w:val="ListParagraph"/>
        <w:numPr>
          <w:ilvl w:val="0"/>
          <w:numId w:val="22"/>
        </w:numPr>
        <w:tabs>
          <w:tab w:val="left" w:pos="1134"/>
          <w:tab w:val="left" w:pos="1276"/>
        </w:tabs>
        <w:ind w:left="0" w:firstLine="709"/>
        <w:jc w:val="both"/>
        <w:rPr>
          <w:sz w:val="28"/>
          <w:szCs w:val="28"/>
        </w:rPr>
      </w:pPr>
      <w:r w:rsidRPr="00777299">
        <w:rPr>
          <w:sz w:val="28"/>
          <w:szCs w:val="28"/>
        </w:rPr>
        <w:t>Федеральный закон от 30.03.1999 № 52-ФЗ «О санитарно-эпидемиологическом благополучии населения» (в действующей редакции).</w:t>
      </w:r>
    </w:p>
    <w:p w:rsidR="008F6298" w:rsidRPr="00777299" w:rsidRDefault="008F6298" w:rsidP="00131955">
      <w:pPr>
        <w:pStyle w:val="ConsPlusNormal"/>
        <w:numPr>
          <w:ilvl w:val="0"/>
          <w:numId w:val="22"/>
        </w:numPr>
        <w:tabs>
          <w:tab w:val="left" w:pos="1134"/>
        </w:tabs>
        <w:ind w:left="0" w:firstLine="709"/>
        <w:jc w:val="both"/>
        <w:rPr>
          <w:rFonts w:ascii="Times New Roman" w:hAnsi="Times New Roman" w:cs="Times New Roman"/>
          <w:sz w:val="28"/>
          <w:szCs w:val="28"/>
          <w:shd w:val="clear" w:color="auto" w:fill="FFFFFF"/>
          <w:lang w:eastAsia="en-US"/>
        </w:rPr>
      </w:pPr>
      <w:r w:rsidRPr="00777299">
        <w:rPr>
          <w:rFonts w:ascii="Times New Roman" w:hAnsi="Times New Roman" w:cs="Times New Roman"/>
          <w:sz w:val="28"/>
          <w:szCs w:val="28"/>
          <w:shd w:val="clear" w:color="auto" w:fill="FFFFFF"/>
          <w:lang w:eastAsia="en-US"/>
        </w:rPr>
        <w:t>Федеральный закон от  06.10.2003 № 131-ФЗ «Об общих принципах организации местного самоуправления в Российской Федерации» (в действующей редакции).</w:t>
      </w:r>
    </w:p>
    <w:p w:rsidR="008F6298" w:rsidRPr="00777299" w:rsidRDefault="008F6298" w:rsidP="00131955">
      <w:pPr>
        <w:pStyle w:val="ConsPlusNormal"/>
        <w:numPr>
          <w:ilvl w:val="0"/>
          <w:numId w:val="22"/>
        </w:numPr>
        <w:tabs>
          <w:tab w:val="left" w:pos="1134"/>
        </w:tabs>
        <w:ind w:left="0" w:firstLine="709"/>
        <w:jc w:val="both"/>
        <w:rPr>
          <w:rFonts w:ascii="Times New Roman" w:hAnsi="Times New Roman" w:cs="Times New Roman"/>
          <w:sz w:val="28"/>
          <w:szCs w:val="28"/>
        </w:rPr>
      </w:pPr>
      <w:r w:rsidRPr="00777299">
        <w:rPr>
          <w:rFonts w:ascii="Times New Roman" w:hAnsi="Times New Roman" w:cs="Times New Roman"/>
          <w:sz w:val="28"/>
          <w:szCs w:val="28"/>
        </w:rPr>
        <w:t>Федеральный закон от 28.06.1995 № 98-ФЗ «О государственной поддержке молодежных и детских общественных объединений» (в действующей редакции).</w:t>
      </w:r>
    </w:p>
    <w:p w:rsidR="008F6298" w:rsidRPr="00777299" w:rsidRDefault="008F6298" w:rsidP="00131955">
      <w:pPr>
        <w:pStyle w:val="ConsPlusNormal"/>
        <w:numPr>
          <w:ilvl w:val="0"/>
          <w:numId w:val="22"/>
        </w:numPr>
        <w:tabs>
          <w:tab w:val="left" w:pos="1134"/>
        </w:tabs>
        <w:ind w:left="0" w:firstLine="709"/>
        <w:jc w:val="both"/>
        <w:rPr>
          <w:rFonts w:ascii="Times New Roman" w:hAnsi="Times New Roman" w:cs="Times New Roman"/>
          <w:sz w:val="28"/>
          <w:szCs w:val="28"/>
        </w:rPr>
      </w:pPr>
      <w:r w:rsidRPr="00777299">
        <w:rPr>
          <w:rFonts w:ascii="Times New Roman" w:hAnsi="Times New Roman" w:cs="Times New Roman"/>
          <w:sz w:val="28"/>
          <w:szCs w:val="28"/>
        </w:rPr>
        <w:t xml:space="preserve">Федеральный закон от 04.12.2007 № 329-ФЗ «О физической культуре и спорте в Российской Федерации» (в действующей редакции). </w:t>
      </w:r>
    </w:p>
    <w:p w:rsidR="008F6298" w:rsidRPr="00777299" w:rsidRDefault="008F6298" w:rsidP="00131955">
      <w:pPr>
        <w:pStyle w:val="ListParagraph"/>
        <w:numPr>
          <w:ilvl w:val="0"/>
          <w:numId w:val="22"/>
        </w:numPr>
        <w:tabs>
          <w:tab w:val="left" w:pos="1134"/>
        </w:tabs>
        <w:autoSpaceDE w:val="0"/>
        <w:autoSpaceDN w:val="0"/>
        <w:adjustRightInd w:val="0"/>
        <w:ind w:left="0" w:firstLine="709"/>
        <w:jc w:val="both"/>
        <w:rPr>
          <w:sz w:val="28"/>
          <w:szCs w:val="28"/>
        </w:rPr>
      </w:pPr>
      <w:r w:rsidRPr="00777299">
        <w:rPr>
          <w:sz w:val="28"/>
          <w:szCs w:val="28"/>
          <w:shd w:val="clear" w:color="auto" w:fill="FFFFFF"/>
        </w:rPr>
        <w:t>Федеральный закон от  24.06.1999 № 120-ФЗ «Об основах системы профилактики безнадзорности и правонарушений несовершеннолетних» (в действующей редакции).</w:t>
      </w:r>
    </w:p>
    <w:p w:rsidR="008F6298" w:rsidRPr="00777299" w:rsidRDefault="008F6298" w:rsidP="00131955">
      <w:pPr>
        <w:pStyle w:val="ListParagraph"/>
        <w:widowControl w:val="0"/>
        <w:numPr>
          <w:ilvl w:val="0"/>
          <w:numId w:val="22"/>
        </w:numPr>
        <w:tabs>
          <w:tab w:val="left" w:pos="1134"/>
        </w:tabs>
        <w:autoSpaceDE w:val="0"/>
        <w:autoSpaceDN w:val="0"/>
        <w:adjustRightInd w:val="0"/>
        <w:ind w:left="0" w:firstLine="709"/>
        <w:jc w:val="both"/>
        <w:rPr>
          <w:sz w:val="28"/>
          <w:szCs w:val="28"/>
        </w:rPr>
      </w:pPr>
      <w:r w:rsidRPr="00777299">
        <w:rPr>
          <w:sz w:val="28"/>
          <w:szCs w:val="28"/>
        </w:rPr>
        <w:t xml:space="preserve">Федеральный </w:t>
      </w:r>
      <w:hyperlink r:id="rId7" w:history="1">
        <w:r w:rsidRPr="00777299">
          <w:rPr>
            <w:sz w:val="28"/>
            <w:szCs w:val="28"/>
          </w:rPr>
          <w:t>закон</w:t>
        </w:r>
      </w:hyperlink>
      <w:r w:rsidRPr="00777299">
        <w:rPr>
          <w:sz w:val="28"/>
          <w:szCs w:val="28"/>
        </w:rPr>
        <w:t xml:space="preserve"> от 21.11.2011 № 323-ФЗ «Об основах охраны здоровья граждан в Российской Федерации» (в действующей редакции).</w:t>
      </w:r>
    </w:p>
    <w:p w:rsidR="008F6298" w:rsidRPr="00777299" w:rsidRDefault="008F6298"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Указ Президента Российской Федерации от 07.05.2012 № 597 «О мероприятиях по реализации государственной социальной политики».</w:t>
      </w:r>
    </w:p>
    <w:p w:rsidR="008F6298" w:rsidRPr="00777299" w:rsidRDefault="008F6298"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Указ Президента Российской Федерации от 02.05.2014 № 294 «О внесении изменений в перечень показателей для оценки эффективности деятельности органов исполнительной власти субъектов Российской Федерации, утвержденный Указом Президента Российской Федерации от 21.08.2012  № 1199».</w:t>
      </w:r>
    </w:p>
    <w:p w:rsidR="008F6298" w:rsidRPr="00777299" w:rsidRDefault="008F6298" w:rsidP="00131955">
      <w:pPr>
        <w:pStyle w:val="ListParagraph"/>
        <w:widowControl w:val="0"/>
        <w:numPr>
          <w:ilvl w:val="0"/>
          <w:numId w:val="22"/>
        </w:numPr>
        <w:tabs>
          <w:tab w:val="left" w:pos="1134"/>
        </w:tabs>
        <w:autoSpaceDE w:val="0"/>
        <w:autoSpaceDN w:val="0"/>
        <w:adjustRightInd w:val="0"/>
        <w:ind w:left="0" w:firstLine="709"/>
        <w:jc w:val="both"/>
        <w:rPr>
          <w:sz w:val="28"/>
          <w:szCs w:val="28"/>
        </w:rPr>
      </w:pPr>
      <w:hyperlink r:id="rId8" w:history="1">
        <w:r w:rsidRPr="00777299">
          <w:rPr>
            <w:sz w:val="28"/>
            <w:szCs w:val="28"/>
          </w:rPr>
          <w:t>Указ</w:t>
        </w:r>
      </w:hyperlink>
      <w:r w:rsidRPr="00777299">
        <w:rPr>
          <w:sz w:val="28"/>
          <w:szCs w:val="28"/>
        </w:rPr>
        <w:t xml:space="preserve"> Президента Российской Федерации от 07.05.2012 № 599 «О мерах по реализации государственной политики в области образования и науки».</w:t>
      </w:r>
    </w:p>
    <w:p w:rsidR="008F6298" w:rsidRPr="00777299" w:rsidRDefault="008F6298" w:rsidP="00131955">
      <w:pPr>
        <w:pStyle w:val="ListParagraph"/>
        <w:widowControl w:val="0"/>
        <w:numPr>
          <w:ilvl w:val="0"/>
          <w:numId w:val="22"/>
        </w:numPr>
        <w:tabs>
          <w:tab w:val="left" w:pos="1134"/>
        </w:tabs>
        <w:autoSpaceDE w:val="0"/>
        <w:autoSpaceDN w:val="0"/>
        <w:adjustRightInd w:val="0"/>
        <w:ind w:left="0" w:firstLine="709"/>
        <w:jc w:val="both"/>
        <w:rPr>
          <w:sz w:val="28"/>
          <w:szCs w:val="28"/>
        </w:rPr>
      </w:pPr>
      <w:r w:rsidRPr="00777299">
        <w:rPr>
          <w:sz w:val="28"/>
          <w:szCs w:val="28"/>
        </w:rPr>
        <w:t>Постановление Правительства Российской Федерации от 29.12.2001 № 916 «Об общероссийской системе мониторинга состояния физического здоровья населения, физического развития детей, подростков и молодежи».</w:t>
      </w:r>
    </w:p>
    <w:p w:rsidR="008F6298" w:rsidRPr="00777299" w:rsidRDefault="008F6298" w:rsidP="00131955">
      <w:pPr>
        <w:pStyle w:val="ListParagraph"/>
        <w:widowControl w:val="0"/>
        <w:numPr>
          <w:ilvl w:val="0"/>
          <w:numId w:val="22"/>
        </w:numPr>
        <w:tabs>
          <w:tab w:val="left" w:pos="1134"/>
        </w:tabs>
        <w:autoSpaceDE w:val="0"/>
        <w:autoSpaceDN w:val="0"/>
        <w:adjustRightInd w:val="0"/>
        <w:ind w:left="0" w:firstLine="709"/>
        <w:jc w:val="both"/>
        <w:rPr>
          <w:rStyle w:val="FontStyle20"/>
          <w:b w:val="0"/>
          <w:bCs w:val="0"/>
          <w:color w:val="auto"/>
          <w:sz w:val="28"/>
          <w:szCs w:val="28"/>
        </w:rPr>
      </w:pPr>
      <w:r w:rsidRPr="00777299">
        <w:rPr>
          <w:rStyle w:val="FontStyle20"/>
          <w:b w:val="0"/>
          <w:bCs w:val="0"/>
          <w:color w:val="auto"/>
          <w:sz w:val="28"/>
          <w:szCs w:val="28"/>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17.11.2008 №</w:t>
      </w:r>
      <w:r w:rsidRPr="00777299">
        <w:rPr>
          <w:sz w:val="28"/>
          <w:szCs w:val="28"/>
        </w:rPr>
        <w:t> 1662-р</w:t>
      </w:r>
      <w:r w:rsidRPr="00777299">
        <w:rPr>
          <w:rStyle w:val="FontStyle20"/>
          <w:b w:val="0"/>
          <w:bCs w:val="0"/>
          <w:color w:val="auto"/>
          <w:sz w:val="28"/>
          <w:szCs w:val="28"/>
        </w:rPr>
        <w:t xml:space="preserve"> </w:t>
      </w:r>
      <w:r w:rsidRPr="00777299">
        <w:rPr>
          <w:sz w:val="28"/>
          <w:szCs w:val="28"/>
          <w:shd w:val="clear" w:color="auto" w:fill="FFFFFF"/>
        </w:rPr>
        <w:t>(в действующей редакции).</w:t>
      </w:r>
    </w:p>
    <w:p w:rsidR="008F6298" w:rsidRPr="00777299" w:rsidRDefault="008F6298" w:rsidP="00131955">
      <w:pPr>
        <w:pStyle w:val="ListParagraph"/>
        <w:widowControl w:val="0"/>
        <w:numPr>
          <w:ilvl w:val="0"/>
          <w:numId w:val="22"/>
        </w:numPr>
        <w:tabs>
          <w:tab w:val="left" w:pos="1134"/>
        </w:tabs>
        <w:autoSpaceDE w:val="0"/>
        <w:autoSpaceDN w:val="0"/>
        <w:adjustRightInd w:val="0"/>
        <w:ind w:left="0" w:firstLine="709"/>
        <w:jc w:val="both"/>
        <w:outlineLvl w:val="0"/>
        <w:rPr>
          <w:rStyle w:val="apple-converted-space"/>
          <w:sz w:val="28"/>
          <w:szCs w:val="28"/>
          <w:shd w:val="clear" w:color="auto" w:fill="FFFFFF"/>
        </w:rPr>
      </w:pPr>
      <w:r w:rsidRPr="00777299">
        <w:rPr>
          <w:sz w:val="28"/>
          <w:szCs w:val="28"/>
        </w:rPr>
        <w:t>Стратегия развития физической культуры и спорта в Российской Федерации на период до 2020 года</w:t>
      </w:r>
      <w:r w:rsidRPr="00777299">
        <w:rPr>
          <w:rStyle w:val="apple-converted-space"/>
          <w:sz w:val="28"/>
          <w:szCs w:val="28"/>
          <w:shd w:val="clear" w:color="auto" w:fill="FFFFFF"/>
        </w:rPr>
        <w:t xml:space="preserve">, </w:t>
      </w:r>
      <w:r w:rsidRPr="00777299">
        <w:rPr>
          <w:sz w:val="28"/>
          <w:szCs w:val="28"/>
          <w:shd w:val="clear" w:color="auto" w:fill="FFFFFF"/>
        </w:rPr>
        <w:t>утвержденная</w:t>
      </w:r>
      <w:r w:rsidRPr="00777299">
        <w:rPr>
          <w:rStyle w:val="apple-converted-space"/>
          <w:sz w:val="28"/>
          <w:szCs w:val="28"/>
          <w:shd w:val="clear" w:color="auto" w:fill="FFFFFF"/>
        </w:rPr>
        <w:t> </w:t>
      </w:r>
      <w:r w:rsidRPr="00777299">
        <w:rPr>
          <w:sz w:val="28"/>
          <w:szCs w:val="28"/>
          <w:shd w:val="clear" w:color="auto" w:fill="FFFFFF"/>
        </w:rPr>
        <w:t>распоряжением Правительства Российской Федерации</w:t>
      </w:r>
      <w:r w:rsidRPr="00777299">
        <w:rPr>
          <w:rStyle w:val="apple-converted-space"/>
          <w:sz w:val="28"/>
          <w:szCs w:val="28"/>
          <w:shd w:val="clear" w:color="auto" w:fill="FFFFFF"/>
        </w:rPr>
        <w:t> </w:t>
      </w:r>
      <w:r w:rsidRPr="00777299">
        <w:rPr>
          <w:sz w:val="28"/>
          <w:szCs w:val="28"/>
        </w:rPr>
        <w:t>от 07.08.2009 № 1101-р.</w:t>
      </w:r>
    </w:p>
    <w:p w:rsidR="008F6298" w:rsidRPr="00777299" w:rsidRDefault="008F6298" w:rsidP="00131955">
      <w:pPr>
        <w:pStyle w:val="ConsPlusNormal"/>
        <w:numPr>
          <w:ilvl w:val="0"/>
          <w:numId w:val="22"/>
        </w:numPr>
        <w:tabs>
          <w:tab w:val="left" w:pos="1134"/>
        </w:tabs>
        <w:ind w:left="0" w:firstLine="709"/>
        <w:jc w:val="both"/>
        <w:rPr>
          <w:rStyle w:val="apple-converted-space"/>
          <w:rFonts w:ascii="Times New Roman" w:hAnsi="Times New Roman" w:cs="Times New Roman"/>
          <w:sz w:val="28"/>
          <w:szCs w:val="28"/>
          <w:shd w:val="clear" w:color="auto" w:fill="FFFFFF"/>
        </w:rPr>
      </w:pPr>
      <w:r w:rsidRPr="00777299">
        <w:rPr>
          <w:rFonts w:ascii="Times New Roman" w:hAnsi="Times New Roman" w:cs="Times New Roman"/>
          <w:sz w:val="28"/>
          <w:szCs w:val="28"/>
          <w:bdr w:val="none" w:sz="0" w:space="0" w:color="auto" w:frame="1"/>
          <w:shd w:val="clear" w:color="auto" w:fill="FFFFFF"/>
        </w:rPr>
        <w:t xml:space="preserve">Стратегия государственной молодежной политики в Российской Федерации, </w:t>
      </w:r>
      <w:r w:rsidRPr="00777299">
        <w:rPr>
          <w:rFonts w:ascii="Times New Roman" w:hAnsi="Times New Roman" w:cs="Times New Roman"/>
          <w:sz w:val="28"/>
          <w:szCs w:val="28"/>
          <w:shd w:val="clear" w:color="auto" w:fill="FFFFFF"/>
        </w:rPr>
        <w:t>утвержденная</w:t>
      </w:r>
      <w:r w:rsidRPr="00777299">
        <w:rPr>
          <w:rStyle w:val="apple-converted-space"/>
          <w:rFonts w:ascii="Times New Roman" w:hAnsi="Times New Roman" w:cs="Times New Roman"/>
          <w:sz w:val="28"/>
          <w:szCs w:val="28"/>
          <w:shd w:val="clear" w:color="auto" w:fill="FFFFFF"/>
        </w:rPr>
        <w:t> </w:t>
      </w:r>
      <w:r w:rsidRPr="00777299">
        <w:rPr>
          <w:rFonts w:ascii="Times New Roman" w:hAnsi="Times New Roman" w:cs="Times New Roman"/>
          <w:sz w:val="28"/>
          <w:szCs w:val="28"/>
          <w:shd w:val="clear" w:color="auto" w:fill="FFFFFF"/>
        </w:rPr>
        <w:t>распоряжением Правительства Российской Федерации</w:t>
      </w:r>
      <w:r w:rsidRPr="00777299">
        <w:rPr>
          <w:rStyle w:val="apple-converted-space"/>
          <w:rFonts w:ascii="Times New Roman" w:hAnsi="Times New Roman" w:cs="Times New Roman"/>
          <w:sz w:val="28"/>
          <w:szCs w:val="28"/>
          <w:shd w:val="clear" w:color="auto" w:fill="FFFFFF"/>
        </w:rPr>
        <w:t> </w:t>
      </w:r>
      <w:r w:rsidRPr="00777299">
        <w:rPr>
          <w:rFonts w:ascii="Times New Roman" w:hAnsi="Times New Roman" w:cs="Times New Roman"/>
          <w:sz w:val="28"/>
          <w:szCs w:val="28"/>
        </w:rPr>
        <w:t>от</w:t>
      </w:r>
      <w:r w:rsidRPr="00777299">
        <w:rPr>
          <w:rFonts w:ascii="Times New Roman" w:hAnsi="Times New Roman" w:cs="Times New Roman"/>
          <w:sz w:val="28"/>
          <w:szCs w:val="28"/>
          <w:shd w:val="clear" w:color="auto" w:fill="FFFFFF"/>
        </w:rPr>
        <w:t xml:space="preserve"> 18.12.2006 № 1760-р.</w:t>
      </w:r>
      <w:r w:rsidRPr="00777299">
        <w:rPr>
          <w:rStyle w:val="apple-converted-space"/>
          <w:rFonts w:ascii="Times New Roman" w:hAnsi="Times New Roman" w:cs="Times New Roman"/>
          <w:sz w:val="28"/>
          <w:szCs w:val="28"/>
          <w:shd w:val="clear" w:color="auto" w:fill="FFFFFF"/>
        </w:rPr>
        <w:t> </w:t>
      </w:r>
    </w:p>
    <w:p w:rsidR="008F6298" w:rsidRPr="00777299" w:rsidRDefault="008F6298"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Программа поэтапного совершенствования системы оплаты труда в государственных (муниципальных) учреждениях на 2012-2018 годы, утвержденная распоряжением Правительства Российской Федерации от 26.11.2012 № 2190-р.</w:t>
      </w:r>
    </w:p>
    <w:p w:rsidR="008F6298" w:rsidRPr="00777299" w:rsidRDefault="008F6298" w:rsidP="00131955">
      <w:pPr>
        <w:pStyle w:val="ConsPlusTitle"/>
        <w:widowControl/>
        <w:numPr>
          <w:ilvl w:val="0"/>
          <w:numId w:val="22"/>
        </w:numPr>
        <w:tabs>
          <w:tab w:val="left" w:pos="1134"/>
        </w:tabs>
        <w:ind w:left="0" w:firstLine="709"/>
        <w:jc w:val="both"/>
        <w:rPr>
          <w:rFonts w:ascii="Times New Roman" w:hAnsi="Times New Roman" w:cs="Times New Roman"/>
          <w:b w:val="0"/>
          <w:bCs w:val="0"/>
          <w:sz w:val="28"/>
          <w:szCs w:val="28"/>
        </w:rPr>
      </w:pPr>
      <w:r w:rsidRPr="00777299">
        <w:rPr>
          <w:rFonts w:ascii="Times New Roman" w:hAnsi="Times New Roman" w:cs="Times New Roman"/>
          <w:b w:val="0"/>
          <w:bCs w:val="0"/>
          <w:sz w:val="28"/>
          <w:szCs w:val="28"/>
        </w:rPr>
        <w:t>Закон Калининградской области от 28.01.2000 № 169 «О государственной молодежной политике в Калининградской области» (в действующей редакции).</w:t>
      </w:r>
    </w:p>
    <w:p w:rsidR="008F6298" w:rsidRPr="00777299" w:rsidRDefault="008F6298" w:rsidP="00131955">
      <w:pPr>
        <w:pStyle w:val="ConsPlusNormal"/>
        <w:numPr>
          <w:ilvl w:val="0"/>
          <w:numId w:val="22"/>
        </w:numPr>
        <w:tabs>
          <w:tab w:val="left" w:pos="1134"/>
        </w:tabs>
        <w:ind w:left="0" w:firstLine="709"/>
        <w:jc w:val="both"/>
        <w:rPr>
          <w:rFonts w:ascii="Times New Roman" w:hAnsi="Times New Roman" w:cs="Times New Roman"/>
          <w:sz w:val="28"/>
          <w:szCs w:val="28"/>
        </w:rPr>
      </w:pPr>
      <w:r w:rsidRPr="00777299">
        <w:rPr>
          <w:rFonts w:ascii="Times New Roman" w:hAnsi="Times New Roman" w:cs="Times New Roman"/>
          <w:sz w:val="28"/>
          <w:szCs w:val="28"/>
        </w:rPr>
        <w:t xml:space="preserve">Государственная </w:t>
      </w:r>
      <w:hyperlink r:id="rId9" w:tooltip="Постановление Правительства Калининградской области от 23.12.2011 N 959 (ред. от 13.12.2013) &quot;О целевой Программе Калининградской области &quot;Молодежь&quot; на 2012-2016 годы&quot; (вместе с &quot;Порядком проведения конкурсных отборов в целях предоставления субсидий из областн" w:history="1">
        <w:r w:rsidRPr="00777299">
          <w:rPr>
            <w:rFonts w:ascii="Times New Roman" w:hAnsi="Times New Roman" w:cs="Times New Roman"/>
            <w:sz w:val="28"/>
            <w:szCs w:val="28"/>
          </w:rPr>
          <w:t>программа</w:t>
        </w:r>
      </w:hyperlink>
      <w:r w:rsidRPr="00777299">
        <w:rPr>
          <w:rFonts w:ascii="Times New Roman" w:hAnsi="Times New Roman" w:cs="Times New Roman"/>
          <w:sz w:val="28"/>
          <w:szCs w:val="28"/>
        </w:rPr>
        <w:t xml:space="preserve"> Калининградской области «Молодежь», утвержденная постановлением Правительства Калининградской области от 24.01.2014 № 22.</w:t>
      </w:r>
    </w:p>
    <w:p w:rsidR="008F6298" w:rsidRPr="00777299" w:rsidRDefault="008F6298" w:rsidP="00131955">
      <w:pPr>
        <w:pStyle w:val="ListParagraph"/>
        <w:widowControl w:val="0"/>
        <w:numPr>
          <w:ilvl w:val="0"/>
          <w:numId w:val="22"/>
        </w:numPr>
        <w:tabs>
          <w:tab w:val="left" w:pos="1134"/>
        </w:tabs>
        <w:autoSpaceDE w:val="0"/>
        <w:autoSpaceDN w:val="0"/>
        <w:adjustRightInd w:val="0"/>
        <w:ind w:left="0" w:firstLine="709"/>
        <w:jc w:val="both"/>
        <w:outlineLvl w:val="0"/>
        <w:rPr>
          <w:sz w:val="28"/>
          <w:szCs w:val="28"/>
        </w:rPr>
      </w:pPr>
      <w:r w:rsidRPr="00777299">
        <w:rPr>
          <w:sz w:val="28"/>
          <w:szCs w:val="28"/>
        </w:rPr>
        <w:t>Государственная программа Калининградской области «Развитие физической культуры и спорта», утвержденная постановлением</w:t>
      </w:r>
      <w:r w:rsidRPr="00777299">
        <w:rPr>
          <w:sz w:val="28"/>
          <w:szCs w:val="28"/>
          <w:shd w:val="clear" w:color="auto" w:fill="FFFFFF"/>
        </w:rPr>
        <w:t xml:space="preserve"> Правительства Калининградской области</w:t>
      </w:r>
      <w:r w:rsidRPr="00777299">
        <w:rPr>
          <w:rStyle w:val="apple-converted-space"/>
          <w:sz w:val="28"/>
          <w:szCs w:val="28"/>
          <w:shd w:val="clear" w:color="auto" w:fill="FFFFFF"/>
        </w:rPr>
        <w:t> </w:t>
      </w:r>
      <w:r w:rsidRPr="00777299">
        <w:rPr>
          <w:sz w:val="28"/>
          <w:szCs w:val="28"/>
        </w:rPr>
        <w:t>от 31.12.2013 № 1027.</w:t>
      </w:r>
    </w:p>
    <w:p w:rsidR="008F6298" w:rsidRPr="00777299" w:rsidRDefault="008F6298" w:rsidP="00131955">
      <w:pPr>
        <w:pStyle w:val="ListParagraph"/>
        <w:widowControl w:val="0"/>
        <w:numPr>
          <w:ilvl w:val="0"/>
          <w:numId w:val="22"/>
        </w:numPr>
        <w:tabs>
          <w:tab w:val="left" w:pos="1134"/>
        </w:tabs>
        <w:autoSpaceDE w:val="0"/>
        <w:autoSpaceDN w:val="0"/>
        <w:adjustRightInd w:val="0"/>
        <w:ind w:left="0" w:firstLine="709"/>
        <w:jc w:val="both"/>
        <w:outlineLvl w:val="0"/>
        <w:rPr>
          <w:sz w:val="28"/>
          <w:szCs w:val="28"/>
        </w:rPr>
      </w:pPr>
      <w:r w:rsidRPr="00777299">
        <w:rPr>
          <w:sz w:val="28"/>
          <w:szCs w:val="28"/>
        </w:rPr>
        <w:t xml:space="preserve">Государственная программа Российской Федерации «Развитие физической культуры и спорта», </w:t>
      </w:r>
      <w:r w:rsidRPr="00777299">
        <w:rPr>
          <w:sz w:val="28"/>
          <w:szCs w:val="28"/>
          <w:shd w:val="clear" w:color="auto" w:fill="FFFFFF"/>
        </w:rPr>
        <w:t>утвержденная</w:t>
      </w:r>
      <w:r w:rsidRPr="00777299">
        <w:rPr>
          <w:rStyle w:val="apple-converted-space"/>
          <w:sz w:val="28"/>
          <w:szCs w:val="28"/>
          <w:shd w:val="clear" w:color="auto" w:fill="FFFFFF"/>
        </w:rPr>
        <w:t> </w:t>
      </w:r>
      <w:r w:rsidRPr="00777299">
        <w:rPr>
          <w:sz w:val="28"/>
          <w:szCs w:val="28"/>
        </w:rPr>
        <w:t>постановлением</w:t>
      </w:r>
      <w:r w:rsidRPr="00777299">
        <w:rPr>
          <w:sz w:val="28"/>
          <w:szCs w:val="28"/>
          <w:shd w:val="clear" w:color="auto" w:fill="FFFFFF"/>
        </w:rPr>
        <w:t xml:space="preserve"> Правительства Калининградской области</w:t>
      </w:r>
      <w:r w:rsidRPr="00777299">
        <w:rPr>
          <w:rStyle w:val="apple-converted-space"/>
          <w:sz w:val="28"/>
          <w:szCs w:val="28"/>
          <w:shd w:val="clear" w:color="auto" w:fill="FFFFFF"/>
        </w:rPr>
        <w:t> </w:t>
      </w:r>
      <w:r w:rsidRPr="00777299">
        <w:rPr>
          <w:sz w:val="28"/>
          <w:szCs w:val="28"/>
        </w:rPr>
        <w:t>от 15.04.2014 № 302.</w:t>
      </w:r>
    </w:p>
    <w:p w:rsidR="008F6298" w:rsidRPr="00777299" w:rsidRDefault="008F6298" w:rsidP="00131955">
      <w:pPr>
        <w:pStyle w:val="Default"/>
        <w:numPr>
          <w:ilvl w:val="0"/>
          <w:numId w:val="22"/>
        </w:numPr>
        <w:tabs>
          <w:tab w:val="left" w:pos="1134"/>
          <w:tab w:val="left" w:pos="1276"/>
          <w:tab w:val="left" w:pos="1418"/>
        </w:tabs>
        <w:ind w:left="0" w:firstLine="709"/>
        <w:jc w:val="both"/>
        <w:rPr>
          <w:rFonts w:ascii="Times New Roman" w:hAnsi="Times New Roman" w:cs="Times New Roman"/>
          <w:color w:val="auto"/>
          <w:sz w:val="28"/>
          <w:szCs w:val="28"/>
        </w:rPr>
      </w:pPr>
      <w:r w:rsidRPr="00777299">
        <w:rPr>
          <w:rFonts w:ascii="Times New Roman" w:hAnsi="Times New Roman" w:cs="Times New Roman"/>
          <w:color w:val="auto"/>
          <w:sz w:val="28"/>
          <w:szCs w:val="28"/>
        </w:rPr>
        <w:t>Устав городского округа «Город Калининград» (в действующей редакции).</w:t>
      </w:r>
    </w:p>
    <w:p w:rsidR="008F6298" w:rsidRPr="00777299" w:rsidRDefault="008F6298" w:rsidP="00131955">
      <w:pPr>
        <w:pStyle w:val="Default"/>
        <w:numPr>
          <w:ilvl w:val="0"/>
          <w:numId w:val="22"/>
        </w:numPr>
        <w:tabs>
          <w:tab w:val="left" w:pos="1134"/>
          <w:tab w:val="left" w:pos="1276"/>
          <w:tab w:val="left" w:pos="1418"/>
        </w:tabs>
        <w:ind w:left="0" w:firstLine="709"/>
        <w:jc w:val="both"/>
        <w:rPr>
          <w:rStyle w:val="FontStyle20"/>
          <w:b w:val="0"/>
          <w:bCs w:val="0"/>
          <w:color w:val="auto"/>
          <w:sz w:val="28"/>
          <w:szCs w:val="28"/>
        </w:rPr>
      </w:pPr>
      <w:r w:rsidRPr="00777299">
        <w:rPr>
          <w:rStyle w:val="FontStyle20"/>
          <w:b w:val="0"/>
          <w:bCs w:val="0"/>
          <w:color w:val="auto"/>
          <w:sz w:val="28"/>
          <w:szCs w:val="28"/>
        </w:rPr>
        <w:t xml:space="preserve"> Стратегия социально-экономического развития городского округа «Город Калининград» на период до 2035 года, утвержденная решением городского Совета депутатов Калининграда от 09.10.2013 № 302 (в действующей редакции).</w:t>
      </w:r>
    </w:p>
    <w:p w:rsidR="008F6298" w:rsidRPr="00777299" w:rsidRDefault="008F6298" w:rsidP="00E94074">
      <w:pPr>
        <w:pStyle w:val="Default"/>
        <w:numPr>
          <w:ilvl w:val="0"/>
          <w:numId w:val="22"/>
        </w:numPr>
        <w:tabs>
          <w:tab w:val="left" w:pos="1134"/>
          <w:tab w:val="left" w:pos="1276"/>
          <w:tab w:val="left" w:pos="1418"/>
        </w:tabs>
        <w:ind w:left="0" w:firstLine="709"/>
        <w:jc w:val="both"/>
        <w:rPr>
          <w:rStyle w:val="FontStyle20"/>
          <w:b w:val="0"/>
          <w:bCs w:val="0"/>
          <w:color w:val="auto"/>
          <w:sz w:val="28"/>
          <w:szCs w:val="28"/>
        </w:rPr>
      </w:pPr>
      <w:r w:rsidRPr="00777299">
        <w:rPr>
          <w:rStyle w:val="FontStyle20"/>
          <w:b w:val="0"/>
          <w:bCs w:val="0"/>
          <w:color w:val="auto"/>
          <w:sz w:val="28"/>
          <w:szCs w:val="28"/>
        </w:rPr>
        <w:t>Решение окружного Совета депутатов города Калининграда от 12.11.2008 № 275 «Об утверждении Положений «О муниципальном гранте городского округа «Город Калининград», «Об открытом конкурсе на получение муниципального гранта и порядке его проведения в городском округе «Город Калининград» (в действующей редакции).</w:t>
      </w:r>
    </w:p>
    <w:p w:rsidR="008F6298" w:rsidRPr="00777299" w:rsidRDefault="008F6298" w:rsidP="00E838F1">
      <w:pPr>
        <w:pStyle w:val="ListParagraph"/>
        <w:numPr>
          <w:ilvl w:val="0"/>
          <w:numId w:val="22"/>
        </w:numPr>
        <w:tabs>
          <w:tab w:val="left" w:pos="1134"/>
          <w:tab w:val="left" w:pos="1276"/>
        </w:tabs>
        <w:ind w:left="0" w:firstLine="709"/>
        <w:jc w:val="both"/>
        <w:rPr>
          <w:rStyle w:val="FontStyle20"/>
          <w:b w:val="0"/>
          <w:bCs w:val="0"/>
          <w:color w:val="auto"/>
          <w:sz w:val="28"/>
          <w:szCs w:val="28"/>
        </w:rPr>
      </w:pPr>
      <w:r w:rsidRPr="00777299">
        <w:rPr>
          <w:sz w:val="28"/>
          <w:szCs w:val="28"/>
        </w:rPr>
        <w:t xml:space="preserve">Постановление администрации городского округа «Город Калининград» от 12.09.2013 № 1392 «Об утверждении Порядка разработки, реализации и оценки эффективности муниципальных программ» </w:t>
      </w:r>
      <w:r w:rsidRPr="00777299">
        <w:rPr>
          <w:rStyle w:val="FontStyle20"/>
          <w:b w:val="0"/>
          <w:bCs w:val="0"/>
          <w:color w:val="auto"/>
          <w:sz w:val="28"/>
          <w:szCs w:val="28"/>
        </w:rPr>
        <w:t>(в действующей редакции).</w:t>
      </w:r>
    </w:p>
    <w:p w:rsidR="008F6298" w:rsidRPr="00777299" w:rsidRDefault="008F6298" w:rsidP="00131955">
      <w:pPr>
        <w:pStyle w:val="ListParagraph"/>
        <w:numPr>
          <w:ilvl w:val="0"/>
          <w:numId w:val="22"/>
        </w:numPr>
        <w:tabs>
          <w:tab w:val="left" w:pos="1134"/>
          <w:tab w:val="left" w:pos="1276"/>
        </w:tabs>
        <w:ind w:left="0" w:firstLine="709"/>
        <w:jc w:val="both"/>
        <w:rPr>
          <w:rStyle w:val="FontStyle20"/>
          <w:b w:val="0"/>
          <w:bCs w:val="0"/>
          <w:color w:val="auto"/>
          <w:sz w:val="28"/>
          <w:szCs w:val="28"/>
        </w:rPr>
      </w:pPr>
      <w:r w:rsidRPr="00777299">
        <w:rPr>
          <w:rStyle w:val="FontStyle20"/>
          <w:b w:val="0"/>
          <w:bCs w:val="0"/>
          <w:color w:val="auto"/>
          <w:sz w:val="28"/>
          <w:szCs w:val="28"/>
        </w:rPr>
        <w:t>План мероприятий («Дорожная карта») «Изменения в отраслях социальной сферы, направленные на повышение эффективности образования», утвержденный распоряжением администрации городского округа «Город Калининград» от 2</w:t>
      </w:r>
      <w:r>
        <w:rPr>
          <w:rStyle w:val="FontStyle20"/>
          <w:b w:val="0"/>
          <w:bCs w:val="0"/>
          <w:color w:val="auto"/>
          <w:sz w:val="28"/>
          <w:szCs w:val="28"/>
        </w:rPr>
        <w:t>7</w:t>
      </w:r>
      <w:r w:rsidRPr="00777299">
        <w:rPr>
          <w:rStyle w:val="FontStyle20"/>
          <w:b w:val="0"/>
          <w:bCs w:val="0"/>
          <w:color w:val="auto"/>
          <w:sz w:val="28"/>
          <w:szCs w:val="28"/>
        </w:rPr>
        <w:t xml:space="preserve">.06.2013 № 392-р (в </w:t>
      </w:r>
      <w:r w:rsidRPr="00777299">
        <w:rPr>
          <w:sz w:val="28"/>
          <w:szCs w:val="28"/>
        </w:rPr>
        <w:t>действующей</w:t>
      </w:r>
      <w:r w:rsidRPr="00777299">
        <w:rPr>
          <w:rStyle w:val="FontStyle20"/>
          <w:b w:val="0"/>
          <w:bCs w:val="0"/>
          <w:color w:val="auto"/>
          <w:sz w:val="28"/>
          <w:szCs w:val="28"/>
        </w:rPr>
        <w:t xml:space="preserve"> редакции).</w:t>
      </w:r>
    </w:p>
    <w:p w:rsidR="008F6298" w:rsidRPr="00777299" w:rsidRDefault="008F6298" w:rsidP="00131955">
      <w:pPr>
        <w:pStyle w:val="ConsPlusNormal"/>
        <w:ind w:firstLine="709"/>
        <w:jc w:val="both"/>
        <w:rPr>
          <w:rFonts w:ascii="Times New Roman" w:hAnsi="Times New Roman" w:cs="Times New Roman"/>
          <w:sz w:val="28"/>
          <w:szCs w:val="28"/>
        </w:rPr>
      </w:pPr>
    </w:p>
    <w:p w:rsidR="008F6298" w:rsidRPr="00777299" w:rsidRDefault="008F6298" w:rsidP="008A7183">
      <w:pPr>
        <w:pStyle w:val="ListParagraph"/>
        <w:numPr>
          <w:ilvl w:val="1"/>
          <w:numId w:val="19"/>
        </w:numPr>
        <w:ind w:left="0" w:firstLine="0"/>
        <w:jc w:val="center"/>
        <w:rPr>
          <w:sz w:val="28"/>
          <w:szCs w:val="28"/>
        </w:rPr>
      </w:pPr>
      <w:r w:rsidRPr="00777299">
        <w:rPr>
          <w:sz w:val="28"/>
          <w:szCs w:val="28"/>
        </w:rPr>
        <w:t>Обоснование необходимости решения задач, поставленных перед субъектом бюджетного планирования, программно-целевым методом</w:t>
      </w:r>
    </w:p>
    <w:p w:rsidR="008F6298" w:rsidRPr="00777299" w:rsidRDefault="008F6298" w:rsidP="00131955">
      <w:pPr>
        <w:spacing w:after="0" w:line="240" w:lineRule="auto"/>
        <w:ind w:firstLine="709"/>
        <w:jc w:val="both"/>
        <w:rPr>
          <w:rFonts w:ascii="Times New Roman" w:hAnsi="Times New Roman" w:cs="Times New Roman"/>
          <w:sz w:val="28"/>
          <w:szCs w:val="28"/>
        </w:rPr>
      </w:pPr>
    </w:p>
    <w:p w:rsidR="008F6298" w:rsidRPr="00777299" w:rsidRDefault="008F6298" w:rsidP="00131955">
      <w:pPr>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xml:space="preserve">Программа представляет собой комплекс взаимосвязанных по ресурсам и срокам мероприятий, охватывающих изменения в содержании и технологиях дополнительного образования спортивной направленности, системе управления и инфраструктуре учреждений спорта и молодежной политики. </w:t>
      </w:r>
    </w:p>
    <w:p w:rsidR="008F6298" w:rsidRPr="00777299" w:rsidRDefault="008F6298" w:rsidP="00131955">
      <w:pPr>
        <w:spacing w:after="0" w:line="240" w:lineRule="auto"/>
        <w:ind w:firstLine="709"/>
        <w:jc w:val="both"/>
        <w:rPr>
          <w:rFonts w:ascii="Times New Roman" w:hAnsi="Times New Roman" w:cs="Times New Roman"/>
          <w:b/>
          <w:bCs/>
          <w:i/>
          <w:iCs/>
          <w:sz w:val="28"/>
          <w:szCs w:val="28"/>
        </w:rPr>
      </w:pPr>
      <w:r w:rsidRPr="00777299">
        <w:rPr>
          <w:rFonts w:ascii="Times New Roman" w:hAnsi="Times New Roman" w:cs="Times New Roman"/>
          <w:sz w:val="28"/>
          <w:szCs w:val="28"/>
        </w:rPr>
        <w:t xml:space="preserve">Реализация комплекса мероприятий Программы, направленных на создание условий и инновационных механизмов развития физической культуры, спорта и молодежной политики в городе Калининграде, способных в полной мере удовлетворять запросы личности и социума, обеспечивать доступность качественных услуг, позволит осуществить достижение целей и решение задач, определенных в стратегии </w:t>
      </w:r>
      <w:r w:rsidRPr="00777299">
        <w:rPr>
          <w:rFonts w:ascii="Times New Roman" w:hAnsi="Times New Roman" w:cs="Times New Roman"/>
          <w:sz w:val="28"/>
          <w:szCs w:val="28"/>
          <w:bdr w:val="none" w:sz="0" w:space="0" w:color="auto" w:frame="1"/>
          <w:shd w:val="clear" w:color="auto" w:fill="FFFFFF"/>
        </w:rPr>
        <w:t>государственной молодежной политики в Российской Федерации</w:t>
      </w:r>
      <w:r w:rsidRPr="00777299">
        <w:rPr>
          <w:rFonts w:ascii="Times New Roman" w:hAnsi="Times New Roman" w:cs="Times New Roman"/>
          <w:sz w:val="28"/>
          <w:szCs w:val="28"/>
        </w:rPr>
        <w:t xml:space="preserve"> и в стратегии развития физической культуры и спорта.</w:t>
      </w:r>
      <w:r w:rsidRPr="00777299">
        <w:rPr>
          <w:rFonts w:ascii="Times New Roman" w:hAnsi="Times New Roman" w:cs="Times New Roman"/>
          <w:b/>
          <w:bCs/>
          <w:i/>
          <w:iCs/>
          <w:sz w:val="28"/>
          <w:szCs w:val="28"/>
        </w:rPr>
        <w:t xml:space="preserve"> </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Опыт реализации аналогичных программ в предыдущие годы доказал эффективность применения программно-целевого метода для рационального использования выделенных ресурсов и обеспечения комплексного решения проблемы.</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xml:space="preserve">С учетом масштабности поставленных целей и задач, а так же того, что </w:t>
      </w:r>
      <w:r>
        <w:rPr>
          <w:rFonts w:ascii="Times New Roman" w:hAnsi="Times New Roman" w:cs="Times New Roman"/>
          <w:sz w:val="28"/>
          <w:szCs w:val="28"/>
        </w:rPr>
        <w:t xml:space="preserve">реализация </w:t>
      </w:r>
      <w:r w:rsidRPr="00777299">
        <w:rPr>
          <w:rFonts w:ascii="Times New Roman" w:hAnsi="Times New Roman" w:cs="Times New Roman"/>
          <w:sz w:val="28"/>
          <w:szCs w:val="28"/>
        </w:rPr>
        <w:t>мероприяти</w:t>
      </w:r>
      <w:r>
        <w:rPr>
          <w:rFonts w:ascii="Times New Roman" w:hAnsi="Times New Roman" w:cs="Times New Roman"/>
          <w:sz w:val="28"/>
          <w:szCs w:val="28"/>
        </w:rPr>
        <w:t>й</w:t>
      </w:r>
      <w:r w:rsidRPr="00777299">
        <w:rPr>
          <w:rFonts w:ascii="Times New Roman" w:hAnsi="Times New Roman" w:cs="Times New Roman"/>
          <w:sz w:val="28"/>
          <w:szCs w:val="28"/>
        </w:rPr>
        <w:t xml:space="preserve"> </w:t>
      </w:r>
      <w:r>
        <w:rPr>
          <w:rFonts w:ascii="Times New Roman" w:hAnsi="Times New Roman" w:cs="Times New Roman"/>
          <w:sz w:val="28"/>
          <w:szCs w:val="28"/>
        </w:rPr>
        <w:t>Программы относи</w:t>
      </w:r>
      <w:r w:rsidRPr="00777299">
        <w:rPr>
          <w:rFonts w:ascii="Times New Roman" w:hAnsi="Times New Roman" w:cs="Times New Roman"/>
          <w:sz w:val="28"/>
          <w:szCs w:val="28"/>
        </w:rPr>
        <w:t>тся к полномочиям местного самоуправления, их решение целесообразно осуществл</w:t>
      </w:r>
      <w:r>
        <w:rPr>
          <w:rFonts w:ascii="Times New Roman" w:hAnsi="Times New Roman" w:cs="Times New Roman"/>
          <w:sz w:val="28"/>
          <w:szCs w:val="28"/>
        </w:rPr>
        <w:t>я</w:t>
      </w:r>
      <w:r w:rsidRPr="00777299">
        <w:rPr>
          <w:rFonts w:ascii="Times New Roman" w:hAnsi="Times New Roman" w:cs="Times New Roman"/>
          <w:sz w:val="28"/>
          <w:szCs w:val="28"/>
        </w:rPr>
        <w:t>ть с использованием программно-целевого метода, так как данные мероприятия:</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входят в число приоритетных и их реализация позволит улучш</w:t>
      </w:r>
      <w:r>
        <w:rPr>
          <w:rFonts w:ascii="Times New Roman" w:hAnsi="Times New Roman" w:cs="Times New Roman"/>
          <w:sz w:val="28"/>
          <w:szCs w:val="28"/>
        </w:rPr>
        <w:t>ить</w:t>
      </w:r>
      <w:r w:rsidRPr="00777299">
        <w:rPr>
          <w:rFonts w:ascii="Times New Roman" w:hAnsi="Times New Roman" w:cs="Times New Roman"/>
          <w:sz w:val="28"/>
          <w:szCs w:val="28"/>
        </w:rPr>
        <w:t xml:space="preserve"> качеств</w:t>
      </w:r>
      <w:r>
        <w:rPr>
          <w:rFonts w:ascii="Times New Roman" w:hAnsi="Times New Roman" w:cs="Times New Roman"/>
          <w:sz w:val="28"/>
          <w:szCs w:val="28"/>
        </w:rPr>
        <w:t>о</w:t>
      </w:r>
      <w:r w:rsidRPr="00777299">
        <w:rPr>
          <w:rFonts w:ascii="Times New Roman" w:hAnsi="Times New Roman" w:cs="Times New Roman"/>
          <w:sz w:val="28"/>
          <w:szCs w:val="28"/>
        </w:rPr>
        <w:t xml:space="preserve"> жизни населения;</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не могут быть проведены в пределах одного года и требуют значительных объемов бюджетного финансирования;</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носят комплексный характер, при этом их успешная реализация окажет существенное положительное влияние на социальное благополучие населения, общее развитие экономики, а также на обеспечение долгосрочной стабильности результатов в спорте высших достижений.</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Эффективность программно-целевого метода обусловлена его системным и интегрирующим характером, его применение позволит концентрировать ресурсы и комплексно решать вопросы по следующим приоритетным направлениям:</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развитие массового спорта с учетом необходимости повышения уровня обеспеченности объектами спорта городского округа «Город Калининград»;</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развитие спорта высших достижений с учетом особенностей различных составляющих этого процесса, включающих развитие инфраструктуры спортивно-тренировочных центров в соответствии с поставленными целями и инфраструктуры научных организаций и образовательных организаций спортивной направленности;</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создание условий для подготовки спортивного резерва, поддерж</w:t>
      </w:r>
      <w:r>
        <w:rPr>
          <w:rFonts w:ascii="Times New Roman" w:hAnsi="Times New Roman" w:cs="Times New Roman"/>
          <w:sz w:val="28"/>
          <w:szCs w:val="28"/>
        </w:rPr>
        <w:t>ание</w:t>
      </w:r>
      <w:r w:rsidRPr="00777299">
        <w:rPr>
          <w:rFonts w:ascii="Times New Roman" w:hAnsi="Times New Roman" w:cs="Times New Roman"/>
          <w:sz w:val="28"/>
          <w:szCs w:val="28"/>
        </w:rPr>
        <w:t xml:space="preserve"> материально-технического обеспечения муниципальных учреждений спортивной направленности;</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совершенствование методического сопровождения организации и реализации мероприятий Программы;</w:t>
      </w:r>
    </w:p>
    <w:p w:rsidR="008F6298" w:rsidRPr="00777299" w:rsidRDefault="008F6298" w:rsidP="00131955">
      <w:pPr>
        <w:autoSpaceDE w:val="0"/>
        <w:autoSpaceDN w:val="0"/>
        <w:adjustRightInd w:val="0"/>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 обеспечение пропагандистского сопровождения реализации мероприятий Программы.</w:t>
      </w:r>
    </w:p>
    <w:p w:rsidR="008F6298" w:rsidRPr="00777299" w:rsidRDefault="008F6298"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В настоящее время вопросы молодежной политики приобретают особую актуальность. Вплоть до 2025 года в силу демографических причин численность молодежи будет снижаться. В группу наибольшего риска попадет молодежь в возрасте от 21 до 27 лет</w:t>
      </w:r>
      <w:r>
        <w:rPr>
          <w:rFonts w:ascii="Times New Roman" w:hAnsi="Times New Roman" w:cs="Times New Roman"/>
          <w:sz w:val="28"/>
          <w:szCs w:val="28"/>
          <w:lang w:eastAsia="ru-RU"/>
        </w:rPr>
        <w:t>. Д</w:t>
      </w:r>
      <w:r w:rsidRPr="00777299">
        <w:rPr>
          <w:rFonts w:ascii="Times New Roman" w:hAnsi="Times New Roman" w:cs="Times New Roman"/>
          <w:sz w:val="28"/>
          <w:szCs w:val="28"/>
          <w:lang w:eastAsia="ru-RU"/>
        </w:rPr>
        <w:t>анный возраст является наиболее продуктивным не только с экономической точки зрения, но и с социальной.</w:t>
      </w:r>
    </w:p>
    <w:p w:rsidR="008F6298" w:rsidRPr="00777299" w:rsidRDefault="008F6298"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 xml:space="preserve">При реализации Программы сохранится направленность государственной молодежной политики на формирование жизнедеятельного поколения, его активную социализацию, повышение личностного роста каждого молодого человека, способствующего реализации собственных, общественных и государственных интересов. </w:t>
      </w:r>
    </w:p>
    <w:p w:rsidR="008F6298" w:rsidRPr="00777299" w:rsidRDefault="008F6298"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Стратегически важной задачей, позволяющей сделать работу по основным направлениям государственной молодежной политики, таким как занятость, организация содержательного досуга, развитие молодежной инициативы, более эффективной, вывести ее на новый качественный уровень, становится создание новых и расширение сети существующих муниципальных учреждений молодежной сферы, расширение перечня их услуг.</w:t>
      </w:r>
    </w:p>
    <w:p w:rsidR="008F6298" w:rsidRPr="00777299" w:rsidRDefault="008F6298"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В рамках реализации основных целей Программы разработан комплекс мер по поддержке молодежного добровольчества (волонтерской деятельности), направленных на повышение молодежной общественной активности, активизацию участия молодежи в жизни и делах общества, формирование у нее гражданской ответственности и активной жизненной позиции.</w:t>
      </w:r>
    </w:p>
    <w:p w:rsidR="008F6298" w:rsidRPr="00777299" w:rsidRDefault="008F6298"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 xml:space="preserve">Реализация государственной молодежной политики требует от кадров, работающих с молодежью, глубокого понимания ее целей и задач, приоритетов в молодежной среде, умения реализовывать предусмотренные в ней проекты, разрабатывать и внедрять современные технологии, находить оптимальные и нестандартные решения. Перспектива решения кадровой проблемы </w:t>
      </w:r>
      <w:r w:rsidRPr="00777299">
        <w:rPr>
          <w:sz w:val="28"/>
          <w:szCs w:val="28"/>
        </w:rPr>
        <w:t>–</w:t>
      </w:r>
      <w:r w:rsidRPr="00777299">
        <w:rPr>
          <w:rFonts w:ascii="Times New Roman" w:hAnsi="Times New Roman" w:cs="Times New Roman"/>
          <w:sz w:val="28"/>
          <w:szCs w:val="28"/>
          <w:lang w:eastAsia="ru-RU"/>
        </w:rPr>
        <w:t xml:space="preserve"> в организации непрерывной профессиональной переподготовки и повышения квалификации молодых специалистов.</w:t>
      </w:r>
    </w:p>
    <w:p w:rsidR="008F6298" w:rsidRPr="00777299" w:rsidRDefault="008F6298"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Одним из приоритетных направлений Программы является патриотическое воспитание молодежи. Данное направление включает комплекс мероприятий патриотической направленности, позволяющий более детально и глубоко изучить отдельные факты истории Калининграда и Калининградской области.</w:t>
      </w:r>
    </w:p>
    <w:p w:rsidR="008F6298" w:rsidRPr="00777299" w:rsidRDefault="008F6298" w:rsidP="0013195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rPr>
        <w:t>Программно-целевой метод планирования расходов на реализацию мероприятий Программы позволит рационально использовать средства городского бюджета для решения наиболее острых проблем в области физической культуры, спорта и молодежной политики.</w:t>
      </w:r>
    </w:p>
    <w:p w:rsidR="008F6298" w:rsidRPr="00777299" w:rsidRDefault="008F6298" w:rsidP="00B966D0">
      <w:pPr>
        <w:autoSpaceDE w:val="0"/>
        <w:autoSpaceDN w:val="0"/>
        <w:adjustRightInd w:val="0"/>
        <w:spacing w:after="0" w:line="240" w:lineRule="auto"/>
        <w:ind w:firstLine="540"/>
        <w:jc w:val="center"/>
        <w:rPr>
          <w:rFonts w:ascii="Times New Roman" w:hAnsi="Times New Roman" w:cs="Times New Roman"/>
          <w:sz w:val="28"/>
          <w:szCs w:val="28"/>
        </w:rPr>
      </w:pPr>
    </w:p>
    <w:p w:rsidR="008F6298" w:rsidRPr="00777299" w:rsidRDefault="008F6298" w:rsidP="00B62176">
      <w:pPr>
        <w:pStyle w:val="ListParagraph"/>
        <w:numPr>
          <w:ilvl w:val="1"/>
          <w:numId w:val="19"/>
        </w:numPr>
        <w:ind w:left="0" w:firstLine="0"/>
        <w:jc w:val="center"/>
        <w:rPr>
          <w:sz w:val="28"/>
          <w:szCs w:val="28"/>
        </w:rPr>
      </w:pPr>
      <w:r w:rsidRPr="00777299">
        <w:rPr>
          <w:sz w:val="28"/>
          <w:szCs w:val="28"/>
        </w:rPr>
        <w:t>Обоснование состава и значений конечных результатов Программы и непосредственных результатов основных мероприятий по годам реализации</w:t>
      </w:r>
    </w:p>
    <w:p w:rsidR="008F6298" w:rsidRPr="00777299" w:rsidRDefault="008F6298" w:rsidP="00BA77F7">
      <w:pPr>
        <w:pStyle w:val="ListParagraph"/>
        <w:jc w:val="center"/>
        <w:rPr>
          <w:sz w:val="28"/>
          <w:szCs w:val="28"/>
        </w:rPr>
      </w:pPr>
    </w:p>
    <w:p w:rsidR="008F6298" w:rsidRPr="00777299" w:rsidRDefault="008F6298" w:rsidP="006827BB">
      <w:pPr>
        <w:spacing w:after="0" w:line="240" w:lineRule="auto"/>
        <w:ind w:firstLine="709"/>
        <w:jc w:val="both"/>
        <w:rPr>
          <w:rFonts w:ascii="Times New Roman" w:hAnsi="Times New Roman" w:cs="Times New Roman"/>
          <w:sz w:val="28"/>
          <w:szCs w:val="28"/>
          <w:lang w:eastAsia="ru-RU"/>
        </w:rPr>
      </w:pPr>
      <w:r w:rsidRPr="00777299">
        <w:rPr>
          <w:rFonts w:ascii="Times New Roman" w:hAnsi="Times New Roman" w:cs="Times New Roman"/>
          <w:sz w:val="28"/>
          <w:szCs w:val="28"/>
          <w:lang w:eastAsia="ru-RU"/>
        </w:rPr>
        <w:t>Реализация мероприятий Программы к окончанию 2018 года позволит достичь следующих показателей социально-экономической эффективности:</w:t>
      </w:r>
    </w:p>
    <w:p w:rsidR="008F6298" w:rsidRPr="00777299" w:rsidRDefault="008F6298" w:rsidP="00131955">
      <w:pPr>
        <w:pStyle w:val="ListParagraph"/>
        <w:ind w:left="0" w:firstLine="709"/>
        <w:jc w:val="both"/>
        <w:rPr>
          <w:sz w:val="28"/>
          <w:szCs w:val="28"/>
        </w:rPr>
      </w:pPr>
      <w:r w:rsidRPr="00777299">
        <w:rPr>
          <w:sz w:val="28"/>
          <w:szCs w:val="28"/>
        </w:rPr>
        <w:t>1.</w:t>
      </w:r>
      <w:r w:rsidRPr="00777299">
        <w:rPr>
          <w:sz w:val="28"/>
          <w:szCs w:val="28"/>
        </w:rPr>
        <w:tab/>
        <w:t>Доля населения, систематически занимающегося физической культурой и спортом, увеличится с 18,7% в 2014 году до 30,0%.</w:t>
      </w:r>
    </w:p>
    <w:p w:rsidR="008F6298" w:rsidRPr="00777299" w:rsidRDefault="008F6298" w:rsidP="00131955">
      <w:pPr>
        <w:pStyle w:val="ListParagraph"/>
        <w:ind w:left="0" w:firstLine="709"/>
        <w:jc w:val="both"/>
        <w:rPr>
          <w:sz w:val="28"/>
          <w:szCs w:val="28"/>
        </w:rPr>
      </w:pPr>
      <w:r w:rsidRPr="00777299">
        <w:rPr>
          <w:sz w:val="28"/>
          <w:szCs w:val="28"/>
        </w:rPr>
        <w:t>Данный показатель характеризует возможности отрасли оперативно реагировать на запросы населения и служит для оценки реализации потребностей в занятиях физической культурой и спортом.</w:t>
      </w:r>
    </w:p>
    <w:p w:rsidR="008F6298" w:rsidRPr="00777299" w:rsidRDefault="008F6298" w:rsidP="00131955">
      <w:pPr>
        <w:pStyle w:val="ListParagraph"/>
        <w:ind w:left="0" w:firstLine="709"/>
        <w:jc w:val="both"/>
        <w:rPr>
          <w:sz w:val="28"/>
          <w:szCs w:val="28"/>
        </w:rPr>
      </w:pPr>
      <w:r w:rsidRPr="00777299">
        <w:rPr>
          <w:sz w:val="28"/>
          <w:szCs w:val="28"/>
        </w:rPr>
        <w:t>Величина данного показателя определяется как отношение числа граждан, систематически занимающихся физической культурой и спортом, к общему числу жителей городского округа «Город Калининград». Число граждан, систематически занимающихся физической культурой и спортом, определяется на основании данных статистических отчетов по формам 1-ФК «Сведения о физической культуре и спорте» и 5-ФК «Сведения по спортивным школам (детско-юношеским спортивным школам и специализированным детско-юношеским школам олимпийского резерва)».</w:t>
      </w:r>
    </w:p>
    <w:p w:rsidR="008F6298" w:rsidRPr="00E960E9" w:rsidRDefault="008F6298" w:rsidP="00131955">
      <w:pPr>
        <w:pStyle w:val="ListParagraph"/>
        <w:numPr>
          <w:ilvl w:val="0"/>
          <w:numId w:val="19"/>
        </w:numPr>
        <w:tabs>
          <w:tab w:val="left" w:pos="1276"/>
        </w:tabs>
        <w:ind w:left="0" w:firstLine="709"/>
        <w:jc w:val="both"/>
        <w:rPr>
          <w:sz w:val="28"/>
          <w:szCs w:val="28"/>
        </w:rPr>
      </w:pPr>
      <w:r w:rsidRPr="00777299">
        <w:rPr>
          <w:sz w:val="28"/>
          <w:szCs w:val="28"/>
        </w:rPr>
        <w:t xml:space="preserve">Доля молодых людей, участвующих в социально значимых мероприятиях и программах, от общего числа молодежи в муниципальном </w:t>
      </w:r>
      <w:r w:rsidRPr="00E960E9">
        <w:rPr>
          <w:sz w:val="28"/>
          <w:szCs w:val="28"/>
        </w:rPr>
        <w:t>образовании увеличится с 45,60% в 2014 году до 61,39%</w:t>
      </w:r>
      <w:r>
        <w:rPr>
          <w:sz w:val="28"/>
          <w:szCs w:val="28"/>
        </w:rPr>
        <w:t>.</w:t>
      </w:r>
    </w:p>
    <w:p w:rsidR="008F6298" w:rsidRPr="00777299" w:rsidRDefault="008F6298" w:rsidP="00131955">
      <w:pPr>
        <w:spacing w:after="0" w:line="240" w:lineRule="auto"/>
        <w:ind w:firstLine="709"/>
        <w:jc w:val="both"/>
        <w:rPr>
          <w:rFonts w:ascii="Times New Roman" w:hAnsi="Times New Roman" w:cs="Times New Roman"/>
          <w:sz w:val="28"/>
          <w:szCs w:val="28"/>
        </w:rPr>
      </w:pPr>
      <w:r w:rsidRPr="00777299">
        <w:rPr>
          <w:rFonts w:ascii="Times New Roman" w:hAnsi="Times New Roman" w:cs="Times New Roman"/>
          <w:sz w:val="28"/>
          <w:szCs w:val="28"/>
        </w:rPr>
        <w:t>Данный показатель позволяет оценить уровень активности молодежи в реализации собственных, общественных и муниципальных интересов в виде занятости в социальной практике, включенности в качестве активного субъекта в деятельность молодежных и детских общественных объединений, молодежных консультативных и совещательных органов, непосредственного участия в мероприятиях, направленных на развитие инициативной, творческой и талантливой молодежи, патриотическое воспитание и формирование ценностных ориентиров.</w:t>
      </w:r>
    </w:p>
    <w:p w:rsidR="008F6298" w:rsidRPr="00777299" w:rsidRDefault="008F6298" w:rsidP="00131955">
      <w:pPr>
        <w:pStyle w:val="Default"/>
        <w:numPr>
          <w:ilvl w:val="0"/>
          <w:numId w:val="19"/>
        </w:numPr>
        <w:ind w:left="0" w:firstLine="709"/>
        <w:jc w:val="both"/>
        <w:rPr>
          <w:rFonts w:ascii="Times New Roman" w:hAnsi="Times New Roman" w:cs="Times New Roman"/>
          <w:color w:val="auto"/>
          <w:sz w:val="28"/>
          <w:szCs w:val="28"/>
        </w:rPr>
      </w:pPr>
      <w:r w:rsidRPr="00777299">
        <w:rPr>
          <w:rFonts w:ascii="Times New Roman" w:hAnsi="Times New Roman" w:cs="Times New Roman"/>
          <w:sz w:val="28"/>
          <w:szCs w:val="28"/>
          <w:lang w:eastAsia="ru-RU"/>
        </w:rPr>
        <w:t>Количество учащихся муниципальных учреждений спорта, студентов и курсантов учреждений высшего и среднего профессионального образования, получающих стипендии главы городского округа «Город Калининград» и городского Совета депутатов Калининграда, составит 164 человека.</w:t>
      </w:r>
    </w:p>
    <w:p w:rsidR="008F6298" w:rsidRPr="00777299" w:rsidRDefault="008F6298" w:rsidP="00131955">
      <w:pPr>
        <w:pStyle w:val="Default"/>
        <w:ind w:firstLine="709"/>
        <w:jc w:val="both"/>
        <w:rPr>
          <w:rFonts w:ascii="Times New Roman" w:hAnsi="Times New Roman" w:cs="Times New Roman"/>
          <w:color w:val="auto"/>
          <w:sz w:val="28"/>
          <w:szCs w:val="28"/>
        </w:rPr>
      </w:pPr>
      <w:r w:rsidRPr="00DA0220">
        <w:rPr>
          <w:rFonts w:ascii="Times New Roman" w:hAnsi="Times New Roman" w:cs="Times New Roman"/>
          <w:color w:val="auto"/>
          <w:sz w:val="28"/>
          <w:szCs w:val="28"/>
        </w:rPr>
        <w:t xml:space="preserve">Данный показатель характеризует уровень спортивной подготовки </w:t>
      </w:r>
      <w:r w:rsidRPr="00777299">
        <w:rPr>
          <w:rFonts w:ascii="Times New Roman" w:hAnsi="Times New Roman" w:cs="Times New Roman"/>
          <w:sz w:val="28"/>
          <w:szCs w:val="28"/>
          <w:lang w:eastAsia="ru-RU"/>
        </w:rPr>
        <w:t>учащихся муниципальных учреждений спорта</w:t>
      </w:r>
      <w:r w:rsidRPr="00DA0220">
        <w:rPr>
          <w:rFonts w:ascii="Times New Roman" w:hAnsi="Times New Roman" w:cs="Times New Roman"/>
          <w:color w:val="auto"/>
          <w:sz w:val="28"/>
          <w:szCs w:val="28"/>
        </w:rPr>
        <w:t xml:space="preserve"> и уровень </w:t>
      </w:r>
      <w:r>
        <w:rPr>
          <w:rFonts w:ascii="Times New Roman" w:hAnsi="Times New Roman" w:cs="Times New Roman"/>
          <w:color w:val="auto"/>
          <w:sz w:val="28"/>
          <w:szCs w:val="28"/>
        </w:rPr>
        <w:t xml:space="preserve">социальной </w:t>
      </w:r>
      <w:r w:rsidRPr="00DA0220">
        <w:rPr>
          <w:rFonts w:ascii="Times New Roman" w:hAnsi="Times New Roman" w:cs="Times New Roman"/>
          <w:color w:val="auto"/>
          <w:sz w:val="28"/>
          <w:szCs w:val="28"/>
        </w:rPr>
        <w:t xml:space="preserve">активности студентов </w:t>
      </w:r>
      <w:r>
        <w:rPr>
          <w:rFonts w:ascii="Times New Roman" w:hAnsi="Times New Roman" w:cs="Times New Roman"/>
          <w:color w:val="auto"/>
          <w:sz w:val="28"/>
          <w:szCs w:val="28"/>
        </w:rPr>
        <w:t xml:space="preserve">и курсантов </w:t>
      </w:r>
      <w:r w:rsidRPr="00DA0220">
        <w:rPr>
          <w:rFonts w:ascii="Times New Roman" w:hAnsi="Times New Roman" w:cs="Times New Roman"/>
          <w:color w:val="auto"/>
          <w:sz w:val="28"/>
          <w:szCs w:val="28"/>
        </w:rPr>
        <w:t>высших и средних учебных заведений.</w:t>
      </w:r>
    </w:p>
    <w:p w:rsidR="008F6298" w:rsidRPr="00DA0220" w:rsidRDefault="008F6298" w:rsidP="00131955">
      <w:pPr>
        <w:pStyle w:val="ListParagraph"/>
        <w:numPr>
          <w:ilvl w:val="0"/>
          <w:numId w:val="19"/>
        </w:numPr>
        <w:ind w:left="0" w:firstLine="709"/>
        <w:jc w:val="both"/>
        <w:rPr>
          <w:sz w:val="28"/>
          <w:szCs w:val="28"/>
        </w:rPr>
      </w:pPr>
      <w:r w:rsidRPr="00DA0220">
        <w:rPr>
          <w:sz w:val="28"/>
          <w:szCs w:val="28"/>
        </w:rPr>
        <w:t>Количество спортсменов и тренеров-преподавателей, получивших материальное поощрение за достижение высоких спортивных результатов, составит 10 человек.</w:t>
      </w:r>
    </w:p>
    <w:p w:rsidR="008F6298" w:rsidRPr="00DA0220" w:rsidRDefault="008F6298" w:rsidP="00131955">
      <w:pPr>
        <w:spacing w:after="0" w:line="240" w:lineRule="auto"/>
        <w:ind w:firstLine="709"/>
        <w:jc w:val="both"/>
        <w:rPr>
          <w:rFonts w:ascii="Times New Roman" w:hAnsi="Times New Roman" w:cs="Times New Roman"/>
          <w:sz w:val="28"/>
          <w:szCs w:val="28"/>
        </w:rPr>
      </w:pPr>
      <w:r w:rsidRPr="00DA0220">
        <w:rPr>
          <w:rFonts w:ascii="Times New Roman" w:hAnsi="Times New Roman" w:cs="Times New Roman"/>
          <w:sz w:val="28"/>
          <w:szCs w:val="28"/>
        </w:rPr>
        <w:t>Данный показатель характеризует мастерство учащихся и выпускников муниципальных учреждений спортивной направленности, а также уровень их спортивной подготовки тренерами-преподавателями.</w:t>
      </w:r>
    </w:p>
    <w:p w:rsidR="008F6298" w:rsidRPr="00DA0220" w:rsidRDefault="008F6298" w:rsidP="00131955">
      <w:pPr>
        <w:spacing w:after="0" w:line="240" w:lineRule="auto"/>
        <w:ind w:firstLine="709"/>
        <w:jc w:val="both"/>
        <w:rPr>
          <w:rFonts w:ascii="Times New Roman" w:hAnsi="Times New Roman" w:cs="Times New Roman"/>
          <w:sz w:val="28"/>
          <w:szCs w:val="28"/>
          <w:lang w:eastAsia="ru-RU"/>
        </w:rPr>
      </w:pPr>
      <w:r w:rsidRPr="00DA0220">
        <w:rPr>
          <w:rFonts w:ascii="Times New Roman" w:hAnsi="Times New Roman" w:cs="Times New Roman"/>
          <w:sz w:val="28"/>
          <w:szCs w:val="28"/>
          <w:lang w:eastAsia="ru-RU"/>
        </w:rPr>
        <w:t>5.</w:t>
      </w:r>
      <w:r w:rsidRPr="00DA0220">
        <w:rPr>
          <w:rFonts w:ascii="Times New Roman" w:hAnsi="Times New Roman" w:cs="Times New Roman"/>
          <w:sz w:val="28"/>
          <w:szCs w:val="28"/>
          <w:lang w:eastAsia="ru-RU"/>
        </w:rPr>
        <w:tab/>
        <w:t xml:space="preserve">Количество детей и молодежи, привлеченных </w:t>
      </w:r>
      <w:r>
        <w:rPr>
          <w:rFonts w:ascii="Times New Roman" w:hAnsi="Times New Roman" w:cs="Times New Roman"/>
          <w:sz w:val="28"/>
          <w:szCs w:val="28"/>
          <w:lang w:eastAsia="ru-RU"/>
        </w:rPr>
        <w:t xml:space="preserve">к участию в мероприятиях </w:t>
      </w:r>
      <w:r w:rsidRPr="00DA0220">
        <w:rPr>
          <w:rFonts w:ascii="Times New Roman" w:hAnsi="Times New Roman" w:cs="Times New Roman"/>
          <w:sz w:val="28"/>
          <w:szCs w:val="28"/>
          <w:lang w:eastAsia="ru-RU"/>
        </w:rPr>
        <w:t>в результате реализации общественными объединениями целевых социальных программ в сферах физической культуры и спорта, популяризации здорового образа жизни, молодежной политики, увеличится с 7 034 в 2014 году до 8 200 человек.</w:t>
      </w:r>
    </w:p>
    <w:p w:rsidR="008F6298" w:rsidRPr="00DA0220" w:rsidRDefault="008F6298" w:rsidP="00131955">
      <w:pPr>
        <w:spacing w:after="0" w:line="240" w:lineRule="auto"/>
        <w:ind w:firstLine="709"/>
        <w:jc w:val="both"/>
        <w:rPr>
          <w:rFonts w:ascii="Times New Roman" w:hAnsi="Times New Roman" w:cs="Times New Roman"/>
          <w:sz w:val="28"/>
          <w:szCs w:val="28"/>
        </w:rPr>
      </w:pPr>
      <w:r w:rsidRPr="00DA0220">
        <w:rPr>
          <w:rFonts w:ascii="Times New Roman" w:hAnsi="Times New Roman" w:cs="Times New Roman"/>
          <w:sz w:val="28"/>
          <w:szCs w:val="28"/>
        </w:rPr>
        <w:t>Данный показатель характеризует вовлечение детей и молодежь в проекты, реализуемые общественными объединениями на территории городского округа «Город Калининград».</w:t>
      </w:r>
    </w:p>
    <w:p w:rsidR="008F6298" w:rsidRPr="00DA0220" w:rsidRDefault="008F6298" w:rsidP="001624E5">
      <w:pPr>
        <w:pStyle w:val="ListParagraph"/>
        <w:numPr>
          <w:ilvl w:val="0"/>
          <w:numId w:val="35"/>
        </w:numPr>
        <w:ind w:left="0" w:firstLine="709"/>
        <w:jc w:val="both"/>
        <w:rPr>
          <w:sz w:val="28"/>
          <w:szCs w:val="28"/>
        </w:rPr>
      </w:pPr>
      <w:r w:rsidRPr="00DA0220">
        <w:rPr>
          <w:sz w:val="28"/>
          <w:szCs w:val="28"/>
        </w:rPr>
        <w:t>Доля населения, охваченного информацией, направленной на популяризацию здорового образа жизни, увеличится с 44,2% в 2014 году до 47,5%</w:t>
      </w:r>
      <w:r>
        <w:rPr>
          <w:sz w:val="28"/>
          <w:szCs w:val="28"/>
        </w:rPr>
        <w:t>.</w:t>
      </w:r>
    </w:p>
    <w:p w:rsidR="008F6298" w:rsidRPr="00DA0220" w:rsidRDefault="008F6298" w:rsidP="001624E5">
      <w:pPr>
        <w:spacing w:after="0" w:line="240" w:lineRule="auto"/>
        <w:ind w:firstLine="709"/>
        <w:jc w:val="both"/>
        <w:rPr>
          <w:rFonts w:ascii="Times New Roman" w:hAnsi="Times New Roman" w:cs="Times New Roman"/>
          <w:sz w:val="28"/>
          <w:szCs w:val="28"/>
        </w:rPr>
      </w:pPr>
      <w:r w:rsidRPr="00DA0220">
        <w:rPr>
          <w:rFonts w:ascii="Times New Roman" w:hAnsi="Times New Roman" w:cs="Times New Roman"/>
          <w:sz w:val="28"/>
          <w:szCs w:val="28"/>
        </w:rPr>
        <w:t>Данный показатель характеризует информированность населения о развитии физической культуры, спорта и молодежной сферы, здоровом образе жизни.</w:t>
      </w:r>
    </w:p>
    <w:p w:rsidR="008F6298" w:rsidRPr="00DA0220" w:rsidRDefault="008F6298" w:rsidP="001624E5">
      <w:pPr>
        <w:spacing w:after="0" w:line="240" w:lineRule="auto"/>
        <w:ind w:firstLine="709"/>
        <w:jc w:val="both"/>
        <w:rPr>
          <w:rFonts w:ascii="Times New Roman" w:hAnsi="Times New Roman" w:cs="Times New Roman"/>
          <w:sz w:val="28"/>
          <w:szCs w:val="28"/>
          <w:lang w:eastAsia="ru-RU"/>
        </w:rPr>
      </w:pPr>
      <w:r w:rsidRPr="00DA0220">
        <w:rPr>
          <w:rFonts w:ascii="Times New Roman" w:hAnsi="Times New Roman" w:cs="Times New Roman"/>
          <w:sz w:val="28"/>
          <w:szCs w:val="28"/>
          <w:lang w:eastAsia="ru-RU"/>
        </w:rPr>
        <w:t>7.</w:t>
      </w:r>
      <w:r w:rsidRPr="00DA0220">
        <w:rPr>
          <w:rFonts w:ascii="Times New Roman" w:hAnsi="Times New Roman" w:cs="Times New Roman"/>
          <w:sz w:val="28"/>
          <w:szCs w:val="28"/>
          <w:lang w:eastAsia="ru-RU"/>
        </w:rPr>
        <w:tab/>
        <w:t>Удельный вес подведомственных учреждений, отвечающих требованиям комплексной безопасности, увеличится с 30,0% в 2014 году до 35,0%.</w:t>
      </w:r>
    </w:p>
    <w:p w:rsidR="008F6298" w:rsidRPr="00DA0220" w:rsidRDefault="008F6298" w:rsidP="001624E5">
      <w:pPr>
        <w:spacing w:after="0" w:line="240" w:lineRule="auto"/>
        <w:ind w:firstLine="709"/>
        <w:jc w:val="both"/>
        <w:rPr>
          <w:rFonts w:ascii="Times New Roman" w:hAnsi="Times New Roman" w:cs="Times New Roman"/>
          <w:sz w:val="28"/>
          <w:szCs w:val="28"/>
        </w:rPr>
      </w:pPr>
      <w:r w:rsidRPr="00DA0220">
        <w:rPr>
          <w:rFonts w:ascii="Times New Roman" w:hAnsi="Times New Roman" w:cs="Times New Roman"/>
          <w:sz w:val="28"/>
          <w:szCs w:val="28"/>
        </w:rPr>
        <w:t>Данный показатель характеризует обеспечение комплексной безопасности учреждений спорта и молод</w:t>
      </w:r>
      <w:r>
        <w:rPr>
          <w:rFonts w:ascii="Times New Roman" w:hAnsi="Times New Roman" w:cs="Times New Roman"/>
          <w:sz w:val="28"/>
          <w:szCs w:val="28"/>
        </w:rPr>
        <w:t>е</w:t>
      </w:r>
      <w:r w:rsidRPr="00DA0220">
        <w:rPr>
          <w:rFonts w:ascii="Times New Roman" w:hAnsi="Times New Roman" w:cs="Times New Roman"/>
          <w:sz w:val="28"/>
          <w:szCs w:val="28"/>
        </w:rPr>
        <w:t>жной политики.</w:t>
      </w:r>
    </w:p>
    <w:p w:rsidR="008F6298" w:rsidRPr="00DA0220" w:rsidRDefault="008F6298" w:rsidP="00131955">
      <w:pPr>
        <w:pStyle w:val="ListParagraph"/>
        <w:ind w:left="0" w:firstLine="709"/>
        <w:jc w:val="both"/>
        <w:rPr>
          <w:sz w:val="27"/>
          <w:szCs w:val="27"/>
        </w:rPr>
      </w:pPr>
      <w:r w:rsidRPr="00DA0220">
        <w:rPr>
          <w:sz w:val="27"/>
          <w:szCs w:val="27"/>
        </w:rPr>
        <w:t>8.</w:t>
      </w:r>
      <w:r w:rsidRPr="00DA0220">
        <w:rPr>
          <w:sz w:val="27"/>
          <w:szCs w:val="27"/>
        </w:rPr>
        <w:tab/>
        <w:t>Удельный вес подведомственных учреждений, осуществивших совершенствование материально-технической базы, увеличится с 19,0% в 2014 году до 34,0%.</w:t>
      </w:r>
    </w:p>
    <w:p w:rsidR="008F6298" w:rsidRPr="00DA0220" w:rsidRDefault="008F6298" w:rsidP="001624E5">
      <w:pPr>
        <w:pStyle w:val="Default"/>
        <w:ind w:firstLine="709"/>
        <w:jc w:val="both"/>
        <w:rPr>
          <w:rFonts w:ascii="Times New Roman" w:hAnsi="Times New Roman" w:cs="Times New Roman"/>
          <w:color w:val="auto"/>
          <w:sz w:val="27"/>
          <w:szCs w:val="27"/>
        </w:rPr>
      </w:pPr>
      <w:r w:rsidRPr="00DA0220">
        <w:rPr>
          <w:rFonts w:ascii="Times New Roman" w:hAnsi="Times New Roman" w:cs="Times New Roman"/>
          <w:color w:val="auto"/>
          <w:sz w:val="27"/>
          <w:szCs w:val="27"/>
        </w:rPr>
        <w:t xml:space="preserve">Данный показатель характеризует обширность сети учреждений, имеющих современную материально-техническую базу и развитую инфраструктуру, и служит для оценки качества предоставления муниципальных услуг. </w:t>
      </w:r>
    </w:p>
    <w:p w:rsidR="008F6298" w:rsidRPr="00DA0220" w:rsidRDefault="008F6298" w:rsidP="001624E5">
      <w:pPr>
        <w:pStyle w:val="ListParagraph"/>
        <w:ind w:left="0" w:firstLine="709"/>
        <w:jc w:val="both"/>
        <w:rPr>
          <w:sz w:val="28"/>
          <w:szCs w:val="28"/>
        </w:rPr>
      </w:pPr>
      <w:r w:rsidRPr="00DA0220">
        <w:rPr>
          <w:sz w:val="28"/>
          <w:szCs w:val="28"/>
        </w:rPr>
        <w:t>9.</w:t>
      </w:r>
      <w:r w:rsidRPr="00DA0220">
        <w:rPr>
          <w:sz w:val="28"/>
          <w:szCs w:val="28"/>
        </w:rPr>
        <w:tab/>
        <w:t>Уровень фактической обеспеченности сооружениями физической культуры и спорта от социального норматива увеличится с 20,4% в 2014 году до 22,0%:</w:t>
      </w:r>
    </w:p>
    <w:p w:rsidR="008F6298" w:rsidRPr="00DA0220" w:rsidRDefault="008F6298" w:rsidP="001624E5">
      <w:pPr>
        <w:spacing w:after="0" w:line="240" w:lineRule="auto"/>
        <w:ind w:firstLine="709"/>
        <w:jc w:val="both"/>
        <w:rPr>
          <w:rFonts w:ascii="Times New Roman" w:hAnsi="Times New Roman" w:cs="Times New Roman"/>
          <w:sz w:val="27"/>
          <w:szCs w:val="27"/>
          <w:lang w:eastAsia="ru-RU"/>
        </w:rPr>
      </w:pPr>
      <w:r w:rsidRPr="00DA0220">
        <w:rPr>
          <w:rFonts w:ascii="Times New Roman" w:hAnsi="Times New Roman" w:cs="Times New Roman"/>
          <w:sz w:val="27"/>
          <w:szCs w:val="27"/>
          <w:lang w:eastAsia="ru-RU"/>
        </w:rPr>
        <w:t>- спортивными залами – с 38,0% до 39,0%;</w:t>
      </w:r>
    </w:p>
    <w:p w:rsidR="008F6298" w:rsidRPr="00DA0220" w:rsidRDefault="008F6298" w:rsidP="001624E5">
      <w:pPr>
        <w:spacing w:after="0" w:line="240" w:lineRule="auto"/>
        <w:ind w:firstLine="708"/>
        <w:jc w:val="both"/>
        <w:rPr>
          <w:rFonts w:ascii="Times New Roman" w:hAnsi="Times New Roman" w:cs="Times New Roman"/>
          <w:sz w:val="27"/>
          <w:szCs w:val="27"/>
          <w:lang w:eastAsia="ru-RU"/>
        </w:rPr>
      </w:pPr>
      <w:r w:rsidRPr="00DA0220">
        <w:rPr>
          <w:rFonts w:ascii="Times New Roman" w:hAnsi="Times New Roman" w:cs="Times New Roman"/>
          <w:sz w:val="27"/>
          <w:szCs w:val="27"/>
          <w:lang w:eastAsia="ru-RU"/>
        </w:rPr>
        <w:t>- плоскостными спортивными сооружениями – с 27,5% до 29%;</w:t>
      </w:r>
    </w:p>
    <w:p w:rsidR="008F6298" w:rsidRPr="00DA0220" w:rsidRDefault="008F6298" w:rsidP="001624E5">
      <w:pPr>
        <w:pStyle w:val="ListParagraph"/>
        <w:ind w:left="0" w:firstLine="709"/>
        <w:jc w:val="both"/>
        <w:rPr>
          <w:sz w:val="27"/>
          <w:szCs w:val="27"/>
        </w:rPr>
      </w:pPr>
      <w:r w:rsidRPr="00DA0220">
        <w:rPr>
          <w:sz w:val="27"/>
          <w:szCs w:val="27"/>
        </w:rPr>
        <w:t>- плавательными бассейнами – с 12,3% до 14%.</w:t>
      </w:r>
    </w:p>
    <w:p w:rsidR="008F6298" w:rsidRPr="00DA0220" w:rsidRDefault="008F6298" w:rsidP="00A65170">
      <w:pPr>
        <w:spacing w:after="0" w:line="240" w:lineRule="auto"/>
        <w:ind w:firstLine="709"/>
        <w:jc w:val="both"/>
        <w:rPr>
          <w:rFonts w:ascii="Times New Roman" w:hAnsi="Times New Roman" w:cs="Times New Roman"/>
          <w:sz w:val="27"/>
          <w:szCs w:val="27"/>
        </w:rPr>
      </w:pPr>
      <w:r w:rsidRPr="00DA0220">
        <w:rPr>
          <w:rFonts w:ascii="Times New Roman" w:hAnsi="Times New Roman" w:cs="Times New Roman"/>
          <w:sz w:val="27"/>
          <w:szCs w:val="27"/>
        </w:rPr>
        <w:t>Данный показатель характеризует развитие сети спортивных сооружений и спортивной инфраструктуры в целом.</w:t>
      </w:r>
    </w:p>
    <w:p w:rsidR="008F6298" w:rsidRPr="00DA0220" w:rsidRDefault="008F6298" w:rsidP="00131955">
      <w:pPr>
        <w:pStyle w:val="ListParagraph"/>
        <w:ind w:left="0" w:firstLine="709"/>
        <w:jc w:val="both"/>
        <w:rPr>
          <w:sz w:val="27"/>
          <w:szCs w:val="27"/>
        </w:rPr>
      </w:pPr>
      <w:r w:rsidRPr="00DA0220">
        <w:rPr>
          <w:sz w:val="27"/>
          <w:szCs w:val="27"/>
        </w:rPr>
        <w:t>10.</w:t>
      </w:r>
      <w:r w:rsidRPr="00DA0220">
        <w:rPr>
          <w:sz w:val="27"/>
          <w:szCs w:val="27"/>
        </w:rPr>
        <w:tab/>
        <w:t>Доля подведомственных учреждений, обеспечивших проведение профилактических мероприятий по пожарной безопасности, составит 100%.</w:t>
      </w:r>
    </w:p>
    <w:p w:rsidR="008F6298" w:rsidRPr="00DA0220" w:rsidRDefault="008F6298" w:rsidP="00131955">
      <w:pPr>
        <w:pStyle w:val="ListParagraph"/>
        <w:ind w:left="0" w:firstLine="709"/>
        <w:jc w:val="both"/>
        <w:rPr>
          <w:sz w:val="27"/>
          <w:szCs w:val="27"/>
        </w:rPr>
      </w:pPr>
      <w:r w:rsidRPr="00DA0220">
        <w:rPr>
          <w:sz w:val="27"/>
          <w:szCs w:val="27"/>
        </w:rPr>
        <w:t>Данный показатель характеризует проведение подведомственными учреждениями профилактических мероприятий по пожарной безопасности.</w:t>
      </w:r>
    </w:p>
    <w:p w:rsidR="008F6298" w:rsidRPr="00DA0220" w:rsidRDefault="008F6298" w:rsidP="00131955">
      <w:pPr>
        <w:pStyle w:val="ListParagraph"/>
        <w:ind w:left="0" w:firstLine="709"/>
        <w:jc w:val="both"/>
        <w:rPr>
          <w:sz w:val="28"/>
          <w:szCs w:val="28"/>
        </w:rPr>
      </w:pPr>
      <w:r w:rsidRPr="00DA0220">
        <w:rPr>
          <w:sz w:val="28"/>
          <w:szCs w:val="28"/>
        </w:rPr>
        <w:t>11.</w:t>
      </w:r>
      <w:r w:rsidRPr="00DA0220">
        <w:rPr>
          <w:sz w:val="28"/>
          <w:szCs w:val="28"/>
        </w:rPr>
        <w:tab/>
        <w:t>Доля педагогических и руководящих работников, повысивших квалификацию, увеличится с 36,0% в 2014 году до 43,0%.</w:t>
      </w:r>
    </w:p>
    <w:p w:rsidR="008F6298" w:rsidRPr="00DA0220" w:rsidRDefault="008F6298" w:rsidP="00131955">
      <w:pPr>
        <w:pStyle w:val="ListParagraph"/>
        <w:ind w:left="0" w:firstLine="709"/>
        <w:jc w:val="both"/>
        <w:rPr>
          <w:sz w:val="28"/>
          <w:szCs w:val="28"/>
        </w:rPr>
      </w:pPr>
      <w:r w:rsidRPr="00DA0220">
        <w:rPr>
          <w:sz w:val="28"/>
          <w:szCs w:val="28"/>
        </w:rPr>
        <w:t>Данный показатель характеризует степень готовности руководящих и педагогических работников к работе в современных условиях, соответствующих требованиям федерального стандарта спортивной подготовки и другим необходимым требованиям.</w:t>
      </w:r>
    </w:p>
    <w:p w:rsidR="008F6298" w:rsidRPr="00DA0220" w:rsidRDefault="008F6298" w:rsidP="00131955">
      <w:pPr>
        <w:pStyle w:val="Default"/>
        <w:ind w:firstLine="709"/>
        <w:jc w:val="both"/>
        <w:rPr>
          <w:rFonts w:ascii="Times New Roman" w:hAnsi="Times New Roman" w:cs="Times New Roman"/>
          <w:color w:val="auto"/>
          <w:sz w:val="28"/>
          <w:szCs w:val="28"/>
        </w:rPr>
      </w:pPr>
    </w:p>
    <w:p w:rsidR="008F6298" w:rsidRPr="00DA0220" w:rsidRDefault="008F6298" w:rsidP="00131955">
      <w:pPr>
        <w:spacing w:after="0" w:line="240" w:lineRule="auto"/>
        <w:ind w:firstLine="709"/>
        <w:jc w:val="center"/>
        <w:rPr>
          <w:rFonts w:ascii="Times New Roman" w:hAnsi="Times New Roman" w:cs="Times New Roman"/>
          <w:sz w:val="28"/>
          <w:szCs w:val="28"/>
        </w:rPr>
      </w:pPr>
    </w:p>
    <w:p w:rsidR="008F6298" w:rsidRPr="00DA0220" w:rsidRDefault="008F6298" w:rsidP="00131955">
      <w:pPr>
        <w:spacing w:after="0" w:line="240" w:lineRule="auto"/>
        <w:ind w:firstLine="709"/>
        <w:jc w:val="center"/>
        <w:rPr>
          <w:rFonts w:ascii="Times New Roman" w:hAnsi="Times New Roman" w:cs="Times New Roman"/>
          <w:sz w:val="28"/>
          <w:szCs w:val="28"/>
          <w:lang w:eastAsia="ru-RU"/>
        </w:rPr>
      </w:pPr>
      <w:r w:rsidRPr="00DA0220">
        <w:rPr>
          <w:rFonts w:ascii="Times New Roman" w:hAnsi="Times New Roman" w:cs="Times New Roman"/>
          <w:sz w:val="28"/>
          <w:szCs w:val="28"/>
        </w:rPr>
        <w:t>2. И</w:t>
      </w:r>
      <w:r w:rsidRPr="00DA0220">
        <w:rPr>
          <w:rFonts w:ascii="Times New Roman" w:hAnsi="Times New Roman" w:cs="Times New Roman"/>
          <w:sz w:val="28"/>
          <w:szCs w:val="28"/>
          <w:lang w:eastAsia="ru-RU"/>
        </w:rPr>
        <w:t>нформация о наличии на региональном и федеральном уровнях государственных программ, направленных на достижение схожих целей и задач, а также порядок взаимодействия заказчика Программы с вышестоящими органами власти, направленный на включение мероприятий Программы в соответствующие государственные программы с целью получения софинансирования из бюджетов вышестоящих уровней</w:t>
      </w:r>
    </w:p>
    <w:p w:rsidR="008F6298" w:rsidRPr="00DA0220" w:rsidRDefault="008F6298" w:rsidP="00131955">
      <w:pPr>
        <w:pStyle w:val="BodyTextIndent"/>
        <w:tabs>
          <w:tab w:val="left" w:pos="709"/>
        </w:tabs>
        <w:spacing w:after="0" w:line="240" w:lineRule="auto"/>
        <w:ind w:left="0" w:firstLine="709"/>
        <w:jc w:val="both"/>
        <w:rPr>
          <w:rFonts w:ascii="Times New Roman" w:hAnsi="Times New Roman" w:cs="Times New Roman"/>
          <w:sz w:val="28"/>
          <w:szCs w:val="28"/>
        </w:rPr>
      </w:pPr>
    </w:p>
    <w:p w:rsidR="008F6298" w:rsidRPr="00DA0220" w:rsidRDefault="008F6298" w:rsidP="00A23BCC">
      <w:pPr>
        <w:pStyle w:val="BodyTextIndent"/>
        <w:tabs>
          <w:tab w:val="left" w:pos="709"/>
        </w:tabs>
        <w:spacing w:after="0" w:line="240" w:lineRule="auto"/>
        <w:ind w:left="0" w:firstLine="709"/>
        <w:jc w:val="both"/>
        <w:rPr>
          <w:rFonts w:ascii="Times New Roman" w:hAnsi="Times New Roman" w:cs="Times New Roman"/>
          <w:sz w:val="28"/>
          <w:szCs w:val="28"/>
        </w:rPr>
      </w:pPr>
      <w:r w:rsidRPr="00DA0220">
        <w:rPr>
          <w:rFonts w:ascii="Times New Roman" w:hAnsi="Times New Roman" w:cs="Times New Roman"/>
          <w:sz w:val="28"/>
          <w:szCs w:val="28"/>
        </w:rPr>
        <w:t>Программа сформирована в соответствии с документами, принятыми на федеральном и региональном уровнях:</w:t>
      </w:r>
    </w:p>
    <w:p w:rsidR="008F6298" w:rsidRPr="00DA0220" w:rsidRDefault="008F6298" w:rsidP="00131955">
      <w:pPr>
        <w:pStyle w:val="ListParagraph"/>
        <w:widowControl w:val="0"/>
        <w:numPr>
          <w:ilvl w:val="0"/>
          <w:numId w:val="26"/>
        </w:numPr>
        <w:tabs>
          <w:tab w:val="left" w:pos="1134"/>
        </w:tabs>
        <w:autoSpaceDE w:val="0"/>
        <w:autoSpaceDN w:val="0"/>
        <w:adjustRightInd w:val="0"/>
        <w:ind w:left="0" w:firstLine="709"/>
        <w:jc w:val="both"/>
        <w:outlineLvl w:val="0"/>
        <w:rPr>
          <w:sz w:val="28"/>
          <w:szCs w:val="28"/>
        </w:rPr>
      </w:pPr>
      <w:r w:rsidRPr="00DA0220">
        <w:rPr>
          <w:sz w:val="28"/>
          <w:szCs w:val="28"/>
        </w:rPr>
        <w:t>постановлением Правительства Российской Федерации от 15.04.2014 № 302 «Об утверждении государственной программы Российской Федерации «Развитие физической культуры и спорта»;</w:t>
      </w:r>
    </w:p>
    <w:p w:rsidR="008F6298" w:rsidRPr="00DA0220" w:rsidRDefault="008F6298" w:rsidP="00131955">
      <w:pPr>
        <w:pStyle w:val="ListParagraph"/>
        <w:widowControl w:val="0"/>
        <w:numPr>
          <w:ilvl w:val="0"/>
          <w:numId w:val="26"/>
        </w:numPr>
        <w:tabs>
          <w:tab w:val="left" w:pos="1134"/>
        </w:tabs>
        <w:autoSpaceDE w:val="0"/>
        <w:autoSpaceDN w:val="0"/>
        <w:adjustRightInd w:val="0"/>
        <w:ind w:left="0" w:firstLine="709"/>
        <w:jc w:val="both"/>
        <w:rPr>
          <w:sz w:val="28"/>
          <w:szCs w:val="28"/>
        </w:rPr>
      </w:pPr>
      <w:r w:rsidRPr="00DA0220">
        <w:rPr>
          <w:sz w:val="28"/>
          <w:szCs w:val="28"/>
        </w:rPr>
        <w:t xml:space="preserve">постановлением Правительства </w:t>
      </w:r>
      <w:r w:rsidRPr="00DA0220">
        <w:rPr>
          <w:color w:val="000000"/>
          <w:sz w:val="28"/>
          <w:szCs w:val="28"/>
          <w:shd w:val="clear" w:color="auto" w:fill="FFFFFF"/>
          <w:lang w:eastAsia="en-US"/>
        </w:rPr>
        <w:t>Калининградской области от 24</w:t>
      </w:r>
      <w:r>
        <w:rPr>
          <w:color w:val="000000"/>
          <w:sz w:val="28"/>
          <w:szCs w:val="28"/>
          <w:shd w:val="clear" w:color="auto" w:fill="FFFFFF"/>
          <w:lang w:eastAsia="en-US"/>
        </w:rPr>
        <w:t>.01.</w:t>
      </w:r>
      <w:r w:rsidRPr="00DA0220">
        <w:rPr>
          <w:color w:val="000000"/>
          <w:sz w:val="28"/>
          <w:szCs w:val="28"/>
          <w:shd w:val="clear" w:color="auto" w:fill="FFFFFF"/>
          <w:lang w:eastAsia="en-US"/>
        </w:rPr>
        <w:t>2014 № 22 «О государственной программе Калининградской области «Молодежь» (с изменениями и дополнениями);</w:t>
      </w:r>
    </w:p>
    <w:p w:rsidR="008F6298" w:rsidRPr="003869B8" w:rsidRDefault="008F6298" w:rsidP="00131955">
      <w:pPr>
        <w:pStyle w:val="ListParagraph"/>
        <w:widowControl w:val="0"/>
        <w:numPr>
          <w:ilvl w:val="0"/>
          <w:numId w:val="26"/>
        </w:numPr>
        <w:tabs>
          <w:tab w:val="left" w:pos="1134"/>
        </w:tabs>
        <w:autoSpaceDE w:val="0"/>
        <w:autoSpaceDN w:val="0"/>
        <w:adjustRightInd w:val="0"/>
        <w:ind w:left="0" w:firstLine="709"/>
        <w:jc w:val="both"/>
        <w:rPr>
          <w:sz w:val="28"/>
          <w:szCs w:val="28"/>
        </w:rPr>
      </w:pPr>
      <w:r w:rsidRPr="00DA0220">
        <w:rPr>
          <w:sz w:val="28"/>
          <w:szCs w:val="28"/>
        </w:rPr>
        <w:t>Федеральной целевой программой развития Калининградской</w:t>
      </w:r>
      <w:r w:rsidRPr="003869B8">
        <w:rPr>
          <w:sz w:val="28"/>
          <w:szCs w:val="28"/>
        </w:rPr>
        <w:t xml:space="preserve"> области и Областной инвестиционной программой (в действующих редакциях).</w:t>
      </w:r>
    </w:p>
    <w:p w:rsidR="008F6298" w:rsidRPr="00AC4BED" w:rsidRDefault="008F6298" w:rsidP="00131955">
      <w:pPr>
        <w:pStyle w:val="ConsPlusNormal"/>
        <w:ind w:firstLine="709"/>
        <w:jc w:val="both"/>
        <w:rPr>
          <w:rFonts w:ascii="Times New Roman" w:hAnsi="Times New Roman" w:cs="Times New Roman"/>
          <w:sz w:val="28"/>
          <w:szCs w:val="28"/>
        </w:rPr>
      </w:pPr>
      <w:r w:rsidRPr="00AC4BED">
        <w:rPr>
          <w:rFonts w:ascii="Times New Roman" w:hAnsi="Times New Roman" w:cs="Times New Roman"/>
          <w:sz w:val="28"/>
          <w:szCs w:val="28"/>
        </w:rPr>
        <w:t xml:space="preserve">Отбор получателей средств, выделенных на реализацию </w:t>
      </w:r>
      <w:r>
        <w:rPr>
          <w:rFonts w:ascii="Times New Roman" w:hAnsi="Times New Roman" w:cs="Times New Roman"/>
          <w:sz w:val="28"/>
          <w:szCs w:val="28"/>
        </w:rPr>
        <w:t>г</w:t>
      </w:r>
      <w:r w:rsidRPr="00AC4BED">
        <w:rPr>
          <w:rFonts w:ascii="Times New Roman" w:hAnsi="Times New Roman" w:cs="Times New Roman"/>
          <w:sz w:val="28"/>
          <w:szCs w:val="28"/>
        </w:rPr>
        <w:t>осударственных программ Калининградской области «Развитие физической культуры и спорта» и «Молодежь», осуществляется в соответствии  с действующим законодательством на основании конкурсов, которые организуются Правительством Калининградской области с целью отбора муниципальных образований, муниципальных учреждений и организаций, готовых осуществлять собственные проекты по реализации приоритетных направлений в области физической культуры, спорта и молодежной политики Калининградской области.</w:t>
      </w:r>
    </w:p>
    <w:p w:rsidR="008F6298" w:rsidRPr="00AC4BED" w:rsidRDefault="008F6298" w:rsidP="00131955">
      <w:pPr>
        <w:pStyle w:val="ConsPlusNormal"/>
        <w:ind w:firstLine="709"/>
        <w:jc w:val="both"/>
        <w:rPr>
          <w:rFonts w:ascii="Times New Roman" w:hAnsi="Times New Roman" w:cs="Times New Roman"/>
          <w:sz w:val="28"/>
          <w:szCs w:val="28"/>
        </w:rPr>
      </w:pPr>
      <w:r w:rsidRPr="00AC4BED">
        <w:rPr>
          <w:rFonts w:ascii="Times New Roman" w:hAnsi="Times New Roman" w:cs="Times New Roman"/>
          <w:sz w:val="28"/>
          <w:szCs w:val="28"/>
        </w:rPr>
        <w:t>Реализация вышеуказанных программ носит открытый характер. Мероприятия программ осуществляются при широком информировании, в том числе через официальный сайт Правительства Калининградской области.</w:t>
      </w:r>
    </w:p>
    <w:p w:rsidR="008F6298" w:rsidRPr="00611AB8" w:rsidRDefault="008F6298" w:rsidP="00131955">
      <w:pPr>
        <w:pStyle w:val="ConsPlusNormal"/>
        <w:ind w:firstLine="709"/>
        <w:jc w:val="both"/>
        <w:rPr>
          <w:rFonts w:ascii="Times New Roman" w:hAnsi="Times New Roman" w:cs="Times New Roman"/>
          <w:sz w:val="28"/>
          <w:szCs w:val="28"/>
        </w:rPr>
      </w:pPr>
      <w:r w:rsidRPr="00AC4BED">
        <w:rPr>
          <w:rFonts w:ascii="Times New Roman" w:hAnsi="Times New Roman" w:cs="Times New Roman"/>
          <w:sz w:val="28"/>
          <w:szCs w:val="28"/>
        </w:rPr>
        <w:t>Комитет по социальной политике реализует федеральные и</w:t>
      </w:r>
      <w:r w:rsidRPr="00611AB8">
        <w:rPr>
          <w:rFonts w:ascii="Times New Roman" w:hAnsi="Times New Roman" w:cs="Times New Roman"/>
          <w:sz w:val="28"/>
          <w:szCs w:val="28"/>
        </w:rPr>
        <w:t xml:space="preserve"> региональные программы путем </w:t>
      </w:r>
      <w:r>
        <w:rPr>
          <w:rFonts w:ascii="Times New Roman" w:hAnsi="Times New Roman" w:cs="Times New Roman"/>
          <w:sz w:val="28"/>
          <w:szCs w:val="28"/>
        </w:rPr>
        <w:t xml:space="preserve">принятия </w:t>
      </w:r>
      <w:r w:rsidRPr="00611AB8">
        <w:rPr>
          <w:rFonts w:ascii="Times New Roman" w:hAnsi="Times New Roman" w:cs="Times New Roman"/>
          <w:sz w:val="28"/>
          <w:szCs w:val="28"/>
        </w:rPr>
        <w:t>участия в конкурсах сред</w:t>
      </w:r>
      <w:bookmarkStart w:id="0" w:name="_GoBack"/>
      <w:bookmarkEnd w:id="0"/>
      <w:r w:rsidRPr="00611AB8">
        <w:rPr>
          <w:rFonts w:ascii="Times New Roman" w:hAnsi="Times New Roman" w:cs="Times New Roman"/>
          <w:sz w:val="28"/>
          <w:szCs w:val="28"/>
        </w:rPr>
        <w:t>и муниципальных образований Калининградской области.</w:t>
      </w:r>
    </w:p>
    <w:p w:rsidR="008F6298" w:rsidRPr="00611AB8" w:rsidRDefault="008F6298" w:rsidP="00366ABA">
      <w:pPr>
        <w:pStyle w:val="ConsPlusNormal"/>
        <w:ind w:firstLine="708"/>
        <w:jc w:val="both"/>
        <w:rPr>
          <w:rFonts w:ascii="Times New Roman" w:hAnsi="Times New Roman" w:cs="Times New Roman"/>
          <w:sz w:val="28"/>
          <w:szCs w:val="28"/>
        </w:rPr>
      </w:pPr>
    </w:p>
    <w:p w:rsidR="008F6298" w:rsidRDefault="008F6298" w:rsidP="003605C2">
      <w:pPr>
        <w:spacing w:after="0" w:line="240" w:lineRule="auto"/>
        <w:jc w:val="center"/>
        <w:rPr>
          <w:rFonts w:ascii="Times New Roman" w:hAnsi="Times New Roman" w:cs="Times New Roman"/>
          <w:sz w:val="28"/>
          <w:szCs w:val="28"/>
        </w:rPr>
      </w:pPr>
      <w:r w:rsidRPr="00611AB8">
        <w:rPr>
          <w:rFonts w:ascii="Times New Roman" w:hAnsi="Times New Roman" w:cs="Times New Roman"/>
          <w:sz w:val="28"/>
          <w:szCs w:val="28"/>
          <w:lang w:eastAsia="ru-RU"/>
        </w:rPr>
        <w:t>3. </w:t>
      </w:r>
      <w:r w:rsidRPr="00611AB8">
        <w:rPr>
          <w:rFonts w:ascii="Times New Roman" w:hAnsi="Times New Roman" w:cs="Times New Roman"/>
          <w:sz w:val="28"/>
          <w:szCs w:val="28"/>
        </w:rPr>
        <w:t>Перечень подпрограмм (ведомственных целевых программ) Программы с обоснованием их выделения</w:t>
      </w:r>
    </w:p>
    <w:p w:rsidR="008F6298" w:rsidRPr="00611AB8" w:rsidRDefault="008F6298" w:rsidP="003605C2">
      <w:pPr>
        <w:spacing w:after="0" w:line="240" w:lineRule="auto"/>
        <w:jc w:val="center"/>
        <w:rPr>
          <w:rFonts w:ascii="Times New Roman" w:hAnsi="Times New Roman" w:cs="Times New Roman"/>
          <w:sz w:val="28"/>
          <w:szCs w:val="28"/>
        </w:rPr>
      </w:pPr>
    </w:p>
    <w:p w:rsidR="008F6298" w:rsidRPr="00611AB8" w:rsidRDefault="008F6298" w:rsidP="00131955">
      <w:pPr>
        <w:pStyle w:val="ConsPlusCell"/>
        <w:widowControl/>
        <w:ind w:firstLine="709"/>
        <w:jc w:val="both"/>
        <w:rPr>
          <w:rFonts w:ascii="Times New Roman" w:hAnsi="Times New Roman" w:cs="Times New Roman"/>
          <w:sz w:val="28"/>
          <w:szCs w:val="28"/>
        </w:rPr>
      </w:pPr>
      <w:r w:rsidRPr="00611AB8">
        <w:rPr>
          <w:rFonts w:ascii="Times New Roman" w:hAnsi="Times New Roman" w:cs="Times New Roman"/>
          <w:sz w:val="28"/>
          <w:szCs w:val="28"/>
        </w:rPr>
        <w:t>Программа не содержит подпрограмм.</w:t>
      </w:r>
    </w:p>
    <w:p w:rsidR="008F6298" w:rsidRPr="00611AB8" w:rsidRDefault="008F6298" w:rsidP="00131955">
      <w:pPr>
        <w:pStyle w:val="ConsPlusCell"/>
        <w:widowControl/>
        <w:ind w:firstLine="709"/>
        <w:jc w:val="both"/>
        <w:rPr>
          <w:rFonts w:ascii="Times New Roman" w:hAnsi="Times New Roman" w:cs="Times New Roman"/>
          <w:sz w:val="28"/>
          <w:szCs w:val="28"/>
        </w:rPr>
      </w:pPr>
      <w:r w:rsidRPr="00611AB8">
        <w:rPr>
          <w:rFonts w:ascii="Times New Roman" w:hAnsi="Times New Roman" w:cs="Times New Roman"/>
          <w:sz w:val="28"/>
          <w:szCs w:val="28"/>
        </w:rPr>
        <w:t>В Программу включены ведомственные целевые программы «Спортивный Калининград» и «Молодое поколение Калининграда». Разработчик ведомственных целевых программ – комитет по социальной политике администрации городского округа «Город Калининград». Основанием для выделения ведомственных целевых программ является необходимость оперативного решения вопросов о внесении изменений в наименования и сроки проведения конкретных мероприятий.</w:t>
      </w:r>
    </w:p>
    <w:p w:rsidR="008F6298" w:rsidRPr="00611AB8" w:rsidRDefault="008F6298" w:rsidP="008B3EF5">
      <w:pPr>
        <w:spacing w:after="160" w:line="259" w:lineRule="auto"/>
        <w:jc w:val="center"/>
        <w:rPr>
          <w:rFonts w:ascii="Times New Roman" w:hAnsi="Times New Roman" w:cs="Times New Roman"/>
          <w:sz w:val="28"/>
          <w:szCs w:val="28"/>
        </w:rPr>
      </w:pPr>
    </w:p>
    <w:p w:rsidR="008F6298" w:rsidRPr="00B23CC3" w:rsidRDefault="008F6298" w:rsidP="008B3EF5">
      <w:pPr>
        <w:spacing w:after="160" w:line="259" w:lineRule="auto"/>
        <w:jc w:val="center"/>
        <w:rPr>
          <w:rFonts w:ascii="Times New Roman" w:hAnsi="Times New Roman" w:cs="Times New Roman"/>
          <w:sz w:val="28"/>
          <w:szCs w:val="28"/>
        </w:rPr>
      </w:pPr>
      <w:r w:rsidRPr="00B23CC3">
        <w:rPr>
          <w:rFonts w:ascii="Times New Roman" w:hAnsi="Times New Roman" w:cs="Times New Roman"/>
          <w:sz w:val="28"/>
          <w:szCs w:val="28"/>
        </w:rPr>
        <w:t>4. Краткое описание ведомственных целевых программ Программы</w:t>
      </w:r>
    </w:p>
    <w:p w:rsidR="008F6298" w:rsidRPr="00B23CC3" w:rsidRDefault="008F6298"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Ведомственная целевая программа «Спортивный Калининград».</w:t>
      </w:r>
    </w:p>
    <w:p w:rsidR="008F6298" w:rsidRPr="00B23CC3" w:rsidRDefault="008F6298"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На основе выявленных проблем и существующего потенциала были определены цель и задачи ведомственной целевой программы. </w:t>
      </w:r>
    </w:p>
    <w:p w:rsidR="008F6298" w:rsidRPr="00B23CC3" w:rsidRDefault="008F6298"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Основная цель ведомственной целевой программы «Спортивный Калининград» </w:t>
      </w:r>
      <w:r w:rsidRPr="00B23CC3">
        <w:rPr>
          <w:sz w:val="28"/>
          <w:szCs w:val="28"/>
        </w:rPr>
        <w:t>–</w:t>
      </w:r>
      <w:r w:rsidRPr="00B23CC3">
        <w:rPr>
          <w:rFonts w:ascii="Times New Roman" w:hAnsi="Times New Roman" w:cs="Times New Roman"/>
          <w:sz w:val="28"/>
          <w:szCs w:val="28"/>
        </w:rPr>
        <w:t xml:space="preserve"> создание условий для развития человеческого потенциала, формирования здорового образа жизни, приобщения различных слоев населения к регулярным занятиям физической культурой и спортом.</w:t>
      </w:r>
    </w:p>
    <w:p w:rsidR="008F6298" w:rsidRPr="00B23CC3" w:rsidRDefault="008F6298"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Для осуществления основной цели необходимо решение следующих задач:</w:t>
      </w:r>
    </w:p>
    <w:p w:rsidR="008F6298" w:rsidRPr="00B23CC3" w:rsidRDefault="008F6298"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 проведение спортивных соревнований, комплексных и оздоровительных мероприятий; </w:t>
      </w:r>
    </w:p>
    <w:p w:rsidR="008F6298" w:rsidRPr="00B23CC3" w:rsidRDefault="008F6298"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информирование населения о спортивно-массовых и физкультурно-оздоровительных мероприятиях на территории городского округа «Город Калининград».</w:t>
      </w:r>
    </w:p>
    <w:p w:rsidR="008F6298" w:rsidRPr="00B23CC3" w:rsidRDefault="008F6298" w:rsidP="00131955">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В качестве основного показателя оценки степени достижения цели Программы определен показатель «Доля участников спортивно-массовых и физкультурно-оздоровительных мероприятий от среднегодовой численности постоянного населения».</w:t>
      </w:r>
    </w:p>
    <w:p w:rsidR="008F6298" w:rsidRPr="00B23CC3" w:rsidRDefault="008F6298" w:rsidP="00444701">
      <w:pPr>
        <w:spacing w:after="0" w:line="240" w:lineRule="auto"/>
        <w:ind w:firstLine="709"/>
        <w:jc w:val="both"/>
        <w:rPr>
          <w:rFonts w:ascii="Times New Roman" w:hAnsi="Times New Roman" w:cs="Times New Roman"/>
          <w:sz w:val="28"/>
          <w:szCs w:val="28"/>
        </w:rPr>
      </w:pPr>
      <w:r w:rsidRPr="00B23CC3">
        <w:rPr>
          <w:rFonts w:ascii="Times New Roman" w:hAnsi="Times New Roman" w:cs="Times New Roman"/>
          <w:sz w:val="28"/>
          <w:szCs w:val="28"/>
        </w:rPr>
        <w:t xml:space="preserve">В результате реализации мероприятий ведомственной целевой программы «Спортивный Калининград» доля участников спортивно-массовых и физкультурно-оздоровительных мероприятий от среднегодовой численности постоянного населения </w:t>
      </w:r>
      <w:r w:rsidRPr="001D7905">
        <w:rPr>
          <w:rFonts w:ascii="Times New Roman" w:hAnsi="Times New Roman" w:cs="Times New Roman"/>
          <w:sz w:val="28"/>
          <w:szCs w:val="28"/>
        </w:rPr>
        <w:t>составит 30,0% к 2018 году.</w:t>
      </w:r>
    </w:p>
    <w:p w:rsidR="008F6298" w:rsidRPr="001D7905" w:rsidRDefault="008F6298" w:rsidP="00131955">
      <w:pPr>
        <w:spacing w:after="0" w:line="240" w:lineRule="auto"/>
        <w:ind w:firstLine="709"/>
        <w:jc w:val="both"/>
        <w:rPr>
          <w:rFonts w:ascii="Times New Roman" w:hAnsi="Times New Roman" w:cs="Times New Roman"/>
          <w:sz w:val="28"/>
          <w:szCs w:val="28"/>
        </w:rPr>
      </w:pPr>
      <w:r w:rsidRPr="001D7905">
        <w:rPr>
          <w:rFonts w:ascii="Times New Roman" w:hAnsi="Times New Roman" w:cs="Times New Roman"/>
          <w:sz w:val="28"/>
          <w:szCs w:val="28"/>
        </w:rPr>
        <w:t>Ведомственная целевая программа «Молодое поколение Калининграда».</w:t>
      </w:r>
    </w:p>
    <w:p w:rsidR="008F6298" w:rsidRPr="001D7905" w:rsidRDefault="008F6298" w:rsidP="00131955">
      <w:pPr>
        <w:spacing w:after="0" w:line="240" w:lineRule="auto"/>
        <w:ind w:firstLine="709"/>
        <w:jc w:val="both"/>
        <w:rPr>
          <w:rFonts w:ascii="Times New Roman" w:hAnsi="Times New Roman" w:cs="Times New Roman"/>
          <w:sz w:val="28"/>
          <w:szCs w:val="28"/>
        </w:rPr>
      </w:pPr>
      <w:r w:rsidRPr="001D7905">
        <w:rPr>
          <w:rFonts w:ascii="Times New Roman" w:hAnsi="Times New Roman" w:cs="Times New Roman"/>
          <w:sz w:val="28"/>
          <w:szCs w:val="28"/>
        </w:rPr>
        <w:t>Целью ведомственной целевой программы «Молодое поколение Калининграда» является создание условий для социального становления, созидательной активности и самореализации молодежи на территории городского округа «Город Калининград».</w:t>
      </w:r>
    </w:p>
    <w:p w:rsidR="008F6298" w:rsidRPr="001D7905" w:rsidRDefault="008F6298" w:rsidP="00131955">
      <w:pPr>
        <w:spacing w:after="0" w:line="240" w:lineRule="auto"/>
        <w:ind w:firstLine="709"/>
        <w:jc w:val="both"/>
        <w:rPr>
          <w:rFonts w:ascii="Times New Roman" w:hAnsi="Times New Roman" w:cs="Times New Roman"/>
        </w:rPr>
      </w:pPr>
      <w:r w:rsidRPr="001D7905">
        <w:rPr>
          <w:rFonts w:ascii="Times New Roman" w:hAnsi="Times New Roman" w:cs="Times New Roman"/>
          <w:sz w:val="28"/>
          <w:szCs w:val="28"/>
        </w:rPr>
        <w:t xml:space="preserve">Основные задачи целевой Программы: </w:t>
      </w:r>
    </w:p>
    <w:p w:rsidR="008F6298" w:rsidRPr="00A5765A" w:rsidRDefault="008F6298" w:rsidP="00131955">
      <w:pPr>
        <w:spacing w:after="0" w:line="240" w:lineRule="auto"/>
        <w:ind w:firstLine="709"/>
        <w:jc w:val="both"/>
        <w:rPr>
          <w:rFonts w:ascii="Times New Roman" w:hAnsi="Times New Roman" w:cs="Times New Roman"/>
          <w:sz w:val="28"/>
          <w:szCs w:val="28"/>
        </w:rPr>
      </w:pPr>
      <w:r w:rsidRPr="00A5765A">
        <w:rPr>
          <w:rFonts w:ascii="Times New Roman" w:hAnsi="Times New Roman" w:cs="Times New Roman"/>
          <w:sz w:val="28"/>
          <w:szCs w:val="28"/>
        </w:rPr>
        <w:t>1. Создание условий для гражданского становления, патриотического, духовно-нравственного воспитания молодежи.</w:t>
      </w:r>
    </w:p>
    <w:p w:rsidR="008F6298" w:rsidRPr="00BA1609" w:rsidRDefault="008F6298"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2. Создание условий для предупреждения асоциальных явлений в молодежной среде.</w:t>
      </w:r>
    </w:p>
    <w:p w:rsidR="008F6298" w:rsidRPr="00BA1609" w:rsidRDefault="008F6298"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3. Создание условий для поддержки талантливой и творческой молодежи.</w:t>
      </w:r>
    </w:p>
    <w:p w:rsidR="008F6298" w:rsidRPr="00BA1609" w:rsidRDefault="008F6298"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4. Создание условий для развития и популяризации добровольческой деятельности, подготовки молодых лидеров.</w:t>
      </w:r>
    </w:p>
    <w:p w:rsidR="008F6298" w:rsidRPr="00BA1609" w:rsidRDefault="008F6298"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5. Создание условий для формирования здорового образа жизни и отдыха молодежи.</w:t>
      </w:r>
    </w:p>
    <w:p w:rsidR="008F6298" w:rsidRPr="00BA1609" w:rsidRDefault="008F6298"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6. Содействие временной и сезонной занятости молодежи, вовлечение молодежи в предпринимательскую деятельность.</w:t>
      </w:r>
    </w:p>
    <w:p w:rsidR="008F6298" w:rsidRPr="00BA1609" w:rsidRDefault="008F6298"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7. Содействие развитию молодежных международных и межрегиональных связей.</w:t>
      </w:r>
    </w:p>
    <w:p w:rsidR="008F6298" w:rsidRPr="00BA1609" w:rsidRDefault="008F6298" w:rsidP="00131955">
      <w:pPr>
        <w:spacing w:after="0" w:line="240" w:lineRule="auto"/>
        <w:ind w:firstLine="709"/>
        <w:jc w:val="both"/>
        <w:rPr>
          <w:rFonts w:ascii="Times New Roman" w:hAnsi="Times New Roman" w:cs="Times New Roman"/>
          <w:sz w:val="28"/>
          <w:szCs w:val="28"/>
        </w:rPr>
      </w:pPr>
      <w:r w:rsidRPr="00BA1609">
        <w:rPr>
          <w:rFonts w:ascii="Times New Roman" w:hAnsi="Times New Roman" w:cs="Times New Roman"/>
          <w:sz w:val="28"/>
          <w:szCs w:val="28"/>
        </w:rPr>
        <w:t>8. Создание условий для развития экстремальных видов досуга и молодежных субкультур.</w:t>
      </w:r>
    </w:p>
    <w:p w:rsidR="008F6298" w:rsidRPr="00B94540" w:rsidRDefault="008F6298" w:rsidP="00131955">
      <w:pPr>
        <w:spacing w:after="0" w:line="240" w:lineRule="auto"/>
        <w:ind w:firstLine="709"/>
        <w:jc w:val="both"/>
        <w:rPr>
          <w:rFonts w:ascii="Times New Roman" w:hAnsi="Times New Roman" w:cs="Times New Roman"/>
          <w:sz w:val="28"/>
          <w:szCs w:val="28"/>
        </w:rPr>
      </w:pPr>
      <w:r w:rsidRPr="00B94540">
        <w:rPr>
          <w:rFonts w:ascii="Times New Roman" w:hAnsi="Times New Roman" w:cs="Times New Roman"/>
          <w:sz w:val="28"/>
          <w:szCs w:val="28"/>
        </w:rPr>
        <w:t xml:space="preserve">В качестве основного показателя оценки степени достижения цели целевой </w:t>
      </w:r>
      <w:r>
        <w:rPr>
          <w:rFonts w:ascii="Times New Roman" w:hAnsi="Times New Roman" w:cs="Times New Roman"/>
          <w:sz w:val="28"/>
          <w:szCs w:val="28"/>
        </w:rPr>
        <w:t>п</w:t>
      </w:r>
      <w:r w:rsidRPr="00B94540">
        <w:rPr>
          <w:rFonts w:ascii="Times New Roman" w:hAnsi="Times New Roman" w:cs="Times New Roman"/>
          <w:sz w:val="28"/>
          <w:szCs w:val="28"/>
        </w:rPr>
        <w:t xml:space="preserve">рограммы определен показатель «увеличение общего количества участников и зрителей, вовлеченных в проведение мероприятий целевой </w:t>
      </w:r>
      <w:r>
        <w:rPr>
          <w:rFonts w:ascii="Times New Roman" w:hAnsi="Times New Roman" w:cs="Times New Roman"/>
          <w:sz w:val="28"/>
          <w:szCs w:val="28"/>
        </w:rPr>
        <w:t>п</w:t>
      </w:r>
      <w:r w:rsidRPr="00B94540">
        <w:rPr>
          <w:rFonts w:ascii="Times New Roman" w:hAnsi="Times New Roman" w:cs="Times New Roman"/>
          <w:sz w:val="28"/>
          <w:szCs w:val="28"/>
        </w:rPr>
        <w:t xml:space="preserve">рограммы». </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B94540">
        <w:rPr>
          <w:rFonts w:ascii="Times New Roman" w:hAnsi="Times New Roman" w:cs="Times New Roman"/>
          <w:sz w:val="28"/>
          <w:szCs w:val="28"/>
        </w:rPr>
        <w:t xml:space="preserve">В результате реализации мероприятий ведомственной целевой </w:t>
      </w:r>
      <w:r w:rsidRPr="00AC4BED">
        <w:rPr>
          <w:rFonts w:ascii="Times New Roman" w:hAnsi="Times New Roman" w:cs="Times New Roman"/>
          <w:sz w:val="28"/>
          <w:szCs w:val="28"/>
        </w:rPr>
        <w:t xml:space="preserve">программы «Молодое поколение Калининграда» общее количество участников </w:t>
      </w:r>
      <w:r w:rsidRPr="00E960E9">
        <w:rPr>
          <w:rFonts w:ascii="Times New Roman" w:hAnsi="Times New Roman" w:cs="Times New Roman"/>
          <w:sz w:val="28"/>
          <w:szCs w:val="28"/>
        </w:rPr>
        <w:t>мероприятий составит 7</w:t>
      </w:r>
      <w:r w:rsidRPr="00E960E9">
        <w:rPr>
          <w:rFonts w:ascii="Times New Roman" w:hAnsi="Times New Roman" w:cs="Times New Roman"/>
          <w:sz w:val="28"/>
          <w:szCs w:val="28"/>
          <w:lang w:val="en-US"/>
        </w:rPr>
        <w:t> </w:t>
      </w:r>
      <w:r w:rsidRPr="00E960E9">
        <w:rPr>
          <w:rFonts w:ascii="Times New Roman" w:hAnsi="Times New Roman" w:cs="Times New Roman"/>
          <w:sz w:val="28"/>
          <w:szCs w:val="28"/>
        </w:rPr>
        <w:t>570 человек</w:t>
      </w:r>
      <w:r w:rsidRPr="00AC4BED">
        <w:rPr>
          <w:rFonts w:ascii="Times New Roman" w:hAnsi="Times New Roman" w:cs="Times New Roman"/>
          <w:sz w:val="28"/>
          <w:szCs w:val="28"/>
        </w:rPr>
        <w:t xml:space="preserve"> в 2018 году, количество зрителей, присутствующих при проведении мероприятий, увеличится с 42 600 человек до 65</w:t>
      </w:r>
      <w:r>
        <w:rPr>
          <w:rFonts w:ascii="Times New Roman" w:hAnsi="Times New Roman" w:cs="Times New Roman"/>
          <w:sz w:val="28"/>
          <w:szCs w:val="28"/>
          <w:lang w:val="en-US"/>
        </w:rPr>
        <w:t> </w:t>
      </w:r>
      <w:r w:rsidRPr="00AC4BED">
        <w:rPr>
          <w:rFonts w:ascii="Times New Roman" w:hAnsi="Times New Roman" w:cs="Times New Roman"/>
          <w:sz w:val="28"/>
          <w:szCs w:val="28"/>
        </w:rPr>
        <w:t>110 человек.</w:t>
      </w:r>
    </w:p>
    <w:p w:rsidR="008F6298" w:rsidRDefault="008F6298" w:rsidP="00A157BC">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lang w:eastAsia="ru-RU"/>
        </w:rPr>
      </w:pPr>
    </w:p>
    <w:p w:rsidR="008F6298" w:rsidRDefault="008F6298" w:rsidP="003A72C0">
      <w:pPr>
        <w:pStyle w:val="ListParagraph"/>
        <w:autoSpaceDE w:val="0"/>
        <w:autoSpaceDN w:val="0"/>
        <w:adjustRightInd w:val="0"/>
        <w:ind w:left="0"/>
        <w:jc w:val="center"/>
        <w:rPr>
          <w:sz w:val="28"/>
          <w:szCs w:val="28"/>
        </w:rPr>
      </w:pPr>
      <w:r w:rsidRPr="00611AB8">
        <w:rPr>
          <w:sz w:val="28"/>
          <w:szCs w:val="28"/>
        </w:rPr>
        <w:t>5. Порядок взаимодействия заказчика Программы со структурными подразделениями администрации городского округа «Город Калининград», являющимися исполнителями мероприятий Программы</w:t>
      </w:r>
    </w:p>
    <w:p w:rsidR="008F6298" w:rsidRPr="00611AB8" w:rsidRDefault="008F6298" w:rsidP="003A72C0">
      <w:pPr>
        <w:pStyle w:val="ListParagraph"/>
        <w:autoSpaceDE w:val="0"/>
        <w:autoSpaceDN w:val="0"/>
        <w:adjustRightInd w:val="0"/>
        <w:ind w:left="0"/>
        <w:jc w:val="center"/>
        <w:rPr>
          <w:sz w:val="28"/>
          <w:szCs w:val="28"/>
        </w:rPr>
      </w:pP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Для реализации программных мер</w:t>
      </w:r>
      <w:r>
        <w:rPr>
          <w:rFonts w:ascii="Times New Roman" w:hAnsi="Times New Roman" w:cs="Times New Roman"/>
          <w:sz w:val="28"/>
          <w:szCs w:val="28"/>
        </w:rPr>
        <w:t>оприятий</w:t>
      </w:r>
      <w:r w:rsidRPr="00611AB8">
        <w:rPr>
          <w:rFonts w:ascii="Times New Roman" w:hAnsi="Times New Roman" w:cs="Times New Roman"/>
          <w:sz w:val="28"/>
          <w:szCs w:val="28"/>
        </w:rPr>
        <w:t xml:space="preserve"> определен следующий порядок взаимодействия заказчика Программы со структурными подразделениями администрации городского округа «Город Калининград»</w:t>
      </w:r>
      <w:r>
        <w:rPr>
          <w:rFonts w:ascii="Times New Roman" w:hAnsi="Times New Roman" w:cs="Times New Roman"/>
          <w:sz w:val="28"/>
          <w:szCs w:val="28"/>
        </w:rPr>
        <w:t>, являющимися исполнителями Программы:</w:t>
      </w:r>
    </w:p>
    <w:p w:rsidR="008F6298" w:rsidRPr="00611AB8" w:rsidRDefault="008F6298" w:rsidP="00131955">
      <w:pPr>
        <w:pStyle w:val="ListParagraph"/>
        <w:numPr>
          <w:ilvl w:val="3"/>
          <w:numId w:val="20"/>
        </w:numPr>
        <w:tabs>
          <w:tab w:val="clear" w:pos="2880"/>
          <w:tab w:val="num" w:pos="709"/>
        </w:tabs>
        <w:ind w:left="0" w:firstLine="709"/>
        <w:jc w:val="both"/>
        <w:rPr>
          <w:sz w:val="28"/>
          <w:szCs w:val="28"/>
        </w:rPr>
      </w:pPr>
      <w:r w:rsidRPr="00611AB8">
        <w:rPr>
          <w:sz w:val="28"/>
          <w:szCs w:val="28"/>
        </w:rPr>
        <w:t>Комитет по социальной политике администрации городского округа «Город Калининград»:</w:t>
      </w:r>
    </w:p>
    <w:p w:rsidR="008F6298" w:rsidRPr="00AC4BED" w:rsidRDefault="008F6298" w:rsidP="00131955">
      <w:pPr>
        <w:pStyle w:val="ListParagraph"/>
        <w:ind w:left="0" w:firstLine="709"/>
        <w:jc w:val="both"/>
        <w:rPr>
          <w:sz w:val="28"/>
          <w:szCs w:val="28"/>
        </w:rPr>
      </w:pPr>
      <w:r w:rsidRPr="00611AB8">
        <w:rPr>
          <w:sz w:val="28"/>
          <w:szCs w:val="28"/>
        </w:rPr>
        <w:t xml:space="preserve">– представляет ежеквартальные отчеты о выполнении мероприятий Программы с указанием качественных и количественных показателей </w:t>
      </w:r>
      <w:r>
        <w:rPr>
          <w:sz w:val="28"/>
          <w:szCs w:val="28"/>
        </w:rPr>
        <w:t>и</w:t>
      </w:r>
      <w:r w:rsidRPr="00611AB8">
        <w:rPr>
          <w:sz w:val="28"/>
          <w:szCs w:val="28"/>
        </w:rPr>
        <w:t xml:space="preserve"> пояснительн</w:t>
      </w:r>
      <w:r>
        <w:rPr>
          <w:sz w:val="28"/>
          <w:szCs w:val="28"/>
        </w:rPr>
        <w:t>ую</w:t>
      </w:r>
      <w:r w:rsidRPr="00611AB8">
        <w:rPr>
          <w:sz w:val="28"/>
          <w:szCs w:val="28"/>
        </w:rPr>
        <w:t xml:space="preserve"> записк</w:t>
      </w:r>
      <w:r>
        <w:rPr>
          <w:sz w:val="28"/>
          <w:szCs w:val="28"/>
        </w:rPr>
        <w:t>у</w:t>
      </w:r>
      <w:r w:rsidRPr="00611AB8">
        <w:rPr>
          <w:sz w:val="28"/>
          <w:szCs w:val="28"/>
        </w:rPr>
        <w:t xml:space="preserve"> с указанием причин отклонений фактических значений от плановых и принимаемых мер по их устранению в комитет экономики, финансов и контроля в течение 15 календарных дней по истечении </w:t>
      </w:r>
      <w:r w:rsidRPr="00AC4BED">
        <w:rPr>
          <w:sz w:val="28"/>
          <w:szCs w:val="28"/>
        </w:rPr>
        <w:t xml:space="preserve">отчетного квартала (по форме согласно приложению № 5 к постановлению администрации городского округа «Город Калининград» от 12.09.2013 № 1392 (в действующей редакции) «Об утверждении Порядка разработки, реализации и оценки эффективности муниципальных программ» (далее – </w:t>
      </w:r>
      <w:r w:rsidRPr="00E960E9">
        <w:rPr>
          <w:sz w:val="28"/>
          <w:szCs w:val="28"/>
        </w:rPr>
        <w:t>Порядок);</w:t>
      </w:r>
    </w:p>
    <w:p w:rsidR="008F6298" w:rsidRPr="00AC4BED" w:rsidRDefault="008F6298"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xml:space="preserve">– представляет отчет о выполнении Программы и достижении установленных показателей в комитет экономики, финансов и контроля ежегодно в срок до </w:t>
      </w:r>
      <w:r>
        <w:rPr>
          <w:rFonts w:ascii="Times New Roman" w:hAnsi="Times New Roman" w:cs="Times New Roman"/>
          <w:sz w:val="28"/>
          <w:szCs w:val="28"/>
        </w:rPr>
        <w:t>0</w:t>
      </w:r>
      <w:r w:rsidRPr="00AC4BED">
        <w:rPr>
          <w:rFonts w:ascii="Times New Roman" w:hAnsi="Times New Roman" w:cs="Times New Roman"/>
          <w:sz w:val="28"/>
          <w:szCs w:val="28"/>
        </w:rPr>
        <w:t>1 марта (по форме согласно приложению № 6 к Порядку);</w:t>
      </w:r>
    </w:p>
    <w:p w:rsidR="008F6298" w:rsidRPr="00AC4BED" w:rsidRDefault="008F6298"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вносит предложения по формированию адресной инвестиционной программы по отрасли «Физическая культура и спорт»;</w:t>
      </w:r>
    </w:p>
    <w:p w:rsidR="008F6298" w:rsidRPr="00AC4BED" w:rsidRDefault="008F6298"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xml:space="preserve">– выступает в </w:t>
      </w:r>
      <w:r>
        <w:rPr>
          <w:rFonts w:ascii="Times New Roman" w:hAnsi="Times New Roman" w:cs="Times New Roman"/>
          <w:sz w:val="28"/>
          <w:szCs w:val="28"/>
        </w:rPr>
        <w:t>роли</w:t>
      </w:r>
      <w:r w:rsidRPr="00AC4BED">
        <w:rPr>
          <w:rFonts w:ascii="Times New Roman" w:hAnsi="Times New Roman" w:cs="Times New Roman"/>
          <w:sz w:val="28"/>
          <w:szCs w:val="28"/>
        </w:rPr>
        <w:t xml:space="preserve"> заказчика </w:t>
      </w:r>
      <w:r>
        <w:rPr>
          <w:rFonts w:ascii="Times New Roman" w:hAnsi="Times New Roman" w:cs="Times New Roman"/>
          <w:sz w:val="28"/>
          <w:szCs w:val="28"/>
        </w:rPr>
        <w:t>при выполнении строительных работ и реконструкций</w:t>
      </w:r>
      <w:r w:rsidRPr="00AC4BED">
        <w:rPr>
          <w:rFonts w:ascii="Times New Roman" w:hAnsi="Times New Roman" w:cs="Times New Roman"/>
          <w:sz w:val="28"/>
          <w:szCs w:val="28"/>
        </w:rPr>
        <w:t xml:space="preserve"> учреждений спорта.</w:t>
      </w:r>
    </w:p>
    <w:p w:rsidR="008F6298" w:rsidRPr="00AC4BED" w:rsidRDefault="008F6298"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2.</w:t>
      </w:r>
      <w:r w:rsidRPr="00AC4BED">
        <w:rPr>
          <w:rFonts w:ascii="Times New Roman" w:hAnsi="Times New Roman" w:cs="Times New Roman"/>
          <w:sz w:val="28"/>
          <w:szCs w:val="28"/>
        </w:rPr>
        <w:tab/>
        <w:t>Комитет архитектуры и строительства администрации городского округа «Город Калининград»:</w:t>
      </w:r>
    </w:p>
    <w:p w:rsidR="008F6298" w:rsidRPr="00AC4BED" w:rsidRDefault="008F6298"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принимает участие в подготовке предложений по формированию адресной инвестиционной программы по отрасли «Физическая культура и спорт»;</w:t>
      </w:r>
    </w:p>
    <w:p w:rsidR="008F6298" w:rsidRPr="00AC4BED" w:rsidRDefault="008F6298"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xml:space="preserve">– ежеквартально в срок до 10 числа месяца, следующего за отчетным, представляет в комитет по социальной политике отчет о выполнении мероприятий по строительству по форме, установленной </w:t>
      </w:r>
      <w:r>
        <w:rPr>
          <w:rFonts w:ascii="Times New Roman" w:hAnsi="Times New Roman" w:cs="Times New Roman"/>
          <w:sz w:val="28"/>
          <w:szCs w:val="28"/>
        </w:rPr>
        <w:t>Порядком, утвержденным</w:t>
      </w:r>
      <w:r w:rsidRPr="00AC4BED">
        <w:rPr>
          <w:rFonts w:ascii="Times New Roman" w:hAnsi="Times New Roman" w:cs="Times New Roman"/>
          <w:sz w:val="28"/>
          <w:szCs w:val="28"/>
        </w:rPr>
        <w:t xml:space="preserve"> постановлением администрации городского округа «Город Калининград» от 12.09.2013 № 1392 </w:t>
      </w:r>
      <w:r w:rsidRPr="00AC4BED">
        <w:rPr>
          <w:rFonts w:ascii="Times New Roman" w:hAnsi="Times New Roman" w:cs="Times New Roman"/>
          <w:sz w:val="28"/>
          <w:szCs w:val="28"/>
          <w:lang w:eastAsia="ru-RU"/>
        </w:rPr>
        <w:t>(в действующей редакции)</w:t>
      </w:r>
      <w:r w:rsidRPr="00AC4BED">
        <w:rPr>
          <w:rFonts w:ascii="Times New Roman" w:hAnsi="Times New Roman" w:cs="Times New Roman"/>
          <w:sz w:val="28"/>
          <w:szCs w:val="28"/>
        </w:rPr>
        <w:t xml:space="preserve"> «Об утверждении Порядка разработки, реализации и оценки эффективности муниципальных программ»; </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AC4BED">
        <w:rPr>
          <w:rFonts w:ascii="Times New Roman" w:hAnsi="Times New Roman" w:cs="Times New Roman"/>
          <w:sz w:val="28"/>
          <w:szCs w:val="28"/>
        </w:rPr>
        <w:t>– представляет финансово-экономическое обоснование необходимости</w:t>
      </w:r>
      <w:r w:rsidRPr="00611AB8">
        <w:rPr>
          <w:rFonts w:ascii="Times New Roman" w:hAnsi="Times New Roman" w:cs="Times New Roman"/>
          <w:sz w:val="28"/>
          <w:szCs w:val="28"/>
        </w:rPr>
        <w:t xml:space="preserve"> строительства и реконструкции объектов, включенных в адресную инвестиционную программу;</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организует проведение экспертизы и подготовку заключений для согласования проектно-сметной документации;</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осуществляет контроль выполнения строительных работ;</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 ежеквартально запрашивает </w:t>
      </w:r>
      <w:r>
        <w:rPr>
          <w:rFonts w:ascii="Times New Roman" w:hAnsi="Times New Roman" w:cs="Times New Roman"/>
          <w:sz w:val="28"/>
          <w:szCs w:val="28"/>
        </w:rPr>
        <w:t xml:space="preserve">у подрядчика </w:t>
      </w:r>
      <w:r w:rsidRPr="00611AB8">
        <w:rPr>
          <w:rFonts w:ascii="Times New Roman" w:hAnsi="Times New Roman" w:cs="Times New Roman"/>
          <w:sz w:val="28"/>
          <w:szCs w:val="28"/>
        </w:rPr>
        <w:t>информацию о выполнении мероприятий по строительству, о фактически произведенных перечислениях текущего финансирования;</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информирует комитет по социальной политике о фактически произведенных перечислениях текущего финансирования.</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Текущее управление реализацией Программы осуществляется ответственным исполнителем – комитетом по социальной политике, который:</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 организует деятельность по </w:t>
      </w:r>
      <w:r>
        <w:rPr>
          <w:rFonts w:ascii="Times New Roman" w:hAnsi="Times New Roman" w:cs="Times New Roman"/>
          <w:sz w:val="28"/>
          <w:szCs w:val="28"/>
        </w:rPr>
        <w:t>реализации основных</w:t>
      </w:r>
      <w:r w:rsidRPr="00611AB8">
        <w:rPr>
          <w:rFonts w:ascii="Times New Roman" w:hAnsi="Times New Roman" w:cs="Times New Roman"/>
          <w:sz w:val="28"/>
          <w:szCs w:val="28"/>
        </w:rPr>
        <w:t xml:space="preserve"> направлени</w:t>
      </w:r>
      <w:r>
        <w:rPr>
          <w:rFonts w:ascii="Times New Roman" w:hAnsi="Times New Roman" w:cs="Times New Roman"/>
          <w:sz w:val="28"/>
          <w:szCs w:val="28"/>
        </w:rPr>
        <w:t>й</w:t>
      </w:r>
      <w:r w:rsidRPr="00611AB8">
        <w:rPr>
          <w:rFonts w:ascii="Times New Roman" w:hAnsi="Times New Roman" w:cs="Times New Roman"/>
          <w:sz w:val="28"/>
          <w:szCs w:val="28"/>
        </w:rPr>
        <w:t xml:space="preserve"> Программы;</w:t>
      </w:r>
    </w:p>
    <w:p w:rsidR="008F6298" w:rsidRPr="00611AB8" w:rsidRDefault="008F6298" w:rsidP="00131955">
      <w:pPr>
        <w:spacing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 организует оценку объема финансовых затрат, необходимых для реализации Программы. </w:t>
      </w:r>
    </w:p>
    <w:p w:rsidR="008F6298" w:rsidRPr="00611AB8" w:rsidRDefault="008F6298" w:rsidP="00C977EC">
      <w:pPr>
        <w:autoSpaceDE w:val="0"/>
        <w:autoSpaceDN w:val="0"/>
        <w:adjustRightInd w:val="0"/>
        <w:spacing w:after="0" w:line="240" w:lineRule="auto"/>
        <w:jc w:val="both"/>
        <w:rPr>
          <w:sz w:val="20"/>
          <w:szCs w:val="20"/>
        </w:rPr>
      </w:pPr>
    </w:p>
    <w:p w:rsidR="008F6298" w:rsidRPr="00611AB8" w:rsidRDefault="008F6298" w:rsidP="008C2864">
      <w:pPr>
        <w:autoSpaceDE w:val="0"/>
        <w:autoSpaceDN w:val="0"/>
        <w:adjustRightInd w:val="0"/>
        <w:spacing w:after="120" w:line="240" w:lineRule="auto"/>
        <w:jc w:val="center"/>
        <w:rPr>
          <w:rFonts w:ascii="Times New Roman" w:hAnsi="Times New Roman" w:cs="Times New Roman"/>
          <w:sz w:val="28"/>
          <w:szCs w:val="28"/>
        </w:rPr>
      </w:pPr>
      <w:r w:rsidRPr="00611AB8">
        <w:rPr>
          <w:rFonts w:ascii="Times New Roman" w:hAnsi="Times New Roman" w:cs="Times New Roman"/>
          <w:sz w:val="28"/>
          <w:szCs w:val="28"/>
        </w:rPr>
        <w:t>6.</w:t>
      </w:r>
      <w:r w:rsidRPr="00611AB8">
        <w:rPr>
          <w:rFonts w:ascii="Times New Roman" w:hAnsi="Times New Roman" w:cs="Times New Roman"/>
          <w:sz w:val="28"/>
          <w:szCs w:val="28"/>
          <w:lang w:val="en-US"/>
        </w:rPr>
        <w:t> </w:t>
      </w:r>
      <w:r w:rsidRPr="00611AB8">
        <w:rPr>
          <w:rFonts w:ascii="Times New Roman" w:hAnsi="Times New Roman" w:cs="Times New Roman"/>
          <w:sz w:val="28"/>
          <w:szCs w:val="28"/>
        </w:rPr>
        <w:t>Критерии качества выполнения мероприятий, применяемые при оценке выполнения мероприятий Программы муниципальными учреждениями и сторонними орг</w:t>
      </w:r>
      <w:r>
        <w:rPr>
          <w:rFonts w:ascii="Times New Roman" w:hAnsi="Times New Roman" w:cs="Times New Roman"/>
          <w:sz w:val="28"/>
          <w:szCs w:val="28"/>
        </w:rPr>
        <w:t>анизациями</w:t>
      </w:r>
    </w:p>
    <w:p w:rsidR="008F6298" w:rsidRPr="00611AB8" w:rsidRDefault="008F6298" w:rsidP="00333574">
      <w:pPr>
        <w:autoSpaceDE w:val="0"/>
        <w:autoSpaceDN w:val="0"/>
        <w:adjustRightInd w:val="0"/>
        <w:spacing w:before="240" w:after="0" w:line="240" w:lineRule="auto"/>
        <w:ind w:firstLine="709"/>
        <w:jc w:val="both"/>
        <w:rPr>
          <w:rFonts w:ascii="Times New Roman" w:hAnsi="Times New Roman" w:cs="Times New Roman"/>
          <w:sz w:val="28"/>
          <w:szCs w:val="28"/>
        </w:rPr>
      </w:pPr>
      <w:r w:rsidRPr="00611AB8">
        <w:rPr>
          <w:rFonts w:ascii="Times New Roman" w:hAnsi="Times New Roman" w:cs="Times New Roman"/>
          <w:sz w:val="28"/>
          <w:szCs w:val="28"/>
        </w:rPr>
        <w:t xml:space="preserve">За качественное исполнение мероприятий принимается стопроцентное исполнение муниципальных заданий подведомственными учреждениями, выполненные в полном объеме и в срок технические задания на проведение мероприятий организациями – победителями конкурсных процедур и учреждениями, получившими целевую субсидию на выполнение мероприятий. </w:t>
      </w:r>
    </w:p>
    <w:p w:rsidR="008F6298" w:rsidRPr="00611AB8" w:rsidRDefault="008F6298" w:rsidP="0033357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подтверждающие </w:t>
      </w:r>
      <w:r w:rsidRPr="00611AB8">
        <w:rPr>
          <w:rFonts w:ascii="Times New Roman" w:hAnsi="Times New Roman" w:cs="Times New Roman"/>
          <w:sz w:val="28"/>
          <w:szCs w:val="28"/>
        </w:rPr>
        <w:t>выполнени</w:t>
      </w:r>
      <w:r>
        <w:rPr>
          <w:rFonts w:ascii="Times New Roman" w:hAnsi="Times New Roman" w:cs="Times New Roman"/>
          <w:sz w:val="28"/>
          <w:szCs w:val="28"/>
        </w:rPr>
        <w:t>е</w:t>
      </w:r>
      <w:r w:rsidRPr="00611AB8">
        <w:rPr>
          <w:rFonts w:ascii="Times New Roman" w:hAnsi="Times New Roman" w:cs="Times New Roman"/>
          <w:sz w:val="28"/>
          <w:szCs w:val="28"/>
        </w:rPr>
        <w:t xml:space="preserve"> мероприятий, применяемые для оценки выполнения Программы муниципальными учреждениями и сторонними организациями:</w:t>
      </w:r>
    </w:p>
    <w:p w:rsidR="008F6298" w:rsidRPr="00611AB8" w:rsidRDefault="008F6298" w:rsidP="002079AD">
      <w:pPr>
        <w:numPr>
          <w:ilvl w:val="0"/>
          <w:numId w:val="29"/>
        </w:numPr>
        <w:tabs>
          <w:tab w:val="clear" w:pos="1068"/>
          <w:tab w:val="left" w:pos="1134"/>
        </w:tabs>
        <w:spacing w:after="0" w:line="240" w:lineRule="auto"/>
        <w:ind w:left="0" w:firstLine="708"/>
        <w:jc w:val="both"/>
        <w:rPr>
          <w:rFonts w:ascii="Times New Roman" w:hAnsi="Times New Roman" w:cs="Times New Roman"/>
          <w:sz w:val="28"/>
          <w:szCs w:val="28"/>
        </w:rPr>
      </w:pPr>
      <w:r w:rsidRPr="00611AB8">
        <w:rPr>
          <w:rFonts w:ascii="Times New Roman" w:hAnsi="Times New Roman" w:cs="Times New Roman"/>
          <w:sz w:val="28"/>
          <w:szCs w:val="28"/>
        </w:rPr>
        <w:t>Отчеты подведомственных комитету по социальной политике учреждений.</w:t>
      </w:r>
    </w:p>
    <w:p w:rsidR="008F6298" w:rsidRPr="00611AB8" w:rsidRDefault="008F6298" w:rsidP="00ED66FE">
      <w:pPr>
        <w:numPr>
          <w:ilvl w:val="0"/>
          <w:numId w:val="29"/>
        </w:numPr>
        <w:spacing w:after="0" w:line="240" w:lineRule="auto"/>
        <w:jc w:val="both"/>
        <w:rPr>
          <w:rFonts w:ascii="Times New Roman" w:hAnsi="Times New Roman" w:cs="Times New Roman"/>
          <w:sz w:val="28"/>
          <w:szCs w:val="28"/>
        </w:rPr>
      </w:pPr>
      <w:r w:rsidRPr="00611AB8">
        <w:rPr>
          <w:rFonts w:ascii="Times New Roman" w:hAnsi="Times New Roman" w:cs="Times New Roman"/>
          <w:sz w:val="28"/>
          <w:szCs w:val="28"/>
        </w:rPr>
        <w:t>Аналитические справки, приказы комитета по социальной политике.</w:t>
      </w:r>
    </w:p>
    <w:p w:rsidR="008F6298" w:rsidRPr="00611AB8" w:rsidRDefault="008F6298" w:rsidP="00ED66FE">
      <w:pPr>
        <w:numPr>
          <w:ilvl w:val="0"/>
          <w:numId w:val="29"/>
        </w:numPr>
        <w:spacing w:after="0" w:line="240" w:lineRule="auto"/>
        <w:jc w:val="both"/>
        <w:rPr>
          <w:rFonts w:ascii="Times New Roman" w:hAnsi="Times New Roman" w:cs="Times New Roman"/>
          <w:sz w:val="28"/>
          <w:szCs w:val="28"/>
        </w:rPr>
      </w:pPr>
      <w:r w:rsidRPr="00611AB8">
        <w:rPr>
          <w:rFonts w:ascii="Times New Roman" w:hAnsi="Times New Roman" w:cs="Times New Roman"/>
          <w:sz w:val="28"/>
          <w:szCs w:val="28"/>
        </w:rPr>
        <w:t>Акты выполненных работ.</w:t>
      </w:r>
    </w:p>
    <w:p w:rsidR="008F6298" w:rsidRPr="00C977EC" w:rsidRDefault="008F6298" w:rsidP="00C977EC">
      <w:pPr>
        <w:pStyle w:val="ListParagraph"/>
        <w:numPr>
          <w:ilvl w:val="0"/>
          <w:numId w:val="29"/>
        </w:numPr>
        <w:autoSpaceDE w:val="0"/>
        <w:autoSpaceDN w:val="0"/>
        <w:adjustRightInd w:val="0"/>
        <w:spacing w:after="160" w:line="259" w:lineRule="auto"/>
        <w:jc w:val="both"/>
        <w:rPr>
          <w:sz w:val="28"/>
          <w:szCs w:val="28"/>
        </w:rPr>
      </w:pPr>
      <w:r w:rsidRPr="00611AB8">
        <w:rPr>
          <w:sz w:val="28"/>
          <w:szCs w:val="28"/>
        </w:rPr>
        <w:t>Акты ввода зданий (объектов строи</w:t>
      </w:r>
      <w:r w:rsidRPr="00C977EC">
        <w:rPr>
          <w:sz w:val="28"/>
          <w:szCs w:val="28"/>
        </w:rPr>
        <w:t>тельства) в эксплуатацию.</w:t>
      </w:r>
    </w:p>
    <w:sectPr w:rsidR="008F6298" w:rsidRPr="00C977EC" w:rsidSect="005A3D12">
      <w:headerReference w:type="default" r:id="rId10"/>
      <w:headerReference w:type="first" r:id="rId11"/>
      <w:pgSz w:w="11905" w:h="16838" w:code="9"/>
      <w:pgMar w:top="851" w:right="706" w:bottom="426"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298" w:rsidRDefault="008F6298">
      <w:pPr>
        <w:spacing w:after="0" w:line="240" w:lineRule="auto"/>
      </w:pPr>
      <w:r>
        <w:separator/>
      </w:r>
    </w:p>
  </w:endnote>
  <w:endnote w:type="continuationSeparator" w:id="0">
    <w:p w:rsidR="008F6298" w:rsidRDefault="008F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298" w:rsidRDefault="008F6298">
      <w:pPr>
        <w:spacing w:after="0" w:line="240" w:lineRule="auto"/>
      </w:pPr>
      <w:r>
        <w:separator/>
      </w:r>
    </w:p>
  </w:footnote>
  <w:footnote w:type="continuationSeparator" w:id="0">
    <w:p w:rsidR="008F6298" w:rsidRDefault="008F62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298" w:rsidRPr="00E40B35" w:rsidRDefault="008F6298" w:rsidP="00A1781B">
    <w:pPr>
      <w:pStyle w:val="Header"/>
      <w:jc w:val="center"/>
      <w:rPr>
        <w:rFonts w:ascii="Times New Roman" w:hAnsi="Times New Roman" w:cs="Times New Roman"/>
        <w:sz w:val="26"/>
        <w:szCs w:val="26"/>
      </w:rPr>
    </w:pPr>
    <w:r w:rsidRPr="00E40B35">
      <w:rPr>
        <w:rFonts w:ascii="Times New Roman" w:hAnsi="Times New Roman" w:cs="Times New Roman"/>
        <w:sz w:val="26"/>
        <w:szCs w:val="26"/>
      </w:rPr>
      <w:fldChar w:fldCharType="begin"/>
    </w:r>
    <w:r w:rsidRPr="00E40B35">
      <w:rPr>
        <w:rFonts w:ascii="Times New Roman" w:hAnsi="Times New Roman" w:cs="Times New Roman"/>
        <w:sz w:val="26"/>
        <w:szCs w:val="26"/>
      </w:rPr>
      <w:instrText>PAGE   \* MERGEFORMAT</w:instrText>
    </w:r>
    <w:r w:rsidRPr="00E40B35">
      <w:rPr>
        <w:rFonts w:ascii="Times New Roman" w:hAnsi="Times New Roman" w:cs="Times New Roman"/>
        <w:sz w:val="26"/>
        <w:szCs w:val="26"/>
      </w:rPr>
      <w:fldChar w:fldCharType="separate"/>
    </w:r>
    <w:r>
      <w:rPr>
        <w:rFonts w:ascii="Times New Roman" w:hAnsi="Times New Roman" w:cs="Times New Roman"/>
        <w:noProof/>
        <w:sz w:val="26"/>
        <w:szCs w:val="26"/>
      </w:rPr>
      <w:t>13</w:t>
    </w:r>
    <w:r w:rsidRPr="00E40B35">
      <w:rPr>
        <w:rFonts w:ascii="Times New Roman" w:hAnsi="Times New Roman" w:cs="Times New Roman"/>
        <w:sz w:val="26"/>
        <w:szCs w:val="26"/>
      </w:rPr>
      <w:fldChar w:fldCharType="end"/>
    </w:r>
  </w:p>
  <w:p w:rsidR="008F6298" w:rsidRPr="005A3D12" w:rsidRDefault="008F6298">
    <w:pPr>
      <w:pStyle w:val="Header"/>
      <w:rPr>
        <w:rFonts w:ascii="Times New Roman" w:hAnsi="Times New Roman" w:cs="Times New Roman"/>
        <w:sz w:val="4"/>
        <w:szCs w:val="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298" w:rsidRPr="0052237A" w:rsidRDefault="008F6298" w:rsidP="0052237A">
    <w:pPr>
      <w:pStyle w:val="Header"/>
      <w:jc w:val="center"/>
      <w:rPr>
        <w:rFonts w:ascii="Times New Roman" w:hAnsi="Times New Roman" w:cs="Times New Roman"/>
        <w:sz w:val="26"/>
        <w:szCs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2E7B"/>
    <w:multiLevelType w:val="hybridMultilevel"/>
    <w:tmpl w:val="7F568D18"/>
    <w:lvl w:ilvl="0" w:tplc="3EAE1F0C">
      <w:start w:val="6"/>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04EA2CDE"/>
    <w:multiLevelType w:val="hybridMultilevel"/>
    <w:tmpl w:val="56D460BC"/>
    <w:lvl w:ilvl="0" w:tplc="2BBA0440">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90237F9"/>
    <w:multiLevelType w:val="hybridMultilevel"/>
    <w:tmpl w:val="F32432EE"/>
    <w:lvl w:ilvl="0" w:tplc="D838560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6D61F5"/>
    <w:multiLevelType w:val="hybridMultilevel"/>
    <w:tmpl w:val="7BCA6726"/>
    <w:lvl w:ilvl="0" w:tplc="A7BA03D4">
      <w:start w:val="1"/>
      <w:numFmt w:val="decimal"/>
      <w:lvlText w:val="%1."/>
      <w:lvlJc w:val="left"/>
      <w:pPr>
        <w:ind w:left="308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EA37EF"/>
    <w:multiLevelType w:val="hybridMultilevel"/>
    <w:tmpl w:val="53A69C40"/>
    <w:lvl w:ilvl="0" w:tplc="05E0E0BE">
      <w:start w:val="1"/>
      <w:numFmt w:val="decimal"/>
      <w:lvlText w:val="1.8.%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04B4456"/>
    <w:multiLevelType w:val="hybridMultilevel"/>
    <w:tmpl w:val="CA00F8EA"/>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3E576D5"/>
    <w:multiLevelType w:val="multilevel"/>
    <w:tmpl w:val="46F44F3C"/>
    <w:lvl w:ilvl="0">
      <w:start w:val="3"/>
      <w:numFmt w:val="decimal"/>
      <w:lvlText w:val="%1."/>
      <w:lvlJc w:val="left"/>
      <w:pPr>
        <w:ind w:left="734"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54D54EE"/>
    <w:multiLevelType w:val="hybridMultilevel"/>
    <w:tmpl w:val="D256C656"/>
    <w:lvl w:ilvl="0" w:tplc="421EDAAA">
      <w:start w:val="1"/>
      <w:numFmt w:val="decimal"/>
      <w:lvlText w:val="1.9.%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9FA37CD"/>
    <w:multiLevelType w:val="hybridMultilevel"/>
    <w:tmpl w:val="3DE028EA"/>
    <w:lvl w:ilvl="0" w:tplc="0CBA8152">
      <w:start w:val="1"/>
      <w:numFmt w:val="decimal"/>
      <w:lvlText w:val="%1)"/>
      <w:lvlJc w:val="left"/>
      <w:pPr>
        <w:ind w:left="1020" w:hanging="495"/>
      </w:pPr>
      <w:rPr>
        <w:rFonts w:hint="default"/>
        <w:b w:val="0"/>
        <w:bCs w:val="0"/>
      </w:rPr>
    </w:lvl>
    <w:lvl w:ilvl="1" w:tplc="04190019">
      <w:start w:val="1"/>
      <w:numFmt w:val="lowerLetter"/>
      <w:lvlText w:val="%2."/>
      <w:lvlJc w:val="left"/>
      <w:pPr>
        <w:ind w:left="1605" w:hanging="360"/>
      </w:pPr>
    </w:lvl>
    <w:lvl w:ilvl="2" w:tplc="0419001B">
      <w:start w:val="1"/>
      <w:numFmt w:val="lowerRoman"/>
      <w:lvlText w:val="%3."/>
      <w:lvlJc w:val="right"/>
      <w:pPr>
        <w:ind w:left="2325" w:hanging="180"/>
      </w:pPr>
    </w:lvl>
    <w:lvl w:ilvl="3" w:tplc="0419000F">
      <w:start w:val="1"/>
      <w:numFmt w:val="decimal"/>
      <w:lvlText w:val="%4."/>
      <w:lvlJc w:val="left"/>
      <w:pPr>
        <w:ind w:left="3045" w:hanging="360"/>
      </w:pPr>
    </w:lvl>
    <w:lvl w:ilvl="4" w:tplc="04190019">
      <w:start w:val="1"/>
      <w:numFmt w:val="lowerLetter"/>
      <w:lvlText w:val="%5."/>
      <w:lvlJc w:val="left"/>
      <w:pPr>
        <w:ind w:left="3765" w:hanging="360"/>
      </w:pPr>
    </w:lvl>
    <w:lvl w:ilvl="5" w:tplc="0419001B">
      <w:start w:val="1"/>
      <w:numFmt w:val="lowerRoman"/>
      <w:lvlText w:val="%6."/>
      <w:lvlJc w:val="right"/>
      <w:pPr>
        <w:ind w:left="4485" w:hanging="180"/>
      </w:pPr>
    </w:lvl>
    <w:lvl w:ilvl="6" w:tplc="0419000F">
      <w:start w:val="1"/>
      <w:numFmt w:val="decimal"/>
      <w:lvlText w:val="%7."/>
      <w:lvlJc w:val="left"/>
      <w:pPr>
        <w:ind w:left="5205" w:hanging="360"/>
      </w:pPr>
    </w:lvl>
    <w:lvl w:ilvl="7" w:tplc="04190019">
      <w:start w:val="1"/>
      <w:numFmt w:val="lowerLetter"/>
      <w:lvlText w:val="%8."/>
      <w:lvlJc w:val="left"/>
      <w:pPr>
        <w:ind w:left="5925" w:hanging="360"/>
      </w:pPr>
    </w:lvl>
    <w:lvl w:ilvl="8" w:tplc="0419001B">
      <w:start w:val="1"/>
      <w:numFmt w:val="lowerRoman"/>
      <w:lvlText w:val="%9."/>
      <w:lvlJc w:val="right"/>
      <w:pPr>
        <w:ind w:left="6645" w:hanging="180"/>
      </w:pPr>
    </w:lvl>
  </w:abstractNum>
  <w:abstractNum w:abstractNumId="9">
    <w:nsid w:val="1F302D23"/>
    <w:multiLevelType w:val="hybridMultilevel"/>
    <w:tmpl w:val="12F223DA"/>
    <w:lvl w:ilvl="0" w:tplc="77F43532">
      <w:start w:val="2"/>
      <w:numFmt w:val="decimal"/>
      <w:lvlText w:val="%1)"/>
      <w:lvlJc w:val="left"/>
      <w:pPr>
        <w:ind w:left="928"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0">
    <w:nsid w:val="22EB39D7"/>
    <w:multiLevelType w:val="hybridMultilevel"/>
    <w:tmpl w:val="639CCCAE"/>
    <w:lvl w:ilvl="0" w:tplc="9976AD68">
      <w:start w:val="1"/>
      <w:numFmt w:val="decimal"/>
      <w:lvlText w:val="%1."/>
      <w:lvlJc w:val="left"/>
      <w:pPr>
        <w:tabs>
          <w:tab w:val="num" w:pos="2062"/>
        </w:tabs>
        <w:ind w:left="2062" w:hanging="360"/>
      </w:pPr>
      <w:rPr>
        <w:rFonts w:ascii="Times New Roman" w:eastAsia="Times New Roman" w:hAnsi="Times New Roman"/>
      </w:rPr>
    </w:lvl>
    <w:lvl w:ilvl="1" w:tplc="04190019">
      <w:start w:val="1"/>
      <w:numFmt w:val="lowerLetter"/>
      <w:lvlText w:val="%2."/>
      <w:lvlJc w:val="left"/>
      <w:pPr>
        <w:ind w:left="1342" w:hanging="360"/>
      </w:pPr>
    </w:lvl>
    <w:lvl w:ilvl="2" w:tplc="0419001B">
      <w:start w:val="1"/>
      <w:numFmt w:val="lowerRoman"/>
      <w:lvlText w:val="%3."/>
      <w:lvlJc w:val="right"/>
      <w:pPr>
        <w:ind w:left="2062" w:hanging="180"/>
      </w:pPr>
    </w:lvl>
    <w:lvl w:ilvl="3" w:tplc="0419000F">
      <w:start w:val="1"/>
      <w:numFmt w:val="decimal"/>
      <w:lvlText w:val="%4."/>
      <w:lvlJc w:val="left"/>
      <w:pPr>
        <w:ind w:left="2782" w:hanging="360"/>
      </w:pPr>
    </w:lvl>
    <w:lvl w:ilvl="4" w:tplc="04190019">
      <w:start w:val="1"/>
      <w:numFmt w:val="lowerLetter"/>
      <w:lvlText w:val="%5."/>
      <w:lvlJc w:val="left"/>
      <w:pPr>
        <w:ind w:left="3502" w:hanging="360"/>
      </w:pPr>
    </w:lvl>
    <w:lvl w:ilvl="5" w:tplc="0419001B">
      <w:start w:val="1"/>
      <w:numFmt w:val="lowerRoman"/>
      <w:lvlText w:val="%6."/>
      <w:lvlJc w:val="right"/>
      <w:pPr>
        <w:ind w:left="4222" w:hanging="180"/>
      </w:pPr>
    </w:lvl>
    <w:lvl w:ilvl="6" w:tplc="0419000F">
      <w:start w:val="1"/>
      <w:numFmt w:val="decimal"/>
      <w:lvlText w:val="%7."/>
      <w:lvlJc w:val="left"/>
      <w:pPr>
        <w:ind w:left="4942" w:hanging="360"/>
      </w:pPr>
    </w:lvl>
    <w:lvl w:ilvl="7" w:tplc="04190019">
      <w:start w:val="1"/>
      <w:numFmt w:val="lowerLetter"/>
      <w:lvlText w:val="%8."/>
      <w:lvlJc w:val="left"/>
      <w:pPr>
        <w:ind w:left="5662" w:hanging="360"/>
      </w:pPr>
    </w:lvl>
    <w:lvl w:ilvl="8" w:tplc="0419001B">
      <w:start w:val="1"/>
      <w:numFmt w:val="lowerRoman"/>
      <w:lvlText w:val="%9."/>
      <w:lvlJc w:val="right"/>
      <w:pPr>
        <w:ind w:left="6382" w:hanging="180"/>
      </w:pPr>
    </w:lvl>
  </w:abstractNum>
  <w:abstractNum w:abstractNumId="11">
    <w:nsid w:val="230B1354"/>
    <w:multiLevelType w:val="hybridMultilevel"/>
    <w:tmpl w:val="58A0619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2">
    <w:nsid w:val="26D60C39"/>
    <w:multiLevelType w:val="hybridMultilevel"/>
    <w:tmpl w:val="40D0F57E"/>
    <w:lvl w:ilvl="0" w:tplc="B130F778">
      <w:start w:val="1"/>
      <w:numFmt w:val="decimal"/>
      <w:lvlText w:val="1.4.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B422F60"/>
    <w:multiLevelType w:val="hybridMultilevel"/>
    <w:tmpl w:val="8CC29698"/>
    <w:lvl w:ilvl="0" w:tplc="CEAC5402">
      <w:start w:val="1"/>
      <w:numFmt w:val="decimal"/>
      <w:lvlText w:val="%1."/>
      <w:lvlJc w:val="left"/>
      <w:pPr>
        <w:ind w:left="2771" w:hanging="360"/>
      </w:pPr>
      <w:rPr>
        <w:rFonts w:ascii="Times New Roman" w:hAnsi="Times New Roman" w:cs="Times New Roman" w:hint="default"/>
        <w:b w:val="0"/>
        <w:b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342070C0"/>
    <w:multiLevelType w:val="multilevel"/>
    <w:tmpl w:val="03E238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6B507F9"/>
    <w:multiLevelType w:val="hybridMultilevel"/>
    <w:tmpl w:val="FE884CC4"/>
    <w:lvl w:ilvl="0" w:tplc="E4ECAD72">
      <w:start w:val="6"/>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86831FC"/>
    <w:multiLevelType w:val="multilevel"/>
    <w:tmpl w:val="03E238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7B0360"/>
    <w:multiLevelType w:val="hybridMultilevel"/>
    <w:tmpl w:val="8CC29698"/>
    <w:lvl w:ilvl="0" w:tplc="CEAC5402">
      <w:start w:val="1"/>
      <w:numFmt w:val="decimal"/>
      <w:lvlText w:val="%1."/>
      <w:lvlJc w:val="left"/>
      <w:pPr>
        <w:ind w:left="2771" w:hanging="360"/>
      </w:pPr>
      <w:rPr>
        <w:rFonts w:ascii="Times New Roman" w:hAnsi="Times New Roman" w:cs="Times New Roman" w:hint="default"/>
        <w:b w:val="0"/>
        <w:b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38973126"/>
    <w:multiLevelType w:val="hybridMultilevel"/>
    <w:tmpl w:val="EB281F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9976AD68">
      <w:start w:val="1"/>
      <w:numFmt w:val="decimal"/>
      <w:lvlText w:val="%3."/>
      <w:lvlJc w:val="left"/>
      <w:pPr>
        <w:tabs>
          <w:tab w:val="num" w:pos="2160"/>
        </w:tabs>
        <w:ind w:left="2160" w:hanging="36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91C1492"/>
    <w:multiLevelType w:val="hybridMultilevel"/>
    <w:tmpl w:val="CA90AE06"/>
    <w:lvl w:ilvl="0" w:tplc="897E258A">
      <w:start w:val="1"/>
      <w:numFmt w:val="decimal"/>
      <w:lvlText w:val="3.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2F330A1"/>
    <w:multiLevelType w:val="multilevel"/>
    <w:tmpl w:val="7F3C9E06"/>
    <w:lvl w:ilvl="0">
      <w:start w:val="1"/>
      <w:numFmt w:val="decimal"/>
      <w:lvlText w:val="%1."/>
      <w:lvlJc w:val="left"/>
      <w:pPr>
        <w:ind w:left="1788" w:hanging="1080"/>
      </w:pPr>
      <w:rPr>
        <w:rFonts w:ascii="Times New Roman" w:eastAsia="Times New Roman" w:hAnsi="Times New Roman"/>
      </w:rPr>
    </w:lvl>
    <w:lvl w:ilvl="1">
      <w:start w:val="1"/>
      <w:numFmt w:val="decimal"/>
      <w:isLgl/>
      <w:lvlText w:val="%1.%2."/>
      <w:lvlJc w:val="left"/>
      <w:pPr>
        <w:ind w:left="2130" w:hanging="1410"/>
      </w:pPr>
      <w:rPr>
        <w:rFonts w:hint="default"/>
      </w:rPr>
    </w:lvl>
    <w:lvl w:ilvl="2">
      <w:start w:val="1"/>
      <w:numFmt w:val="decimal"/>
      <w:isLgl/>
      <w:lvlText w:val="%1.%2.%3."/>
      <w:lvlJc w:val="left"/>
      <w:pPr>
        <w:ind w:left="2142" w:hanging="1410"/>
      </w:pPr>
      <w:rPr>
        <w:rFonts w:hint="default"/>
      </w:rPr>
    </w:lvl>
    <w:lvl w:ilvl="3">
      <w:start w:val="1"/>
      <w:numFmt w:val="decimal"/>
      <w:isLgl/>
      <w:lvlText w:val="%1.%2.%3.%4."/>
      <w:lvlJc w:val="left"/>
      <w:pPr>
        <w:ind w:left="2154" w:hanging="1410"/>
      </w:pPr>
      <w:rPr>
        <w:rFonts w:hint="default"/>
      </w:rPr>
    </w:lvl>
    <w:lvl w:ilvl="4">
      <w:start w:val="1"/>
      <w:numFmt w:val="decimal"/>
      <w:isLgl/>
      <w:lvlText w:val="%1.%2.%3.%4.%5."/>
      <w:lvlJc w:val="left"/>
      <w:pPr>
        <w:ind w:left="2166" w:hanging="141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580"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64" w:hanging="2160"/>
      </w:pPr>
      <w:rPr>
        <w:rFonts w:hint="default"/>
      </w:rPr>
    </w:lvl>
  </w:abstractNum>
  <w:abstractNum w:abstractNumId="21">
    <w:nsid w:val="447B583D"/>
    <w:multiLevelType w:val="hybridMultilevel"/>
    <w:tmpl w:val="C9E4D5E6"/>
    <w:lvl w:ilvl="0" w:tplc="2272ED78">
      <w:start w:val="1"/>
      <w:numFmt w:val="decimal"/>
      <w:lvlText w:val="%1."/>
      <w:lvlJc w:val="left"/>
      <w:pPr>
        <w:ind w:left="1069" w:hanging="360"/>
      </w:pPr>
      <w:rPr>
        <w:rFonts w:eastAsia="Times New Roman" w:hint="default"/>
        <w:b w:val="0"/>
        <w:bCs w:val="0"/>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4F70AC6"/>
    <w:multiLevelType w:val="hybridMultilevel"/>
    <w:tmpl w:val="BBCCF210"/>
    <w:lvl w:ilvl="0" w:tplc="E75896CE">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3">
    <w:nsid w:val="49C60118"/>
    <w:multiLevelType w:val="hybridMultilevel"/>
    <w:tmpl w:val="4606A1F8"/>
    <w:lvl w:ilvl="0" w:tplc="2BD4E41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4AFA2800"/>
    <w:multiLevelType w:val="hybridMultilevel"/>
    <w:tmpl w:val="961072A2"/>
    <w:lvl w:ilvl="0" w:tplc="D25C970C">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C701E2B"/>
    <w:multiLevelType w:val="multilevel"/>
    <w:tmpl w:val="03E2386C"/>
    <w:lvl w:ilvl="0">
      <w:start w:val="1"/>
      <w:numFmt w:val="decimal"/>
      <w:lvlText w:val="%1."/>
      <w:lvlJc w:val="left"/>
      <w:pPr>
        <w:ind w:left="734"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E583CF5"/>
    <w:multiLevelType w:val="hybridMultilevel"/>
    <w:tmpl w:val="6852AFF2"/>
    <w:lvl w:ilvl="0" w:tplc="59C69E2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7">
    <w:nsid w:val="4E7B1608"/>
    <w:multiLevelType w:val="hybridMultilevel"/>
    <w:tmpl w:val="EFBCBEB2"/>
    <w:lvl w:ilvl="0" w:tplc="FE8AAB58">
      <w:start w:val="1"/>
      <w:numFmt w:val="decimal"/>
      <w:lvlText w:val="1.4.%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FA416E8"/>
    <w:multiLevelType w:val="hybridMultilevel"/>
    <w:tmpl w:val="063203EA"/>
    <w:lvl w:ilvl="0" w:tplc="A45A9AF2">
      <w:start w:val="1"/>
      <w:numFmt w:val="decimal"/>
      <w:lvlText w:val="1.1.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31641D9"/>
    <w:multiLevelType w:val="hybridMultilevel"/>
    <w:tmpl w:val="B8F89B3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0">
    <w:nsid w:val="559B6F12"/>
    <w:multiLevelType w:val="hybridMultilevel"/>
    <w:tmpl w:val="9EE890AA"/>
    <w:lvl w:ilvl="0" w:tplc="88243AA8">
      <w:start w:val="1"/>
      <w:numFmt w:val="decimal"/>
      <w:lvlText w:val="1.1.%1."/>
      <w:lvlJc w:val="left"/>
      <w:pPr>
        <w:ind w:left="56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BA04D8F"/>
    <w:multiLevelType w:val="hybridMultilevel"/>
    <w:tmpl w:val="100E523A"/>
    <w:lvl w:ilvl="0" w:tplc="46DCD7B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nsid w:val="621B75FE"/>
    <w:multiLevelType w:val="hybridMultilevel"/>
    <w:tmpl w:val="0A246B32"/>
    <w:lvl w:ilvl="0" w:tplc="8A566660">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5D610A5"/>
    <w:multiLevelType w:val="hybridMultilevel"/>
    <w:tmpl w:val="8ABE05EA"/>
    <w:lvl w:ilvl="0" w:tplc="B3704500">
      <w:start w:val="1"/>
      <w:numFmt w:val="decimal"/>
      <w:lvlText w:val="1.5.%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8CB5BCC"/>
    <w:multiLevelType w:val="multilevel"/>
    <w:tmpl w:val="03E238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BDC0C39"/>
    <w:multiLevelType w:val="hybridMultilevel"/>
    <w:tmpl w:val="12F223DA"/>
    <w:lvl w:ilvl="0" w:tplc="77F43532">
      <w:start w:val="2"/>
      <w:numFmt w:val="decimal"/>
      <w:lvlText w:val="%1)"/>
      <w:lvlJc w:val="left"/>
      <w:pPr>
        <w:ind w:left="928"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7"/>
  </w:num>
  <w:num w:numId="2">
    <w:abstractNumId w:val="30"/>
  </w:num>
  <w:num w:numId="3">
    <w:abstractNumId w:val="1"/>
  </w:num>
  <w:num w:numId="4">
    <w:abstractNumId w:val="2"/>
  </w:num>
  <w:num w:numId="5">
    <w:abstractNumId w:val="24"/>
  </w:num>
  <w:num w:numId="6">
    <w:abstractNumId w:val="19"/>
  </w:num>
  <w:num w:numId="7">
    <w:abstractNumId w:val="12"/>
  </w:num>
  <w:num w:numId="8">
    <w:abstractNumId w:val="27"/>
  </w:num>
  <w:num w:numId="9">
    <w:abstractNumId w:val="33"/>
  </w:num>
  <w:num w:numId="10">
    <w:abstractNumId w:val="4"/>
  </w:num>
  <w:num w:numId="11">
    <w:abstractNumId w:val="28"/>
  </w:num>
  <w:num w:numId="12">
    <w:abstractNumId w:val="21"/>
  </w:num>
  <w:num w:numId="13">
    <w:abstractNumId w:val="26"/>
  </w:num>
  <w:num w:numId="14">
    <w:abstractNumId w:val="35"/>
  </w:num>
  <w:num w:numId="15">
    <w:abstractNumId w:val="8"/>
  </w:num>
  <w:num w:numId="16">
    <w:abstractNumId w:val="29"/>
  </w:num>
  <w:num w:numId="17">
    <w:abstractNumId w:val="9"/>
  </w:num>
  <w:num w:numId="18">
    <w:abstractNumId w:val="11"/>
  </w:num>
  <w:num w:numId="19">
    <w:abstractNumId w:val="25"/>
  </w:num>
  <w:num w:numId="20">
    <w:abstractNumId w:val="18"/>
  </w:num>
  <w:num w:numId="21">
    <w:abstractNumId w:val="14"/>
  </w:num>
  <w:num w:numId="22">
    <w:abstractNumId w:val="13"/>
  </w:num>
  <w:num w:numId="23">
    <w:abstractNumId w:val="17"/>
  </w:num>
  <w:num w:numId="24">
    <w:abstractNumId w:val="16"/>
  </w:num>
  <w:num w:numId="25">
    <w:abstractNumId w:val="34"/>
  </w:num>
  <w:num w:numId="26">
    <w:abstractNumId w:val="22"/>
  </w:num>
  <w:num w:numId="27">
    <w:abstractNumId w:val="3"/>
  </w:num>
  <w:num w:numId="28">
    <w:abstractNumId w:val="6"/>
  </w:num>
  <w:num w:numId="29">
    <w:abstractNumId w:val="31"/>
  </w:num>
  <w:num w:numId="30">
    <w:abstractNumId w:val="15"/>
  </w:num>
  <w:num w:numId="31">
    <w:abstractNumId w:val="10"/>
  </w:num>
  <w:num w:numId="32">
    <w:abstractNumId w:val="23"/>
  </w:num>
  <w:num w:numId="33">
    <w:abstractNumId w:val="20"/>
  </w:num>
  <w:num w:numId="34">
    <w:abstractNumId w:val="32"/>
  </w:num>
  <w:num w:numId="35">
    <w:abstractNumId w:val="0"/>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0821"/>
    <w:rsid w:val="000000C5"/>
    <w:rsid w:val="00000686"/>
    <w:rsid w:val="00000883"/>
    <w:rsid w:val="00001484"/>
    <w:rsid w:val="00001B26"/>
    <w:rsid w:val="00004565"/>
    <w:rsid w:val="0000689C"/>
    <w:rsid w:val="0000762B"/>
    <w:rsid w:val="00012762"/>
    <w:rsid w:val="00012D9D"/>
    <w:rsid w:val="0001354D"/>
    <w:rsid w:val="00013766"/>
    <w:rsid w:val="000149B6"/>
    <w:rsid w:val="00017E11"/>
    <w:rsid w:val="0002028C"/>
    <w:rsid w:val="00020F5A"/>
    <w:rsid w:val="00023703"/>
    <w:rsid w:val="00026122"/>
    <w:rsid w:val="0002638B"/>
    <w:rsid w:val="00030E22"/>
    <w:rsid w:val="00030F85"/>
    <w:rsid w:val="00031CB6"/>
    <w:rsid w:val="00031D6A"/>
    <w:rsid w:val="00031ED9"/>
    <w:rsid w:val="00035821"/>
    <w:rsid w:val="00041BF0"/>
    <w:rsid w:val="00045927"/>
    <w:rsid w:val="000473AA"/>
    <w:rsid w:val="00050942"/>
    <w:rsid w:val="00050E52"/>
    <w:rsid w:val="00053FAC"/>
    <w:rsid w:val="00060A6D"/>
    <w:rsid w:val="00061E8D"/>
    <w:rsid w:val="00070639"/>
    <w:rsid w:val="00082211"/>
    <w:rsid w:val="0009062D"/>
    <w:rsid w:val="00090F1F"/>
    <w:rsid w:val="0009523C"/>
    <w:rsid w:val="000A087D"/>
    <w:rsid w:val="000A36DF"/>
    <w:rsid w:val="000A5BB5"/>
    <w:rsid w:val="000A6B56"/>
    <w:rsid w:val="000B0D9F"/>
    <w:rsid w:val="000B3F73"/>
    <w:rsid w:val="000B4B69"/>
    <w:rsid w:val="000B65B5"/>
    <w:rsid w:val="000B6B3C"/>
    <w:rsid w:val="000B7CCC"/>
    <w:rsid w:val="000C2E81"/>
    <w:rsid w:val="000D0E70"/>
    <w:rsid w:val="000D0F5C"/>
    <w:rsid w:val="000D3BB6"/>
    <w:rsid w:val="000E158D"/>
    <w:rsid w:val="000E3DAE"/>
    <w:rsid w:val="000E727D"/>
    <w:rsid w:val="000E7EC7"/>
    <w:rsid w:val="000F105A"/>
    <w:rsid w:val="000F6895"/>
    <w:rsid w:val="00101F6D"/>
    <w:rsid w:val="0010311E"/>
    <w:rsid w:val="001041C6"/>
    <w:rsid w:val="0010680B"/>
    <w:rsid w:val="00106B90"/>
    <w:rsid w:val="001101DC"/>
    <w:rsid w:val="0011505F"/>
    <w:rsid w:val="00115722"/>
    <w:rsid w:val="001166C7"/>
    <w:rsid w:val="00121FF4"/>
    <w:rsid w:val="0012269D"/>
    <w:rsid w:val="00123C34"/>
    <w:rsid w:val="0012487E"/>
    <w:rsid w:val="00127BD0"/>
    <w:rsid w:val="00130C22"/>
    <w:rsid w:val="00130E21"/>
    <w:rsid w:val="00131955"/>
    <w:rsid w:val="0013199C"/>
    <w:rsid w:val="0013240E"/>
    <w:rsid w:val="001332A6"/>
    <w:rsid w:val="00142E72"/>
    <w:rsid w:val="0014340F"/>
    <w:rsid w:val="00145758"/>
    <w:rsid w:val="001459A3"/>
    <w:rsid w:val="001459DD"/>
    <w:rsid w:val="0014613E"/>
    <w:rsid w:val="00146A4E"/>
    <w:rsid w:val="0015163A"/>
    <w:rsid w:val="001522B1"/>
    <w:rsid w:val="0015240E"/>
    <w:rsid w:val="00154101"/>
    <w:rsid w:val="00157A29"/>
    <w:rsid w:val="00161F04"/>
    <w:rsid w:val="001624E5"/>
    <w:rsid w:val="001632FC"/>
    <w:rsid w:val="00163ACD"/>
    <w:rsid w:val="00165B5C"/>
    <w:rsid w:val="001660AB"/>
    <w:rsid w:val="0016707E"/>
    <w:rsid w:val="00175284"/>
    <w:rsid w:val="00175BDD"/>
    <w:rsid w:val="00182C64"/>
    <w:rsid w:val="0018302F"/>
    <w:rsid w:val="00191DEA"/>
    <w:rsid w:val="00192806"/>
    <w:rsid w:val="001958F5"/>
    <w:rsid w:val="00196C37"/>
    <w:rsid w:val="001974A9"/>
    <w:rsid w:val="001A0C2B"/>
    <w:rsid w:val="001A512D"/>
    <w:rsid w:val="001A6314"/>
    <w:rsid w:val="001A68CE"/>
    <w:rsid w:val="001B01ED"/>
    <w:rsid w:val="001B08EB"/>
    <w:rsid w:val="001B0991"/>
    <w:rsid w:val="001B1016"/>
    <w:rsid w:val="001B1C53"/>
    <w:rsid w:val="001B409B"/>
    <w:rsid w:val="001B44E8"/>
    <w:rsid w:val="001B6312"/>
    <w:rsid w:val="001B7AA8"/>
    <w:rsid w:val="001C1F6E"/>
    <w:rsid w:val="001C223F"/>
    <w:rsid w:val="001C7423"/>
    <w:rsid w:val="001C7837"/>
    <w:rsid w:val="001D1247"/>
    <w:rsid w:val="001D1DFC"/>
    <w:rsid w:val="001D31F3"/>
    <w:rsid w:val="001D3AF7"/>
    <w:rsid w:val="001D5A52"/>
    <w:rsid w:val="001D6E8B"/>
    <w:rsid w:val="001D6F84"/>
    <w:rsid w:val="001D73E2"/>
    <w:rsid w:val="001D7905"/>
    <w:rsid w:val="001E3BC4"/>
    <w:rsid w:val="001F1A28"/>
    <w:rsid w:val="001F2A5C"/>
    <w:rsid w:val="001F5232"/>
    <w:rsid w:val="0020218D"/>
    <w:rsid w:val="002076A8"/>
    <w:rsid w:val="002079AD"/>
    <w:rsid w:val="002149EC"/>
    <w:rsid w:val="002169B4"/>
    <w:rsid w:val="00216DCB"/>
    <w:rsid w:val="00225AD3"/>
    <w:rsid w:val="00225BD2"/>
    <w:rsid w:val="002275F3"/>
    <w:rsid w:val="00230B87"/>
    <w:rsid w:val="00234A18"/>
    <w:rsid w:val="00237B34"/>
    <w:rsid w:val="00242B69"/>
    <w:rsid w:val="0025420C"/>
    <w:rsid w:val="00260389"/>
    <w:rsid w:val="00260EDE"/>
    <w:rsid w:val="0026275C"/>
    <w:rsid w:val="00263308"/>
    <w:rsid w:val="00266C98"/>
    <w:rsid w:val="00267CE9"/>
    <w:rsid w:val="002734DD"/>
    <w:rsid w:val="00287D9B"/>
    <w:rsid w:val="00290ACB"/>
    <w:rsid w:val="00292112"/>
    <w:rsid w:val="00295A4B"/>
    <w:rsid w:val="002A60C1"/>
    <w:rsid w:val="002A7968"/>
    <w:rsid w:val="002B0869"/>
    <w:rsid w:val="002B3C93"/>
    <w:rsid w:val="002B7DC8"/>
    <w:rsid w:val="002C0FDF"/>
    <w:rsid w:val="002C5795"/>
    <w:rsid w:val="002D1D86"/>
    <w:rsid w:val="002D2036"/>
    <w:rsid w:val="002D5990"/>
    <w:rsid w:val="002D65C2"/>
    <w:rsid w:val="002D7CD9"/>
    <w:rsid w:val="002E2F23"/>
    <w:rsid w:val="002E4C52"/>
    <w:rsid w:val="002E660A"/>
    <w:rsid w:val="002F22BB"/>
    <w:rsid w:val="002F3AD7"/>
    <w:rsid w:val="002F4A98"/>
    <w:rsid w:val="002F5F23"/>
    <w:rsid w:val="003027CD"/>
    <w:rsid w:val="0030296C"/>
    <w:rsid w:val="00303B02"/>
    <w:rsid w:val="00304478"/>
    <w:rsid w:val="003075E2"/>
    <w:rsid w:val="003106AC"/>
    <w:rsid w:val="0031075E"/>
    <w:rsid w:val="0031630C"/>
    <w:rsid w:val="00321F8E"/>
    <w:rsid w:val="00326033"/>
    <w:rsid w:val="0032763E"/>
    <w:rsid w:val="00333574"/>
    <w:rsid w:val="00334D2E"/>
    <w:rsid w:val="003414E1"/>
    <w:rsid w:val="00342771"/>
    <w:rsid w:val="00343093"/>
    <w:rsid w:val="00343FE5"/>
    <w:rsid w:val="003442E9"/>
    <w:rsid w:val="00345B5F"/>
    <w:rsid w:val="00345E7A"/>
    <w:rsid w:val="00350F78"/>
    <w:rsid w:val="003516E6"/>
    <w:rsid w:val="00352083"/>
    <w:rsid w:val="00353DF9"/>
    <w:rsid w:val="003605C2"/>
    <w:rsid w:val="0036067E"/>
    <w:rsid w:val="00366ABA"/>
    <w:rsid w:val="00367BE3"/>
    <w:rsid w:val="00371FDD"/>
    <w:rsid w:val="003810A2"/>
    <w:rsid w:val="003861F0"/>
    <w:rsid w:val="003869B8"/>
    <w:rsid w:val="00390823"/>
    <w:rsid w:val="003923D2"/>
    <w:rsid w:val="003946FA"/>
    <w:rsid w:val="003956C9"/>
    <w:rsid w:val="0039750F"/>
    <w:rsid w:val="003A72C0"/>
    <w:rsid w:val="003B4C0B"/>
    <w:rsid w:val="003B4D1F"/>
    <w:rsid w:val="003C7EBE"/>
    <w:rsid w:val="003D020F"/>
    <w:rsid w:val="003D43A4"/>
    <w:rsid w:val="003D60F9"/>
    <w:rsid w:val="003D7A33"/>
    <w:rsid w:val="003E0A64"/>
    <w:rsid w:val="003E1E28"/>
    <w:rsid w:val="003E52DB"/>
    <w:rsid w:val="003E616C"/>
    <w:rsid w:val="003E7124"/>
    <w:rsid w:val="003F046C"/>
    <w:rsid w:val="003F1594"/>
    <w:rsid w:val="003F1E92"/>
    <w:rsid w:val="003F309F"/>
    <w:rsid w:val="003F5ECF"/>
    <w:rsid w:val="003F672E"/>
    <w:rsid w:val="00400677"/>
    <w:rsid w:val="004028C5"/>
    <w:rsid w:val="00403560"/>
    <w:rsid w:val="00404028"/>
    <w:rsid w:val="004044FE"/>
    <w:rsid w:val="004053A4"/>
    <w:rsid w:val="0040756E"/>
    <w:rsid w:val="004119B3"/>
    <w:rsid w:val="00412252"/>
    <w:rsid w:val="004274FD"/>
    <w:rsid w:val="00427647"/>
    <w:rsid w:val="00433053"/>
    <w:rsid w:val="00433281"/>
    <w:rsid w:val="0043380F"/>
    <w:rsid w:val="0043755B"/>
    <w:rsid w:val="00444701"/>
    <w:rsid w:val="00445D20"/>
    <w:rsid w:val="0045099C"/>
    <w:rsid w:val="004510D1"/>
    <w:rsid w:val="00451DBA"/>
    <w:rsid w:val="004526B6"/>
    <w:rsid w:val="00455895"/>
    <w:rsid w:val="00457F5A"/>
    <w:rsid w:val="004620C7"/>
    <w:rsid w:val="00462A2E"/>
    <w:rsid w:val="00463CC2"/>
    <w:rsid w:val="0046450D"/>
    <w:rsid w:val="00464BBF"/>
    <w:rsid w:val="00474141"/>
    <w:rsid w:val="00476EAD"/>
    <w:rsid w:val="00477A5F"/>
    <w:rsid w:val="0048139D"/>
    <w:rsid w:val="0048200B"/>
    <w:rsid w:val="00490D13"/>
    <w:rsid w:val="004911AC"/>
    <w:rsid w:val="00497E3F"/>
    <w:rsid w:val="004A0E1E"/>
    <w:rsid w:val="004A27AD"/>
    <w:rsid w:val="004A3206"/>
    <w:rsid w:val="004A67D0"/>
    <w:rsid w:val="004A713B"/>
    <w:rsid w:val="004C2E9D"/>
    <w:rsid w:val="004C5400"/>
    <w:rsid w:val="004D5FB4"/>
    <w:rsid w:val="004D7ADA"/>
    <w:rsid w:val="004E7683"/>
    <w:rsid w:val="004E792B"/>
    <w:rsid w:val="004F09DA"/>
    <w:rsid w:val="004F1B3D"/>
    <w:rsid w:val="004F20E5"/>
    <w:rsid w:val="004F2543"/>
    <w:rsid w:val="004F57AD"/>
    <w:rsid w:val="004F6EA7"/>
    <w:rsid w:val="00500B8A"/>
    <w:rsid w:val="005066BC"/>
    <w:rsid w:val="00511803"/>
    <w:rsid w:val="00514BCB"/>
    <w:rsid w:val="00517709"/>
    <w:rsid w:val="0052237A"/>
    <w:rsid w:val="00524041"/>
    <w:rsid w:val="005253D9"/>
    <w:rsid w:val="005277F1"/>
    <w:rsid w:val="00531089"/>
    <w:rsid w:val="005319EC"/>
    <w:rsid w:val="00535260"/>
    <w:rsid w:val="005365DA"/>
    <w:rsid w:val="00542FC2"/>
    <w:rsid w:val="00543414"/>
    <w:rsid w:val="00543D35"/>
    <w:rsid w:val="00544371"/>
    <w:rsid w:val="00544678"/>
    <w:rsid w:val="005546FC"/>
    <w:rsid w:val="0056006B"/>
    <w:rsid w:val="0056051C"/>
    <w:rsid w:val="0056142E"/>
    <w:rsid w:val="00561ED3"/>
    <w:rsid w:val="0056237B"/>
    <w:rsid w:val="00563A2E"/>
    <w:rsid w:val="0057595E"/>
    <w:rsid w:val="005800C9"/>
    <w:rsid w:val="0058157B"/>
    <w:rsid w:val="00581B27"/>
    <w:rsid w:val="00585930"/>
    <w:rsid w:val="00597E38"/>
    <w:rsid w:val="005A0E07"/>
    <w:rsid w:val="005A35B6"/>
    <w:rsid w:val="005A3D12"/>
    <w:rsid w:val="005A456C"/>
    <w:rsid w:val="005A5108"/>
    <w:rsid w:val="005A551E"/>
    <w:rsid w:val="005A756D"/>
    <w:rsid w:val="005B064A"/>
    <w:rsid w:val="005B077B"/>
    <w:rsid w:val="005B34C1"/>
    <w:rsid w:val="005B37AA"/>
    <w:rsid w:val="005B3C97"/>
    <w:rsid w:val="005B5353"/>
    <w:rsid w:val="005C2ECF"/>
    <w:rsid w:val="005D4295"/>
    <w:rsid w:val="005D5E23"/>
    <w:rsid w:val="005E507C"/>
    <w:rsid w:val="005E685A"/>
    <w:rsid w:val="005E7000"/>
    <w:rsid w:val="005F18A1"/>
    <w:rsid w:val="005F2446"/>
    <w:rsid w:val="005F2B3A"/>
    <w:rsid w:val="005F4C98"/>
    <w:rsid w:val="005F6657"/>
    <w:rsid w:val="005F7BBB"/>
    <w:rsid w:val="00606B05"/>
    <w:rsid w:val="00611780"/>
    <w:rsid w:val="00611AB8"/>
    <w:rsid w:val="00612D31"/>
    <w:rsid w:val="00620821"/>
    <w:rsid w:val="0062469B"/>
    <w:rsid w:val="00634EA3"/>
    <w:rsid w:val="0064175F"/>
    <w:rsid w:val="00642CB6"/>
    <w:rsid w:val="00646897"/>
    <w:rsid w:val="00650634"/>
    <w:rsid w:val="00651106"/>
    <w:rsid w:val="006542AF"/>
    <w:rsid w:val="00657AEC"/>
    <w:rsid w:val="00671B59"/>
    <w:rsid w:val="00672B05"/>
    <w:rsid w:val="00676D50"/>
    <w:rsid w:val="00680057"/>
    <w:rsid w:val="0068260E"/>
    <w:rsid w:val="006827BB"/>
    <w:rsid w:val="006861DF"/>
    <w:rsid w:val="00687417"/>
    <w:rsid w:val="00691E10"/>
    <w:rsid w:val="00692834"/>
    <w:rsid w:val="00692D54"/>
    <w:rsid w:val="006946A0"/>
    <w:rsid w:val="006A0FD0"/>
    <w:rsid w:val="006A24E5"/>
    <w:rsid w:val="006A798F"/>
    <w:rsid w:val="006B14E8"/>
    <w:rsid w:val="006B3C14"/>
    <w:rsid w:val="006B5F8D"/>
    <w:rsid w:val="006C0F06"/>
    <w:rsid w:val="006C426A"/>
    <w:rsid w:val="006C5DB6"/>
    <w:rsid w:val="006C6DE7"/>
    <w:rsid w:val="006C7E4F"/>
    <w:rsid w:val="006D0C30"/>
    <w:rsid w:val="006D225D"/>
    <w:rsid w:val="006D72B5"/>
    <w:rsid w:val="006D75C4"/>
    <w:rsid w:val="006E25D5"/>
    <w:rsid w:val="006E2C2E"/>
    <w:rsid w:val="006E67F5"/>
    <w:rsid w:val="006F1120"/>
    <w:rsid w:val="006F2EF7"/>
    <w:rsid w:val="006F3F37"/>
    <w:rsid w:val="006F4AEB"/>
    <w:rsid w:val="006F61F3"/>
    <w:rsid w:val="00700591"/>
    <w:rsid w:val="007030B5"/>
    <w:rsid w:val="00703DD5"/>
    <w:rsid w:val="00704444"/>
    <w:rsid w:val="00704DA6"/>
    <w:rsid w:val="00715694"/>
    <w:rsid w:val="007268E3"/>
    <w:rsid w:val="007271EE"/>
    <w:rsid w:val="00727732"/>
    <w:rsid w:val="007328E7"/>
    <w:rsid w:val="00733985"/>
    <w:rsid w:val="00734802"/>
    <w:rsid w:val="00740C59"/>
    <w:rsid w:val="007412C8"/>
    <w:rsid w:val="00742C68"/>
    <w:rsid w:val="00747FF0"/>
    <w:rsid w:val="0075118D"/>
    <w:rsid w:val="007546D7"/>
    <w:rsid w:val="00754D85"/>
    <w:rsid w:val="007570C2"/>
    <w:rsid w:val="0076019F"/>
    <w:rsid w:val="007650F8"/>
    <w:rsid w:val="00765902"/>
    <w:rsid w:val="007669D5"/>
    <w:rsid w:val="00767917"/>
    <w:rsid w:val="00767AEE"/>
    <w:rsid w:val="0077082D"/>
    <w:rsid w:val="00772B97"/>
    <w:rsid w:val="00775893"/>
    <w:rsid w:val="00777299"/>
    <w:rsid w:val="0077781B"/>
    <w:rsid w:val="00780E77"/>
    <w:rsid w:val="0078164B"/>
    <w:rsid w:val="007833B9"/>
    <w:rsid w:val="007866FC"/>
    <w:rsid w:val="00786EB0"/>
    <w:rsid w:val="0079110E"/>
    <w:rsid w:val="007955BA"/>
    <w:rsid w:val="007A6EA4"/>
    <w:rsid w:val="007B251E"/>
    <w:rsid w:val="007B2BEC"/>
    <w:rsid w:val="007B2D5D"/>
    <w:rsid w:val="007B51FF"/>
    <w:rsid w:val="007C163D"/>
    <w:rsid w:val="007D149E"/>
    <w:rsid w:val="007D1A75"/>
    <w:rsid w:val="007D32FF"/>
    <w:rsid w:val="007D3A0C"/>
    <w:rsid w:val="007D4678"/>
    <w:rsid w:val="007D7A08"/>
    <w:rsid w:val="007E0515"/>
    <w:rsid w:val="007E0F58"/>
    <w:rsid w:val="007E7C1B"/>
    <w:rsid w:val="007F01E6"/>
    <w:rsid w:val="007F24D4"/>
    <w:rsid w:val="007F3F1B"/>
    <w:rsid w:val="007F42D0"/>
    <w:rsid w:val="007F48E4"/>
    <w:rsid w:val="007F5B06"/>
    <w:rsid w:val="0080377D"/>
    <w:rsid w:val="00804F34"/>
    <w:rsid w:val="00806840"/>
    <w:rsid w:val="0080793C"/>
    <w:rsid w:val="0081096E"/>
    <w:rsid w:val="00811140"/>
    <w:rsid w:val="00812319"/>
    <w:rsid w:val="00814BA3"/>
    <w:rsid w:val="00816DEB"/>
    <w:rsid w:val="00817A1E"/>
    <w:rsid w:val="00823CC5"/>
    <w:rsid w:val="0082564C"/>
    <w:rsid w:val="008304C2"/>
    <w:rsid w:val="00831E59"/>
    <w:rsid w:val="00833DD1"/>
    <w:rsid w:val="0083411B"/>
    <w:rsid w:val="00836114"/>
    <w:rsid w:val="00840E9A"/>
    <w:rsid w:val="0084208A"/>
    <w:rsid w:val="00847467"/>
    <w:rsid w:val="008511D3"/>
    <w:rsid w:val="00853E9C"/>
    <w:rsid w:val="008563BE"/>
    <w:rsid w:val="00860C2E"/>
    <w:rsid w:val="00861D08"/>
    <w:rsid w:val="008623F6"/>
    <w:rsid w:val="00862D9F"/>
    <w:rsid w:val="00863D2C"/>
    <w:rsid w:val="00863F85"/>
    <w:rsid w:val="00871359"/>
    <w:rsid w:val="00871707"/>
    <w:rsid w:val="00881540"/>
    <w:rsid w:val="00885C2E"/>
    <w:rsid w:val="00887D81"/>
    <w:rsid w:val="008915D8"/>
    <w:rsid w:val="00892DCC"/>
    <w:rsid w:val="008939E9"/>
    <w:rsid w:val="00897AB1"/>
    <w:rsid w:val="008A09B2"/>
    <w:rsid w:val="008A1B5D"/>
    <w:rsid w:val="008A3984"/>
    <w:rsid w:val="008A5BDB"/>
    <w:rsid w:val="008A7183"/>
    <w:rsid w:val="008B3EF5"/>
    <w:rsid w:val="008B4E8B"/>
    <w:rsid w:val="008B6000"/>
    <w:rsid w:val="008B7F9F"/>
    <w:rsid w:val="008C2864"/>
    <w:rsid w:val="008C51AA"/>
    <w:rsid w:val="008D17A1"/>
    <w:rsid w:val="008D3CE6"/>
    <w:rsid w:val="008D70F8"/>
    <w:rsid w:val="008E1226"/>
    <w:rsid w:val="008E2EF2"/>
    <w:rsid w:val="008E3C84"/>
    <w:rsid w:val="008E4925"/>
    <w:rsid w:val="008F0049"/>
    <w:rsid w:val="008F321B"/>
    <w:rsid w:val="008F537E"/>
    <w:rsid w:val="008F580E"/>
    <w:rsid w:val="008F6298"/>
    <w:rsid w:val="009025A3"/>
    <w:rsid w:val="00903B93"/>
    <w:rsid w:val="00903D7B"/>
    <w:rsid w:val="00911389"/>
    <w:rsid w:val="0091323F"/>
    <w:rsid w:val="0091431B"/>
    <w:rsid w:val="00916B42"/>
    <w:rsid w:val="00916C55"/>
    <w:rsid w:val="00920369"/>
    <w:rsid w:val="00921C80"/>
    <w:rsid w:val="0092338C"/>
    <w:rsid w:val="00923CC1"/>
    <w:rsid w:val="009266E3"/>
    <w:rsid w:val="00926859"/>
    <w:rsid w:val="0093005D"/>
    <w:rsid w:val="00933801"/>
    <w:rsid w:val="00941A4F"/>
    <w:rsid w:val="0094309D"/>
    <w:rsid w:val="00947CE7"/>
    <w:rsid w:val="00951C90"/>
    <w:rsid w:val="009539DA"/>
    <w:rsid w:val="00956EE6"/>
    <w:rsid w:val="00970317"/>
    <w:rsid w:val="00970D2B"/>
    <w:rsid w:val="0097307A"/>
    <w:rsid w:val="00973937"/>
    <w:rsid w:val="00974B0A"/>
    <w:rsid w:val="0097649C"/>
    <w:rsid w:val="00977722"/>
    <w:rsid w:val="00982B58"/>
    <w:rsid w:val="009856E7"/>
    <w:rsid w:val="00995552"/>
    <w:rsid w:val="009A2C8C"/>
    <w:rsid w:val="009A7D49"/>
    <w:rsid w:val="009C5159"/>
    <w:rsid w:val="009C5439"/>
    <w:rsid w:val="009C5A08"/>
    <w:rsid w:val="009C5B32"/>
    <w:rsid w:val="009C6D86"/>
    <w:rsid w:val="009C70D0"/>
    <w:rsid w:val="009D20A3"/>
    <w:rsid w:val="009D2327"/>
    <w:rsid w:val="009E0226"/>
    <w:rsid w:val="009E7A2C"/>
    <w:rsid w:val="009F4768"/>
    <w:rsid w:val="009F4A31"/>
    <w:rsid w:val="009F5DCA"/>
    <w:rsid w:val="009F7A18"/>
    <w:rsid w:val="00A10164"/>
    <w:rsid w:val="00A10B9A"/>
    <w:rsid w:val="00A10CF9"/>
    <w:rsid w:val="00A157BC"/>
    <w:rsid w:val="00A1781B"/>
    <w:rsid w:val="00A22A2B"/>
    <w:rsid w:val="00A23BCC"/>
    <w:rsid w:val="00A25D00"/>
    <w:rsid w:val="00A31188"/>
    <w:rsid w:val="00A37703"/>
    <w:rsid w:val="00A424C9"/>
    <w:rsid w:val="00A43D3D"/>
    <w:rsid w:val="00A45E87"/>
    <w:rsid w:val="00A47275"/>
    <w:rsid w:val="00A51638"/>
    <w:rsid w:val="00A51C13"/>
    <w:rsid w:val="00A5765A"/>
    <w:rsid w:val="00A62365"/>
    <w:rsid w:val="00A62AA3"/>
    <w:rsid w:val="00A63574"/>
    <w:rsid w:val="00A65170"/>
    <w:rsid w:val="00A674F8"/>
    <w:rsid w:val="00A763BC"/>
    <w:rsid w:val="00A777EA"/>
    <w:rsid w:val="00A80528"/>
    <w:rsid w:val="00A8094F"/>
    <w:rsid w:val="00A8358E"/>
    <w:rsid w:val="00A84FF9"/>
    <w:rsid w:val="00A8536B"/>
    <w:rsid w:val="00A86CD7"/>
    <w:rsid w:val="00A9035D"/>
    <w:rsid w:val="00A9269C"/>
    <w:rsid w:val="00A966F8"/>
    <w:rsid w:val="00A96A7C"/>
    <w:rsid w:val="00AA6BEE"/>
    <w:rsid w:val="00AB27AE"/>
    <w:rsid w:val="00AC0074"/>
    <w:rsid w:val="00AC09DC"/>
    <w:rsid w:val="00AC0A1B"/>
    <w:rsid w:val="00AC237D"/>
    <w:rsid w:val="00AC4BED"/>
    <w:rsid w:val="00AD37DE"/>
    <w:rsid w:val="00AD74EC"/>
    <w:rsid w:val="00AD7778"/>
    <w:rsid w:val="00AE3189"/>
    <w:rsid w:val="00AE53D0"/>
    <w:rsid w:val="00AF0F63"/>
    <w:rsid w:val="00AF3215"/>
    <w:rsid w:val="00AF3C6B"/>
    <w:rsid w:val="00AF56AE"/>
    <w:rsid w:val="00AF6CB2"/>
    <w:rsid w:val="00B019C3"/>
    <w:rsid w:val="00B01ADA"/>
    <w:rsid w:val="00B03CF5"/>
    <w:rsid w:val="00B05235"/>
    <w:rsid w:val="00B0535B"/>
    <w:rsid w:val="00B067AD"/>
    <w:rsid w:val="00B120F3"/>
    <w:rsid w:val="00B16518"/>
    <w:rsid w:val="00B2125C"/>
    <w:rsid w:val="00B23CC3"/>
    <w:rsid w:val="00B332EB"/>
    <w:rsid w:val="00B34A4B"/>
    <w:rsid w:val="00B356E2"/>
    <w:rsid w:val="00B35C53"/>
    <w:rsid w:val="00B37A8F"/>
    <w:rsid w:val="00B42DDE"/>
    <w:rsid w:val="00B43573"/>
    <w:rsid w:val="00B456AA"/>
    <w:rsid w:val="00B45B5A"/>
    <w:rsid w:val="00B465AF"/>
    <w:rsid w:val="00B5311A"/>
    <w:rsid w:val="00B53EE4"/>
    <w:rsid w:val="00B54AFE"/>
    <w:rsid w:val="00B570B8"/>
    <w:rsid w:val="00B57D04"/>
    <w:rsid w:val="00B62176"/>
    <w:rsid w:val="00B6223E"/>
    <w:rsid w:val="00B638E5"/>
    <w:rsid w:val="00B64302"/>
    <w:rsid w:val="00B728A4"/>
    <w:rsid w:val="00B75B93"/>
    <w:rsid w:val="00B76D58"/>
    <w:rsid w:val="00B76F30"/>
    <w:rsid w:val="00B80D23"/>
    <w:rsid w:val="00B83D94"/>
    <w:rsid w:val="00B851FB"/>
    <w:rsid w:val="00B87281"/>
    <w:rsid w:val="00B91387"/>
    <w:rsid w:val="00B9350A"/>
    <w:rsid w:val="00B939A2"/>
    <w:rsid w:val="00B93C4D"/>
    <w:rsid w:val="00B93D97"/>
    <w:rsid w:val="00B94540"/>
    <w:rsid w:val="00B95028"/>
    <w:rsid w:val="00B965C7"/>
    <w:rsid w:val="00B966D0"/>
    <w:rsid w:val="00B971F2"/>
    <w:rsid w:val="00BA1609"/>
    <w:rsid w:val="00BA3B16"/>
    <w:rsid w:val="00BA4E44"/>
    <w:rsid w:val="00BA77F7"/>
    <w:rsid w:val="00BA7B67"/>
    <w:rsid w:val="00BB06D6"/>
    <w:rsid w:val="00BB39C0"/>
    <w:rsid w:val="00BB51F9"/>
    <w:rsid w:val="00BB5A16"/>
    <w:rsid w:val="00BC2D57"/>
    <w:rsid w:val="00BC3F09"/>
    <w:rsid w:val="00BC7847"/>
    <w:rsid w:val="00BC7CA4"/>
    <w:rsid w:val="00BD2E8C"/>
    <w:rsid w:val="00BD5B5E"/>
    <w:rsid w:val="00BE1D8C"/>
    <w:rsid w:val="00BE5B07"/>
    <w:rsid w:val="00BE5EDB"/>
    <w:rsid w:val="00BE77FF"/>
    <w:rsid w:val="00BF188B"/>
    <w:rsid w:val="00BF2044"/>
    <w:rsid w:val="00BF3924"/>
    <w:rsid w:val="00C02369"/>
    <w:rsid w:val="00C03616"/>
    <w:rsid w:val="00C10AAC"/>
    <w:rsid w:val="00C10F11"/>
    <w:rsid w:val="00C1122B"/>
    <w:rsid w:val="00C12C44"/>
    <w:rsid w:val="00C14013"/>
    <w:rsid w:val="00C22AE5"/>
    <w:rsid w:val="00C22F97"/>
    <w:rsid w:val="00C24E92"/>
    <w:rsid w:val="00C260A2"/>
    <w:rsid w:val="00C330B1"/>
    <w:rsid w:val="00C33F3F"/>
    <w:rsid w:val="00C35DB1"/>
    <w:rsid w:val="00C36048"/>
    <w:rsid w:val="00C36F5F"/>
    <w:rsid w:val="00C4141C"/>
    <w:rsid w:val="00C42405"/>
    <w:rsid w:val="00C43AA0"/>
    <w:rsid w:val="00C46492"/>
    <w:rsid w:val="00C470AB"/>
    <w:rsid w:val="00C47D76"/>
    <w:rsid w:val="00C51D8C"/>
    <w:rsid w:val="00C56E46"/>
    <w:rsid w:val="00C56F59"/>
    <w:rsid w:val="00C61B68"/>
    <w:rsid w:val="00C65D5A"/>
    <w:rsid w:val="00C67785"/>
    <w:rsid w:val="00C7028C"/>
    <w:rsid w:val="00C7055D"/>
    <w:rsid w:val="00C709A6"/>
    <w:rsid w:val="00C70B64"/>
    <w:rsid w:val="00C72BF7"/>
    <w:rsid w:val="00C80BAE"/>
    <w:rsid w:val="00C81CCB"/>
    <w:rsid w:val="00C85308"/>
    <w:rsid w:val="00C86D0D"/>
    <w:rsid w:val="00C87230"/>
    <w:rsid w:val="00C874EA"/>
    <w:rsid w:val="00C91569"/>
    <w:rsid w:val="00C977EC"/>
    <w:rsid w:val="00CA4194"/>
    <w:rsid w:val="00CA53B6"/>
    <w:rsid w:val="00CB1CA1"/>
    <w:rsid w:val="00CB2F9E"/>
    <w:rsid w:val="00CB5E24"/>
    <w:rsid w:val="00CC20B7"/>
    <w:rsid w:val="00CC223B"/>
    <w:rsid w:val="00CC3DA0"/>
    <w:rsid w:val="00CC4F39"/>
    <w:rsid w:val="00CC663B"/>
    <w:rsid w:val="00CC7406"/>
    <w:rsid w:val="00CD4379"/>
    <w:rsid w:val="00CD5C38"/>
    <w:rsid w:val="00CE2DE3"/>
    <w:rsid w:val="00CE6A26"/>
    <w:rsid w:val="00CF0B71"/>
    <w:rsid w:val="00CF3E59"/>
    <w:rsid w:val="00CF47A1"/>
    <w:rsid w:val="00CF664A"/>
    <w:rsid w:val="00CF71F5"/>
    <w:rsid w:val="00CF7A11"/>
    <w:rsid w:val="00D0693D"/>
    <w:rsid w:val="00D07D33"/>
    <w:rsid w:val="00D100C3"/>
    <w:rsid w:val="00D11D6C"/>
    <w:rsid w:val="00D12E37"/>
    <w:rsid w:val="00D13EF4"/>
    <w:rsid w:val="00D1411E"/>
    <w:rsid w:val="00D20415"/>
    <w:rsid w:val="00D25F30"/>
    <w:rsid w:val="00D365A9"/>
    <w:rsid w:val="00D36B6A"/>
    <w:rsid w:val="00D37034"/>
    <w:rsid w:val="00D44763"/>
    <w:rsid w:val="00D473A3"/>
    <w:rsid w:val="00D55065"/>
    <w:rsid w:val="00D56EBA"/>
    <w:rsid w:val="00D610D6"/>
    <w:rsid w:val="00D62282"/>
    <w:rsid w:val="00D71D8F"/>
    <w:rsid w:val="00D721C3"/>
    <w:rsid w:val="00D75126"/>
    <w:rsid w:val="00D75DCA"/>
    <w:rsid w:val="00D90E87"/>
    <w:rsid w:val="00D9410C"/>
    <w:rsid w:val="00D942D0"/>
    <w:rsid w:val="00D97EDB"/>
    <w:rsid w:val="00DA0220"/>
    <w:rsid w:val="00DA32E7"/>
    <w:rsid w:val="00DA728F"/>
    <w:rsid w:val="00DA7973"/>
    <w:rsid w:val="00DB3EDE"/>
    <w:rsid w:val="00DB48B2"/>
    <w:rsid w:val="00DB527A"/>
    <w:rsid w:val="00DB6097"/>
    <w:rsid w:val="00DB7D12"/>
    <w:rsid w:val="00DC76AC"/>
    <w:rsid w:val="00DD16A0"/>
    <w:rsid w:val="00DD35D0"/>
    <w:rsid w:val="00DD5FB0"/>
    <w:rsid w:val="00DF1575"/>
    <w:rsid w:val="00DF4076"/>
    <w:rsid w:val="00DF7265"/>
    <w:rsid w:val="00DF7CC9"/>
    <w:rsid w:val="00E01794"/>
    <w:rsid w:val="00E026AE"/>
    <w:rsid w:val="00E03AEA"/>
    <w:rsid w:val="00E04FDE"/>
    <w:rsid w:val="00E0797A"/>
    <w:rsid w:val="00E147A7"/>
    <w:rsid w:val="00E1501E"/>
    <w:rsid w:val="00E2129E"/>
    <w:rsid w:val="00E32776"/>
    <w:rsid w:val="00E3342E"/>
    <w:rsid w:val="00E36056"/>
    <w:rsid w:val="00E40B35"/>
    <w:rsid w:val="00E45D14"/>
    <w:rsid w:val="00E532D9"/>
    <w:rsid w:val="00E67318"/>
    <w:rsid w:val="00E71A62"/>
    <w:rsid w:val="00E7337B"/>
    <w:rsid w:val="00E838F1"/>
    <w:rsid w:val="00E94074"/>
    <w:rsid w:val="00E947C0"/>
    <w:rsid w:val="00E960E9"/>
    <w:rsid w:val="00E97169"/>
    <w:rsid w:val="00EA0E37"/>
    <w:rsid w:val="00EA46C1"/>
    <w:rsid w:val="00EA64A5"/>
    <w:rsid w:val="00EA6503"/>
    <w:rsid w:val="00EA6E1D"/>
    <w:rsid w:val="00EB6E4E"/>
    <w:rsid w:val="00EC070E"/>
    <w:rsid w:val="00EC2856"/>
    <w:rsid w:val="00ED4555"/>
    <w:rsid w:val="00ED5B24"/>
    <w:rsid w:val="00ED612A"/>
    <w:rsid w:val="00ED66FE"/>
    <w:rsid w:val="00EE2C10"/>
    <w:rsid w:val="00EE4751"/>
    <w:rsid w:val="00EE4DC1"/>
    <w:rsid w:val="00EE5352"/>
    <w:rsid w:val="00EF11F3"/>
    <w:rsid w:val="00EF1F5E"/>
    <w:rsid w:val="00EF6E55"/>
    <w:rsid w:val="00F0430C"/>
    <w:rsid w:val="00F16A65"/>
    <w:rsid w:val="00F21F95"/>
    <w:rsid w:val="00F2409F"/>
    <w:rsid w:val="00F27461"/>
    <w:rsid w:val="00F30102"/>
    <w:rsid w:val="00F40E0B"/>
    <w:rsid w:val="00F5120A"/>
    <w:rsid w:val="00F538DB"/>
    <w:rsid w:val="00F53996"/>
    <w:rsid w:val="00F64D8F"/>
    <w:rsid w:val="00F65499"/>
    <w:rsid w:val="00F65828"/>
    <w:rsid w:val="00F66599"/>
    <w:rsid w:val="00F732EE"/>
    <w:rsid w:val="00F74201"/>
    <w:rsid w:val="00F86ED6"/>
    <w:rsid w:val="00F94F85"/>
    <w:rsid w:val="00F9679F"/>
    <w:rsid w:val="00FA1817"/>
    <w:rsid w:val="00FA2394"/>
    <w:rsid w:val="00FA389C"/>
    <w:rsid w:val="00FA451D"/>
    <w:rsid w:val="00FA59BE"/>
    <w:rsid w:val="00FA5AB5"/>
    <w:rsid w:val="00FA6973"/>
    <w:rsid w:val="00FB3757"/>
    <w:rsid w:val="00FB45B7"/>
    <w:rsid w:val="00FB7315"/>
    <w:rsid w:val="00FC15B3"/>
    <w:rsid w:val="00FD1BD4"/>
    <w:rsid w:val="00FD1F0E"/>
    <w:rsid w:val="00FD3C1A"/>
    <w:rsid w:val="00FD3CB8"/>
    <w:rsid w:val="00FD6E3B"/>
    <w:rsid w:val="00FE3367"/>
    <w:rsid w:val="00FE6D97"/>
    <w:rsid w:val="00FF19EC"/>
    <w:rsid w:val="00FF4D6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821"/>
    <w:pPr>
      <w:spacing w:after="200" w:line="276" w:lineRule="auto"/>
    </w:pPr>
    <w:rPr>
      <w:rFonts w:cs="Calibri"/>
      <w:lang w:eastAsia="en-US"/>
    </w:rPr>
  </w:style>
  <w:style w:type="paragraph" w:styleId="Heading1">
    <w:name w:val="heading 1"/>
    <w:basedOn w:val="Normal"/>
    <w:next w:val="Normal"/>
    <w:link w:val="Heading1Char"/>
    <w:uiPriority w:val="99"/>
    <w:qFormat/>
    <w:rsid w:val="0094309D"/>
    <w:pPr>
      <w:keepNext/>
      <w:keepLines/>
      <w:spacing w:before="240" w:after="0" w:line="240" w:lineRule="auto"/>
      <w:outlineLvl w:val="0"/>
    </w:pPr>
    <w:rPr>
      <w:rFonts w:ascii="Calibri Light" w:eastAsia="Times New Roman" w:hAnsi="Calibri Light" w:cs="Calibri Light"/>
      <w:color w:val="2E74B5"/>
      <w:sz w:val="32"/>
      <w:szCs w:val="32"/>
      <w:lang w:eastAsia="ru-RU"/>
    </w:rPr>
  </w:style>
  <w:style w:type="paragraph" w:styleId="Heading2">
    <w:name w:val="heading 2"/>
    <w:basedOn w:val="Normal"/>
    <w:next w:val="Normal"/>
    <w:link w:val="Heading2Char"/>
    <w:uiPriority w:val="99"/>
    <w:qFormat/>
    <w:rsid w:val="009856E7"/>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309D"/>
    <w:rPr>
      <w:rFonts w:ascii="Calibri Light" w:hAnsi="Calibri Light" w:cs="Calibri Light"/>
      <w:color w:val="2E74B5"/>
      <w:sz w:val="32"/>
      <w:szCs w:val="32"/>
      <w:lang w:eastAsia="ru-RU"/>
    </w:rPr>
  </w:style>
  <w:style w:type="character" w:customStyle="1" w:styleId="Heading2Char">
    <w:name w:val="Heading 2 Char"/>
    <w:basedOn w:val="DefaultParagraphFont"/>
    <w:link w:val="Heading2"/>
    <w:uiPriority w:val="99"/>
    <w:locked/>
    <w:rsid w:val="009856E7"/>
    <w:rPr>
      <w:rFonts w:ascii="Cambria" w:hAnsi="Cambria" w:cs="Cambria"/>
      <w:b/>
      <w:bCs/>
      <w:color w:val="4F81BD"/>
      <w:sz w:val="26"/>
      <w:szCs w:val="26"/>
      <w:lang w:eastAsia="en-US"/>
    </w:rPr>
  </w:style>
  <w:style w:type="paragraph" w:customStyle="1" w:styleId="ConsPlusCell">
    <w:name w:val="ConsPlusCell"/>
    <w:uiPriority w:val="99"/>
    <w:rsid w:val="00620821"/>
    <w:pPr>
      <w:widowControl w:val="0"/>
      <w:autoSpaceDE w:val="0"/>
      <w:autoSpaceDN w:val="0"/>
      <w:adjustRightInd w:val="0"/>
    </w:pPr>
    <w:rPr>
      <w:rFonts w:ascii="Arial" w:eastAsia="Times New Roman" w:hAnsi="Arial" w:cs="Arial"/>
      <w:sz w:val="20"/>
      <w:szCs w:val="20"/>
    </w:rPr>
  </w:style>
  <w:style w:type="paragraph" w:styleId="Header">
    <w:name w:val="header"/>
    <w:basedOn w:val="Normal"/>
    <w:link w:val="HeaderChar"/>
    <w:uiPriority w:val="99"/>
    <w:rsid w:val="00620821"/>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620821"/>
    <w:rPr>
      <w:rFonts w:ascii="Calibri" w:eastAsia="Times New Roman" w:hAnsi="Calibri" w:cs="Calibri"/>
    </w:rPr>
  </w:style>
  <w:style w:type="paragraph" w:customStyle="1" w:styleId="ConsPlusNormal">
    <w:name w:val="ConsPlusNormal"/>
    <w:uiPriority w:val="99"/>
    <w:rsid w:val="00620821"/>
    <w:pPr>
      <w:widowControl w:val="0"/>
      <w:autoSpaceDE w:val="0"/>
      <w:autoSpaceDN w:val="0"/>
      <w:adjustRightInd w:val="0"/>
    </w:pPr>
    <w:rPr>
      <w:rFonts w:eastAsia="Times New Roman" w:cs="Calibri"/>
    </w:rPr>
  </w:style>
  <w:style w:type="character" w:styleId="CommentReference">
    <w:name w:val="annotation reference"/>
    <w:basedOn w:val="DefaultParagraphFont"/>
    <w:uiPriority w:val="99"/>
    <w:semiHidden/>
    <w:rsid w:val="00F732EE"/>
    <w:rPr>
      <w:sz w:val="16"/>
      <w:szCs w:val="16"/>
    </w:rPr>
  </w:style>
  <w:style w:type="character" w:styleId="Emphasis">
    <w:name w:val="Emphasis"/>
    <w:basedOn w:val="DefaultParagraphFont"/>
    <w:uiPriority w:val="99"/>
    <w:qFormat/>
    <w:rsid w:val="00C56F59"/>
    <w:rPr>
      <w:i/>
      <w:iCs/>
    </w:rPr>
  </w:style>
  <w:style w:type="character" w:styleId="Hyperlink">
    <w:name w:val="Hyperlink"/>
    <w:basedOn w:val="DefaultParagraphFont"/>
    <w:uiPriority w:val="99"/>
    <w:semiHidden/>
    <w:rsid w:val="0080793C"/>
    <w:rPr>
      <w:color w:val="auto"/>
      <w:u w:val="single"/>
    </w:rPr>
  </w:style>
  <w:style w:type="paragraph" w:customStyle="1" w:styleId="ConsPlusTitle">
    <w:name w:val="ConsPlusTitle"/>
    <w:uiPriority w:val="99"/>
    <w:rsid w:val="0080793C"/>
    <w:pPr>
      <w:widowControl w:val="0"/>
      <w:autoSpaceDE w:val="0"/>
      <w:autoSpaceDN w:val="0"/>
      <w:adjustRightInd w:val="0"/>
    </w:pPr>
    <w:rPr>
      <w:rFonts w:eastAsia="Times New Roman" w:cs="Calibri"/>
      <w:b/>
      <w:bCs/>
    </w:rPr>
  </w:style>
  <w:style w:type="character" w:customStyle="1" w:styleId="apple-converted-space">
    <w:name w:val="apple-converted-space"/>
    <w:basedOn w:val="DefaultParagraphFont"/>
    <w:uiPriority w:val="99"/>
    <w:rsid w:val="002B3C93"/>
  </w:style>
  <w:style w:type="paragraph" w:customStyle="1" w:styleId="ConsPlusNonformat">
    <w:name w:val="ConsPlusNonformat"/>
    <w:uiPriority w:val="99"/>
    <w:rsid w:val="00D610D6"/>
    <w:pPr>
      <w:widowControl w:val="0"/>
      <w:autoSpaceDE w:val="0"/>
      <w:autoSpaceDN w:val="0"/>
      <w:adjustRightInd w:val="0"/>
    </w:pPr>
    <w:rPr>
      <w:rFonts w:ascii="Courier New" w:eastAsia="Times New Roman" w:hAnsi="Courier New" w:cs="Courier New"/>
      <w:sz w:val="20"/>
      <w:szCs w:val="20"/>
    </w:rPr>
  </w:style>
  <w:style w:type="paragraph" w:styleId="ListParagraph">
    <w:name w:val="List Paragraph"/>
    <w:basedOn w:val="Normal"/>
    <w:uiPriority w:val="99"/>
    <w:qFormat/>
    <w:rsid w:val="0094309D"/>
    <w:pPr>
      <w:spacing w:after="0" w:line="240" w:lineRule="auto"/>
      <w:ind w:left="720"/>
    </w:pPr>
    <w:rPr>
      <w:rFonts w:ascii="Times New Roman" w:eastAsia="Times New Roman" w:hAnsi="Times New Roman" w:cs="Times New Roman"/>
      <w:sz w:val="24"/>
      <w:szCs w:val="24"/>
      <w:lang w:eastAsia="ru-RU"/>
    </w:rPr>
  </w:style>
  <w:style w:type="paragraph" w:styleId="Footer">
    <w:name w:val="footer"/>
    <w:basedOn w:val="Normal"/>
    <w:link w:val="FooterChar"/>
    <w:uiPriority w:val="99"/>
    <w:rsid w:val="007D46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7D4678"/>
    <w:rPr>
      <w:rFonts w:ascii="Times New Roman" w:hAnsi="Times New Roman" w:cs="Times New Roman"/>
      <w:sz w:val="24"/>
      <w:szCs w:val="24"/>
      <w:lang w:eastAsia="ru-RU"/>
    </w:rPr>
  </w:style>
  <w:style w:type="paragraph" w:styleId="NormalWeb">
    <w:name w:val="Normal (Web)"/>
    <w:basedOn w:val="Normal"/>
    <w:uiPriority w:val="99"/>
    <w:rsid w:val="007D4678"/>
    <w:pPr>
      <w:spacing w:before="75" w:after="75" w:line="240" w:lineRule="auto"/>
    </w:pPr>
    <w:rPr>
      <w:rFonts w:ascii="Tahoma" w:eastAsia="Times New Roman" w:hAnsi="Tahoma" w:cs="Tahoma"/>
      <w:sz w:val="18"/>
      <w:szCs w:val="18"/>
      <w:lang w:eastAsia="ru-RU"/>
    </w:rPr>
  </w:style>
  <w:style w:type="paragraph" w:styleId="CommentText">
    <w:name w:val="annotation text"/>
    <w:basedOn w:val="Normal"/>
    <w:link w:val="CommentTextChar"/>
    <w:uiPriority w:val="99"/>
    <w:semiHidden/>
    <w:rsid w:val="007D4678"/>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DefaultParagraphFont"/>
    <w:link w:val="CommentText"/>
    <w:uiPriority w:val="99"/>
    <w:semiHidden/>
    <w:locked/>
    <w:rsid w:val="007D4678"/>
    <w:rPr>
      <w:rFonts w:ascii="Times New Roman" w:hAnsi="Times New Roman" w:cs="Times New Roman"/>
      <w:sz w:val="20"/>
      <w:szCs w:val="20"/>
      <w:lang w:eastAsia="ru-RU"/>
    </w:rPr>
  </w:style>
  <w:style w:type="character" w:customStyle="1" w:styleId="CommentSubjectChar">
    <w:name w:val="Comment Subject Char"/>
    <w:link w:val="CommentSubject"/>
    <w:uiPriority w:val="99"/>
    <w:semiHidden/>
    <w:locked/>
    <w:rsid w:val="007D4678"/>
    <w:rPr>
      <w:rFonts w:ascii="Times New Roman" w:hAnsi="Times New Roman" w:cs="Times New Roman"/>
      <w:b/>
      <w:bCs/>
      <w:sz w:val="20"/>
      <w:szCs w:val="20"/>
      <w:lang w:eastAsia="ru-RU"/>
    </w:rPr>
  </w:style>
  <w:style w:type="paragraph" w:styleId="CommentSubject">
    <w:name w:val="annotation subject"/>
    <w:basedOn w:val="CommentText"/>
    <w:next w:val="CommentText"/>
    <w:link w:val="CommentSubjectChar"/>
    <w:uiPriority w:val="99"/>
    <w:semiHidden/>
    <w:rsid w:val="007D4678"/>
    <w:rPr>
      <w:b/>
      <w:bCs/>
    </w:rPr>
  </w:style>
  <w:style w:type="character" w:customStyle="1" w:styleId="CommentSubjectChar1">
    <w:name w:val="Comment Subject Char1"/>
    <w:basedOn w:val="CommentTextChar"/>
    <w:link w:val="CommentSubject"/>
    <w:uiPriority w:val="99"/>
    <w:semiHidden/>
    <w:rsid w:val="006F60A5"/>
    <w:rPr>
      <w:rFonts w:cs="Calibri"/>
      <w:b/>
      <w:bCs/>
      <w:lang w:eastAsia="en-US"/>
    </w:rPr>
  </w:style>
  <w:style w:type="character" w:customStyle="1" w:styleId="1">
    <w:name w:val="Тема примечания Знак1"/>
    <w:uiPriority w:val="99"/>
    <w:semiHidden/>
    <w:rsid w:val="007D4678"/>
    <w:rPr>
      <w:rFonts w:ascii="Calibri" w:eastAsia="Times New Roman" w:hAnsi="Calibri" w:cs="Calibri"/>
      <w:b/>
      <w:bCs/>
      <w:sz w:val="20"/>
      <w:szCs w:val="20"/>
      <w:lang w:eastAsia="ru-RU"/>
    </w:rPr>
  </w:style>
  <w:style w:type="paragraph" w:customStyle="1" w:styleId="Style4">
    <w:name w:val="Style4"/>
    <w:basedOn w:val="Normal"/>
    <w:uiPriority w:val="99"/>
    <w:rsid w:val="0002638B"/>
    <w:pPr>
      <w:widowControl w:val="0"/>
      <w:autoSpaceDE w:val="0"/>
      <w:autoSpaceDN w:val="0"/>
      <w:adjustRightInd w:val="0"/>
      <w:spacing w:after="0" w:line="240" w:lineRule="exact"/>
      <w:ind w:firstLine="298"/>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02638B"/>
    <w:rPr>
      <w:rFonts w:ascii="Times New Roman" w:hAnsi="Times New Roman" w:cs="Times New Roman"/>
      <w:i/>
      <w:iCs/>
      <w:sz w:val="18"/>
      <w:szCs w:val="18"/>
    </w:rPr>
  </w:style>
  <w:style w:type="character" w:customStyle="1" w:styleId="FontStyle15">
    <w:name w:val="Font Style15"/>
    <w:uiPriority w:val="99"/>
    <w:rsid w:val="0002638B"/>
    <w:rPr>
      <w:rFonts w:ascii="Times New Roman" w:hAnsi="Times New Roman" w:cs="Times New Roman"/>
      <w:i/>
      <w:iCs/>
      <w:sz w:val="26"/>
      <w:szCs w:val="26"/>
    </w:rPr>
  </w:style>
  <w:style w:type="paragraph" w:customStyle="1" w:styleId="10">
    <w:name w:val="Абзац списка1"/>
    <w:basedOn w:val="Normal"/>
    <w:uiPriority w:val="99"/>
    <w:rsid w:val="0002638B"/>
    <w:pPr>
      <w:ind w:left="720"/>
    </w:pPr>
    <w:rPr>
      <w:rFonts w:eastAsia="Times New Roman"/>
    </w:rPr>
  </w:style>
  <w:style w:type="character" w:customStyle="1" w:styleId="FontStyle20">
    <w:name w:val="Font Style20"/>
    <w:uiPriority w:val="99"/>
    <w:rsid w:val="00B966D0"/>
    <w:rPr>
      <w:rFonts w:ascii="Times New Roman" w:hAnsi="Times New Roman" w:cs="Times New Roman"/>
      <w:b/>
      <w:bCs/>
      <w:color w:val="000000"/>
      <w:sz w:val="26"/>
      <w:szCs w:val="26"/>
    </w:rPr>
  </w:style>
  <w:style w:type="paragraph" w:customStyle="1" w:styleId="Default">
    <w:name w:val="Default"/>
    <w:uiPriority w:val="99"/>
    <w:rsid w:val="00B966D0"/>
    <w:pPr>
      <w:autoSpaceDE w:val="0"/>
      <w:autoSpaceDN w:val="0"/>
      <w:adjustRightInd w:val="0"/>
    </w:pPr>
    <w:rPr>
      <w:rFonts w:cs="Calibri"/>
      <w:color w:val="000000"/>
      <w:sz w:val="24"/>
      <w:szCs w:val="24"/>
      <w:lang w:eastAsia="en-US"/>
    </w:rPr>
  </w:style>
  <w:style w:type="character" w:customStyle="1" w:styleId="111">
    <w:name w:val="Основной текст + 111"/>
    <w:aliases w:val="5 pt1"/>
    <w:uiPriority w:val="99"/>
    <w:rsid w:val="00A43D3D"/>
    <w:rPr>
      <w:rFonts w:ascii="Times New Roman" w:hAnsi="Times New Roman" w:cs="Times New Roman"/>
      <w:color w:val="000000"/>
      <w:spacing w:val="0"/>
      <w:w w:val="100"/>
      <w:position w:val="0"/>
      <w:sz w:val="23"/>
      <w:szCs w:val="23"/>
      <w:shd w:val="clear" w:color="auto" w:fill="FFFFFF"/>
      <w:lang w:val="ru-RU"/>
    </w:rPr>
  </w:style>
  <w:style w:type="paragraph" w:styleId="BodyTextIndent">
    <w:name w:val="Body Text Indent"/>
    <w:basedOn w:val="Normal"/>
    <w:link w:val="BodyTextIndentChar"/>
    <w:uiPriority w:val="99"/>
    <w:rsid w:val="00C51D8C"/>
    <w:pPr>
      <w:spacing w:after="120"/>
      <w:ind w:left="283"/>
    </w:pPr>
    <w:rPr>
      <w:rFonts w:eastAsia="Times New Roman"/>
      <w:sz w:val="20"/>
      <w:szCs w:val="20"/>
      <w:lang w:eastAsia="ru-RU"/>
    </w:rPr>
  </w:style>
  <w:style w:type="character" w:customStyle="1" w:styleId="BodyTextIndentChar">
    <w:name w:val="Body Text Indent Char"/>
    <w:basedOn w:val="DefaultParagraphFont"/>
    <w:link w:val="BodyTextIndent"/>
    <w:uiPriority w:val="99"/>
    <w:locked/>
    <w:rsid w:val="00C51D8C"/>
    <w:rPr>
      <w:rFonts w:ascii="Calibri" w:hAnsi="Calibri" w:cs="Calibri"/>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B6B3C"/>
    <w:pPr>
      <w:spacing w:after="0" w:line="240" w:lineRule="auto"/>
    </w:pPr>
    <w:rPr>
      <w:rFonts w:ascii="Wingdings" w:eastAsia="Times New Roman" w:hAnsi="Wingdings" w:cs="Wingdings"/>
      <w:sz w:val="20"/>
      <w:szCs w:val="20"/>
      <w:lang w:val="en-US"/>
    </w:rPr>
  </w:style>
  <w:style w:type="paragraph" w:styleId="BalloonText">
    <w:name w:val="Balloon Text"/>
    <w:basedOn w:val="Normal"/>
    <w:link w:val="BalloonTextChar"/>
    <w:uiPriority w:val="99"/>
    <w:semiHidden/>
    <w:rsid w:val="00C36F5F"/>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C36F5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1868068">
      <w:marLeft w:val="0"/>
      <w:marRight w:val="0"/>
      <w:marTop w:val="0"/>
      <w:marBottom w:val="0"/>
      <w:divBdr>
        <w:top w:val="none" w:sz="0" w:space="0" w:color="auto"/>
        <w:left w:val="none" w:sz="0" w:space="0" w:color="auto"/>
        <w:bottom w:val="none" w:sz="0" w:space="0" w:color="auto"/>
        <w:right w:val="none" w:sz="0" w:space="0" w:color="auto"/>
      </w:divBdr>
    </w:div>
    <w:div w:id="1511868069">
      <w:marLeft w:val="0"/>
      <w:marRight w:val="0"/>
      <w:marTop w:val="0"/>
      <w:marBottom w:val="0"/>
      <w:divBdr>
        <w:top w:val="none" w:sz="0" w:space="0" w:color="auto"/>
        <w:left w:val="none" w:sz="0" w:space="0" w:color="auto"/>
        <w:bottom w:val="none" w:sz="0" w:space="0" w:color="auto"/>
        <w:right w:val="none" w:sz="0" w:space="0" w:color="auto"/>
      </w:divBdr>
    </w:div>
    <w:div w:id="1511868070">
      <w:marLeft w:val="0"/>
      <w:marRight w:val="0"/>
      <w:marTop w:val="0"/>
      <w:marBottom w:val="0"/>
      <w:divBdr>
        <w:top w:val="none" w:sz="0" w:space="0" w:color="auto"/>
        <w:left w:val="none" w:sz="0" w:space="0" w:color="auto"/>
        <w:bottom w:val="none" w:sz="0" w:space="0" w:color="auto"/>
        <w:right w:val="none" w:sz="0" w:space="0" w:color="auto"/>
      </w:divBdr>
    </w:div>
    <w:div w:id="1511868071">
      <w:marLeft w:val="0"/>
      <w:marRight w:val="0"/>
      <w:marTop w:val="0"/>
      <w:marBottom w:val="0"/>
      <w:divBdr>
        <w:top w:val="none" w:sz="0" w:space="0" w:color="auto"/>
        <w:left w:val="none" w:sz="0" w:space="0" w:color="auto"/>
        <w:bottom w:val="none" w:sz="0" w:space="0" w:color="auto"/>
        <w:right w:val="none" w:sz="0" w:space="0" w:color="auto"/>
      </w:divBdr>
    </w:div>
    <w:div w:id="1511868072">
      <w:marLeft w:val="0"/>
      <w:marRight w:val="0"/>
      <w:marTop w:val="0"/>
      <w:marBottom w:val="0"/>
      <w:divBdr>
        <w:top w:val="none" w:sz="0" w:space="0" w:color="auto"/>
        <w:left w:val="none" w:sz="0" w:space="0" w:color="auto"/>
        <w:bottom w:val="none" w:sz="0" w:space="0" w:color="auto"/>
        <w:right w:val="none" w:sz="0" w:space="0" w:color="auto"/>
      </w:divBdr>
    </w:div>
    <w:div w:id="1511868073">
      <w:marLeft w:val="0"/>
      <w:marRight w:val="0"/>
      <w:marTop w:val="0"/>
      <w:marBottom w:val="0"/>
      <w:divBdr>
        <w:top w:val="none" w:sz="0" w:space="0" w:color="auto"/>
        <w:left w:val="none" w:sz="0" w:space="0" w:color="auto"/>
        <w:bottom w:val="none" w:sz="0" w:space="0" w:color="auto"/>
        <w:right w:val="none" w:sz="0" w:space="0" w:color="auto"/>
      </w:divBdr>
    </w:div>
    <w:div w:id="1511868074">
      <w:marLeft w:val="0"/>
      <w:marRight w:val="0"/>
      <w:marTop w:val="0"/>
      <w:marBottom w:val="0"/>
      <w:divBdr>
        <w:top w:val="none" w:sz="0" w:space="0" w:color="auto"/>
        <w:left w:val="none" w:sz="0" w:space="0" w:color="auto"/>
        <w:bottom w:val="none" w:sz="0" w:space="0" w:color="auto"/>
        <w:right w:val="none" w:sz="0" w:space="0" w:color="auto"/>
      </w:divBdr>
    </w:div>
    <w:div w:id="1511868075">
      <w:marLeft w:val="0"/>
      <w:marRight w:val="0"/>
      <w:marTop w:val="0"/>
      <w:marBottom w:val="0"/>
      <w:divBdr>
        <w:top w:val="none" w:sz="0" w:space="0" w:color="auto"/>
        <w:left w:val="none" w:sz="0" w:space="0" w:color="auto"/>
        <w:bottom w:val="none" w:sz="0" w:space="0" w:color="auto"/>
        <w:right w:val="none" w:sz="0" w:space="0" w:color="auto"/>
      </w:divBdr>
    </w:div>
    <w:div w:id="1511868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115E318F1487EB43DE0375EB2948C0385D4A2D728ECA7523D5C61304g6f8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C115E318F1487EB43DE0375EB2948C0385A45297F8BCA7523D5C61304g6f8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0A04CE19B1DDAB6CD91AC47D0DDD5806AEAF27E4596F51E569830469E1082BBA1F55DB311CAD054E45778C3Z2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390</TotalTime>
  <Pages>13</Pages>
  <Words>4369</Words>
  <Characters>24909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Лазарева Наталья Васильевна</dc:creator>
  <cp:keywords/>
  <dc:description/>
  <cp:lastModifiedBy>Наташа</cp:lastModifiedBy>
  <cp:revision>31</cp:revision>
  <cp:lastPrinted>2016-03-30T13:08:00Z</cp:lastPrinted>
  <dcterms:created xsi:type="dcterms:W3CDTF">2015-12-25T11:25:00Z</dcterms:created>
  <dcterms:modified xsi:type="dcterms:W3CDTF">2016-05-06T12:25:00Z</dcterms:modified>
</cp:coreProperties>
</file>