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______Ж. Н. Сидоренкова</w:t>
      </w:r>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34D94">
        <w:rPr>
          <w:rFonts w:ascii="Times New Roman" w:hAnsi="Times New Roman"/>
          <w:bCs/>
          <w:sz w:val="28"/>
          <w:szCs w:val="28"/>
        </w:rPr>
        <w:t xml:space="preserve">, чердачного перекрытия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285088">
        <w:rPr>
          <w:rFonts w:ascii="Times New Roman" w:hAnsi="Times New Roman"/>
          <w:bCs/>
          <w:sz w:val="28"/>
          <w:szCs w:val="28"/>
        </w:rPr>
        <w:t>01</w:t>
      </w:r>
      <w:r w:rsidR="00434D94">
        <w:rPr>
          <w:rFonts w:ascii="Times New Roman" w:hAnsi="Times New Roman"/>
          <w:bCs/>
          <w:sz w:val="28"/>
          <w:szCs w:val="28"/>
        </w:rPr>
        <w:t>-</w:t>
      </w:r>
      <w:r w:rsidR="00714B9A">
        <w:rPr>
          <w:rFonts w:ascii="Times New Roman" w:hAnsi="Times New Roman"/>
          <w:bCs/>
          <w:sz w:val="28"/>
          <w:szCs w:val="28"/>
        </w:rPr>
        <w:t>1</w:t>
      </w:r>
      <w:r w:rsidR="00285088">
        <w:rPr>
          <w:rFonts w:ascii="Times New Roman" w:hAnsi="Times New Roman"/>
          <w:bCs/>
          <w:sz w:val="28"/>
          <w:szCs w:val="28"/>
        </w:rPr>
        <w:t>13</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крыши</w:t>
            </w:r>
            <w:r w:rsidR="00434D94">
              <w:rPr>
                <w:rFonts w:ascii="Times New Roman" w:hAnsi="Times New Roman"/>
                <w:color w:val="000000"/>
                <w:sz w:val="28"/>
                <w:szCs w:val="28"/>
              </w:rPr>
              <w:t>, чердачного перекрытия.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lastRenderedPageBreak/>
              <w:t xml:space="preserve">должны </w:t>
            </w:r>
            <w:proofErr w:type="gramStart"/>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2633E0">
              <w:rPr>
                <w:rFonts w:ascii="Times New Roman" w:eastAsia="Times New Roman" w:hAnsi="Times New Roman"/>
                <w:b/>
                <w:i/>
                <w:color w:val="000000"/>
                <w:sz w:val="28"/>
                <w:szCs w:val="28"/>
                <w:lang w:eastAsia="ru-RU"/>
              </w:rPr>
              <w:t xml:space="preserve"> </w:t>
            </w:r>
            <w:r w:rsidR="00645644">
              <w:rPr>
                <w:rFonts w:ascii="Times New Roman" w:eastAsia="Times New Roman" w:hAnsi="Times New Roman"/>
                <w:b/>
                <w:i/>
                <w:color w:val="000000"/>
                <w:sz w:val="28"/>
                <w:szCs w:val="28"/>
                <w:lang w:eastAsia="ru-RU"/>
              </w:rPr>
              <w:t>130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645644">
              <w:rPr>
                <w:rFonts w:ascii="Times New Roman" w:hAnsi="Times New Roman"/>
                <w:color w:val="000000"/>
                <w:sz w:val="28"/>
                <w:szCs w:val="28"/>
              </w:rPr>
              <w:t>115</w:t>
            </w:r>
            <w:r w:rsidR="00595559" w:rsidRPr="00C85217">
              <w:rPr>
                <w:rFonts w:ascii="Times New Roman" w:hAnsi="Times New Roman"/>
                <w:color w:val="000000"/>
                <w:sz w:val="28"/>
                <w:szCs w:val="28"/>
              </w:rPr>
              <w:t xml:space="preserve"> календарных дней - производство работ, </w:t>
            </w:r>
            <w:r w:rsidR="00645644">
              <w:rPr>
                <w:rFonts w:ascii="Times New Roman" w:hAnsi="Times New Roman"/>
                <w:color w:val="000000"/>
                <w:sz w:val="28"/>
                <w:szCs w:val="28"/>
              </w:rPr>
              <w:t>15</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645644" w:rsidRPr="002633E0" w:rsidRDefault="00645644"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В период с 20мая 2018 года по 30 июня 2018 года работы по капитальному ремонту МКД приостанавливаются, объект консервируется.</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w:t>
            </w:r>
            <w:r w:rsidR="00600DEC">
              <w:rPr>
                <w:rFonts w:ascii="Times New Roman" w:hAnsi="Times New Roman"/>
                <w:color w:val="000000"/>
                <w:sz w:val="28"/>
                <w:szCs w:val="28"/>
              </w:rPr>
              <w:lastRenderedPageBreak/>
              <w:t>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7F24E8" w:rsidRPr="00F23C0B">
              <w:rPr>
                <w:rFonts w:ascii="Times New Roman" w:hAnsi="Times New Roman"/>
                <w:sz w:val="28"/>
                <w:szCs w:val="28"/>
              </w:rPr>
              <w:t>1713330.201</w:t>
            </w:r>
            <w:r w:rsidR="009A6C3E">
              <w:rPr>
                <w:rFonts w:ascii="Times New Roman" w:hAnsi="Times New Roman"/>
                <w:sz w:val="28"/>
                <w:szCs w:val="28"/>
              </w:rPr>
              <w:t>7</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2A6190"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2A6190"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140989" w:rsidP="00B0361B">
            <w:pPr>
              <w:pStyle w:val="a3"/>
              <w:rPr>
                <w:rFonts w:ascii="Times New Roman" w:hAnsi="Times New Roman"/>
                <w:sz w:val="28"/>
                <w:szCs w:val="28"/>
              </w:rPr>
            </w:pPr>
            <w:proofErr w:type="spellStart"/>
            <w:proofErr w:type="gramStart"/>
            <w:r>
              <w:rPr>
                <w:rFonts w:ascii="Times New Roman" w:hAnsi="Times New Roman"/>
                <w:color w:val="000000"/>
                <w:sz w:val="28"/>
                <w:szCs w:val="28"/>
              </w:rPr>
              <w:t>Металлочерепица</w:t>
            </w:r>
            <w:proofErr w:type="spellEnd"/>
            <w:r>
              <w:rPr>
                <w:rFonts w:ascii="Times New Roman" w:hAnsi="Times New Roman"/>
                <w:color w:val="000000"/>
                <w:sz w:val="28"/>
                <w:szCs w:val="28"/>
              </w:rPr>
              <w:t xml:space="preserve">  </w:t>
            </w:r>
            <w:r w:rsidR="004F6139">
              <w:rPr>
                <w:rFonts w:ascii="Times New Roman" w:hAnsi="Times New Roman"/>
                <w:color w:val="000000"/>
                <w:sz w:val="28"/>
                <w:szCs w:val="28"/>
              </w:rPr>
              <w:t xml:space="preserve"> типа  </w:t>
            </w:r>
            <w:r>
              <w:rPr>
                <w:rFonts w:ascii="Times New Roman" w:hAnsi="Times New Roman"/>
                <w:color w:val="000000"/>
                <w:sz w:val="28"/>
                <w:szCs w:val="28"/>
              </w:rPr>
              <w:t>«</w:t>
            </w:r>
            <w:proofErr w:type="spellStart"/>
            <w:r>
              <w:rPr>
                <w:rFonts w:ascii="Times New Roman" w:hAnsi="Times New Roman"/>
                <w:color w:val="000000"/>
                <w:sz w:val="28"/>
                <w:szCs w:val="28"/>
              </w:rPr>
              <w:t>Монтерей</w:t>
            </w:r>
            <w:proofErr w:type="spellEnd"/>
            <w:r>
              <w:rPr>
                <w:rFonts w:ascii="Times New Roman" w:hAnsi="Times New Roman"/>
                <w:color w:val="000000"/>
                <w:sz w:val="28"/>
                <w:szCs w:val="28"/>
              </w:rPr>
              <w:t>» (либо аналог) толщиной не менее</w:t>
            </w:r>
            <w:r w:rsidR="00B54396">
              <w:rPr>
                <w:rFonts w:ascii="Times New Roman" w:hAnsi="Times New Roman"/>
                <w:color w:val="000000"/>
                <w:sz w:val="28"/>
                <w:szCs w:val="28"/>
              </w:rPr>
              <w:t xml:space="preserve"> 0,55 мм с полимерным покрытием, </w:t>
            </w:r>
            <w:r w:rsidR="00E7440C">
              <w:rPr>
                <w:rFonts w:ascii="Times New Roman" w:hAnsi="Times New Roman"/>
                <w:color w:val="000000"/>
                <w:sz w:val="28"/>
                <w:szCs w:val="28"/>
              </w:rPr>
              <w:t xml:space="preserve"> дополнительные элементы  к ней (коньковая планка, торцевая планка, карнизная планка, планка для внутренних швов и стыков, </w:t>
            </w:r>
            <w:proofErr w:type="spellStart"/>
            <w:r w:rsidR="00E7440C">
              <w:rPr>
                <w:rFonts w:ascii="Times New Roman" w:hAnsi="Times New Roman"/>
                <w:color w:val="000000"/>
                <w:sz w:val="28"/>
                <w:szCs w:val="28"/>
              </w:rPr>
              <w:t>снегодержатель</w:t>
            </w:r>
            <w:proofErr w:type="spellEnd"/>
            <w:r w:rsidR="00E7440C">
              <w:rPr>
                <w:rFonts w:ascii="Times New Roman" w:hAnsi="Times New Roman"/>
                <w:color w:val="000000"/>
                <w:sz w:val="28"/>
                <w:szCs w:val="28"/>
              </w:rPr>
              <w:t xml:space="preserve">, капельники, планка для </w:t>
            </w:r>
            <w:proofErr w:type="spellStart"/>
            <w:r w:rsidR="00E7440C">
              <w:rPr>
                <w:rFonts w:ascii="Times New Roman" w:hAnsi="Times New Roman"/>
                <w:color w:val="000000"/>
                <w:sz w:val="28"/>
                <w:szCs w:val="28"/>
              </w:rPr>
              <w:t>разжелобков</w:t>
            </w:r>
            <w:proofErr w:type="spellEnd"/>
            <w:r w:rsidR="00E7440C">
              <w:rPr>
                <w:rFonts w:ascii="Times New Roman" w:hAnsi="Times New Roman"/>
                <w:color w:val="000000"/>
                <w:sz w:val="28"/>
                <w:szCs w:val="28"/>
              </w:rPr>
              <w:t>,  планка внутренних углов примыкания из оцинкованной стали с полимерным покрытием толщиной не менее 0,55мм.</w:t>
            </w:r>
            <w:proofErr w:type="gramEnd"/>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7C2EE1"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313BF8" w:rsidP="00FA662F">
            <w:pPr>
              <w:pStyle w:val="a3"/>
              <w:rPr>
                <w:rFonts w:ascii="Times New Roman" w:hAnsi="Times New Roman"/>
                <w:color w:val="000000"/>
                <w:sz w:val="28"/>
                <w:szCs w:val="28"/>
              </w:rPr>
            </w:pPr>
            <w:r>
              <w:rPr>
                <w:rFonts w:ascii="Times New Roman" w:hAnsi="Times New Roman"/>
                <w:color w:val="000000"/>
                <w:sz w:val="28"/>
                <w:szCs w:val="28"/>
              </w:rPr>
              <w:t xml:space="preserve">Пленка </w:t>
            </w:r>
            <w:proofErr w:type="spellStart"/>
            <w:r>
              <w:rPr>
                <w:rFonts w:ascii="Times New Roman" w:hAnsi="Times New Roman"/>
                <w:color w:val="000000"/>
                <w:sz w:val="28"/>
                <w:szCs w:val="28"/>
              </w:rPr>
              <w:t>подкровельная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антиконденсатная</w:t>
            </w:r>
            <w:proofErr w:type="spellEnd"/>
            <w:r>
              <w:rPr>
                <w:rFonts w:ascii="Times New Roman" w:hAnsi="Times New Roman"/>
                <w:color w:val="000000"/>
                <w:sz w:val="28"/>
                <w:szCs w:val="28"/>
              </w:rPr>
              <w:t xml:space="preserve"> (гидроизоляционная) типа ЮТАКОН</w:t>
            </w:r>
            <w:r w:rsidR="00C85217">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AE563C" w:rsidP="00E91B14">
            <w:pPr>
              <w:pStyle w:val="a3"/>
              <w:rPr>
                <w:rFonts w:ascii="Times New Roman" w:hAnsi="Times New Roman"/>
                <w:sz w:val="28"/>
                <w:szCs w:val="28"/>
              </w:rPr>
            </w:pPr>
            <w:r w:rsidRPr="00D518B9">
              <w:rPr>
                <w:rFonts w:ascii="Times New Roman" w:hAnsi="Times New Roman"/>
                <w:sz w:val="28"/>
                <w:szCs w:val="28"/>
              </w:rPr>
              <w:t xml:space="preserve">Пленка </w:t>
            </w:r>
            <w:r>
              <w:rPr>
                <w:rFonts w:ascii="Times New Roman" w:hAnsi="Times New Roman"/>
                <w:i/>
                <w:sz w:val="28"/>
                <w:szCs w:val="28"/>
              </w:rPr>
              <w:t xml:space="preserve"> </w:t>
            </w:r>
            <w:r>
              <w:rPr>
                <w:rFonts w:ascii="Times New Roman" w:hAnsi="Times New Roman"/>
                <w:sz w:val="28"/>
                <w:szCs w:val="28"/>
              </w:rPr>
              <w:t xml:space="preserve">пароизоляционная </w:t>
            </w:r>
            <w:r w:rsidRPr="00D518B9">
              <w:rPr>
                <w:rFonts w:ascii="Times New Roman" w:hAnsi="Times New Roman"/>
                <w:sz w:val="28"/>
                <w:szCs w:val="28"/>
              </w:rPr>
              <w:t xml:space="preserve">ЮТАФОЛ (3-х </w:t>
            </w:r>
            <w:proofErr w:type="spellStart"/>
            <w:r w:rsidRPr="00D518B9">
              <w:rPr>
                <w:rFonts w:ascii="Times New Roman" w:hAnsi="Times New Roman"/>
                <w:sz w:val="28"/>
                <w:szCs w:val="28"/>
              </w:rPr>
              <w:t>слойная</w:t>
            </w:r>
            <w:proofErr w:type="spellEnd"/>
            <w:r w:rsidRPr="00D518B9">
              <w:rPr>
                <w:rFonts w:ascii="Times New Roman" w:hAnsi="Times New Roman"/>
                <w:sz w:val="28"/>
                <w:szCs w:val="28"/>
              </w:rPr>
              <w:t xml:space="preserve"> полиэтиленовая с армированным слоем из полиэтиленовых полос)</w:t>
            </w:r>
            <w:r>
              <w:rPr>
                <w:rFonts w:ascii="Times New Roman" w:hAnsi="Times New Roman"/>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AE563C" w:rsidP="00157C10">
            <w:pPr>
              <w:pStyle w:val="a3"/>
              <w:rPr>
                <w:rFonts w:ascii="Times New Roman" w:hAnsi="Times New Roman"/>
                <w:sz w:val="28"/>
                <w:szCs w:val="28"/>
              </w:rPr>
            </w:pPr>
            <w:r w:rsidRPr="00762514">
              <w:rPr>
                <w:rFonts w:ascii="Times New Roman" w:hAnsi="Times New Roman"/>
                <w:color w:val="000000"/>
                <w:sz w:val="28"/>
                <w:szCs w:val="28"/>
              </w:rPr>
              <w:t xml:space="preserve">Доска </w:t>
            </w:r>
            <w:r w:rsidR="006D45E3">
              <w:rPr>
                <w:rFonts w:ascii="Times New Roman" w:hAnsi="Times New Roman"/>
                <w:color w:val="000000"/>
                <w:sz w:val="28"/>
                <w:szCs w:val="28"/>
              </w:rPr>
              <w:t xml:space="preserve"> </w:t>
            </w:r>
            <w:proofErr w:type="spellStart"/>
            <w:r w:rsidR="006D45E3">
              <w:rPr>
                <w:rFonts w:ascii="Times New Roman" w:hAnsi="Times New Roman"/>
                <w:color w:val="000000"/>
                <w:sz w:val="28"/>
                <w:szCs w:val="28"/>
              </w:rPr>
              <w:t>антисептированная</w:t>
            </w:r>
            <w:proofErr w:type="spellEnd"/>
            <w:r w:rsidR="006D45E3">
              <w:rPr>
                <w:rFonts w:ascii="Times New Roman" w:hAnsi="Times New Roman"/>
                <w:color w:val="000000"/>
                <w:sz w:val="28"/>
                <w:szCs w:val="28"/>
              </w:rPr>
              <w:t xml:space="preserve"> </w:t>
            </w:r>
            <w:r w:rsidRPr="00762514">
              <w:rPr>
                <w:rFonts w:ascii="Times New Roman" w:hAnsi="Times New Roman"/>
                <w:color w:val="000000"/>
                <w:sz w:val="28"/>
                <w:szCs w:val="28"/>
              </w:rPr>
              <w:t>обрезная</w:t>
            </w:r>
            <w:r w:rsidR="00157C10">
              <w:rPr>
                <w:rFonts w:ascii="Times New Roman" w:hAnsi="Times New Roman"/>
                <w:color w:val="000000"/>
                <w:sz w:val="28"/>
                <w:szCs w:val="28"/>
              </w:rPr>
              <w:t xml:space="preserve"> шириной 100мм, </w:t>
            </w:r>
            <w:r w:rsidRPr="00762514">
              <w:rPr>
                <w:rFonts w:ascii="Times New Roman" w:hAnsi="Times New Roman"/>
                <w:color w:val="000000"/>
                <w:sz w:val="28"/>
                <w:szCs w:val="28"/>
              </w:rPr>
              <w:t>толщиной</w:t>
            </w:r>
            <w:r>
              <w:rPr>
                <w:rFonts w:ascii="Times New Roman" w:hAnsi="Times New Roman"/>
                <w:color w:val="000000"/>
                <w:sz w:val="28"/>
                <w:szCs w:val="28"/>
              </w:rPr>
              <w:t xml:space="preserve"> </w:t>
            </w:r>
            <w:r w:rsidRPr="00762514">
              <w:rPr>
                <w:rFonts w:ascii="Times New Roman" w:hAnsi="Times New Roman"/>
                <w:color w:val="000000"/>
                <w:sz w:val="28"/>
                <w:szCs w:val="28"/>
              </w:rPr>
              <w:t xml:space="preserve"> </w:t>
            </w:r>
            <w:r w:rsidR="007328A9">
              <w:rPr>
                <w:rFonts w:ascii="Times New Roman" w:hAnsi="Times New Roman"/>
                <w:color w:val="000000"/>
                <w:sz w:val="28"/>
                <w:szCs w:val="28"/>
              </w:rPr>
              <w:t>32</w:t>
            </w:r>
            <w:r w:rsidR="006D45E3">
              <w:rPr>
                <w:rFonts w:ascii="Times New Roman" w:hAnsi="Times New Roman"/>
                <w:color w:val="000000"/>
                <w:sz w:val="28"/>
                <w:szCs w:val="28"/>
              </w:rPr>
              <w:t xml:space="preserve">мм, </w:t>
            </w:r>
            <w:r>
              <w:rPr>
                <w:rFonts w:ascii="Times New Roman" w:hAnsi="Times New Roman"/>
                <w:color w:val="000000"/>
                <w:sz w:val="28"/>
                <w:szCs w:val="28"/>
              </w:rPr>
              <w:t>2-го сорта</w:t>
            </w:r>
            <w:r w:rsidR="00B0361B">
              <w:rPr>
                <w:rFonts w:ascii="Times New Roman" w:hAnsi="Times New Roman"/>
                <w:color w:val="000000"/>
                <w:sz w:val="28"/>
                <w:szCs w:val="28"/>
              </w:rPr>
              <w:t xml:space="preserve"> (обрешетка)</w:t>
            </w:r>
          </w:p>
        </w:tc>
      </w:tr>
      <w:tr w:rsidR="004E67AE" w:rsidTr="005D0770">
        <w:tc>
          <w:tcPr>
            <w:tcW w:w="675" w:type="dxa"/>
            <w:tcBorders>
              <w:top w:val="single" w:sz="4" w:space="0" w:color="auto"/>
              <w:left w:val="single" w:sz="4" w:space="0" w:color="auto"/>
              <w:bottom w:val="single" w:sz="4" w:space="0" w:color="auto"/>
              <w:right w:val="single" w:sz="4" w:space="0" w:color="auto"/>
            </w:tcBorders>
            <w:vAlign w:val="center"/>
          </w:tcPr>
          <w:p w:rsidR="004E67AE" w:rsidRDefault="00DF423B"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E67AE" w:rsidRPr="00762514" w:rsidRDefault="004E67AE" w:rsidP="00B0361B">
            <w:pPr>
              <w:pStyle w:val="a3"/>
              <w:rPr>
                <w:rFonts w:ascii="Times New Roman" w:hAnsi="Times New Roman"/>
                <w:color w:val="000000"/>
                <w:sz w:val="28"/>
                <w:szCs w:val="28"/>
              </w:rPr>
            </w:pPr>
            <w:r>
              <w:rPr>
                <w:rFonts w:ascii="Times New Roman" w:hAnsi="Times New Roman"/>
                <w:color w:val="000000"/>
                <w:sz w:val="28"/>
                <w:szCs w:val="28"/>
              </w:rPr>
              <w:t xml:space="preserve">Доска обрезная </w:t>
            </w:r>
            <w:r w:rsidR="00B0361B">
              <w:rPr>
                <w:rFonts w:ascii="Times New Roman" w:hAnsi="Times New Roman"/>
                <w:color w:val="000000"/>
                <w:sz w:val="28"/>
                <w:szCs w:val="28"/>
              </w:rPr>
              <w:t xml:space="preserve"> шириной  100мм </w:t>
            </w:r>
            <w:r>
              <w:rPr>
                <w:rFonts w:ascii="Times New Roman" w:hAnsi="Times New Roman"/>
                <w:color w:val="000000"/>
                <w:sz w:val="28"/>
                <w:szCs w:val="28"/>
              </w:rPr>
              <w:t>толщиной</w:t>
            </w:r>
            <w:r w:rsidR="00B0361B">
              <w:rPr>
                <w:rFonts w:ascii="Times New Roman" w:hAnsi="Times New Roman"/>
                <w:color w:val="000000"/>
                <w:sz w:val="28"/>
                <w:szCs w:val="28"/>
              </w:rPr>
              <w:t xml:space="preserve"> </w:t>
            </w:r>
            <w:r>
              <w:rPr>
                <w:rFonts w:ascii="Times New Roman" w:hAnsi="Times New Roman"/>
                <w:color w:val="000000"/>
                <w:sz w:val="28"/>
                <w:szCs w:val="28"/>
              </w:rPr>
              <w:t>40 мм, 2</w:t>
            </w:r>
            <w:r w:rsidR="00E9335B">
              <w:rPr>
                <w:rFonts w:ascii="Times New Roman" w:hAnsi="Times New Roman"/>
                <w:color w:val="000000"/>
                <w:sz w:val="28"/>
                <w:szCs w:val="28"/>
              </w:rPr>
              <w:t>-</w:t>
            </w:r>
            <w:r>
              <w:rPr>
                <w:rFonts w:ascii="Times New Roman" w:hAnsi="Times New Roman"/>
                <w:color w:val="000000"/>
                <w:sz w:val="28"/>
                <w:szCs w:val="28"/>
              </w:rPr>
              <w:t>го сорта</w:t>
            </w:r>
            <w:r w:rsidR="003F115E">
              <w:rPr>
                <w:rFonts w:ascii="Times New Roman" w:hAnsi="Times New Roman"/>
                <w:color w:val="000000"/>
                <w:sz w:val="28"/>
                <w:szCs w:val="28"/>
              </w:rPr>
              <w:t xml:space="preserve"> (ходовые доски)</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FA662F">
            <w:pPr>
              <w:pStyle w:val="a3"/>
              <w:rPr>
                <w:rFonts w:ascii="Times New Roman" w:hAnsi="Times New Roman"/>
                <w:color w:val="000000"/>
                <w:sz w:val="28"/>
                <w:szCs w:val="28"/>
              </w:rPr>
            </w:pPr>
            <w:r w:rsidRPr="00DF1158">
              <w:rPr>
                <w:rFonts w:ascii="Times New Roman" w:hAnsi="Times New Roman"/>
                <w:color w:val="000000"/>
                <w:sz w:val="28"/>
                <w:szCs w:val="28"/>
              </w:rPr>
              <w:t>Доска обрезная для усиления стропильной системы 150х50мм</w:t>
            </w:r>
            <w:r>
              <w:rPr>
                <w:rFonts w:ascii="Times New Roman" w:hAnsi="Times New Roman"/>
                <w:color w:val="000000"/>
                <w:sz w:val="28"/>
                <w:szCs w:val="28"/>
              </w:rPr>
              <w:t xml:space="preserve"> </w:t>
            </w:r>
            <w:r w:rsidR="003F115E">
              <w:rPr>
                <w:rFonts w:ascii="Times New Roman" w:hAnsi="Times New Roman"/>
                <w:color w:val="000000"/>
                <w:sz w:val="28"/>
                <w:szCs w:val="28"/>
              </w:rPr>
              <w:t xml:space="preserve"> </w:t>
            </w:r>
            <w:r>
              <w:rPr>
                <w:rFonts w:ascii="Times New Roman" w:hAnsi="Times New Roman"/>
                <w:color w:val="000000"/>
                <w:sz w:val="28"/>
                <w:szCs w:val="28"/>
              </w:rPr>
              <w:t>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2754A2">
            <w:pPr>
              <w:pStyle w:val="a3"/>
              <w:rPr>
                <w:rFonts w:ascii="Times New Roman" w:hAnsi="Times New Roman"/>
                <w:color w:val="000000"/>
                <w:sz w:val="28"/>
                <w:szCs w:val="28"/>
              </w:rPr>
            </w:pPr>
            <w:r w:rsidRPr="00DF1158">
              <w:rPr>
                <w:rFonts w:ascii="Times New Roman" w:hAnsi="Times New Roman"/>
                <w:color w:val="000000"/>
                <w:sz w:val="28"/>
                <w:szCs w:val="28"/>
              </w:rPr>
              <w:t>Брус обрезн</w:t>
            </w:r>
            <w:r w:rsidR="00157C10">
              <w:rPr>
                <w:rFonts w:ascii="Times New Roman" w:hAnsi="Times New Roman"/>
                <w:color w:val="000000"/>
                <w:sz w:val="28"/>
                <w:szCs w:val="28"/>
              </w:rPr>
              <w:t>ой</w:t>
            </w:r>
            <w:r w:rsidR="002754A2">
              <w:rPr>
                <w:rFonts w:ascii="Times New Roman" w:hAnsi="Times New Roman"/>
                <w:color w:val="000000"/>
                <w:sz w:val="28"/>
                <w:szCs w:val="28"/>
              </w:rPr>
              <w:t xml:space="preserve"> шириной 150мм, толщиной 100 (стропила срощенные длина 8м.) </w:t>
            </w:r>
          </w:p>
        </w:tc>
      </w:tr>
      <w:tr w:rsidR="002754A2" w:rsidTr="005D0770">
        <w:tc>
          <w:tcPr>
            <w:tcW w:w="675" w:type="dxa"/>
            <w:tcBorders>
              <w:top w:val="single" w:sz="4" w:space="0" w:color="auto"/>
              <w:left w:val="single" w:sz="4" w:space="0" w:color="auto"/>
              <w:bottom w:val="single" w:sz="4" w:space="0" w:color="auto"/>
              <w:right w:val="single" w:sz="4" w:space="0" w:color="auto"/>
            </w:tcBorders>
            <w:vAlign w:val="center"/>
          </w:tcPr>
          <w:p w:rsidR="002754A2" w:rsidRDefault="003F115E" w:rsidP="005D0770">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2754A2" w:rsidRPr="00DF1158" w:rsidRDefault="002754A2" w:rsidP="00157C10">
            <w:pPr>
              <w:pStyle w:val="a3"/>
              <w:rPr>
                <w:rFonts w:ascii="Times New Roman" w:hAnsi="Times New Roman"/>
                <w:color w:val="000000"/>
                <w:sz w:val="28"/>
                <w:szCs w:val="28"/>
              </w:rPr>
            </w:pPr>
            <w:r>
              <w:rPr>
                <w:rFonts w:ascii="Times New Roman" w:hAnsi="Times New Roman"/>
                <w:color w:val="000000"/>
                <w:sz w:val="28"/>
                <w:szCs w:val="28"/>
              </w:rPr>
              <w:t xml:space="preserve">Брус обрезной </w:t>
            </w:r>
            <w:r w:rsidR="003F115E">
              <w:rPr>
                <w:rFonts w:ascii="Times New Roman" w:hAnsi="Times New Roman"/>
                <w:color w:val="000000"/>
                <w:sz w:val="28"/>
                <w:szCs w:val="28"/>
              </w:rPr>
              <w:t xml:space="preserve">шириной 150мм, толщиной 150мм. (для </w:t>
            </w:r>
            <w:proofErr w:type="spellStart"/>
            <w:r w:rsidR="003F115E">
              <w:rPr>
                <w:rFonts w:ascii="Times New Roman" w:hAnsi="Times New Roman"/>
                <w:color w:val="000000"/>
                <w:sz w:val="28"/>
                <w:szCs w:val="28"/>
              </w:rPr>
              <w:t>муэрлата</w:t>
            </w:r>
            <w:proofErr w:type="spellEnd"/>
            <w:r w:rsidR="003F115E">
              <w:rPr>
                <w:rFonts w:ascii="Times New Roman" w:hAnsi="Times New Roman"/>
                <w:color w:val="000000"/>
                <w:sz w:val="28"/>
                <w:szCs w:val="28"/>
              </w:rPr>
              <w:t>)</w:t>
            </w:r>
            <w:r>
              <w:rPr>
                <w:rFonts w:ascii="Times New Roman" w:hAnsi="Times New Roman"/>
                <w:color w:val="000000"/>
                <w:sz w:val="28"/>
                <w:szCs w:val="28"/>
              </w:rPr>
              <w:t xml:space="preserve"> шириной 50мм, толщиной 50 мм </w:t>
            </w:r>
            <w:r w:rsidR="003F115E">
              <w:rPr>
                <w:rFonts w:ascii="Times New Roman" w:hAnsi="Times New Roman"/>
                <w:color w:val="000000"/>
                <w:sz w:val="28"/>
                <w:szCs w:val="28"/>
              </w:rPr>
              <w:t xml:space="preserve"> </w:t>
            </w:r>
            <w:r>
              <w:rPr>
                <w:rFonts w:ascii="Times New Roman" w:hAnsi="Times New Roman"/>
                <w:color w:val="000000"/>
                <w:sz w:val="28"/>
                <w:szCs w:val="28"/>
              </w:rPr>
              <w:t>2-го сорта</w:t>
            </w:r>
          </w:p>
        </w:tc>
      </w:tr>
      <w:tr w:rsidR="003F115E" w:rsidTr="005D0770">
        <w:tc>
          <w:tcPr>
            <w:tcW w:w="675" w:type="dxa"/>
            <w:tcBorders>
              <w:top w:val="single" w:sz="4" w:space="0" w:color="auto"/>
              <w:left w:val="single" w:sz="4" w:space="0" w:color="auto"/>
              <w:bottom w:val="single" w:sz="4" w:space="0" w:color="auto"/>
              <w:right w:val="single" w:sz="4" w:space="0" w:color="auto"/>
            </w:tcBorders>
            <w:vAlign w:val="center"/>
          </w:tcPr>
          <w:p w:rsidR="003F115E" w:rsidRDefault="003F115E" w:rsidP="005D0770">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3F115E" w:rsidRDefault="003F115E" w:rsidP="00157C10">
            <w:pPr>
              <w:pStyle w:val="a3"/>
              <w:rPr>
                <w:rFonts w:ascii="Times New Roman" w:hAnsi="Times New Roman"/>
                <w:color w:val="000000"/>
                <w:sz w:val="28"/>
                <w:szCs w:val="28"/>
              </w:rPr>
            </w:pPr>
            <w:r>
              <w:rPr>
                <w:rFonts w:ascii="Times New Roman" w:hAnsi="Times New Roman"/>
                <w:color w:val="000000"/>
                <w:sz w:val="28"/>
                <w:szCs w:val="28"/>
              </w:rPr>
              <w:t>Брус обрезной шириной 50мм, толщиной 50мм 2-го сорта</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6151F0" w:rsidRPr="00DF1158" w:rsidRDefault="006151F0" w:rsidP="00B54396">
            <w:pPr>
              <w:pStyle w:val="a3"/>
              <w:rPr>
                <w:rFonts w:ascii="Times New Roman" w:hAnsi="Times New Roman"/>
                <w:color w:val="000000"/>
                <w:sz w:val="28"/>
                <w:szCs w:val="28"/>
              </w:rPr>
            </w:pPr>
            <w:r>
              <w:rPr>
                <w:rFonts w:ascii="Times New Roman" w:hAnsi="Times New Roman"/>
                <w:color w:val="000000"/>
                <w:sz w:val="28"/>
                <w:szCs w:val="28"/>
              </w:rPr>
              <w:t>Бруски деревянные пропитанные шириной 5</w:t>
            </w:r>
            <w:r w:rsidR="00B54396">
              <w:rPr>
                <w:rFonts w:ascii="Times New Roman" w:hAnsi="Times New Roman"/>
                <w:color w:val="000000"/>
                <w:sz w:val="28"/>
                <w:szCs w:val="28"/>
              </w:rPr>
              <w:t xml:space="preserve">0 мм, толщиной </w:t>
            </w:r>
            <w:r>
              <w:rPr>
                <w:rFonts w:ascii="Times New Roman" w:hAnsi="Times New Roman"/>
                <w:color w:val="000000"/>
                <w:sz w:val="28"/>
                <w:szCs w:val="28"/>
              </w:rPr>
              <w:t>32 мм 1-го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AE563C" w:rsidP="00687EDA">
            <w:pPr>
              <w:pStyle w:val="a3"/>
              <w:rPr>
                <w:rFonts w:ascii="Times New Roman" w:hAnsi="Times New Roman"/>
                <w:sz w:val="28"/>
                <w:szCs w:val="28"/>
              </w:rPr>
            </w:pPr>
            <w:r w:rsidRPr="006926A7">
              <w:rPr>
                <w:rFonts w:ascii="Times New Roman" w:hAnsi="Times New Roman"/>
                <w:color w:val="000000"/>
                <w:sz w:val="28"/>
                <w:szCs w:val="28"/>
              </w:rPr>
              <w:t xml:space="preserve">Антисептик-антипирен &lt;ПИРИЛАКС </w:t>
            </w:r>
            <w:r w:rsidR="00687EDA">
              <w:rPr>
                <w:rFonts w:ascii="Times New Roman" w:hAnsi="Times New Roman"/>
                <w:color w:val="000000"/>
                <w:sz w:val="28"/>
                <w:szCs w:val="28"/>
              </w:rPr>
              <w:t>ТЕРМА</w:t>
            </w:r>
            <w:r w:rsidRPr="006926A7">
              <w:rPr>
                <w:rFonts w:ascii="Times New Roman" w:hAnsi="Times New Roman"/>
                <w:color w:val="000000"/>
                <w:sz w:val="28"/>
                <w:szCs w:val="28"/>
              </w:rPr>
              <w:t>&gt; 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lastRenderedPageBreak/>
              <w:t>1</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DF423B">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DF423B">
              <w:rPr>
                <w:rFonts w:ascii="Times New Roman" w:hAnsi="Times New Roman"/>
                <w:sz w:val="28"/>
                <w:szCs w:val="28"/>
              </w:rPr>
              <w:t>о-известковый</w:t>
            </w:r>
            <w:r>
              <w:rPr>
                <w:rFonts w:ascii="Times New Roman" w:hAnsi="Times New Roman"/>
                <w:sz w:val="28"/>
                <w:szCs w:val="28"/>
              </w:rPr>
              <w:t xml:space="preserve"> марки </w:t>
            </w:r>
            <w:r w:rsidR="00DF423B">
              <w:rPr>
                <w:rFonts w:ascii="Times New Roman" w:hAnsi="Times New Roman"/>
                <w:sz w:val="28"/>
                <w:szCs w:val="28"/>
              </w:rPr>
              <w:t>25, 50</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DF423B">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 1:1:6</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3E02B0" w:rsidP="00FA662F">
            <w:pPr>
              <w:pStyle w:val="a3"/>
              <w:rPr>
                <w:rFonts w:ascii="Times New Roman" w:hAnsi="Times New Roman"/>
                <w:sz w:val="28"/>
                <w:szCs w:val="28"/>
              </w:rPr>
            </w:pPr>
            <w:r>
              <w:rPr>
                <w:rFonts w:ascii="Times New Roman" w:hAnsi="Times New Roman"/>
                <w:sz w:val="28"/>
                <w:szCs w:val="28"/>
              </w:rPr>
              <w:t xml:space="preserve"> Лента ПСУЛ</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401FAB" w:rsidRDefault="00AE563C" w:rsidP="00FA662F">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772057">
            <w:pPr>
              <w:pStyle w:val="a3"/>
              <w:rPr>
                <w:rFonts w:ascii="Times New Roman" w:hAnsi="Times New Roman"/>
                <w:sz w:val="28"/>
                <w:szCs w:val="28"/>
              </w:rPr>
            </w:pPr>
            <w:r>
              <w:rPr>
                <w:rFonts w:ascii="Times New Roman" w:hAnsi="Times New Roman"/>
                <w:sz w:val="28"/>
                <w:szCs w:val="28"/>
              </w:rPr>
              <w:t>Водосточная система из оцинкованной стали</w:t>
            </w:r>
            <w:r w:rsidR="00C71E63">
              <w:rPr>
                <w:rFonts w:ascii="Times New Roman" w:hAnsi="Times New Roman"/>
                <w:sz w:val="28"/>
                <w:szCs w:val="28"/>
              </w:rPr>
              <w:t xml:space="preserve"> с полимерным покрытием</w:t>
            </w:r>
            <w:r>
              <w:rPr>
                <w:rFonts w:ascii="Times New Roman" w:hAnsi="Times New Roman"/>
                <w:sz w:val="28"/>
                <w:szCs w:val="28"/>
              </w:rPr>
              <w:t xml:space="preserve"> толщиной 0,55</w:t>
            </w:r>
            <w:r w:rsidR="004F036D">
              <w:rPr>
                <w:rFonts w:ascii="Times New Roman" w:hAnsi="Times New Roman"/>
                <w:sz w:val="28"/>
                <w:szCs w:val="28"/>
              </w:rPr>
              <w:t xml:space="preserve"> мм </w:t>
            </w:r>
            <w:r w:rsidR="00C71E63">
              <w:rPr>
                <w:rFonts w:ascii="Times New Roman" w:hAnsi="Times New Roman"/>
                <w:sz w:val="28"/>
                <w:szCs w:val="28"/>
              </w:rPr>
              <w:t xml:space="preserve"> заводского изготовления</w:t>
            </w:r>
            <w:r>
              <w:rPr>
                <w:rFonts w:ascii="Times New Roman" w:hAnsi="Times New Roman"/>
                <w:sz w:val="28"/>
                <w:szCs w:val="28"/>
              </w:rPr>
              <w:t xml:space="preserve"> </w:t>
            </w:r>
            <w:r w:rsidR="006151F0">
              <w:rPr>
                <w:rFonts w:ascii="Times New Roman" w:hAnsi="Times New Roman"/>
                <w:sz w:val="28"/>
                <w:szCs w:val="28"/>
              </w:rPr>
              <w:t xml:space="preserve">диаметром </w:t>
            </w:r>
            <w:r w:rsidR="00C71E63">
              <w:rPr>
                <w:rFonts w:ascii="Times New Roman" w:hAnsi="Times New Roman"/>
                <w:sz w:val="28"/>
                <w:szCs w:val="28"/>
              </w:rPr>
              <w:t xml:space="preserve">желобов -150мм, диаметр водосточных труб </w:t>
            </w:r>
            <w:r w:rsidR="006151F0">
              <w:rPr>
                <w:rFonts w:ascii="Times New Roman" w:hAnsi="Times New Roman"/>
                <w:sz w:val="28"/>
                <w:szCs w:val="28"/>
              </w:rPr>
              <w:t>1</w:t>
            </w:r>
            <w:r w:rsidR="00C71E63">
              <w:rPr>
                <w:rFonts w:ascii="Times New Roman" w:hAnsi="Times New Roman"/>
                <w:sz w:val="28"/>
                <w:szCs w:val="28"/>
              </w:rPr>
              <w:t>2</w:t>
            </w:r>
            <w:r w:rsidR="00772057">
              <w:rPr>
                <w:rFonts w:ascii="Times New Roman" w:hAnsi="Times New Roman"/>
                <w:sz w:val="28"/>
                <w:szCs w:val="28"/>
              </w:rPr>
              <w:t>0</w:t>
            </w:r>
            <w:r w:rsidR="006151F0">
              <w:rPr>
                <w:rFonts w:ascii="Times New Roman" w:hAnsi="Times New Roman"/>
                <w:sz w:val="28"/>
                <w:szCs w:val="28"/>
              </w:rPr>
              <w:t xml:space="preserve"> мм.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1345EC">
            <w:pPr>
              <w:pStyle w:val="a3"/>
              <w:jc w:val="center"/>
              <w:rPr>
                <w:rFonts w:ascii="Times New Roman" w:hAnsi="Times New Roman"/>
                <w:sz w:val="28"/>
                <w:szCs w:val="28"/>
                <w:lang w:val="en-US"/>
              </w:rPr>
            </w:pPr>
            <w:r>
              <w:rPr>
                <w:rFonts w:ascii="Times New Roman" w:hAnsi="Times New Roman"/>
                <w:sz w:val="28"/>
                <w:szCs w:val="28"/>
              </w:rPr>
              <w:t>1</w:t>
            </w:r>
            <w:r w:rsidR="001345E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687EDA" w:rsidP="006D45E3">
            <w:pPr>
              <w:pStyle w:val="a3"/>
              <w:rPr>
                <w:rFonts w:ascii="Times New Roman" w:hAnsi="Times New Roman"/>
                <w:sz w:val="28"/>
                <w:szCs w:val="28"/>
              </w:rPr>
            </w:pPr>
            <w:r>
              <w:rPr>
                <w:rFonts w:ascii="Times New Roman" w:hAnsi="Times New Roman"/>
                <w:sz w:val="28"/>
                <w:szCs w:val="28"/>
              </w:rPr>
              <w:t>Бетон тяжелый, класс</w:t>
            </w:r>
            <w:proofErr w:type="gramStart"/>
            <w:r>
              <w:rPr>
                <w:rFonts w:ascii="Times New Roman" w:hAnsi="Times New Roman"/>
                <w:sz w:val="28"/>
                <w:szCs w:val="28"/>
              </w:rPr>
              <w:t xml:space="preserve"> В</w:t>
            </w:r>
            <w:proofErr w:type="gramEnd"/>
            <w:r w:rsidR="00E9335B">
              <w:rPr>
                <w:rFonts w:ascii="Times New Roman" w:hAnsi="Times New Roman"/>
                <w:sz w:val="28"/>
                <w:szCs w:val="28"/>
              </w:rPr>
              <w:t xml:space="preserve"> </w:t>
            </w:r>
            <w:r w:rsidR="006D45E3">
              <w:rPr>
                <w:rFonts w:ascii="Times New Roman" w:hAnsi="Times New Roman"/>
                <w:sz w:val="28"/>
                <w:szCs w:val="28"/>
              </w:rPr>
              <w:t>7,</w:t>
            </w:r>
            <w:r>
              <w:rPr>
                <w:rFonts w:ascii="Times New Roman" w:hAnsi="Times New Roman"/>
                <w:sz w:val="28"/>
                <w:szCs w:val="28"/>
              </w:rPr>
              <w:t>5 (М</w:t>
            </w:r>
            <w:r w:rsidR="006D45E3">
              <w:rPr>
                <w:rFonts w:ascii="Times New Roman" w:hAnsi="Times New Roman"/>
                <w:sz w:val="28"/>
                <w:szCs w:val="28"/>
              </w:rPr>
              <w:t>1</w:t>
            </w:r>
            <w:r>
              <w:rPr>
                <w:rFonts w:ascii="Times New Roman" w:hAnsi="Times New Roman"/>
                <w:sz w:val="28"/>
                <w:szCs w:val="28"/>
              </w:rPr>
              <w:t>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1345EC">
            <w:pPr>
              <w:pStyle w:val="a3"/>
              <w:rPr>
                <w:rFonts w:ascii="Times New Roman" w:hAnsi="Times New Roman"/>
                <w:sz w:val="28"/>
                <w:szCs w:val="28"/>
                <w:lang w:val="en-US"/>
              </w:rPr>
            </w:pPr>
            <w:r>
              <w:rPr>
                <w:rFonts w:ascii="Times New Roman" w:hAnsi="Times New Roman"/>
                <w:sz w:val="28"/>
                <w:szCs w:val="28"/>
              </w:rPr>
              <w:t xml:space="preserve"> 1</w:t>
            </w:r>
            <w:r w:rsidR="001345E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D5498C" w:rsidRDefault="00687EDA"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w:t>
            </w:r>
            <w:r w:rsidR="00E9335B">
              <w:rPr>
                <w:rFonts w:ascii="Times New Roman" w:hAnsi="Times New Roman"/>
                <w:color w:val="000000"/>
                <w:sz w:val="28"/>
                <w:szCs w:val="28"/>
              </w:rPr>
              <w:t xml:space="preserve"> </w:t>
            </w:r>
            <w:r>
              <w:rPr>
                <w:rFonts w:ascii="Times New Roman" w:hAnsi="Times New Roman"/>
                <w:color w:val="000000"/>
                <w:sz w:val="28"/>
                <w:szCs w:val="28"/>
              </w:rPr>
              <w:t>-</w:t>
            </w:r>
            <w:r w:rsidR="00E9335B">
              <w:rPr>
                <w:rFonts w:ascii="Times New Roman" w:hAnsi="Times New Roman"/>
                <w:color w:val="000000"/>
                <w:sz w:val="28"/>
                <w:szCs w:val="28"/>
              </w:rPr>
              <w:t xml:space="preserve"> </w:t>
            </w:r>
            <w:r>
              <w:rPr>
                <w:rFonts w:ascii="Times New Roman" w:hAnsi="Times New Roman"/>
                <w:color w:val="000000"/>
                <w:sz w:val="28"/>
                <w:szCs w:val="28"/>
              </w:rPr>
              <w:t>ГРУНТ</w:t>
            </w:r>
            <w:r w:rsidR="00F52401">
              <w:rPr>
                <w:rFonts w:ascii="Times New Roman" w:hAnsi="Times New Roman"/>
                <w:color w:val="000000"/>
                <w:sz w:val="28"/>
                <w:szCs w:val="28"/>
              </w:rPr>
              <w:t xml:space="preserve"> </w:t>
            </w:r>
            <w:r w:rsidR="0071523A">
              <w:rPr>
                <w:rFonts w:ascii="Times New Roman" w:hAnsi="Times New Roman"/>
                <w:color w:val="000000"/>
                <w:sz w:val="28"/>
                <w:szCs w:val="28"/>
              </w:rPr>
              <w:t>или аналог</w:t>
            </w:r>
          </w:p>
        </w:tc>
      </w:tr>
      <w:tr w:rsidR="00687EDA" w:rsidTr="005D0770">
        <w:tc>
          <w:tcPr>
            <w:tcW w:w="675"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1345EC">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687EDA" w:rsidRDefault="001E2E7A" w:rsidP="00D5498C">
            <w:pPr>
              <w:pStyle w:val="a3"/>
              <w:rPr>
                <w:rFonts w:ascii="Times New Roman" w:hAnsi="Times New Roman"/>
                <w:color w:val="000000"/>
                <w:sz w:val="28"/>
                <w:szCs w:val="28"/>
              </w:rPr>
            </w:pPr>
            <w:r>
              <w:rPr>
                <w:rFonts w:ascii="Times New Roman" w:hAnsi="Times New Roman"/>
                <w:color w:val="000000"/>
                <w:sz w:val="28"/>
                <w:szCs w:val="28"/>
              </w:rPr>
              <w:t>Краска «</w:t>
            </w:r>
            <w:proofErr w:type="spellStart"/>
            <w:r>
              <w:rPr>
                <w:rFonts w:ascii="Times New Roman" w:hAnsi="Times New Roman"/>
                <w:color w:val="000000"/>
                <w:sz w:val="28"/>
                <w:szCs w:val="28"/>
              </w:rPr>
              <w:t>Нортовская</w:t>
            </w:r>
            <w:proofErr w:type="spellEnd"/>
            <w:r>
              <w:rPr>
                <w:rFonts w:ascii="Times New Roman" w:hAnsi="Times New Roman"/>
                <w:color w:val="000000"/>
                <w:sz w:val="28"/>
                <w:szCs w:val="28"/>
              </w:rPr>
              <w:t xml:space="preserve"> фасадная ВД»</w:t>
            </w:r>
            <w:r w:rsidR="00C4265B">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1345EC">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1E2E7A" w:rsidRDefault="001E2E7A" w:rsidP="00D5498C">
            <w:pPr>
              <w:pStyle w:val="a3"/>
              <w:rPr>
                <w:rFonts w:ascii="Times New Roman" w:hAnsi="Times New Roman"/>
                <w:color w:val="000000"/>
                <w:sz w:val="28"/>
                <w:szCs w:val="28"/>
              </w:rPr>
            </w:pPr>
            <w:r>
              <w:rPr>
                <w:rFonts w:ascii="Times New Roman" w:hAnsi="Times New Roman"/>
                <w:color w:val="000000"/>
                <w:sz w:val="28"/>
                <w:szCs w:val="28"/>
              </w:rPr>
              <w:t>Трубопроводы канализации из полиэтиленовых труб диаметром 110 мм</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DF423B">
              <w:rPr>
                <w:rFonts w:ascii="Times New Roman" w:hAnsi="Times New Roman"/>
                <w:sz w:val="28"/>
                <w:szCs w:val="28"/>
              </w:rPr>
              <w:t>2</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1E2E7A" w:rsidRPr="0071523A"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Лайт-Баттс</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ROCKWOOL</w:t>
            </w:r>
            <w:r w:rsidR="0071523A">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DF423B" w:rsidRDefault="006C4C68" w:rsidP="001345EC">
            <w:pPr>
              <w:pStyle w:val="a3"/>
              <w:rPr>
                <w:rFonts w:ascii="Times New Roman" w:hAnsi="Times New Roman"/>
                <w:sz w:val="28"/>
                <w:szCs w:val="28"/>
              </w:rPr>
            </w:pPr>
            <w:r w:rsidRPr="00C4265B">
              <w:rPr>
                <w:rFonts w:ascii="Times New Roman" w:hAnsi="Times New Roman"/>
                <w:sz w:val="28"/>
                <w:szCs w:val="28"/>
              </w:rPr>
              <w:t xml:space="preserve"> </w:t>
            </w:r>
            <w:r w:rsidR="00DF423B">
              <w:rPr>
                <w:rFonts w:ascii="Times New Roman" w:hAnsi="Times New Roman"/>
                <w:sz w:val="28"/>
                <w:szCs w:val="28"/>
              </w:rPr>
              <w:t>2</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1E2E7A" w:rsidRPr="00C4265B"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Пленка диффузионная </w:t>
            </w:r>
            <w:r w:rsidR="006C4C68">
              <w:rPr>
                <w:rFonts w:ascii="Times New Roman" w:hAnsi="Times New Roman"/>
                <w:color w:val="000000"/>
                <w:sz w:val="28"/>
                <w:szCs w:val="28"/>
                <w:lang w:val="en-US"/>
              </w:rPr>
              <w:t>Tyvek</w:t>
            </w:r>
            <w:r w:rsidR="006C4C68" w:rsidRPr="00C4265B">
              <w:rPr>
                <w:rFonts w:ascii="Times New Roman" w:hAnsi="Times New Roman"/>
                <w:color w:val="000000"/>
                <w:sz w:val="28"/>
                <w:szCs w:val="28"/>
              </w:rPr>
              <w:t xml:space="preserve"> </w:t>
            </w:r>
            <w:r w:rsidR="006C4C68">
              <w:rPr>
                <w:rFonts w:ascii="Times New Roman" w:hAnsi="Times New Roman"/>
                <w:color w:val="000000"/>
                <w:sz w:val="28"/>
                <w:szCs w:val="28"/>
                <w:lang w:val="en-US"/>
              </w:rPr>
              <w:t>Soft</w:t>
            </w:r>
            <w:r w:rsidR="00C4265B">
              <w:rPr>
                <w:rFonts w:ascii="Times New Roman" w:hAnsi="Times New Roman"/>
                <w:color w:val="000000"/>
                <w:sz w:val="28"/>
                <w:szCs w:val="28"/>
              </w:rPr>
              <w:t xml:space="preserve"> или аналог</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Pr="00C4265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151F0" w:rsidRPr="006151F0" w:rsidRDefault="006151F0" w:rsidP="00D5498C">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Pr>
                <w:rFonts w:ascii="Times New Roman" w:hAnsi="Times New Roman"/>
                <w:color w:val="000000"/>
                <w:sz w:val="28"/>
                <w:szCs w:val="28"/>
                <w:lang w:val="en-US"/>
              </w:rPr>
              <w:t>BOLIX</w:t>
            </w:r>
            <w:r w:rsidRPr="006151F0">
              <w:rPr>
                <w:rFonts w:ascii="Times New Roman" w:hAnsi="Times New Roman"/>
                <w:color w:val="000000"/>
                <w:sz w:val="28"/>
                <w:szCs w:val="28"/>
              </w:rPr>
              <w:t xml:space="preserve"> </w:t>
            </w:r>
            <w:r>
              <w:rPr>
                <w:rFonts w:ascii="Times New Roman" w:hAnsi="Times New Roman"/>
                <w:color w:val="000000"/>
                <w:sz w:val="28"/>
                <w:szCs w:val="28"/>
                <w:lang w:val="en-US"/>
              </w:rPr>
              <w:t>ZW</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D5498C">
            <w:pPr>
              <w:pStyle w:val="a3"/>
              <w:rPr>
                <w:rFonts w:ascii="Times New Roman" w:hAnsi="Times New Roman"/>
                <w:color w:val="000000"/>
                <w:sz w:val="28"/>
                <w:szCs w:val="28"/>
              </w:rPr>
            </w:pPr>
            <w:r>
              <w:rPr>
                <w:rFonts w:ascii="Times New Roman" w:hAnsi="Times New Roman"/>
                <w:color w:val="000000"/>
                <w:sz w:val="28"/>
                <w:szCs w:val="28"/>
              </w:rPr>
              <w:t>Мастика битумно-резиновая: кровельная</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6E4057">
            <w:pPr>
              <w:pStyle w:val="a3"/>
              <w:rPr>
                <w:rFonts w:ascii="Times New Roman" w:hAnsi="Times New Roman"/>
                <w:color w:val="000000"/>
                <w:sz w:val="28"/>
                <w:szCs w:val="28"/>
              </w:rPr>
            </w:pPr>
            <w:r>
              <w:rPr>
                <w:rFonts w:ascii="Times New Roman" w:hAnsi="Times New Roman"/>
                <w:color w:val="000000"/>
                <w:sz w:val="28"/>
                <w:szCs w:val="28"/>
              </w:rPr>
              <w:t>Окно-люк 0,</w:t>
            </w:r>
            <w:r w:rsidR="006E4057">
              <w:rPr>
                <w:rFonts w:ascii="Times New Roman" w:hAnsi="Times New Roman"/>
                <w:color w:val="000000"/>
                <w:sz w:val="28"/>
                <w:szCs w:val="28"/>
              </w:rPr>
              <w:t>6</w:t>
            </w:r>
            <w:r>
              <w:rPr>
                <w:rFonts w:ascii="Times New Roman" w:hAnsi="Times New Roman"/>
                <w:color w:val="000000"/>
                <w:sz w:val="28"/>
                <w:szCs w:val="28"/>
              </w:rPr>
              <w:t>х</w:t>
            </w:r>
            <w:r w:rsidR="00E9335B">
              <w:rPr>
                <w:rFonts w:ascii="Times New Roman" w:hAnsi="Times New Roman"/>
                <w:color w:val="000000"/>
                <w:sz w:val="28"/>
                <w:szCs w:val="28"/>
              </w:rPr>
              <w:t xml:space="preserve"> </w:t>
            </w:r>
            <w:r>
              <w:rPr>
                <w:rFonts w:ascii="Times New Roman" w:hAnsi="Times New Roman"/>
                <w:color w:val="000000"/>
                <w:sz w:val="28"/>
                <w:szCs w:val="28"/>
              </w:rPr>
              <w:t>0,</w:t>
            </w:r>
            <w:r w:rsidR="006E4057">
              <w:rPr>
                <w:rFonts w:ascii="Times New Roman" w:hAnsi="Times New Roman"/>
                <w:color w:val="000000"/>
                <w:sz w:val="28"/>
                <w:szCs w:val="28"/>
              </w:rPr>
              <w:t>8</w:t>
            </w:r>
            <w:r>
              <w:rPr>
                <w:rFonts w:ascii="Times New Roman" w:hAnsi="Times New Roman"/>
                <w:color w:val="000000"/>
                <w:sz w:val="28"/>
                <w:szCs w:val="28"/>
              </w:rPr>
              <w:t>м (металлопластиковый)</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D5498C">
            <w:pPr>
              <w:pStyle w:val="a3"/>
              <w:rPr>
                <w:rFonts w:ascii="Times New Roman" w:hAnsi="Times New Roman"/>
                <w:color w:val="000000"/>
                <w:sz w:val="28"/>
                <w:szCs w:val="28"/>
              </w:rPr>
            </w:pPr>
            <w:r>
              <w:rPr>
                <w:rFonts w:ascii="Times New Roman" w:hAnsi="Times New Roman"/>
                <w:color w:val="000000"/>
                <w:sz w:val="28"/>
                <w:szCs w:val="28"/>
              </w:rPr>
              <w:t>Толь с крупнозернистой посыпкой</w:t>
            </w:r>
            <w:r w:rsidR="00A91460">
              <w:rPr>
                <w:rFonts w:ascii="Times New Roman" w:hAnsi="Times New Roman"/>
                <w:color w:val="000000"/>
                <w:sz w:val="28"/>
                <w:szCs w:val="28"/>
              </w:rPr>
              <w:t xml:space="preserve"> гидроизоляционный  марки ТГ-350</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A91460"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91460" w:rsidRDefault="00A91460" w:rsidP="00D5498C">
            <w:pPr>
              <w:pStyle w:val="a3"/>
              <w:rPr>
                <w:rFonts w:ascii="Times New Roman" w:hAnsi="Times New Roman"/>
                <w:color w:val="000000"/>
                <w:sz w:val="28"/>
                <w:szCs w:val="28"/>
              </w:rPr>
            </w:pPr>
            <w:r>
              <w:rPr>
                <w:rFonts w:ascii="Times New Roman" w:hAnsi="Times New Roman"/>
                <w:color w:val="000000"/>
                <w:sz w:val="28"/>
                <w:szCs w:val="28"/>
              </w:rPr>
              <w:t>Толь с крупнозернистой посыпкой марки ТВК-350</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A91460"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91460" w:rsidRDefault="00A91460" w:rsidP="00C96DF4">
            <w:pPr>
              <w:pStyle w:val="a3"/>
              <w:rPr>
                <w:rFonts w:ascii="Times New Roman" w:hAnsi="Times New Roman"/>
                <w:color w:val="000000"/>
                <w:sz w:val="28"/>
                <w:szCs w:val="28"/>
              </w:rPr>
            </w:pPr>
            <w:r>
              <w:rPr>
                <w:rFonts w:ascii="Times New Roman" w:hAnsi="Times New Roman"/>
                <w:color w:val="000000"/>
                <w:sz w:val="28"/>
                <w:szCs w:val="28"/>
              </w:rPr>
              <w:t xml:space="preserve">Бак расширительный круглый вместимостью до </w:t>
            </w:r>
            <w:r w:rsidR="00C96DF4">
              <w:rPr>
                <w:rFonts w:ascii="Times New Roman" w:hAnsi="Times New Roman"/>
                <w:color w:val="000000"/>
                <w:sz w:val="28"/>
                <w:szCs w:val="28"/>
              </w:rPr>
              <w:t>0,8</w:t>
            </w:r>
            <w:r>
              <w:rPr>
                <w:rFonts w:ascii="Times New Roman" w:hAnsi="Times New Roman"/>
                <w:color w:val="000000"/>
                <w:sz w:val="28"/>
                <w:szCs w:val="28"/>
              </w:rPr>
              <w:t xml:space="preserve"> м3</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E9335B" w:rsidP="001345EC">
            <w:pPr>
              <w:pStyle w:val="a3"/>
              <w:rPr>
                <w:rFonts w:ascii="Times New Roman" w:hAnsi="Times New Roman"/>
                <w:sz w:val="28"/>
                <w:szCs w:val="28"/>
              </w:rPr>
            </w:pPr>
            <w:r>
              <w:rPr>
                <w:rFonts w:ascii="Times New Roman" w:hAnsi="Times New Roman"/>
                <w:sz w:val="28"/>
                <w:szCs w:val="28"/>
              </w:rPr>
              <w:t xml:space="preserve"> </w:t>
            </w:r>
            <w:r w:rsidR="001345EC">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A91460" w:rsidRPr="00A91460" w:rsidRDefault="00A91460" w:rsidP="00D5498C">
            <w:pPr>
              <w:pStyle w:val="a3"/>
              <w:rPr>
                <w:rFonts w:ascii="Times New Roman" w:hAnsi="Times New Roman"/>
                <w:color w:val="000000"/>
                <w:sz w:val="28"/>
                <w:szCs w:val="28"/>
              </w:rPr>
            </w:pPr>
            <w:r>
              <w:rPr>
                <w:rFonts w:ascii="Times New Roman" w:hAnsi="Times New Roman"/>
                <w:color w:val="000000"/>
                <w:sz w:val="28"/>
                <w:szCs w:val="28"/>
              </w:rPr>
              <w:t xml:space="preserve">Трубки теплоизоляционные из вспененного полиэтилена типа </w:t>
            </w:r>
            <w:r>
              <w:rPr>
                <w:rFonts w:ascii="Times New Roman" w:hAnsi="Times New Roman"/>
                <w:color w:val="000000"/>
                <w:sz w:val="28"/>
                <w:szCs w:val="28"/>
                <w:lang w:val="en-US"/>
              </w:rPr>
              <w:t>THERMAFLEX</w:t>
            </w:r>
            <w:r w:rsidRPr="00A91460">
              <w:rPr>
                <w:rFonts w:ascii="Times New Roman" w:hAnsi="Times New Roman"/>
                <w:color w:val="000000"/>
                <w:sz w:val="28"/>
                <w:szCs w:val="28"/>
              </w:rPr>
              <w:t xml:space="preserve"> </w:t>
            </w:r>
            <w:r>
              <w:rPr>
                <w:rFonts w:ascii="Times New Roman" w:hAnsi="Times New Roman"/>
                <w:color w:val="000000"/>
                <w:sz w:val="28"/>
                <w:szCs w:val="28"/>
                <w:lang w:val="en-US"/>
              </w:rPr>
              <w:t>FRZ</w:t>
            </w:r>
            <w:r>
              <w:rPr>
                <w:rFonts w:ascii="Times New Roman" w:hAnsi="Times New Roman"/>
                <w:color w:val="000000"/>
                <w:sz w:val="28"/>
                <w:szCs w:val="28"/>
              </w:rPr>
              <w:t xml:space="preserve"> толщиной 13 мм, диаметром 54мм, 89 мм</w:t>
            </w:r>
          </w:p>
        </w:tc>
      </w:tr>
      <w:tr w:rsidR="00E7440C" w:rsidTr="005D0770">
        <w:tc>
          <w:tcPr>
            <w:tcW w:w="675" w:type="dxa"/>
            <w:tcBorders>
              <w:top w:val="single" w:sz="4" w:space="0" w:color="auto"/>
              <w:left w:val="single" w:sz="4" w:space="0" w:color="auto"/>
              <w:bottom w:val="single" w:sz="4" w:space="0" w:color="auto"/>
              <w:right w:val="single" w:sz="4" w:space="0" w:color="auto"/>
            </w:tcBorders>
            <w:vAlign w:val="center"/>
          </w:tcPr>
          <w:p w:rsidR="00E7440C" w:rsidRDefault="002775FE" w:rsidP="001345EC">
            <w:pPr>
              <w:pStyle w:val="a3"/>
              <w:rPr>
                <w:rFonts w:ascii="Times New Roman" w:hAnsi="Times New Roman"/>
                <w:sz w:val="28"/>
                <w:szCs w:val="28"/>
              </w:rPr>
            </w:pPr>
            <w:r>
              <w:rPr>
                <w:rFonts w:ascii="Times New Roman" w:hAnsi="Times New Roman"/>
                <w:sz w:val="28"/>
                <w:szCs w:val="28"/>
              </w:rPr>
              <w:t xml:space="preserve"> </w:t>
            </w:r>
            <w:r w:rsidR="001345EC">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7440C" w:rsidRDefault="002775FE" w:rsidP="002775FE">
            <w:pPr>
              <w:pStyle w:val="a3"/>
              <w:rPr>
                <w:rFonts w:ascii="Times New Roman" w:hAnsi="Times New Roman"/>
                <w:color w:val="000000"/>
                <w:sz w:val="28"/>
                <w:szCs w:val="28"/>
              </w:rPr>
            </w:pPr>
            <w:r>
              <w:rPr>
                <w:rFonts w:ascii="Times New Roman" w:hAnsi="Times New Roman"/>
                <w:color w:val="000000"/>
                <w:sz w:val="28"/>
                <w:szCs w:val="28"/>
              </w:rPr>
              <w:t>Вентиляционный выход полипропиленовый утепленный, диаметр 110 мм, для скатных кровель из покрытий профильных</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Винты самонарезающие; 4,5х19мм</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w:t>
            </w:r>
            <w:proofErr w:type="gramStart"/>
            <w:r>
              <w:rPr>
                <w:rFonts w:ascii="Times New Roman" w:hAnsi="Times New Roman"/>
                <w:color w:val="000000"/>
                <w:sz w:val="28"/>
                <w:szCs w:val="28"/>
              </w:rPr>
              <w:t>силиконовый</w:t>
            </w:r>
            <w:proofErr w:type="gramEnd"/>
            <w:r>
              <w:rPr>
                <w:rFonts w:ascii="Times New Roman" w:hAnsi="Times New Roman"/>
                <w:color w:val="000000"/>
                <w:sz w:val="28"/>
                <w:szCs w:val="28"/>
              </w:rPr>
              <w:t xml:space="preserve"> для наружных  швов</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6942EA" w:rsidP="001345EC">
            <w:pPr>
              <w:pStyle w:val="a3"/>
              <w:rPr>
                <w:rFonts w:ascii="Times New Roman" w:hAnsi="Times New Roman"/>
                <w:sz w:val="28"/>
                <w:szCs w:val="28"/>
              </w:rPr>
            </w:pPr>
            <w:r>
              <w:rPr>
                <w:rFonts w:ascii="Times New Roman" w:hAnsi="Times New Roman"/>
                <w:sz w:val="28"/>
                <w:szCs w:val="28"/>
              </w:rPr>
              <w:t xml:space="preserve"> </w:t>
            </w:r>
            <w:r w:rsidR="002775FE">
              <w:rPr>
                <w:rFonts w:ascii="Times New Roman" w:hAnsi="Times New Roman"/>
                <w:sz w:val="28"/>
                <w:szCs w:val="28"/>
              </w:rPr>
              <w:t>3</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2775FE" w:rsidRP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w:t>
            </w:r>
            <w:r w:rsidRPr="002775FE">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2775FE">
              <w:rPr>
                <w:rFonts w:ascii="Times New Roman" w:hAnsi="Times New Roman"/>
                <w:color w:val="000000"/>
                <w:sz w:val="28"/>
                <w:szCs w:val="28"/>
              </w:rPr>
              <w:t xml:space="preserve"> </w:t>
            </w:r>
            <w:r>
              <w:rPr>
                <w:rFonts w:ascii="Times New Roman" w:hAnsi="Times New Roman"/>
                <w:color w:val="000000"/>
                <w:sz w:val="28"/>
                <w:szCs w:val="28"/>
              </w:rPr>
              <w:t>в баллонах по 750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 xml:space="preserve">Шурупы </w:t>
            </w:r>
            <w:proofErr w:type="gramStart"/>
            <w:r>
              <w:rPr>
                <w:rFonts w:ascii="Times New Roman" w:hAnsi="Times New Roman"/>
                <w:color w:val="000000"/>
                <w:sz w:val="28"/>
                <w:szCs w:val="28"/>
              </w:rPr>
              <w:t>-</w:t>
            </w:r>
            <w:proofErr w:type="spellStart"/>
            <w:r>
              <w:rPr>
                <w:rFonts w:ascii="Times New Roman" w:hAnsi="Times New Roman"/>
                <w:color w:val="000000"/>
                <w:sz w:val="28"/>
                <w:szCs w:val="28"/>
              </w:rPr>
              <w:t>с</w:t>
            </w:r>
            <w:proofErr w:type="gramEnd"/>
            <w:r>
              <w:rPr>
                <w:rFonts w:ascii="Times New Roman" w:hAnsi="Times New Roman"/>
                <w:color w:val="000000"/>
                <w:sz w:val="28"/>
                <w:szCs w:val="28"/>
              </w:rPr>
              <w:t>аморезы</w:t>
            </w:r>
            <w:proofErr w:type="spellEnd"/>
            <w:r>
              <w:rPr>
                <w:rFonts w:ascii="Times New Roman" w:hAnsi="Times New Roman"/>
                <w:color w:val="000000"/>
                <w:sz w:val="28"/>
                <w:szCs w:val="28"/>
              </w:rPr>
              <w:t xml:space="preserve"> коньковые оцинкованные 4,8х80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Шурупы-</w:t>
            </w:r>
            <w:proofErr w:type="spellStart"/>
            <w:r>
              <w:rPr>
                <w:rFonts w:ascii="Times New Roman" w:hAnsi="Times New Roman"/>
                <w:color w:val="000000"/>
                <w:sz w:val="28"/>
                <w:szCs w:val="28"/>
              </w:rPr>
              <w:t>саморезы</w:t>
            </w:r>
            <w:proofErr w:type="spellEnd"/>
            <w:r>
              <w:rPr>
                <w:rFonts w:ascii="Times New Roman" w:hAnsi="Times New Roman"/>
                <w:color w:val="000000"/>
                <w:sz w:val="28"/>
                <w:szCs w:val="28"/>
              </w:rPr>
              <w:t xml:space="preserve"> с </w:t>
            </w:r>
            <w:proofErr w:type="gramStart"/>
            <w:r>
              <w:rPr>
                <w:rFonts w:ascii="Times New Roman" w:hAnsi="Times New Roman"/>
                <w:color w:val="000000"/>
                <w:sz w:val="28"/>
                <w:szCs w:val="28"/>
              </w:rPr>
              <w:t>шести-восьмигранной</w:t>
            </w:r>
            <w:proofErr w:type="gramEnd"/>
            <w:r>
              <w:rPr>
                <w:rFonts w:ascii="Times New Roman" w:hAnsi="Times New Roman"/>
                <w:color w:val="000000"/>
                <w:sz w:val="28"/>
                <w:szCs w:val="28"/>
              </w:rPr>
              <w:t xml:space="preserve"> головкой 4,5х25(35) и специальной уплотнительной прокладкой (шайбой) из ЭПДМ</w:t>
            </w:r>
          </w:p>
        </w:tc>
      </w:tr>
      <w:tr w:rsidR="00B54396" w:rsidTr="005D0770">
        <w:tc>
          <w:tcPr>
            <w:tcW w:w="675" w:type="dxa"/>
            <w:tcBorders>
              <w:top w:val="single" w:sz="4" w:space="0" w:color="auto"/>
              <w:left w:val="single" w:sz="4" w:space="0" w:color="auto"/>
              <w:bottom w:val="single" w:sz="4" w:space="0" w:color="auto"/>
              <w:right w:val="single" w:sz="4" w:space="0" w:color="auto"/>
            </w:tcBorders>
            <w:vAlign w:val="center"/>
          </w:tcPr>
          <w:p w:rsidR="00B54396"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B54396" w:rsidRDefault="00AB4CEF" w:rsidP="00AB4CEF">
            <w:pPr>
              <w:pStyle w:val="a3"/>
              <w:rPr>
                <w:rFonts w:ascii="Times New Roman" w:hAnsi="Times New Roman"/>
                <w:color w:val="000000"/>
                <w:sz w:val="28"/>
                <w:szCs w:val="28"/>
              </w:rPr>
            </w:pPr>
            <w:proofErr w:type="gramStart"/>
            <w:r>
              <w:rPr>
                <w:rFonts w:ascii="Times New Roman" w:hAnsi="Times New Roman"/>
                <w:color w:val="000000"/>
                <w:sz w:val="28"/>
                <w:szCs w:val="28"/>
              </w:rPr>
              <w:t>Шп</w:t>
            </w:r>
            <w:r w:rsidR="00B54396">
              <w:rPr>
                <w:rFonts w:ascii="Times New Roman" w:hAnsi="Times New Roman"/>
                <w:color w:val="000000"/>
                <w:sz w:val="28"/>
                <w:szCs w:val="28"/>
              </w:rPr>
              <w:t>ильки</w:t>
            </w:r>
            <w:proofErr w:type="gramEnd"/>
            <w:r>
              <w:rPr>
                <w:rFonts w:ascii="Times New Roman" w:hAnsi="Times New Roman"/>
                <w:color w:val="000000"/>
                <w:sz w:val="28"/>
                <w:szCs w:val="28"/>
              </w:rPr>
              <w:t xml:space="preserve"> оцинкованные стяжные диаметром 12мм, 16мм</w:t>
            </w:r>
            <w:r w:rsidR="00B54396">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C96DF4"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C96DF4" w:rsidRDefault="00C96DF4" w:rsidP="007F25BE">
            <w:pPr>
              <w:pStyle w:val="a3"/>
              <w:jc w:val="center"/>
              <w:rPr>
                <w:rFonts w:ascii="Times New Roman" w:hAnsi="Times New Roman"/>
                <w:sz w:val="28"/>
                <w:szCs w:val="28"/>
              </w:rPr>
            </w:pPr>
            <w:r>
              <w:rPr>
                <w:rFonts w:ascii="Times New Roman" w:hAnsi="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C96DF4" w:rsidRPr="00C96DF4" w:rsidRDefault="00C96DF4" w:rsidP="007F25BE">
            <w:pPr>
              <w:pStyle w:val="a3"/>
              <w:rPr>
                <w:rFonts w:ascii="Times New Roman" w:hAnsi="Times New Roman"/>
                <w:color w:val="000000"/>
                <w:sz w:val="28"/>
                <w:szCs w:val="28"/>
              </w:rPr>
            </w:pPr>
            <w:r>
              <w:rPr>
                <w:rFonts w:ascii="Times New Roman" w:hAnsi="Times New Roman"/>
                <w:color w:val="000000"/>
                <w:sz w:val="28"/>
                <w:szCs w:val="28"/>
              </w:rPr>
              <w:t xml:space="preserve">Маты </w:t>
            </w:r>
            <w:proofErr w:type="spellStart"/>
            <w:r>
              <w:rPr>
                <w:rFonts w:ascii="Times New Roman" w:hAnsi="Times New Roman"/>
                <w:color w:val="000000"/>
                <w:sz w:val="28"/>
                <w:szCs w:val="28"/>
              </w:rPr>
              <w:t>минераловатные</w:t>
            </w:r>
            <w:proofErr w:type="spellEnd"/>
            <w:r w:rsidRPr="00C96DF4">
              <w:rPr>
                <w:rFonts w:ascii="Times New Roman" w:hAnsi="Times New Roman"/>
                <w:color w:val="000000"/>
                <w:sz w:val="28"/>
                <w:szCs w:val="28"/>
              </w:rPr>
              <w:t xml:space="preserve"> </w:t>
            </w:r>
            <w:r>
              <w:rPr>
                <w:rFonts w:ascii="Times New Roman" w:hAnsi="Times New Roman"/>
                <w:color w:val="000000"/>
                <w:sz w:val="28"/>
                <w:szCs w:val="28"/>
              </w:rPr>
              <w:t xml:space="preserve">кашированные  фольгой, марка </w:t>
            </w:r>
            <w:r w:rsidRPr="00C96DF4">
              <w:rPr>
                <w:rFonts w:ascii="Times New Roman" w:hAnsi="Times New Roman"/>
                <w:color w:val="000000"/>
                <w:sz w:val="28"/>
                <w:szCs w:val="28"/>
              </w:rPr>
              <w:t xml:space="preserve"> </w:t>
            </w:r>
            <w:r>
              <w:rPr>
                <w:rFonts w:ascii="Times New Roman" w:hAnsi="Times New Roman"/>
                <w:color w:val="000000"/>
                <w:sz w:val="28"/>
                <w:szCs w:val="28"/>
              </w:rPr>
              <w:t xml:space="preserve">«Тех. Мат»  </w:t>
            </w:r>
            <w:r>
              <w:rPr>
                <w:rFonts w:ascii="Times New Roman" w:hAnsi="Times New Roman"/>
                <w:color w:val="000000"/>
                <w:sz w:val="28"/>
                <w:szCs w:val="28"/>
                <w:lang w:val="en-US"/>
              </w:rPr>
              <w:t>ROCKWOOL</w:t>
            </w:r>
            <w:r>
              <w:rPr>
                <w:rFonts w:ascii="Times New Roman" w:hAnsi="Times New Roman"/>
                <w:color w:val="000000"/>
                <w:sz w:val="28"/>
                <w:szCs w:val="28"/>
              </w:rPr>
              <w:t>, толщиной 40мм</w:t>
            </w:r>
            <w:r w:rsidR="007F25BE">
              <w:rPr>
                <w:rFonts w:ascii="Times New Roman" w:hAnsi="Times New Roman"/>
                <w:color w:val="000000"/>
                <w:sz w:val="28"/>
                <w:szCs w:val="28"/>
              </w:rPr>
              <w:t>.</w:t>
            </w:r>
          </w:p>
        </w:tc>
      </w:tr>
      <w:tr w:rsidR="007F25BE"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7F25BE" w:rsidRDefault="007F25BE" w:rsidP="007F25BE">
            <w:pPr>
              <w:pStyle w:val="a3"/>
              <w:jc w:val="center"/>
              <w:rPr>
                <w:rFonts w:ascii="Times New Roman" w:hAnsi="Times New Roman"/>
                <w:sz w:val="28"/>
                <w:szCs w:val="28"/>
              </w:rPr>
            </w:pPr>
            <w:r>
              <w:rPr>
                <w:rFonts w:ascii="Times New Roman" w:hAnsi="Times New Roman"/>
                <w:sz w:val="28"/>
                <w:szCs w:val="28"/>
              </w:rPr>
              <w:t>38</w:t>
            </w:r>
          </w:p>
        </w:tc>
        <w:tc>
          <w:tcPr>
            <w:tcW w:w="8895" w:type="dxa"/>
            <w:tcBorders>
              <w:top w:val="single" w:sz="4" w:space="0" w:color="auto"/>
              <w:left w:val="single" w:sz="4" w:space="0" w:color="auto"/>
              <w:bottom w:val="single" w:sz="4" w:space="0" w:color="auto"/>
              <w:right w:val="single" w:sz="4" w:space="0" w:color="auto"/>
            </w:tcBorders>
          </w:tcPr>
          <w:p w:rsidR="007F25BE" w:rsidRDefault="007F25BE" w:rsidP="007F25BE">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в рулонах толщиной 0,55мм, с полимерным покрытием</w:t>
            </w:r>
          </w:p>
        </w:tc>
      </w:tr>
    </w:tbl>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w:t>
      </w:r>
      <w:r w:rsidR="00E17A82">
        <w:rPr>
          <w:rFonts w:ascii="Times New Roman" w:hAnsi="Times New Roman"/>
          <w:color w:val="000000"/>
          <w:sz w:val="28"/>
          <w:szCs w:val="28"/>
        </w:rPr>
        <w:lastRenderedPageBreak/>
        <w:t xml:space="preserve">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bookmarkStart w:id="0" w:name="_GoBack"/>
      <w:bookmarkEnd w:id="0"/>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lastRenderedPageBreak/>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619A1"/>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C05AC"/>
    <w:rsid w:val="004C50DC"/>
    <w:rsid w:val="004E09F2"/>
    <w:rsid w:val="004E67AE"/>
    <w:rsid w:val="004F036D"/>
    <w:rsid w:val="004F6139"/>
    <w:rsid w:val="0050709A"/>
    <w:rsid w:val="005329F4"/>
    <w:rsid w:val="00544DD0"/>
    <w:rsid w:val="0057241D"/>
    <w:rsid w:val="0059430B"/>
    <w:rsid w:val="00595559"/>
    <w:rsid w:val="005A23C4"/>
    <w:rsid w:val="005B19B2"/>
    <w:rsid w:val="005B32C3"/>
    <w:rsid w:val="005D0770"/>
    <w:rsid w:val="005E13A8"/>
    <w:rsid w:val="005E78B6"/>
    <w:rsid w:val="00600DEC"/>
    <w:rsid w:val="006151F0"/>
    <w:rsid w:val="0062088E"/>
    <w:rsid w:val="00645644"/>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52401"/>
    <w:rsid w:val="00F53F81"/>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98FC-F980-4C1D-8A97-D805CAEB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RePack by Diakov</cp:lastModifiedBy>
  <cp:revision>98</cp:revision>
  <cp:lastPrinted>2018-02-05T13:54:00Z</cp:lastPrinted>
  <dcterms:created xsi:type="dcterms:W3CDTF">2015-03-31T10:53:00Z</dcterms:created>
  <dcterms:modified xsi:type="dcterms:W3CDTF">2018-02-05T13:55:00Z</dcterms:modified>
</cp:coreProperties>
</file>