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3CD5">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sidR="001F3CD5">
              <w:rPr>
                <w:sz w:val="24"/>
                <w:szCs w:val="24"/>
              </w:rPr>
              <w:t>ЖЭУ №13</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3CD5">
            <w:pPr>
              <w:widowControl w:val="0"/>
              <w:spacing w:before="20" w:line="256" w:lineRule="auto"/>
              <w:ind w:left="30" w:right="28"/>
              <w:jc w:val="right"/>
              <w:rPr>
                <w:sz w:val="24"/>
                <w:szCs w:val="24"/>
              </w:rPr>
            </w:pPr>
            <w:r w:rsidRPr="00495D3D">
              <w:rPr>
                <w:sz w:val="24"/>
                <w:szCs w:val="24"/>
              </w:rPr>
              <w:t>________________ /</w:t>
            </w:r>
            <w:r w:rsidR="001F3CD5">
              <w:rPr>
                <w:sz w:val="24"/>
                <w:szCs w:val="24"/>
              </w:rPr>
              <w:t>С.А. Казаков</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Pr="001F3CD5" w:rsidRDefault="001F3CD5" w:rsidP="0085667C">
      <w:pPr>
        <w:overflowPunct/>
        <w:jc w:val="center"/>
        <w:rPr>
          <w:rFonts w:eastAsia="Calibri"/>
          <w:b/>
          <w:sz w:val="24"/>
          <w:szCs w:val="24"/>
          <w:lang w:eastAsia="en-US"/>
        </w:rPr>
      </w:pPr>
      <w:r>
        <w:rPr>
          <w:rFonts w:eastAsia="Calibri"/>
          <w:sz w:val="24"/>
          <w:szCs w:val="24"/>
          <w:lang w:eastAsia="en-US"/>
        </w:rPr>
        <w:t>по ремонту</w:t>
      </w:r>
      <w:r w:rsidRPr="001F3CD5">
        <w:rPr>
          <w:sz w:val="24"/>
          <w:szCs w:val="24"/>
        </w:rPr>
        <w:t xml:space="preserve"> трещин бокового фасада дома путем скрепления металлическими тяжами и заделкой цементным раствором многоквартирного дома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1.1. Предметом настоящего конкурса является право заключения</w:t>
      </w:r>
      <w:r w:rsidR="001F3CD5">
        <w:rPr>
          <w:color w:val="auto"/>
        </w:rPr>
        <w:t xml:space="preserve"> договора подряда на выполнение</w:t>
      </w:r>
      <w:r>
        <w:rPr>
          <w:color w:val="auto"/>
        </w:rPr>
        <w:t xml:space="preserve"> работ по </w:t>
      </w:r>
      <w:r w:rsidR="001F3CD5" w:rsidRPr="00587227">
        <w:rPr>
          <w:b/>
        </w:rPr>
        <w:t>ремонту</w:t>
      </w:r>
      <w:r w:rsidR="001F3CD5">
        <w:rPr>
          <w:b/>
        </w:rPr>
        <w:t xml:space="preserve"> </w:t>
      </w:r>
      <w:r w:rsidR="001F3CD5">
        <w:rPr>
          <w:b/>
          <w:color w:val="auto"/>
        </w:rPr>
        <w:t>трещин бокового фасада дома путем скрепления металлическими тяжами и заделкой цементным раствором</w:t>
      </w:r>
      <w:r w:rsidR="001F3CD5">
        <w:rPr>
          <w:b/>
        </w:rPr>
        <w:t xml:space="preserve"> </w:t>
      </w:r>
      <w:r w:rsidR="001F3CD5">
        <w:rPr>
          <w:b/>
          <w:color w:val="auto"/>
        </w:rPr>
        <w:t>многоквартирного дома № 6-8а по ул. Юношеской</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1F3CD5">
        <w:rPr>
          <w:sz w:val="24"/>
          <w:szCs w:val="24"/>
        </w:rPr>
        <w:t>ЖЭУ№13</w:t>
      </w:r>
      <w:r w:rsidRPr="00442EB3">
        <w:rPr>
          <w:sz w:val="24"/>
          <w:szCs w:val="24"/>
        </w:rPr>
        <w:t>», ИНН 39</w:t>
      </w:r>
      <w:r>
        <w:rPr>
          <w:sz w:val="24"/>
          <w:szCs w:val="24"/>
        </w:rPr>
        <w:t>0</w:t>
      </w:r>
      <w:r w:rsidR="00894D36">
        <w:rPr>
          <w:sz w:val="24"/>
          <w:szCs w:val="24"/>
        </w:rPr>
        <w:t>6</w:t>
      </w:r>
      <w:r w:rsidR="001F3CD5">
        <w:rPr>
          <w:sz w:val="24"/>
          <w:szCs w:val="24"/>
        </w:rPr>
        <w:t>338309</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w:t>
      </w:r>
      <w:r w:rsidR="001F3CD5">
        <w:rPr>
          <w:sz w:val="24"/>
          <w:szCs w:val="24"/>
        </w:rPr>
        <w:t>22</w:t>
      </w:r>
      <w:r w:rsidRPr="00423FEA">
        <w:rPr>
          <w:sz w:val="24"/>
          <w:szCs w:val="24"/>
        </w:rPr>
        <w:t xml:space="preserve">, </w:t>
      </w:r>
      <w:r w:rsidR="001F3CD5">
        <w:rPr>
          <w:sz w:val="24"/>
          <w:szCs w:val="24"/>
        </w:rPr>
        <w:t xml:space="preserve">Калининградская обл., г. </w:t>
      </w:r>
      <w:r w:rsidRPr="00423FEA">
        <w:rPr>
          <w:sz w:val="24"/>
          <w:szCs w:val="24"/>
        </w:rPr>
        <w:t xml:space="preserve">Калининград, ул. </w:t>
      </w:r>
      <w:r w:rsidR="001F3CD5">
        <w:rPr>
          <w:sz w:val="24"/>
          <w:szCs w:val="24"/>
        </w:rPr>
        <w:t>Чайковского</w:t>
      </w:r>
      <w:r w:rsidRPr="00423FEA">
        <w:rPr>
          <w:sz w:val="24"/>
          <w:szCs w:val="24"/>
        </w:rPr>
        <w:t xml:space="preserve">, д. </w:t>
      </w:r>
      <w:r w:rsidR="001F3CD5">
        <w:rPr>
          <w:sz w:val="24"/>
          <w:szCs w:val="24"/>
        </w:rPr>
        <w:t>12-18</w:t>
      </w:r>
      <w:r w:rsidRPr="00423FEA">
        <w:rPr>
          <w:sz w:val="24"/>
          <w:szCs w:val="24"/>
        </w:rPr>
        <w:t>,</w:t>
      </w:r>
      <w:r>
        <w:rPr>
          <w:sz w:val="24"/>
          <w:szCs w:val="24"/>
        </w:rPr>
        <w:t xml:space="preserve"> </w:t>
      </w:r>
      <w:r w:rsidRPr="00423FEA">
        <w:rPr>
          <w:sz w:val="24"/>
          <w:szCs w:val="24"/>
        </w:rPr>
        <w:t xml:space="preserve">директор </w:t>
      </w:r>
      <w:r w:rsidR="00E82B26">
        <w:rPr>
          <w:sz w:val="24"/>
          <w:szCs w:val="24"/>
        </w:rPr>
        <w:t>С.</w:t>
      </w:r>
      <w:r w:rsidR="00DD7BB0">
        <w:rPr>
          <w:sz w:val="24"/>
          <w:szCs w:val="24"/>
        </w:rPr>
        <w:t>А.</w:t>
      </w:r>
      <w:r w:rsidR="00E82B26">
        <w:rPr>
          <w:sz w:val="24"/>
          <w:szCs w:val="24"/>
        </w:rPr>
        <w:t xml:space="preserve"> Казаков</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24AB1" w:rsidRDefault="00124AB1" w:rsidP="00124AB1">
      <w:pPr>
        <w:jc w:val="both"/>
        <w:rPr>
          <w:b/>
        </w:rPr>
      </w:pPr>
      <w:r w:rsidRPr="009F7928">
        <w:rPr>
          <w:color w:val="000000"/>
          <w:sz w:val="24"/>
          <w:szCs w:val="24"/>
        </w:rPr>
        <w:t>1.4. Начальная (максимальная) цена договора</w:t>
      </w:r>
      <w:r>
        <w:rPr>
          <w:color w:val="000000"/>
          <w:sz w:val="24"/>
          <w:szCs w:val="24"/>
        </w:rPr>
        <w:t xml:space="preserve"> подряда</w:t>
      </w:r>
      <w:r w:rsidRPr="009F7928">
        <w:rPr>
          <w:color w:val="000000"/>
          <w:sz w:val="24"/>
          <w:szCs w:val="24"/>
        </w:rPr>
        <w:t xml:space="preserve"> </w:t>
      </w:r>
      <w:r w:rsidR="00E82B26" w:rsidRPr="00B45ED9">
        <w:rPr>
          <w:b/>
          <w:sz w:val="24"/>
          <w:szCs w:val="24"/>
        </w:rPr>
        <w:t>7</w:t>
      </w:r>
      <w:r w:rsidR="00D82D5E">
        <w:rPr>
          <w:b/>
          <w:sz w:val="24"/>
          <w:szCs w:val="24"/>
        </w:rPr>
        <w:t>82 527</w:t>
      </w:r>
      <w:r w:rsidRPr="00AE53A8">
        <w:rPr>
          <w:sz w:val="24"/>
          <w:szCs w:val="24"/>
        </w:rPr>
        <w:t xml:space="preserve"> </w:t>
      </w:r>
      <w:r w:rsidRPr="00AE53A8">
        <w:rPr>
          <w:b/>
          <w:sz w:val="24"/>
          <w:szCs w:val="24"/>
        </w:rPr>
        <w:t>(</w:t>
      </w:r>
      <w:r w:rsidR="00E82B26">
        <w:rPr>
          <w:b/>
          <w:sz w:val="24"/>
          <w:szCs w:val="24"/>
        </w:rPr>
        <w:t>семьсот</w:t>
      </w:r>
      <w:r w:rsidR="00D82D5E">
        <w:rPr>
          <w:b/>
          <w:sz w:val="24"/>
          <w:szCs w:val="24"/>
        </w:rPr>
        <w:t xml:space="preserve"> восемьдесят две</w:t>
      </w:r>
      <w:r w:rsidRPr="00AE53A8">
        <w:rPr>
          <w:b/>
          <w:sz w:val="24"/>
          <w:szCs w:val="24"/>
        </w:rPr>
        <w:t xml:space="preserve"> тысяч</w:t>
      </w:r>
      <w:r w:rsidR="00D82D5E">
        <w:rPr>
          <w:b/>
          <w:sz w:val="24"/>
          <w:szCs w:val="24"/>
        </w:rPr>
        <w:t>и</w:t>
      </w:r>
      <w:r w:rsidRPr="00AE53A8">
        <w:rPr>
          <w:b/>
          <w:sz w:val="24"/>
          <w:szCs w:val="24"/>
        </w:rPr>
        <w:t xml:space="preserve"> </w:t>
      </w:r>
      <w:r w:rsidR="00D82D5E">
        <w:rPr>
          <w:b/>
          <w:sz w:val="24"/>
          <w:szCs w:val="24"/>
        </w:rPr>
        <w:t>пятьсот двадцать семь</w:t>
      </w:r>
      <w:r w:rsidRPr="00AE53A8">
        <w:rPr>
          <w:b/>
          <w:sz w:val="24"/>
          <w:szCs w:val="24"/>
        </w:rPr>
        <w:t>) рубл</w:t>
      </w:r>
      <w:r w:rsidR="00D82D5E">
        <w:rPr>
          <w:b/>
          <w:sz w:val="24"/>
          <w:szCs w:val="24"/>
        </w:rPr>
        <w:t>ей</w:t>
      </w:r>
      <w:r w:rsidRPr="00AE53A8">
        <w:rPr>
          <w:b/>
          <w:sz w:val="24"/>
          <w:szCs w:val="24"/>
        </w:rPr>
        <w:t>,</w:t>
      </w:r>
      <w:r w:rsidRPr="00AE53A8">
        <w:rPr>
          <w:sz w:val="24"/>
          <w:szCs w:val="24"/>
        </w:rPr>
        <w:t xml:space="preserve"> в том числе НДС: </w:t>
      </w:r>
      <w:r w:rsidR="00250D9E" w:rsidRPr="00B45ED9">
        <w:rPr>
          <w:b/>
          <w:sz w:val="24"/>
          <w:szCs w:val="24"/>
        </w:rPr>
        <w:t>1</w:t>
      </w:r>
      <w:r w:rsidR="00D82D5E">
        <w:rPr>
          <w:b/>
          <w:sz w:val="24"/>
          <w:szCs w:val="24"/>
        </w:rPr>
        <w:t>19 368</w:t>
      </w:r>
      <w:r w:rsidRPr="00AE53A8">
        <w:rPr>
          <w:b/>
          <w:sz w:val="24"/>
          <w:szCs w:val="24"/>
        </w:rPr>
        <w:t xml:space="preserve"> (</w:t>
      </w:r>
      <w:r w:rsidR="00250D9E">
        <w:rPr>
          <w:b/>
          <w:sz w:val="24"/>
          <w:szCs w:val="24"/>
        </w:rPr>
        <w:t>сто д</w:t>
      </w:r>
      <w:r w:rsidR="00D82D5E">
        <w:rPr>
          <w:b/>
          <w:sz w:val="24"/>
          <w:szCs w:val="24"/>
        </w:rPr>
        <w:t>евятнадцать</w:t>
      </w:r>
      <w:r w:rsidRPr="00AE53A8">
        <w:rPr>
          <w:b/>
          <w:sz w:val="24"/>
          <w:szCs w:val="24"/>
        </w:rPr>
        <w:t xml:space="preserve"> тысяч</w:t>
      </w:r>
      <w:r w:rsidR="00250D9E">
        <w:rPr>
          <w:b/>
          <w:sz w:val="24"/>
          <w:szCs w:val="24"/>
        </w:rPr>
        <w:t xml:space="preserve"> </w:t>
      </w:r>
      <w:r w:rsidR="00D82D5E">
        <w:rPr>
          <w:b/>
          <w:sz w:val="24"/>
          <w:szCs w:val="24"/>
        </w:rPr>
        <w:t>триста шестьдесят восемь</w:t>
      </w:r>
      <w:r w:rsidRPr="00AE53A8">
        <w:rPr>
          <w:b/>
          <w:sz w:val="24"/>
          <w:szCs w:val="24"/>
        </w:rPr>
        <w:t>) рубл</w:t>
      </w:r>
      <w:r w:rsidR="00D82D5E">
        <w:rPr>
          <w:b/>
          <w:sz w:val="24"/>
          <w:szCs w:val="24"/>
        </w:rPr>
        <w:t>ей</w:t>
      </w:r>
      <w:r w:rsidR="0037113B">
        <w:rPr>
          <w:b/>
          <w:sz w:val="24"/>
          <w:szCs w:val="24"/>
        </w:rPr>
        <w:t xml:space="preserve"> </w:t>
      </w:r>
      <w:r w:rsidR="00D82D5E">
        <w:rPr>
          <w:b/>
          <w:sz w:val="24"/>
          <w:szCs w:val="24"/>
        </w:rPr>
        <w:t>52</w:t>
      </w:r>
      <w:r w:rsidR="00450FEC">
        <w:rPr>
          <w:b/>
          <w:sz w:val="24"/>
          <w:szCs w:val="24"/>
        </w:rPr>
        <w:t xml:space="preserve"> копе</w:t>
      </w:r>
      <w:r w:rsidR="00D82D5E">
        <w:rPr>
          <w:b/>
          <w:sz w:val="24"/>
          <w:szCs w:val="24"/>
        </w:rPr>
        <w:t>йки</w:t>
      </w:r>
      <w:r w:rsidRPr="00AE53A8">
        <w:rPr>
          <w:b/>
          <w:sz w:val="24"/>
          <w:szCs w:val="24"/>
        </w:rPr>
        <w:t>.</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sidR="00250D9E">
        <w:rPr>
          <w:color w:val="000000"/>
          <w:sz w:val="24"/>
          <w:szCs w:val="24"/>
        </w:rPr>
        <w:t>40</w:t>
      </w:r>
      <w:r w:rsidRPr="0029684A">
        <w:rPr>
          <w:color w:val="000000"/>
          <w:sz w:val="24"/>
          <w:szCs w:val="24"/>
        </w:rPr>
        <w:t xml:space="preserve"> календарных дней,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sidR="00250D9E">
        <w:rPr>
          <w:color w:val="000000"/>
          <w:sz w:val="24"/>
          <w:szCs w:val="24"/>
        </w:rPr>
        <w:t>3</w:t>
      </w:r>
      <w:r w:rsidR="00450FEC">
        <w:rPr>
          <w:color w:val="000000"/>
          <w:sz w:val="24"/>
          <w:szCs w:val="24"/>
        </w:rPr>
        <w:t>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1</w:t>
      </w:r>
      <w:r w:rsidR="00250D9E">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1.6. Вскрытие пакетов с конкурсными заявками будет произведено с 10 часов 00 минут </w:t>
      </w:r>
      <w:bookmarkStart w:id="0" w:name="_GoBack"/>
      <w:bookmarkEnd w:id="0"/>
      <w:r>
        <w:rPr>
          <w:rFonts w:eastAsia="Calibri"/>
          <w:sz w:val="24"/>
          <w:szCs w:val="24"/>
          <w:lang w:eastAsia="en-US"/>
        </w:rPr>
        <w:t>"</w:t>
      </w:r>
      <w:r w:rsidR="00A00498">
        <w:rPr>
          <w:rFonts w:eastAsia="Calibri"/>
          <w:sz w:val="24"/>
          <w:szCs w:val="24"/>
          <w:lang w:eastAsia="en-US"/>
        </w:rPr>
        <w:t>21</w:t>
      </w:r>
      <w:r>
        <w:rPr>
          <w:rFonts w:eastAsia="Calibri"/>
          <w:sz w:val="24"/>
          <w:szCs w:val="24"/>
          <w:lang w:eastAsia="en-US"/>
        </w:rPr>
        <w:t xml:space="preserve">" </w:t>
      </w:r>
      <w:r w:rsidR="00A00498">
        <w:rPr>
          <w:rFonts w:eastAsia="Calibri"/>
          <w:sz w:val="24"/>
          <w:szCs w:val="24"/>
          <w:lang w:eastAsia="en-US"/>
        </w:rPr>
        <w:t xml:space="preserve">августа </w:t>
      </w:r>
      <w:r>
        <w:rPr>
          <w:rFonts w:eastAsia="Calibri"/>
          <w:sz w:val="24"/>
          <w:szCs w:val="24"/>
          <w:lang w:eastAsia="en-US"/>
        </w:rPr>
        <w:t xml:space="preserve">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B45ED9" w:rsidRPr="00B45ED9">
        <w:rPr>
          <w:rFonts w:eastAsia="Calibri"/>
          <w:b/>
          <w:sz w:val="24"/>
          <w:szCs w:val="24"/>
          <w:lang w:eastAsia="en-US"/>
        </w:rPr>
        <w:t xml:space="preserve">23 </w:t>
      </w:r>
      <w:r w:rsidR="00D82D5E">
        <w:rPr>
          <w:rFonts w:eastAsia="Calibri"/>
          <w:b/>
          <w:sz w:val="24"/>
          <w:szCs w:val="24"/>
          <w:lang w:eastAsia="en-US"/>
        </w:rPr>
        <w:t>475</w:t>
      </w:r>
      <w:r w:rsidRPr="00B45ED9">
        <w:rPr>
          <w:rFonts w:eastAsia="Calibri"/>
          <w:b/>
          <w:sz w:val="24"/>
          <w:szCs w:val="24"/>
          <w:lang w:eastAsia="en-US"/>
        </w:rPr>
        <w:t xml:space="preserve"> (</w:t>
      </w:r>
      <w:r w:rsidR="00B45ED9" w:rsidRPr="00B45ED9">
        <w:rPr>
          <w:rFonts w:eastAsia="Calibri"/>
          <w:b/>
          <w:sz w:val="24"/>
          <w:szCs w:val="24"/>
          <w:lang w:eastAsia="en-US"/>
        </w:rPr>
        <w:t xml:space="preserve">двадцать три </w:t>
      </w:r>
      <w:r w:rsidR="00F15ADF" w:rsidRPr="00B45ED9">
        <w:rPr>
          <w:rFonts w:eastAsia="Calibri"/>
          <w:b/>
          <w:sz w:val="24"/>
          <w:szCs w:val="24"/>
          <w:lang w:eastAsia="en-US"/>
        </w:rPr>
        <w:t>тысяч</w:t>
      </w:r>
      <w:r w:rsidR="00B45ED9" w:rsidRPr="00B45ED9">
        <w:rPr>
          <w:rFonts w:eastAsia="Calibri"/>
          <w:b/>
          <w:sz w:val="24"/>
          <w:szCs w:val="24"/>
          <w:lang w:eastAsia="en-US"/>
        </w:rPr>
        <w:t>и</w:t>
      </w:r>
      <w:r w:rsidR="00F15ADF" w:rsidRPr="00B45ED9">
        <w:rPr>
          <w:rFonts w:eastAsia="Calibri"/>
          <w:b/>
          <w:sz w:val="24"/>
          <w:szCs w:val="24"/>
          <w:lang w:eastAsia="en-US"/>
        </w:rPr>
        <w:t xml:space="preserve"> </w:t>
      </w:r>
      <w:r w:rsidR="00D82D5E">
        <w:rPr>
          <w:rFonts w:eastAsia="Calibri"/>
          <w:b/>
          <w:sz w:val="24"/>
          <w:szCs w:val="24"/>
          <w:lang w:eastAsia="en-US"/>
        </w:rPr>
        <w:t>четыреста семьдесят пять</w:t>
      </w:r>
      <w:r w:rsidRPr="00B45ED9">
        <w:rPr>
          <w:rFonts w:eastAsia="Calibri"/>
          <w:b/>
          <w:sz w:val="24"/>
          <w:szCs w:val="24"/>
          <w:lang w:eastAsia="en-US"/>
        </w:rPr>
        <w:t>) рубл</w:t>
      </w:r>
      <w:r w:rsidR="00F15ADF" w:rsidRPr="00B45ED9">
        <w:rPr>
          <w:rFonts w:eastAsia="Calibri"/>
          <w:b/>
          <w:sz w:val="24"/>
          <w:szCs w:val="24"/>
          <w:lang w:eastAsia="en-US"/>
        </w:rPr>
        <w:t>ей</w:t>
      </w:r>
      <w:r w:rsidRPr="00B45ED9">
        <w:rPr>
          <w:rFonts w:eastAsia="Calibri"/>
          <w:b/>
          <w:sz w:val="24"/>
          <w:szCs w:val="24"/>
          <w:lang w:eastAsia="en-US"/>
        </w:rPr>
        <w:t xml:space="preserve"> </w:t>
      </w:r>
      <w:r w:rsidR="00D82D5E">
        <w:rPr>
          <w:rFonts w:eastAsia="Calibri"/>
          <w:b/>
          <w:sz w:val="24"/>
          <w:szCs w:val="24"/>
          <w:lang w:eastAsia="en-US"/>
        </w:rPr>
        <w:t>81</w:t>
      </w:r>
      <w:r w:rsidR="00F15ADF" w:rsidRPr="00B45ED9">
        <w:rPr>
          <w:rFonts w:eastAsia="Calibri"/>
          <w:b/>
          <w:sz w:val="24"/>
          <w:szCs w:val="24"/>
          <w:lang w:eastAsia="en-US"/>
        </w:rPr>
        <w:t xml:space="preserve"> копе</w:t>
      </w:r>
      <w:r w:rsidR="00D82D5E">
        <w:rPr>
          <w:rFonts w:eastAsia="Calibri"/>
          <w:b/>
          <w:sz w:val="24"/>
          <w:szCs w:val="24"/>
          <w:lang w:eastAsia="en-US"/>
        </w:rPr>
        <w:t>йка</w:t>
      </w:r>
      <w:r w:rsidR="00F15ADF">
        <w:rPr>
          <w:rFonts w:eastAsia="Calibri"/>
          <w:sz w:val="24"/>
          <w:szCs w:val="24"/>
          <w:lang w:eastAsia="en-US"/>
        </w:rPr>
        <w:t xml:space="preserve">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«КР МКД», л/счет 05353021690) р/с 40</w:t>
      </w:r>
      <w:r w:rsidR="00B45ED9">
        <w:rPr>
          <w:rFonts w:eastAsia="Calibri"/>
          <w:sz w:val="24"/>
          <w:szCs w:val="24"/>
          <w:lang w:eastAsia="en-US"/>
        </w:rPr>
        <w:t>3</w:t>
      </w:r>
      <w:r>
        <w:rPr>
          <w:rFonts w:eastAsia="Calibri"/>
          <w:sz w:val="24"/>
          <w:szCs w:val="24"/>
          <w:lang w:eastAsia="en-US"/>
        </w:rPr>
        <w:t>0</w:t>
      </w:r>
      <w:r w:rsidR="00B45ED9">
        <w:rPr>
          <w:rFonts w:eastAsia="Calibri"/>
          <w:sz w:val="24"/>
          <w:szCs w:val="24"/>
          <w:lang w:eastAsia="en-US"/>
        </w:rPr>
        <w:t>2</w:t>
      </w:r>
      <w:r>
        <w:rPr>
          <w:rFonts w:eastAsia="Calibri"/>
          <w:sz w:val="24"/>
          <w:szCs w:val="24"/>
          <w:lang w:eastAsia="en-US"/>
        </w:rPr>
        <w:t>810</w:t>
      </w:r>
      <w:r w:rsidR="00B45ED9">
        <w:rPr>
          <w:rFonts w:eastAsia="Calibri"/>
          <w:sz w:val="24"/>
          <w:szCs w:val="24"/>
          <w:lang w:eastAsia="en-US"/>
        </w:rPr>
        <w:t>127483</w:t>
      </w:r>
      <w:r>
        <w:rPr>
          <w:rFonts w:eastAsia="Calibri"/>
          <w:sz w:val="24"/>
          <w:szCs w:val="24"/>
          <w:lang w:eastAsia="en-US"/>
        </w:rPr>
        <w:t>0000</w:t>
      </w:r>
      <w:r w:rsidR="00B45ED9">
        <w:rPr>
          <w:rFonts w:eastAsia="Calibri"/>
          <w:sz w:val="24"/>
          <w:szCs w:val="24"/>
          <w:lang w:eastAsia="en-US"/>
        </w:rPr>
        <w:t>94</w:t>
      </w:r>
      <w:r>
        <w:rPr>
          <w:rFonts w:eastAsia="Calibri"/>
          <w:sz w:val="24"/>
          <w:szCs w:val="24"/>
          <w:lang w:eastAsia="en-US"/>
        </w:rPr>
        <w:t xml:space="preserve">,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w:t>
      </w:r>
      <w:proofErr w:type="gramStart"/>
      <w:r>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1.15. Внесение залога денежных средств на счет заказчика подтверждается фактом </w:t>
      </w:r>
      <w:r>
        <w:rPr>
          <w:rFonts w:eastAsia="Calibri"/>
          <w:sz w:val="24"/>
          <w:szCs w:val="24"/>
          <w:lang w:eastAsia="en-US"/>
        </w:rPr>
        <w:lastRenderedPageBreak/>
        <w:t>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 xml:space="preserve">3.1.2. документ, подтверждающий полномочия лица на осуществление действий от имени </w:t>
      </w:r>
      <w:r>
        <w:rPr>
          <w:rFonts w:eastAsia="Calibri"/>
          <w:sz w:val="24"/>
          <w:szCs w:val="24"/>
          <w:lang w:eastAsia="en-US"/>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3.1.10. справка из налогового органа (код по КНД 1120101) и пенсионного фонда</w:t>
      </w:r>
      <w:r>
        <w:rPr>
          <w:rFonts w:eastAsia="Calibri"/>
          <w:b/>
          <w:sz w:val="24"/>
          <w:szCs w:val="24"/>
          <w:lang w:eastAsia="en-US"/>
        </w:rPr>
        <w:t xml:space="preserve"> </w:t>
      </w:r>
      <w:r>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w:t>
      </w:r>
      <w:proofErr w:type="gramEnd"/>
      <w:r>
        <w:rPr>
          <w:rFonts w:eastAsia="Calibri"/>
          <w:sz w:val="24"/>
          <w:szCs w:val="24"/>
          <w:lang w:eastAsia="en-US"/>
        </w:rPr>
        <w:t xml:space="preserve"> заявки, справка из банка</w:t>
      </w:r>
      <w:proofErr w:type="gramStart"/>
      <w:r>
        <w:rPr>
          <w:rFonts w:eastAsia="Calibri"/>
          <w:sz w:val="24"/>
          <w:szCs w:val="24"/>
          <w:lang w:eastAsia="en-US"/>
        </w:rPr>
        <w:t xml:space="preserve"> (-</w:t>
      </w:r>
      <w:proofErr w:type="spellStart"/>
      <w:proofErr w:type="gramEnd"/>
      <w:r>
        <w:rPr>
          <w:rFonts w:eastAsia="Calibri"/>
          <w:sz w:val="24"/>
          <w:szCs w:val="24"/>
          <w:lang w:eastAsia="en-US"/>
        </w:rPr>
        <w:t>ов</w:t>
      </w:r>
      <w:proofErr w:type="spellEnd"/>
      <w:r>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Pr>
          <w:rFonts w:eastAsia="Calibri"/>
          <w:sz w:val="24"/>
          <w:szCs w:val="24"/>
          <w:lang w:eastAsia="en-US"/>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Pr>
          <w:rFonts w:eastAsia="Calibri"/>
          <w:sz w:val="24"/>
          <w:szCs w:val="24"/>
          <w:lang w:eastAsia="en-US"/>
        </w:rPr>
        <w:lastRenderedPageBreak/>
        <w:t xml:space="preserve">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Pr>
          <w:rFonts w:eastAsia="Calibri"/>
          <w:sz w:val="24"/>
          <w:szCs w:val="24"/>
          <w:lang w:eastAsia="en-US"/>
        </w:rPr>
        <w:lastRenderedPageBreak/>
        <w:t>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Pr>
          <w:rFonts w:eastAsia="Calibri"/>
          <w:sz w:val="24"/>
          <w:szCs w:val="24"/>
          <w:lang w:eastAsia="en-US"/>
        </w:rPr>
        <w:lastRenderedPageBreak/>
        <w:t xml:space="preserve">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0F7C5B"/>
    <w:rsid w:val="00124AB1"/>
    <w:rsid w:val="00157DD8"/>
    <w:rsid w:val="001627E4"/>
    <w:rsid w:val="001A6487"/>
    <w:rsid w:val="001F152C"/>
    <w:rsid w:val="001F3CD5"/>
    <w:rsid w:val="002368F4"/>
    <w:rsid w:val="00250D9E"/>
    <w:rsid w:val="00302A6F"/>
    <w:rsid w:val="0037113B"/>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94D36"/>
    <w:rsid w:val="008A092E"/>
    <w:rsid w:val="00917D56"/>
    <w:rsid w:val="00927826"/>
    <w:rsid w:val="00940C4E"/>
    <w:rsid w:val="009C3A70"/>
    <w:rsid w:val="009E09AB"/>
    <w:rsid w:val="009E1B05"/>
    <w:rsid w:val="00A00498"/>
    <w:rsid w:val="00AC489D"/>
    <w:rsid w:val="00AF253D"/>
    <w:rsid w:val="00B44FF0"/>
    <w:rsid w:val="00B45ED9"/>
    <w:rsid w:val="00B652FF"/>
    <w:rsid w:val="00C57854"/>
    <w:rsid w:val="00D14DD1"/>
    <w:rsid w:val="00D82D5E"/>
    <w:rsid w:val="00DB07E1"/>
    <w:rsid w:val="00DC47C0"/>
    <w:rsid w:val="00DD67E1"/>
    <w:rsid w:val="00DD7BB0"/>
    <w:rsid w:val="00E27CCB"/>
    <w:rsid w:val="00E66451"/>
    <w:rsid w:val="00E82B26"/>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28</Pages>
  <Words>10197</Words>
  <Characters>58128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2017-07-14T07:54:00Z</cp:lastPrinted>
  <dcterms:created xsi:type="dcterms:W3CDTF">2017-03-13T07:58:00Z</dcterms:created>
  <dcterms:modified xsi:type="dcterms:W3CDTF">2017-07-20T07:02:00Z</dcterms:modified>
</cp:coreProperties>
</file>