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000"/>
        <w:gridCol w:w="3102"/>
        <w:gridCol w:w="5103"/>
      </w:tblGrid>
      <w:tr w:rsidR="00A35AC8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A35AC8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AC8" w:rsidRDefault="00A35A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A35A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35AC8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AC8" w:rsidRDefault="00A7318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«КР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73188" w:rsidRDefault="00A73188" w:rsidP="00A7318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Исполнительный директор ООО «МУП РСУ №24»</w:t>
            </w:r>
          </w:p>
          <w:p w:rsidR="00A35AC8" w:rsidRDefault="00A35A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35AC8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r w:rsidR="00A73188">
              <w:rPr>
                <w:rFonts w:ascii="Verdana" w:hAnsi="Verdana" w:cs="Verdana"/>
                <w:sz w:val="16"/>
                <w:szCs w:val="16"/>
              </w:rPr>
              <w:t xml:space="preserve"> С.Б. </w:t>
            </w:r>
            <w:proofErr w:type="spellStart"/>
            <w:r w:rsidR="00A73188">
              <w:rPr>
                <w:rFonts w:ascii="Verdana" w:hAnsi="Verdana" w:cs="Verdana"/>
                <w:sz w:val="16"/>
                <w:szCs w:val="16"/>
              </w:rPr>
              <w:t>Русович</w:t>
            </w:r>
            <w:proofErr w:type="spellEnd"/>
            <w:r w:rsidR="00A73188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r w:rsidR="00A73188">
              <w:rPr>
                <w:rFonts w:ascii="Verdana" w:hAnsi="Verdana" w:cs="Verdana"/>
                <w:sz w:val="16"/>
                <w:szCs w:val="16"/>
              </w:rPr>
              <w:t xml:space="preserve"> Н.В. Тихонова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A35AC8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AC8" w:rsidRDefault="00A35A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A35A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35AC8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 w:rsidP="00E52E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E52EF3">
              <w:rPr>
                <w:rFonts w:ascii="Verdana" w:hAnsi="Verdana" w:cs="Verdana"/>
                <w:sz w:val="16"/>
                <w:szCs w:val="16"/>
              </w:rPr>
              <w:t>14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 w:rsidP="00E52E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E52EF3">
              <w:rPr>
                <w:rFonts w:ascii="Verdana" w:hAnsi="Verdana" w:cs="Verdana"/>
                <w:sz w:val="16"/>
                <w:szCs w:val="16"/>
              </w:rPr>
              <w:t>14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A35AC8">
        <w:trPr>
          <w:gridAfter w:val="1"/>
          <w:wAfter w:w="5103" w:type="dxa"/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AC8" w:rsidRDefault="00A35A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35AC8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5AC8" w:rsidRDefault="00A35A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35AC8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5AC8" w:rsidRDefault="00A35A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35AC8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5AC8" w:rsidRDefault="00A35A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35AC8"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AC8" w:rsidRDefault="008314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Многоквартирный дом </w:t>
            </w:r>
            <w:r w:rsidR="00E52EF3">
              <w:rPr>
                <w:rFonts w:ascii="Verdana" w:hAnsi="Verdana" w:cs="Verdana"/>
                <w:sz w:val="16"/>
                <w:szCs w:val="16"/>
              </w:rPr>
              <w:t>№ 43-47 по ул.Багратиона г.Калининград</w:t>
            </w:r>
          </w:p>
          <w:p w:rsidR="00E52EF3" w:rsidRDefault="00E52E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A35AC8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В Е Д О М О С Т Ь   О Б Ъ Е М О В  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А Б О Т</w:t>
            </w:r>
          </w:p>
        </w:tc>
      </w:tr>
      <w:tr w:rsidR="00A35AC8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5AC8" w:rsidRDefault="00A7318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капитальный ремонт крыши МКД № 43-47 по ул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.Б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агратиона г.Калининграда</w:t>
            </w:r>
          </w:p>
        </w:tc>
      </w:tr>
    </w:tbl>
    <w:p w:rsidR="00A35AC8" w:rsidRDefault="00A35AC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7484"/>
        <w:gridCol w:w="1134"/>
        <w:gridCol w:w="1077"/>
      </w:tblGrid>
      <w:tr w:rsidR="00A35AC8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A35AC8" w:rsidRDefault="00A35A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7484"/>
        <w:gridCol w:w="1134"/>
        <w:gridCol w:w="1077"/>
      </w:tblGrid>
      <w:tr w:rsidR="00A35AC8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A35AC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кровель из волнистых и полуволнистых асбестоцементных листов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11.262</w:t>
            </w:r>
          </w:p>
        </w:tc>
      </w:tr>
      <w:tr w:rsidR="00A35AC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элементов конструкций крыш обрешетки из брусков с прозорами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11.262</w:t>
            </w:r>
          </w:p>
        </w:tc>
      </w:tr>
      <w:tr w:rsidR="00A35AC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смена стропильных ног из брусьев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2.125</w:t>
            </w:r>
          </w:p>
        </w:tc>
      </w:tr>
      <w:tr w:rsidR="00A35AC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Ремонт деревянных элементов конструкций крыш смена отдельных частей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мауэрлатов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 осмолкой и обертывание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толью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</w:tr>
      <w:tr w:rsidR="00A35AC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Огнебиозащитное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покрытие деревянных конструкций составом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Пирилакс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" любой модификации при помощи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аэрозольно-капельного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распыления для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обеспечивания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второй группы огнезащитной эффективности по НПБ 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обрабатываемой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11.262</w:t>
            </w:r>
          </w:p>
        </w:tc>
      </w:tr>
      <w:tr w:rsidR="00A35AC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Антисептик-антипирен &lt;ПИРИЛАКС СС-2&gt; (корр. РЦЦС: читать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Пирилакс-Терма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") для древесины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233.1234</w:t>
            </w:r>
          </w:p>
        </w:tc>
      </w:tr>
      <w:tr w:rsidR="00A35AC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кровель из этернита по деревянной обрешетке с ее устройством (прим)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11.262</w:t>
            </w:r>
          </w:p>
        </w:tc>
      </w:tr>
      <w:tr w:rsidR="00A35AC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Лист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безасбестовый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волнистый окрашенный "Этернит"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A35A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1441.536</w:t>
            </w:r>
          </w:p>
        </w:tc>
      </w:tr>
      <w:tr w:rsidR="00A35AC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Оштукатуривание поверхности дымовых труб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0.7485</w:t>
            </w:r>
          </w:p>
        </w:tc>
      </w:tr>
      <w:tr w:rsidR="00A35AC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труб с лесов по подготовленной поверхности перхлорвиниловая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0.7485</w:t>
            </w:r>
          </w:p>
        </w:tc>
      </w:tr>
      <w:tr w:rsidR="00A35AC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мелких покрытий (оголовок дымовых труб) из листовой оцинкованной стали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0.042</w:t>
            </w:r>
          </w:p>
        </w:tc>
      </w:tr>
      <w:tr w:rsidR="00A35AC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снегозадержателей (прим)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ограждения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1.48</w:t>
            </w:r>
          </w:p>
        </w:tc>
      </w:tr>
      <w:tr w:rsidR="00A35AC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Ограждение кровель перилами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ограждения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1.48</w:t>
            </w:r>
          </w:p>
        </w:tc>
      </w:tr>
      <w:tr w:rsidR="00A35AC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слуховых окон прямоугольных односкатных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окон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</w:tr>
      <w:tr w:rsidR="00A35AC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слуховых окон  (прим)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слуховое окно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A35AC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0,5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</w:t>
            </w:r>
          </w:p>
        </w:tc>
      </w:tr>
      <w:tr w:rsidR="00A35AC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Обивка стен кровельной сталью оцинкованной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стен, фронтонов (за вычетом проемов) и развернутых поверхностей карнизов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0.105</w:t>
            </w:r>
          </w:p>
        </w:tc>
      </w:tr>
      <w:tr w:rsidR="00A35AC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Сталь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оцинкованная в рулонах толщиной 0,5 мм, с полимерным покрытием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0.0462</w:t>
            </w:r>
          </w:p>
        </w:tc>
      </w:tr>
      <w:tr w:rsidR="00A35AC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мелких покрытий и обделок из листовой стали  желобов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 и покрытий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1.48</w:t>
            </w:r>
          </w:p>
        </w:tc>
      </w:tr>
      <w:tr w:rsidR="00A35AC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желобов настенных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желобов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1.48</w:t>
            </w:r>
          </w:p>
        </w:tc>
      </w:tr>
      <w:tr w:rsidR="00A35AC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прямых звеньев водосточных труб с земли, лестниц или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1.25</w:t>
            </w:r>
          </w:p>
        </w:tc>
      </w:tr>
      <w:tr w:rsidR="00A35AC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колен водосточных труб с земли, лестниц 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</w:tr>
      <w:tr w:rsidR="00A35AC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отливов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отметов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 водосточных труб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A35AC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воронок водосточных труб с земли, лестниц или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A35AC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ухватов для водосточных труб в каменных стенах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1.05</w:t>
            </w:r>
          </w:p>
        </w:tc>
      </w:tr>
      <w:tr w:rsidR="00A35AC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лобовых доски (прим)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досок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1.48</w:t>
            </w:r>
          </w:p>
        </w:tc>
      </w:tr>
      <w:tr w:rsidR="00A35AC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Простая окраска масляными составами по дереву  лобовой доски (прим)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0.222</w:t>
            </w:r>
          </w:p>
        </w:tc>
      </w:tr>
      <w:tr w:rsidR="00A35AC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трубопроводов из чугунных канализационных труб диаметром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 с фасонными частями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0.376</w:t>
            </w:r>
          </w:p>
        </w:tc>
      </w:tr>
      <w:tr w:rsidR="00A35AC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канализации из полиэтиленовых труб высокой плотности диаметром 110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0.376</w:t>
            </w:r>
          </w:p>
        </w:tc>
      </w:tr>
      <w:tr w:rsidR="00A35AC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Крепления для трубопроводов: кронштейны, планки, хомуты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5.264</w:t>
            </w:r>
          </w:p>
        </w:tc>
      </w:tr>
      <w:tr w:rsidR="00A35AC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частей канализационного стояка над кровлей флюгарки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A35AC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A35A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Вентиляционные каналы деревянные</w:t>
            </w:r>
          </w:p>
        </w:tc>
      </w:tr>
      <w:tr w:rsidR="00A35AC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обшивки оштукатуренных деревянных стен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вент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анала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стен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0.337</w:t>
            </w:r>
          </w:p>
        </w:tc>
      </w:tr>
      <w:tr w:rsidR="00A35AC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каркаса деревянных стен из брусьев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вентканалов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стен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0.337</w:t>
            </w:r>
          </w:p>
        </w:tc>
      </w:tr>
      <w:tr w:rsidR="00A35AC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деревян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каркаса под обшивку вент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ороба (прим)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древесины в конструкции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</w:tr>
      <w:tr w:rsidR="00A35AC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покрытий и перекрытий изделиями из волокнистых и зернистых материалов насухо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вентканалов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изоляции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1.685</w:t>
            </w:r>
          </w:p>
        </w:tc>
      </w:tr>
      <w:tr w:rsidR="00A35AC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Вата минеральная &lt;ISOVER&gt;, толщина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33.7</w:t>
            </w:r>
          </w:p>
        </w:tc>
      </w:tr>
      <w:tr w:rsidR="00A35AC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Обшивка каркасных стен плоскими асбестоцементными листами (плоским шифером)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обшивки стен (за вычетом проемов)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0.337</w:t>
            </w:r>
          </w:p>
        </w:tc>
      </w:tr>
      <w:tr w:rsidR="00A35AC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Листы асбестоцементные плоские с гладкой поверхностью непрессованные толщиной 6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34.5425</w:t>
            </w:r>
          </w:p>
        </w:tc>
      </w:tr>
      <w:tr w:rsidR="00A35AC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Обшивка каркасных стен вент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анала досками обшивки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обшивки стен (за вычетом проемов)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0.337</w:t>
            </w:r>
          </w:p>
        </w:tc>
      </w:tr>
      <w:tr w:rsidR="00A35AC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Обивка стен вент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аналов кровельной сталью оцинкованной (прим)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стен, фронтонов (за вычетом проемов) и развернутых поверхностей карнизов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0.1005</w:t>
            </w:r>
          </w:p>
        </w:tc>
      </w:tr>
      <w:tr w:rsidR="00A35AC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Сталь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оцинкованная в рулонах толщиной 0,5 мм, с полимерным покрытием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0.04422</w:t>
            </w:r>
          </w:p>
        </w:tc>
      </w:tr>
      <w:tr w:rsidR="00A35AC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колпаков на дымовых трубах на один канал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колпаков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</w:tr>
      <w:tr w:rsidR="00A35AC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37.3208</w:t>
            </w:r>
          </w:p>
        </w:tc>
      </w:tr>
      <w:tr w:rsidR="00A35AC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грузоподъемностью 10 т работающих вне карьера на расстояние 15 км (класс груза 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37.3208</w:t>
            </w:r>
          </w:p>
        </w:tc>
      </w:tr>
      <w:tr w:rsidR="00A35AC8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AC8" w:rsidRDefault="00A35A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A35AC8" w:rsidRDefault="00A35AC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00"/>
        <w:gridCol w:w="6305"/>
      </w:tblGrid>
      <w:tr w:rsidR="00A35AC8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AC8" w:rsidRDefault="00A35A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35AC8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A35A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A35AC8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A35A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A35A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35AC8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AC8" w:rsidRDefault="00A35A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35AC8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A35A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A35AC8" w:rsidRDefault="00757B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757B2E" w:rsidRDefault="00757B2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757B2E" w:rsidSect="00A35AC8">
      <w:headerReference w:type="default" r:id="rId6"/>
      <w:footerReference w:type="default" r:id="rId7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E7F" w:rsidRDefault="00436E7F">
      <w:pPr>
        <w:spacing w:after="0" w:line="240" w:lineRule="auto"/>
      </w:pPr>
      <w:r>
        <w:separator/>
      </w:r>
    </w:p>
  </w:endnote>
  <w:endnote w:type="continuationSeparator" w:id="0">
    <w:p w:rsidR="00436E7F" w:rsidRDefault="00436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AC8" w:rsidRDefault="00A35AC8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 w:rsidR="00757B2E"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8314E4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E7F" w:rsidRDefault="00436E7F">
      <w:pPr>
        <w:spacing w:after="0" w:line="240" w:lineRule="auto"/>
      </w:pPr>
      <w:r>
        <w:separator/>
      </w:r>
    </w:p>
  </w:footnote>
  <w:footnote w:type="continuationSeparator" w:id="0">
    <w:p w:rsidR="00436E7F" w:rsidRDefault="00436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3000"/>
      <w:gridCol w:w="4205"/>
      <w:gridCol w:w="3000"/>
    </w:tblGrid>
    <w:tr w:rsidR="00A35AC8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A35AC8" w:rsidRDefault="00A35AC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A35AC8" w:rsidRDefault="00757B2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(вер.1.3.131024)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A35AC8" w:rsidRDefault="00757B2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2EF3"/>
    <w:rsid w:val="00436E7F"/>
    <w:rsid w:val="00757B2E"/>
    <w:rsid w:val="008314E4"/>
    <w:rsid w:val="00A35AC8"/>
    <w:rsid w:val="00A73188"/>
    <w:rsid w:val="00E52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E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2EF3"/>
  </w:style>
  <w:style w:type="paragraph" w:styleId="a5">
    <w:name w:val="footer"/>
    <w:basedOn w:val="a"/>
    <w:link w:val="a6"/>
    <w:uiPriority w:val="99"/>
    <w:unhideWhenUsed/>
    <w:rsid w:val="00E52E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52E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E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2EF3"/>
  </w:style>
  <w:style w:type="paragraph" w:styleId="a5">
    <w:name w:val="footer"/>
    <w:basedOn w:val="a"/>
    <w:link w:val="a6"/>
    <w:uiPriority w:val="99"/>
    <w:unhideWhenUsed/>
    <w:rsid w:val="00E52E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52E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Рабецкий</cp:lastModifiedBy>
  <cp:revision>4</cp:revision>
  <dcterms:created xsi:type="dcterms:W3CDTF">2014-05-20T08:08:00Z</dcterms:created>
  <dcterms:modified xsi:type="dcterms:W3CDTF">2014-05-23T12:00:00Z</dcterms:modified>
</cp:coreProperties>
</file>