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0CE5" w14:textId="77777777" w:rsidR="0010242A" w:rsidRPr="005F0AD5" w:rsidRDefault="0010242A" w:rsidP="0010242A">
      <w:pPr>
        <w:pStyle w:val="ConsPlusNonformat"/>
        <w:widowControl/>
        <w:ind w:left="-540" w:right="-365"/>
        <w:jc w:val="center"/>
        <w:rPr>
          <w:rFonts w:ascii="Times New Roman" w:hAnsi="Times New Roman" w:cs="Times New Roman"/>
          <w:sz w:val="24"/>
          <w:szCs w:val="24"/>
        </w:rPr>
      </w:pPr>
      <w:r w:rsidRPr="005F0AD5">
        <w:rPr>
          <w:rFonts w:ascii="Times New Roman" w:hAnsi="Times New Roman" w:cs="Times New Roman"/>
          <w:sz w:val="24"/>
          <w:szCs w:val="24"/>
        </w:rPr>
        <w:t>Проект договора</w:t>
      </w:r>
    </w:p>
    <w:p w14:paraId="285D9B43" w14:textId="77777777" w:rsidR="0010242A" w:rsidRPr="005F0AD5" w:rsidRDefault="0010242A" w:rsidP="0010242A">
      <w:pPr>
        <w:pStyle w:val="ConsPlusNormal"/>
        <w:widowControl/>
        <w:ind w:left="284" w:right="199" w:firstLine="0"/>
        <w:jc w:val="center"/>
        <w:rPr>
          <w:rFonts w:ascii="Times New Roman" w:hAnsi="Times New Roman" w:cs="Times New Roman"/>
          <w:sz w:val="24"/>
          <w:szCs w:val="24"/>
        </w:rPr>
      </w:pPr>
      <w:r w:rsidRPr="005F0AD5">
        <w:rPr>
          <w:rFonts w:ascii="Times New Roman" w:hAnsi="Times New Roman" w:cs="Times New Roman"/>
          <w:sz w:val="24"/>
          <w:szCs w:val="24"/>
        </w:rPr>
        <w:t xml:space="preserve">на размещение нестационарного сезонного объекта мелкорозничной </w:t>
      </w:r>
      <w:r>
        <w:rPr>
          <w:rFonts w:ascii="Times New Roman" w:hAnsi="Times New Roman" w:cs="Times New Roman"/>
          <w:sz w:val="24"/>
          <w:szCs w:val="24"/>
        </w:rPr>
        <w:t xml:space="preserve">торговли или сезонного предприятия общественного питания </w:t>
      </w:r>
      <w:r w:rsidRPr="005F0AD5">
        <w:rPr>
          <w:rFonts w:ascii="Times New Roman" w:hAnsi="Times New Roman" w:cs="Times New Roman"/>
          <w:sz w:val="24"/>
          <w:szCs w:val="24"/>
        </w:rPr>
        <w:t>на территории городского округа «Город Калининград»</w:t>
      </w:r>
    </w:p>
    <w:p w14:paraId="2A1A2CBD" w14:textId="77777777" w:rsidR="0010242A" w:rsidRPr="005F0AD5" w:rsidRDefault="0010242A" w:rsidP="0010242A">
      <w:pPr>
        <w:ind w:left="-284" w:hanging="644"/>
        <w:jc w:val="center"/>
        <w:rPr>
          <w:sz w:val="24"/>
        </w:rPr>
      </w:pPr>
      <w:bookmarkStart w:id="0" w:name="_Hlk89335080"/>
    </w:p>
    <w:bookmarkEnd w:id="0"/>
    <w:p w14:paraId="49330881" w14:textId="77777777" w:rsidR="0010242A" w:rsidRPr="005F0AD5" w:rsidRDefault="0010242A" w:rsidP="0010242A">
      <w:pPr>
        <w:pStyle w:val="ConsPlusNonformat"/>
        <w:widowControl/>
        <w:ind w:left="284"/>
        <w:jc w:val="both"/>
        <w:rPr>
          <w:rFonts w:ascii="Times New Roman" w:hAnsi="Times New Roman" w:cs="Times New Roman"/>
          <w:sz w:val="24"/>
          <w:szCs w:val="24"/>
        </w:rPr>
      </w:pPr>
      <w:r w:rsidRPr="005F0AD5">
        <w:rPr>
          <w:rFonts w:ascii="Times New Roman" w:hAnsi="Times New Roman" w:cs="Times New Roman"/>
          <w:sz w:val="24"/>
          <w:szCs w:val="24"/>
        </w:rPr>
        <w:t xml:space="preserve">г. Калининград                                                 </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   </w:t>
      </w:r>
      <w:proofErr w:type="gramStart"/>
      <w:r w:rsidRPr="005F0AD5">
        <w:rPr>
          <w:rFonts w:ascii="Times New Roman" w:hAnsi="Times New Roman" w:cs="Times New Roman"/>
          <w:sz w:val="24"/>
          <w:szCs w:val="24"/>
        </w:rPr>
        <w:t xml:space="preserve">   «</w:t>
      </w:r>
      <w:proofErr w:type="gramEnd"/>
      <w:r w:rsidRPr="005F0AD5">
        <w:rPr>
          <w:rFonts w:ascii="Times New Roman" w:hAnsi="Times New Roman" w:cs="Times New Roman"/>
          <w:sz w:val="24"/>
          <w:szCs w:val="24"/>
        </w:rPr>
        <w:t xml:space="preserve">       » __________ 20___г.</w:t>
      </w:r>
    </w:p>
    <w:p w14:paraId="45DA1F65"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5BF33A0F" w14:textId="77777777" w:rsidR="0010242A" w:rsidRPr="005F0AD5" w:rsidRDefault="0010242A" w:rsidP="0010242A">
      <w:pPr>
        <w:ind w:firstLine="709"/>
        <w:jc w:val="both"/>
        <w:rPr>
          <w:sz w:val="24"/>
        </w:rPr>
      </w:pPr>
      <w:r w:rsidRPr="005F0AD5">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w:t>
      </w:r>
      <w:r w:rsidRPr="00561309">
        <w:rPr>
          <w:sz w:val="24"/>
        </w:rPr>
        <w:t xml:space="preserve"> </w:t>
      </w:r>
      <w:r w:rsidRPr="005F0AD5">
        <w:rPr>
          <w:sz w:val="24"/>
        </w:rPr>
        <w:t>с одной стороны, и ________________, именуемый (ое) в дальнейшем Оператор,  в</w:t>
      </w:r>
      <w:r w:rsidRPr="00561309">
        <w:rPr>
          <w:sz w:val="24"/>
        </w:rPr>
        <w:t xml:space="preserve"> </w:t>
      </w:r>
      <w:r w:rsidRPr="005F0AD5">
        <w:rPr>
          <w:sz w:val="24"/>
        </w:rPr>
        <w:t>лице____________________________, действующего на основании ___________________________,с другой стороны, по результатам__________ от</w:t>
      </w:r>
      <w:r w:rsidRPr="00561309">
        <w:rPr>
          <w:sz w:val="24"/>
        </w:rPr>
        <w:t xml:space="preserve"> </w:t>
      </w:r>
      <w:r w:rsidRPr="005F0AD5">
        <w:rPr>
          <w:sz w:val="24"/>
        </w:rPr>
        <w:t>____________ и на основании  _________________________ заключили настоящий договор (далее по тексту Договор) о нижеследующем:</w:t>
      </w:r>
    </w:p>
    <w:p w14:paraId="1D073F85" w14:textId="77777777" w:rsidR="0010242A" w:rsidRPr="005F0AD5" w:rsidRDefault="0010242A" w:rsidP="0010242A">
      <w:pPr>
        <w:ind w:firstLine="709"/>
        <w:jc w:val="both"/>
        <w:rPr>
          <w:sz w:val="24"/>
        </w:rPr>
      </w:pPr>
    </w:p>
    <w:p w14:paraId="3A1CA4A3"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 ПРЕДМЕТ ДОГОВОРА</w:t>
      </w:r>
    </w:p>
    <w:p w14:paraId="77E4DA74"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p>
    <w:p w14:paraId="219D7ACB" w14:textId="1862F5BC"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1.1. Организатор конкурса предоставляет Оператору право на размещение нестационарного сезонного объекта мелкорозничной торговли или сезонного предприятия общественного питания (далее – сезонный объект) площадью ___кв. м., с примыкающей территорией ____ кв.м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317C91E4"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12F5B0FF"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2. СРОКИ ДОГОВОРА</w:t>
      </w:r>
    </w:p>
    <w:p w14:paraId="7693DFF4"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p>
    <w:p w14:paraId="2203921F"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2.1. Срок действия настоящего Договора устанавливается с___________________________ и действует до _____________________.</w:t>
      </w:r>
    </w:p>
    <w:p w14:paraId="7E097A1D"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4C9E95FB" w14:textId="77777777" w:rsidR="0010242A" w:rsidRPr="005F0AD5" w:rsidRDefault="0010242A" w:rsidP="0010242A">
      <w:pPr>
        <w:pStyle w:val="ConsPlusNonformat"/>
        <w:widowControl/>
        <w:numPr>
          <w:ilvl w:val="0"/>
          <w:numId w:val="43"/>
        </w:numPr>
        <w:ind w:left="0" w:firstLine="709"/>
        <w:jc w:val="center"/>
        <w:rPr>
          <w:rFonts w:ascii="Times New Roman" w:hAnsi="Times New Roman" w:cs="Times New Roman"/>
          <w:sz w:val="24"/>
          <w:szCs w:val="24"/>
        </w:rPr>
      </w:pPr>
      <w:r w:rsidRPr="005F0AD5">
        <w:rPr>
          <w:rFonts w:ascii="Times New Roman" w:hAnsi="Times New Roman" w:cs="Times New Roman"/>
          <w:sz w:val="24"/>
          <w:szCs w:val="24"/>
        </w:rPr>
        <w:t>УСЛОВИЯ РАЗМЕЩЕНИЯ СЕЗОННОГО ОБЪЕКТА</w:t>
      </w:r>
    </w:p>
    <w:p w14:paraId="7AECAA4D"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644E504B"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3.1. Оператор обязан использовать место размещения объекта в</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предметом Договора (подп. 1.1, раздела 1).</w:t>
      </w:r>
    </w:p>
    <w:p w14:paraId="2B6B450F"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4D4514EF"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6E40EF69"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3.4 </w:t>
      </w:r>
      <w:r w:rsidRPr="005F0AD5">
        <w:rPr>
          <w:rFonts w:ascii="Times New Roman" w:hAnsi="Times New Roman" w:cs="Times New Roman"/>
          <w:sz w:val="24"/>
          <w:szCs w:val="24"/>
        </w:rPr>
        <w:t>Оператор не имеет права изменять место размещения, тип и площадь сезонного объекта.</w:t>
      </w:r>
    </w:p>
    <w:p w14:paraId="4C2D8023"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3.5 Ответственность за содержание (эксплуатацию) сезонного объекта и</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места его размещения несет Оператор.</w:t>
      </w:r>
    </w:p>
    <w:p w14:paraId="08999543"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06FFD6F4"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1FE5F72E"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4. ЦЕНА ДОГОВОРА И ПОРЯДОК ОПЛАТЫ</w:t>
      </w:r>
    </w:p>
    <w:p w14:paraId="54485D73"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p>
    <w:p w14:paraId="7735F863" w14:textId="77777777" w:rsidR="0010242A" w:rsidRPr="005F0AD5" w:rsidRDefault="0010242A" w:rsidP="0010242A">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4.1. Цена договора определена на основании _________№____ от ____ и</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 xml:space="preserve">составляет __________________руб. Плата за право на размещение сезонного объекта на территории городского округа «Город Калининград» осуществляется не позднее 5 рабочих дней после </w:t>
      </w:r>
      <w:r w:rsidRPr="005F0AD5">
        <w:rPr>
          <w:rFonts w:ascii="Times New Roman" w:hAnsi="Times New Roman" w:cs="Times New Roman"/>
          <w:sz w:val="24"/>
          <w:szCs w:val="24"/>
        </w:rPr>
        <w:lastRenderedPageBreak/>
        <w:t>размещения итогов конкурса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14:paraId="6C86F894" w14:textId="77777777" w:rsidR="0010242A" w:rsidRPr="005F0AD5" w:rsidRDefault="0010242A" w:rsidP="0010242A">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Оплата производится разовым платежом за весь период торговли. </w:t>
      </w:r>
    </w:p>
    <w:p w14:paraId="10FB4778" w14:textId="77777777" w:rsidR="0010242A" w:rsidRPr="005F0AD5" w:rsidRDefault="0010242A" w:rsidP="0010242A">
      <w:pPr>
        <w:pStyle w:val="ConsPlusNonformat"/>
        <w:widowControl/>
        <w:tabs>
          <w:tab w:val="left" w:pos="1276"/>
        </w:tabs>
        <w:ind w:firstLine="709"/>
        <w:jc w:val="both"/>
        <w:rPr>
          <w:rFonts w:ascii="Times New Roman" w:hAnsi="Times New Roman" w:cs="Times New Roman"/>
          <w:sz w:val="24"/>
          <w:szCs w:val="24"/>
        </w:rPr>
      </w:pPr>
      <w:r w:rsidRPr="005F0AD5">
        <w:rPr>
          <w:rFonts w:ascii="Times New Roman" w:hAnsi="Times New Roman" w:cs="Times New Roman"/>
          <w:spacing w:val="2"/>
          <w:sz w:val="24"/>
          <w:szCs w:val="24"/>
          <w:shd w:val="clear" w:color="auto" w:fill="FFFFFF"/>
        </w:rPr>
        <w:t xml:space="preserve">4.2. В случае если </w:t>
      </w:r>
      <w:r w:rsidRPr="005F0AD5">
        <w:rPr>
          <w:rFonts w:ascii="Times New Roman" w:hAnsi="Times New Roman" w:cs="Times New Roman"/>
          <w:sz w:val="24"/>
          <w:szCs w:val="24"/>
        </w:rPr>
        <w:t xml:space="preserve">сезонный объект </w:t>
      </w:r>
      <w:r w:rsidRPr="005F0AD5">
        <w:rPr>
          <w:rFonts w:ascii="Times New Roman" w:hAnsi="Times New Roman" w:cs="Times New Roman"/>
          <w:spacing w:val="2"/>
          <w:sz w:val="24"/>
          <w:szCs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12F18A42"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5751BA47"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5. ПРАВА И ОБЯЗАННОСТИ ОПЕРАТОРА</w:t>
      </w:r>
    </w:p>
    <w:p w14:paraId="75640763"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p>
    <w:p w14:paraId="197C59C0"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 Оператор имеет право:</w:t>
      </w:r>
    </w:p>
    <w:p w14:paraId="528BED18"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5.1.1. Использовать место для размещения сезонного объекта на</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 xml:space="preserve">условиях, установленных конкурсной документацией и настоящим Договором. </w:t>
      </w:r>
    </w:p>
    <w:p w14:paraId="5D13A375"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 Оператор обязан:</w:t>
      </w:r>
    </w:p>
    <w:p w14:paraId="5572B55D"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 Осуществлять деятельность в сезонном объекте в соответствии с</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законодательством Российской Федерации, Калининградской области и</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муниципальными правовыми актами.</w:t>
      </w:r>
    </w:p>
    <w:p w14:paraId="2CA4A646"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5.2.2. Осуществлять размещение сезонного объекта, его эксплуатацию в</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установленными нормами, правилами и требованиями.</w:t>
      </w:r>
    </w:p>
    <w:p w14:paraId="438B9E13" w14:textId="77777777" w:rsidR="0010242A" w:rsidRPr="005F0AD5" w:rsidRDefault="0010242A" w:rsidP="0010242A">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lang w:eastAsia="ru-RU"/>
        </w:rPr>
        <w:t xml:space="preserve">5.2.3. </w:t>
      </w:r>
      <w:r w:rsidRPr="005F0AD5">
        <w:rPr>
          <w:rFonts w:ascii="Times New Roman" w:hAnsi="Times New Roman" w:cs="Times New Roman"/>
          <w:sz w:val="24"/>
          <w:szCs w:val="24"/>
        </w:rPr>
        <w:t>Содержать сезонный объект и прилегающую к нему территорию в</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5E3C2627" w14:textId="77777777" w:rsidR="0010242A" w:rsidRPr="005F0AD5" w:rsidRDefault="0010242A" w:rsidP="0010242A">
      <w:pPr>
        <w:widowControl w:val="0"/>
        <w:ind w:firstLine="709"/>
        <w:jc w:val="both"/>
        <w:rPr>
          <w:sz w:val="24"/>
        </w:rPr>
      </w:pPr>
      <w:r w:rsidRPr="005F0AD5">
        <w:rPr>
          <w:sz w:val="24"/>
        </w:rPr>
        <w:t>5.2.4. Заключить договор на вывоз твердых коммунальных отходов с</w:t>
      </w:r>
      <w:r w:rsidRPr="00561309">
        <w:rPr>
          <w:sz w:val="24"/>
        </w:rPr>
        <w:t xml:space="preserve"> </w:t>
      </w:r>
      <w:r w:rsidRPr="005F0AD5">
        <w:rPr>
          <w:sz w:val="24"/>
        </w:rPr>
        <w:t xml:space="preserve">организациями, предоставляющими такие услуги, и уведомить Организатора конкурса путем направления уведомления на электронный адрес </w:t>
      </w:r>
      <w:r w:rsidRPr="005F0AD5">
        <w:rPr>
          <w:color w:val="000000"/>
          <w:sz w:val="24"/>
        </w:rPr>
        <w:t>электронной почты</w:t>
      </w:r>
      <w:r w:rsidRPr="005F0AD5">
        <w:rPr>
          <w:sz w:val="24"/>
        </w:rPr>
        <w:t xml:space="preserve"> </w:t>
      </w:r>
      <w:r w:rsidRPr="005F0AD5">
        <w:rPr>
          <w:sz w:val="24"/>
          <w:lang w:val="en-US"/>
        </w:rPr>
        <w:t>udd</w:t>
      </w:r>
      <w:r w:rsidRPr="005F0AD5">
        <w:rPr>
          <w:sz w:val="24"/>
        </w:rPr>
        <w:t>@klgd.ru.</w:t>
      </w:r>
    </w:p>
    <w:p w14:paraId="44908B8C"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5.2.5. Не нарушать права смежных землепользователей.</w:t>
      </w:r>
    </w:p>
    <w:p w14:paraId="78464A7B"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5.2.6. </w:t>
      </w:r>
      <w:r w:rsidRPr="005F0AD5">
        <w:rPr>
          <w:rFonts w:ascii="Times New Roman" w:hAnsi="Times New Roman" w:cs="Times New Roman"/>
          <w:sz w:val="24"/>
          <w:szCs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3BA43B9B"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5.2.7. </w:t>
      </w:r>
      <w:r w:rsidRPr="005F0AD5">
        <w:rPr>
          <w:rFonts w:ascii="Times New Roman" w:hAnsi="Times New Roman" w:cs="Times New Roman"/>
          <w:sz w:val="24"/>
          <w:szCs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5F0AD5">
        <w:rPr>
          <w:rFonts w:ascii="Times New Roman" w:hAnsi="Times New Roman" w:cs="Times New Roman"/>
          <w:sz w:val="24"/>
          <w:szCs w:val="24"/>
        </w:rPr>
        <w:t>В</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правовые последствия в указанном случае автоматически применяются к</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Оператору.</w:t>
      </w:r>
    </w:p>
    <w:p w14:paraId="268F8AF1"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6BD20D06"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5.2.9. При необходимости выполнения ремонтных, профилактических и</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5F0AD5">
        <w:rPr>
          <w:rFonts w:ascii="Times New Roman" w:eastAsia="Times New Roman" w:hAnsi="Times New Roman" w:cs="Times New Roman"/>
          <w:sz w:val="24"/>
          <w:szCs w:val="24"/>
          <w:lang w:eastAsia="ru-RU"/>
        </w:rPr>
        <w:t xml:space="preserve">, </w:t>
      </w:r>
      <w:r w:rsidRPr="005F0AD5">
        <w:rPr>
          <w:rFonts w:ascii="Times New Roman" w:hAnsi="Times New Roman" w:cs="Times New Roman"/>
          <w:sz w:val="24"/>
          <w:szCs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5F0AD5">
        <w:rPr>
          <w:rFonts w:ascii="Times New Roman" w:eastAsia="Calibri" w:hAnsi="Times New Roman" w:cs="Times New Roman"/>
          <w:sz w:val="24"/>
          <w:szCs w:val="24"/>
          <w:lang w:eastAsia="en-US"/>
        </w:rPr>
        <w:t xml:space="preserve">размещение </w:t>
      </w:r>
      <w:r w:rsidRPr="005F0AD5">
        <w:rPr>
          <w:rFonts w:ascii="Times New Roman" w:hAnsi="Times New Roman" w:cs="Times New Roman"/>
          <w:sz w:val="24"/>
          <w:szCs w:val="24"/>
        </w:rPr>
        <w:t>сезонного объекта возвращается Оператору НТО в сумме пропорциональной количеству неиспользованных для работы дней.</w:t>
      </w:r>
    </w:p>
    <w:p w14:paraId="744A9856"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6CC31081" w14:textId="77777777" w:rsidR="0010242A" w:rsidRPr="005F0AD5" w:rsidRDefault="0010242A" w:rsidP="0010242A">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5F0AD5">
        <w:rPr>
          <w:rFonts w:ascii="Times New Roman" w:hAnsi="Times New Roman" w:cs="Times New Roman"/>
          <w:sz w:val="24"/>
          <w:szCs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125D090C"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5.2.11. Не допускать передачу прав по настоящему договору, не</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1630BF4B"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lastRenderedPageBreak/>
        <w:t>5.2.12. Довести до сведения потребителя информацию о продавце (фирменном наименовании (наименовании), месте нахождения (адресе) и</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режиме работы - для юридических лиц, о государственной регистрации и</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672760FB"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6CC07AFC"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2F3B14C7"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0898DA42"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5.2.15. </w:t>
      </w:r>
      <w:r w:rsidRPr="005F0AD5">
        <w:rPr>
          <w:rFonts w:ascii="Times New Roman" w:hAnsi="Times New Roman" w:cs="Times New Roman"/>
          <w:sz w:val="24"/>
          <w:szCs w:val="24"/>
        </w:rPr>
        <w:t xml:space="preserve">В случае, если сезонный объект  размещается вблизи инженерно-технических сетей, Оператор обязан </w:t>
      </w:r>
      <w:r w:rsidRPr="005F0AD5">
        <w:rPr>
          <w:rFonts w:ascii="Times New Roman" w:hAnsi="Times New Roman" w:cs="Times New Roman"/>
          <w:color w:val="000000"/>
          <w:sz w:val="24"/>
          <w:szCs w:val="24"/>
        </w:rPr>
        <w:t xml:space="preserve">в течение 1 часа </w:t>
      </w:r>
      <w:r w:rsidRPr="005F0AD5">
        <w:rPr>
          <w:rFonts w:ascii="Times New Roman" w:hAnsi="Times New Roman" w:cs="Times New Roman"/>
          <w:sz w:val="24"/>
          <w:szCs w:val="24"/>
        </w:rPr>
        <w:t>с момента извещения о</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расстояние, необходимое для беспрепятственного производства работ, в</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любое время суток.</w:t>
      </w:r>
    </w:p>
    <w:p w14:paraId="6AF9BFC9" w14:textId="77777777" w:rsidR="0010242A" w:rsidRPr="005F0AD5" w:rsidRDefault="0010242A" w:rsidP="0010242A">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0A3F6980"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3DBF0122"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6. ПРАВА И ОБЯЗАННОСТИ ОРГАНИЗАТОРА КОНКУРСА</w:t>
      </w:r>
    </w:p>
    <w:p w14:paraId="639B4094"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p>
    <w:p w14:paraId="560955B1"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 Организатор конкурса имеет право:</w:t>
      </w:r>
    </w:p>
    <w:p w14:paraId="3F293EAB"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6.1.1. Контролировать соблюдение Оператором условий настоящего Договора в пределах предоставленных полномочий.</w:t>
      </w:r>
    </w:p>
    <w:p w14:paraId="2C55F805"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видеофиксации.</w:t>
      </w:r>
    </w:p>
    <w:p w14:paraId="79189FBF"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6.1.3. При выявлении фактов нарушения договора требовать от Оператора устранения нарушений в течение 5 календарных дней с момента его</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 xml:space="preserve">уведомления. </w:t>
      </w:r>
    </w:p>
    <w:p w14:paraId="40B54A9D"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6.1.4. Расторгнуть Договор, в одностороннем порядке отказаться от</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05FC35FE"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 Организатор конкурса обязан:</w:t>
      </w:r>
    </w:p>
    <w:p w14:paraId="37AFF34B"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6.2.1. Выполнять в полном объеме все условия Договора.</w:t>
      </w:r>
    </w:p>
    <w:p w14:paraId="7415498D"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6.2.2. Не нарушать права Оператора, предусмотренные законодательством Российской Федерации и Договором.</w:t>
      </w:r>
    </w:p>
    <w:p w14:paraId="6FB3A719"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5A1E541B"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7. ОТВЕТСТВЕННОСТЬ СТОРОН</w:t>
      </w:r>
    </w:p>
    <w:p w14:paraId="588D6A8C"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p>
    <w:p w14:paraId="443D556D"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000304E7"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0EDFBE47"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lastRenderedPageBreak/>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389371A7"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0B7BDC64" w14:textId="77777777" w:rsidR="0010242A" w:rsidRDefault="0010242A" w:rsidP="0010242A">
      <w:pPr>
        <w:pStyle w:val="ConsPlusNonformat"/>
        <w:widowControl/>
        <w:ind w:firstLine="709"/>
        <w:jc w:val="both"/>
        <w:rPr>
          <w:rFonts w:ascii="Times New Roman" w:hAnsi="Times New Roman" w:cs="Times New Roman"/>
          <w:sz w:val="24"/>
          <w:szCs w:val="24"/>
          <w:highlight w:val="yellow"/>
          <w:shd w:val="clear" w:color="auto" w:fill="FFFFFF"/>
        </w:rPr>
      </w:pPr>
      <w:r w:rsidRPr="005F0AD5">
        <w:rPr>
          <w:rFonts w:ascii="Times New Roman" w:hAnsi="Times New Roman" w:cs="Times New Roman"/>
          <w:sz w:val="24"/>
          <w:szCs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5F0AD5">
        <w:rPr>
          <w:rFonts w:ascii="Times New Roman" w:hAnsi="Times New Roman" w:cs="Times New Roman"/>
          <w:sz w:val="24"/>
          <w:szCs w:val="24"/>
          <w:highlight w:val="yellow"/>
          <w:shd w:val="clear" w:color="auto" w:fill="FFFFFF"/>
        </w:rPr>
        <w:t xml:space="preserve"> </w:t>
      </w:r>
    </w:p>
    <w:p w14:paraId="29C2937D" w14:textId="77777777" w:rsidR="0010242A" w:rsidRPr="005F0AD5" w:rsidRDefault="0010242A" w:rsidP="0010242A">
      <w:pPr>
        <w:pStyle w:val="ConsPlusNonformat"/>
        <w:widowControl/>
        <w:ind w:firstLine="709"/>
        <w:jc w:val="both"/>
        <w:rPr>
          <w:rFonts w:ascii="Times New Roman" w:hAnsi="Times New Roman" w:cs="Times New Roman"/>
          <w:sz w:val="24"/>
          <w:szCs w:val="24"/>
          <w:highlight w:val="yellow"/>
          <w:shd w:val="clear" w:color="auto" w:fill="FFFFFF"/>
        </w:rPr>
      </w:pPr>
    </w:p>
    <w:p w14:paraId="28A0EDDD"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40D20DC1"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8. ПОРЯДОК УРЕГУЛИРОВАНИЯ СПОРОВ</w:t>
      </w:r>
    </w:p>
    <w:p w14:paraId="5566701E"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p>
    <w:p w14:paraId="55E801EB"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409E781A"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1A724E38"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9. РАСТОРЖЕНИЕ И ПРЕКРАЩЕНИЕ ДЕЙСТВИЯ ДОГОВОРА</w:t>
      </w:r>
    </w:p>
    <w:p w14:paraId="2E2F8CD7"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p>
    <w:p w14:paraId="713AED6B" w14:textId="77777777" w:rsidR="0010242A" w:rsidRPr="005F0AD5" w:rsidRDefault="0010242A" w:rsidP="0010242A">
      <w:pPr>
        <w:autoSpaceDE w:val="0"/>
        <w:autoSpaceDN w:val="0"/>
        <w:adjustRightInd w:val="0"/>
        <w:ind w:firstLine="709"/>
        <w:jc w:val="both"/>
        <w:rPr>
          <w:rFonts w:eastAsia="Calibri"/>
          <w:sz w:val="24"/>
          <w:lang w:eastAsia="en-US"/>
        </w:rPr>
      </w:pPr>
      <w:r w:rsidRPr="005F0AD5">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7CB30F7D" w14:textId="77777777" w:rsidR="0010242A" w:rsidRPr="005F0AD5" w:rsidRDefault="0010242A" w:rsidP="0010242A">
      <w:pPr>
        <w:autoSpaceDE w:val="0"/>
        <w:autoSpaceDN w:val="0"/>
        <w:adjustRightInd w:val="0"/>
        <w:ind w:firstLine="709"/>
        <w:jc w:val="both"/>
        <w:rPr>
          <w:rFonts w:eastAsia="Calibri"/>
          <w:sz w:val="24"/>
          <w:lang w:eastAsia="en-US"/>
        </w:rPr>
      </w:pPr>
      <w:r w:rsidRPr="005F0AD5">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7C6624B8" w14:textId="77777777" w:rsidR="0010242A" w:rsidRPr="005F0AD5" w:rsidRDefault="0010242A" w:rsidP="0010242A">
      <w:pPr>
        <w:autoSpaceDE w:val="0"/>
        <w:autoSpaceDN w:val="0"/>
        <w:adjustRightInd w:val="0"/>
        <w:ind w:firstLine="709"/>
        <w:jc w:val="both"/>
        <w:rPr>
          <w:rFonts w:eastAsia="Calibri"/>
          <w:sz w:val="24"/>
          <w:lang w:eastAsia="en-US"/>
        </w:rPr>
      </w:pPr>
      <w:r w:rsidRPr="005F0AD5">
        <w:rPr>
          <w:rFonts w:eastAsia="Calibri"/>
          <w:sz w:val="24"/>
          <w:lang w:eastAsia="en-US"/>
        </w:rPr>
        <w:t>9.3. Организатор конкурса вправе в одностороннем порядке отказаться от</w:t>
      </w:r>
      <w:r w:rsidRPr="002C5E03">
        <w:rPr>
          <w:rFonts w:eastAsia="Calibri"/>
          <w:sz w:val="24"/>
          <w:lang w:eastAsia="en-US"/>
        </w:rPr>
        <w:t xml:space="preserve"> </w:t>
      </w:r>
      <w:r w:rsidRPr="005F0AD5">
        <w:rPr>
          <w:rFonts w:eastAsia="Calibri"/>
          <w:sz w:val="24"/>
          <w:lang w:eastAsia="en-US"/>
        </w:rPr>
        <w:t>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5F0AD5">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5F0AD5">
        <w:rPr>
          <w:rFonts w:eastAsia="Calibri"/>
          <w:sz w:val="24"/>
          <w:lang w:eastAsia="en-US"/>
        </w:rPr>
        <w:t>, в случае:</w:t>
      </w:r>
    </w:p>
    <w:p w14:paraId="759B9FDA" w14:textId="77777777" w:rsidR="0010242A" w:rsidRPr="005F0AD5" w:rsidRDefault="0010242A" w:rsidP="0010242A">
      <w:pPr>
        <w:autoSpaceDE w:val="0"/>
        <w:autoSpaceDN w:val="0"/>
        <w:adjustRightInd w:val="0"/>
        <w:ind w:firstLine="709"/>
        <w:jc w:val="both"/>
        <w:rPr>
          <w:rFonts w:eastAsia="Calibri"/>
          <w:sz w:val="24"/>
          <w:lang w:eastAsia="en-US"/>
        </w:rPr>
      </w:pPr>
      <w:r w:rsidRPr="005F0AD5">
        <w:rPr>
          <w:rFonts w:eastAsia="Calibri"/>
          <w:sz w:val="24"/>
          <w:lang w:eastAsia="en-US"/>
        </w:rPr>
        <w:t xml:space="preserve">9.3.1. Использования Оператором места для размещения </w:t>
      </w:r>
      <w:r w:rsidRPr="005F0AD5">
        <w:rPr>
          <w:sz w:val="24"/>
        </w:rPr>
        <w:t xml:space="preserve">сезонного объекта </w:t>
      </w:r>
      <w:r w:rsidRPr="005F0AD5">
        <w:rPr>
          <w:rFonts w:eastAsia="Calibri"/>
          <w:sz w:val="24"/>
          <w:lang w:eastAsia="en-US"/>
        </w:rPr>
        <w:t>не по целевому назначению, указанному в пп. 1.1 Договора;</w:t>
      </w:r>
    </w:p>
    <w:p w14:paraId="6E505585" w14:textId="77777777" w:rsidR="0010242A" w:rsidRPr="005F0AD5" w:rsidRDefault="0010242A" w:rsidP="0010242A">
      <w:pPr>
        <w:autoSpaceDE w:val="0"/>
        <w:autoSpaceDN w:val="0"/>
        <w:adjustRightInd w:val="0"/>
        <w:ind w:firstLine="709"/>
        <w:jc w:val="both"/>
        <w:rPr>
          <w:rFonts w:eastAsia="Calibri"/>
          <w:sz w:val="24"/>
          <w:lang w:eastAsia="en-US"/>
        </w:rPr>
      </w:pPr>
      <w:r w:rsidRPr="005F0AD5">
        <w:rPr>
          <w:rFonts w:eastAsia="Calibri"/>
          <w:sz w:val="24"/>
          <w:lang w:eastAsia="en-US"/>
        </w:rPr>
        <w:t xml:space="preserve">9.3.2. Увеличения площади </w:t>
      </w:r>
      <w:r w:rsidRPr="005F0AD5">
        <w:rPr>
          <w:sz w:val="24"/>
        </w:rPr>
        <w:t>сезонного объекта</w:t>
      </w:r>
      <w:r w:rsidRPr="005F0AD5">
        <w:rPr>
          <w:rFonts w:eastAsia="Calibri"/>
          <w:sz w:val="24"/>
          <w:lang w:eastAsia="en-US"/>
        </w:rPr>
        <w:t>;</w:t>
      </w:r>
    </w:p>
    <w:p w14:paraId="1AEDBBBE" w14:textId="77777777" w:rsidR="0010242A" w:rsidRPr="005F0AD5" w:rsidRDefault="0010242A" w:rsidP="0010242A">
      <w:pPr>
        <w:autoSpaceDE w:val="0"/>
        <w:autoSpaceDN w:val="0"/>
        <w:adjustRightInd w:val="0"/>
        <w:ind w:firstLine="709"/>
        <w:jc w:val="both"/>
        <w:rPr>
          <w:rFonts w:eastAsia="Calibri"/>
          <w:sz w:val="24"/>
          <w:lang w:eastAsia="en-US"/>
        </w:rPr>
      </w:pPr>
      <w:r w:rsidRPr="005F0AD5">
        <w:rPr>
          <w:rFonts w:eastAsia="Calibri"/>
          <w:sz w:val="24"/>
          <w:lang w:eastAsia="en-US"/>
        </w:rPr>
        <w:t xml:space="preserve">9.3.3. Несоответствия места размещения </w:t>
      </w:r>
      <w:r w:rsidRPr="005F0AD5">
        <w:rPr>
          <w:sz w:val="24"/>
        </w:rPr>
        <w:t xml:space="preserve">сезонного объекта </w:t>
      </w:r>
      <w:r w:rsidRPr="005F0AD5">
        <w:rPr>
          <w:rFonts w:eastAsia="Calibri"/>
          <w:sz w:val="24"/>
          <w:lang w:eastAsia="en-US"/>
        </w:rPr>
        <w:t>месту, указанному в Договоре (Приложение № 1);</w:t>
      </w:r>
    </w:p>
    <w:p w14:paraId="2D481535" w14:textId="77777777" w:rsidR="0010242A" w:rsidRPr="005F0AD5" w:rsidRDefault="0010242A" w:rsidP="0010242A">
      <w:pPr>
        <w:autoSpaceDE w:val="0"/>
        <w:autoSpaceDN w:val="0"/>
        <w:adjustRightInd w:val="0"/>
        <w:ind w:firstLine="709"/>
        <w:jc w:val="both"/>
        <w:rPr>
          <w:rFonts w:eastAsia="Calibri"/>
          <w:sz w:val="24"/>
          <w:lang w:eastAsia="en-US"/>
        </w:rPr>
      </w:pPr>
      <w:r w:rsidRPr="005F0AD5">
        <w:rPr>
          <w:rFonts w:eastAsia="Calibri"/>
          <w:sz w:val="24"/>
          <w:lang w:eastAsia="en-US"/>
        </w:rPr>
        <w:t>9.3.4. Неисполнения обязательств, установленных в пп. 5.2.1-5.2.5, 5.2.7, 5.2.8, 5.2.9 настоящего Договора.</w:t>
      </w:r>
    </w:p>
    <w:p w14:paraId="41625A09" w14:textId="77777777" w:rsidR="0010242A" w:rsidRPr="005F0AD5" w:rsidRDefault="0010242A" w:rsidP="0010242A">
      <w:pPr>
        <w:autoSpaceDE w:val="0"/>
        <w:autoSpaceDN w:val="0"/>
        <w:adjustRightInd w:val="0"/>
        <w:ind w:firstLine="709"/>
        <w:jc w:val="both"/>
        <w:rPr>
          <w:sz w:val="24"/>
        </w:rPr>
      </w:pPr>
      <w:r w:rsidRPr="005F0AD5">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7524E58E" w14:textId="77777777" w:rsidR="0010242A" w:rsidRPr="005F0AD5" w:rsidRDefault="0010242A" w:rsidP="0010242A">
      <w:pPr>
        <w:autoSpaceDE w:val="0"/>
        <w:autoSpaceDN w:val="0"/>
        <w:adjustRightInd w:val="0"/>
        <w:ind w:firstLine="709"/>
        <w:jc w:val="both"/>
        <w:rPr>
          <w:rFonts w:eastAsia="Calibri"/>
          <w:sz w:val="24"/>
          <w:lang w:eastAsia="en-US"/>
        </w:rPr>
      </w:pPr>
      <w:r w:rsidRPr="005F0AD5">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23877412" w14:textId="77777777" w:rsidR="0010242A" w:rsidRPr="005F0AD5" w:rsidRDefault="0010242A" w:rsidP="0010242A">
      <w:pPr>
        <w:autoSpaceDE w:val="0"/>
        <w:autoSpaceDN w:val="0"/>
        <w:adjustRightInd w:val="0"/>
        <w:ind w:firstLine="709"/>
        <w:jc w:val="both"/>
        <w:rPr>
          <w:rFonts w:eastAsia="Calibri"/>
          <w:sz w:val="24"/>
          <w:lang w:eastAsia="en-US"/>
        </w:rPr>
      </w:pPr>
      <w:r w:rsidRPr="005F0AD5">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5F0AD5">
        <w:rPr>
          <w:sz w:val="24"/>
        </w:rPr>
        <w:t xml:space="preserve">сезонного объекта </w:t>
      </w:r>
      <w:r w:rsidRPr="005F0AD5">
        <w:rPr>
          <w:rFonts w:eastAsia="Calibri"/>
          <w:sz w:val="24"/>
          <w:lang w:eastAsia="en-US"/>
        </w:rPr>
        <w:t>не возвращается.</w:t>
      </w:r>
    </w:p>
    <w:p w14:paraId="1E7C9734" w14:textId="2779E62B" w:rsidR="0010242A" w:rsidRPr="005F0AD5" w:rsidRDefault="0010242A" w:rsidP="0010242A">
      <w:pPr>
        <w:tabs>
          <w:tab w:val="left" w:pos="284"/>
        </w:tabs>
        <w:autoSpaceDE w:val="0"/>
        <w:autoSpaceDN w:val="0"/>
        <w:adjustRightInd w:val="0"/>
        <w:ind w:firstLine="709"/>
        <w:jc w:val="both"/>
        <w:rPr>
          <w:sz w:val="24"/>
        </w:rPr>
      </w:pPr>
      <w:r w:rsidRPr="005F0AD5">
        <w:rPr>
          <w:rFonts w:eastAsia="Calibri"/>
          <w:sz w:val="24"/>
          <w:lang w:eastAsia="en-US"/>
        </w:rPr>
        <w:t xml:space="preserve">9.5. </w:t>
      </w:r>
      <w:r w:rsidRPr="005F0AD5">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5F0AD5">
        <w:rPr>
          <w:rFonts w:eastAsia="Calibri"/>
          <w:sz w:val="24"/>
          <w:lang w:eastAsia="en-US"/>
        </w:rPr>
        <w:t xml:space="preserve">размещение </w:t>
      </w:r>
      <w:r w:rsidRPr="005F0AD5">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2CC1765D" w14:textId="77777777" w:rsidR="0010242A" w:rsidRPr="005F0AD5" w:rsidRDefault="0010242A" w:rsidP="0010242A">
      <w:pPr>
        <w:tabs>
          <w:tab w:val="left" w:pos="284"/>
        </w:tabs>
        <w:autoSpaceDE w:val="0"/>
        <w:autoSpaceDN w:val="0"/>
        <w:adjustRightInd w:val="0"/>
        <w:ind w:firstLine="709"/>
        <w:jc w:val="both"/>
        <w:rPr>
          <w:sz w:val="24"/>
        </w:rPr>
      </w:pPr>
    </w:p>
    <w:p w14:paraId="14E6AAC6"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10. ЗАКЛЮЧИТЕЛЬНЫЕ ПОЛОЖЕНИЯ</w:t>
      </w:r>
    </w:p>
    <w:p w14:paraId="7032315D"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p>
    <w:p w14:paraId="509CA8E8" w14:textId="77777777" w:rsidR="0010242A" w:rsidRPr="005F0AD5" w:rsidRDefault="0010242A" w:rsidP="0010242A">
      <w:pPr>
        <w:ind w:firstLine="709"/>
        <w:jc w:val="both"/>
        <w:rPr>
          <w:sz w:val="24"/>
        </w:rPr>
      </w:pPr>
      <w:r w:rsidRPr="005F0AD5">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2508AA51" w14:textId="77777777" w:rsidR="0010242A" w:rsidRPr="005F0AD5" w:rsidRDefault="0010242A" w:rsidP="0010242A">
      <w:pPr>
        <w:ind w:firstLine="709"/>
        <w:jc w:val="both"/>
        <w:rPr>
          <w:sz w:val="24"/>
        </w:rPr>
      </w:pPr>
      <w:r w:rsidRPr="005F0AD5">
        <w:rPr>
          <w:sz w:val="24"/>
        </w:rPr>
        <w:t>10.2</w:t>
      </w:r>
      <w:r>
        <w:rPr>
          <w:sz w:val="24"/>
        </w:rPr>
        <w:t>.</w:t>
      </w:r>
      <w:r w:rsidRPr="00561309">
        <w:rPr>
          <w:sz w:val="24"/>
        </w:rPr>
        <w:t xml:space="preserve"> </w:t>
      </w:r>
      <w:r w:rsidRPr="005F0AD5">
        <w:rPr>
          <w:sz w:val="24"/>
        </w:rPr>
        <w:t>Любые изменения и дополнения к Договору должны быть оформлены в виде дополнительных соглашений.</w:t>
      </w:r>
    </w:p>
    <w:p w14:paraId="587ABDB1" w14:textId="725DED3B" w:rsidR="0010242A" w:rsidRPr="005F0AD5" w:rsidRDefault="0010242A" w:rsidP="0010242A">
      <w:pPr>
        <w:ind w:firstLine="709"/>
        <w:jc w:val="both"/>
        <w:rPr>
          <w:sz w:val="24"/>
        </w:rPr>
      </w:pPr>
      <w:r w:rsidRPr="005F0AD5">
        <w:rPr>
          <w:sz w:val="24"/>
        </w:rPr>
        <w:t xml:space="preserve">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w:t>
      </w:r>
      <w:r w:rsidRPr="005F0AD5">
        <w:rPr>
          <w:sz w:val="24"/>
        </w:rPr>
        <w:lastRenderedPageBreak/>
        <w:t xml:space="preserve">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w:t>
      </w:r>
      <w:r w:rsidRPr="005F0AD5">
        <w:rPr>
          <w:sz w:val="24"/>
        </w:rPr>
        <w:t>повреждения,</w:t>
      </w:r>
      <w:r w:rsidRPr="005F0AD5">
        <w:rPr>
          <w:sz w:val="24"/>
        </w:rPr>
        <w:t xml:space="preserve"> принадлежащего ему имущества, возмещению не подлежат, и</w:t>
      </w:r>
      <w:r>
        <w:rPr>
          <w:sz w:val="24"/>
        </w:rPr>
        <w:t xml:space="preserve"> </w:t>
      </w:r>
      <w:r w:rsidRPr="005F0AD5">
        <w:rPr>
          <w:sz w:val="24"/>
        </w:rPr>
        <w:t>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77CC0816" w14:textId="77777777" w:rsidR="0010242A" w:rsidRPr="005F0AD5" w:rsidRDefault="0010242A" w:rsidP="0010242A">
      <w:pPr>
        <w:ind w:firstLine="709"/>
        <w:jc w:val="both"/>
        <w:rPr>
          <w:sz w:val="24"/>
        </w:rPr>
      </w:pPr>
      <w:r w:rsidRPr="005F0AD5">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695F3D8F" w14:textId="77777777" w:rsidR="0010242A" w:rsidRPr="005F0AD5" w:rsidRDefault="0010242A" w:rsidP="0010242A">
      <w:pPr>
        <w:ind w:firstLine="709"/>
        <w:jc w:val="both"/>
        <w:rPr>
          <w:sz w:val="24"/>
        </w:rPr>
      </w:pPr>
      <w:r w:rsidRPr="005F0AD5">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05C983AD"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10.5. </w:t>
      </w:r>
      <w:r w:rsidRPr="005F0AD5">
        <w:rPr>
          <w:rFonts w:ascii="Times New Roman" w:hAnsi="Times New Roman" w:cs="Times New Roman"/>
          <w:sz w:val="24"/>
          <w:szCs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1ECD2678"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p>
    <w:p w14:paraId="3F4979EC"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p>
    <w:p w14:paraId="00D732A6"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Приложение № 1: План месторасположения сезонного объекта.</w:t>
      </w:r>
    </w:p>
    <w:p w14:paraId="5ABEAA99" w14:textId="77777777" w:rsidR="0010242A" w:rsidRPr="005F0AD5" w:rsidRDefault="0010242A" w:rsidP="0010242A">
      <w:pPr>
        <w:pStyle w:val="ConsPlusNonformat"/>
        <w:widowControl/>
        <w:ind w:firstLine="709"/>
        <w:jc w:val="both"/>
        <w:rPr>
          <w:rFonts w:ascii="Times New Roman" w:hAnsi="Times New Roman" w:cs="Times New Roman"/>
          <w:sz w:val="24"/>
          <w:szCs w:val="24"/>
        </w:rPr>
      </w:pPr>
    </w:p>
    <w:p w14:paraId="5FA3946F"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11.  ЮРИДИЧЕСКИЕ АДРЕСА СТОРОН:</w:t>
      </w:r>
    </w:p>
    <w:p w14:paraId="21825E5D" w14:textId="77777777" w:rsidR="0010242A" w:rsidRPr="005F0AD5" w:rsidRDefault="0010242A" w:rsidP="0010242A">
      <w:pPr>
        <w:pStyle w:val="ConsPlusNonformat"/>
        <w:widowControl/>
        <w:ind w:firstLine="709"/>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040"/>
        <w:gridCol w:w="5166"/>
      </w:tblGrid>
      <w:tr w:rsidR="0010242A" w:rsidRPr="005F0AD5" w14:paraId="44199EDD" w14:textId="77777777" w:rsidTr="00330DEC">
        <w:trPr>
          <w:trHeight w:val="1924"/>
        </w:trPr>
        <w:tc>
          <w:tcPr>
            <w:tcW w:w="5040" w:type="dxa"/>
            <w:shd w:val="clear" w:color="auto" w:fill="auto"/>
          </w:tcPr>
          <w:p w14:paraId="216AC8D0" w14:textId="77777777" w:rsidR="0010242A" w:rsidRPr="005F0AD5" w:rsidRDefault="0010242A" w:rsidP="00330DEC">
            <w:pPr>
              <w:pStyle w:val="ConsPlusNonformat"/>
              <w:widowControl/>
              <w:snapToGrid w:val="0"/>
              <w:ind w:firstLine="709"/>
              <w:rPr>
                <w:rFonts w:ascii="Times New Roman" w:hAnsi="Times New Roman" w:cs="Times New Roman"/>
                <w:sz w:val="24"/>
                <w:szCs w:val="24"/>
              </w:rPr>
            </w:pPr>
            <w:r w:rsidRPr="005F0AD5">
              <w:rPr>
                <w:rFonts w:ascii="Times New Roman" w:hAnsi="Times New Roman" w:cs="Times New Roman"/>
                <w:sz w:val="24"/>
                <w:szCs w:val="24"/>
              </w:rPr>
              <w:t>Организатор конкурса:</w:t>
            </w:r>
          </w:p>
          <w:p w14:paraId="18A6A1CA" w14:textId="77777777" w:rsidR="0010242A" w:rsidRPr="005F0AD5" w:rsidRDefault="0010242A" w:rsidP="00330DEC">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Комитет городского развития и цифровизации администрации городского округа «Город Калининград»</w:t>
            </w:r>
          </w:p>
          <w:p w14:paraId="4B998E23" w14:textId="77777777" w:rsidR="0010242A" w:rsidRPr="005F0AD5" w:rsidRDefault="0010242A" w:rsidP="00330DEC">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 xml:space="preserve">236022, г. Калининград, пл. Победы, 1 </w:t>
            </w:r>
          </w:p>
          <w:p w14:paraId="5CEEA0B1" w14:textId="77777777" w:rsidR="0010242A" w:rsidRPr="005F0AD5" w:rsidRDefault="0010242A" w:rsidP="00330DEC">
            <w:pPr>
              <w:pStyle w:val="ConsPlusNonformat"/>
              <w:widowControl/>
              <w:ind w:firstLine="709"/>
              <w:rPr>
                <w:rFonts w:ascii="Times New Roman" w:hAnsi="Times New Roman" w:cs="Times New Roman"/>
                <w:sz w:val="24"/>
                <w:szCs w:val="24"/>
              </w:rPr>
            </w:pPr>
          </w:p>
        </w:tc>
        <w:tc>
          <w:tcPr>
            <w:tcW w:w="5166" w:type="dxa"/>
            <w:shd w:val="clear" w:color="auto" w:fill="auto"/>
          </w:tcPr>
          <w:p w14:paraId="4997872F" w14:textId="77777777" w:rsidR="0010242A" w:rsidRPr="005F0AD5" w:rsidRDefault="0010242A" w:rsidP="00330DEC">
            <w:pPr>
              <w:snapToGrid w:val="0"/>
              <w:ind w:firstLine="709"/>
              <w:jc w:val="center"/>
              <w:rPr>
                <w:sz w:val="24"/>
              </w:rPr>
            </w:pPr>
            <w:r w:rsidRPr="005F0AD5">
              <w:rPr>
                <w:sz w:val="24"/>
              </w:rPr>
              <w:t xml:space="preserve">                                  ОПЕРАТОР:</w:t>
            </w:r>
          </w:p>
          <w:p w14:paraId="5529EA98" w14:textId="77777777" w:rsidR="0010242A" w:rsidRPr="005F0AD5" w:rsidRDefault="0010242A" w:rsidP="00330DEC">
            <w:pPr>
              <w:pStyle w:val="ConsPlusNonformat"/>
              <w:widowControl/>
              <w:ind w:firstLine="709"/>
              <w:jc w:val="center"/>
              <w:rPr>
                <w:rFonts w:ascii="Times New Roman" w:hAnsi="Times New Roman" w:cs="Times New Roman"/>
                <w:sz w:val="24"/>
                <w:szCs w:val="24"/>
              </w:rPr>
            </w:pPr>
          </w:p>
        </w:tc>
      </w:tr>
    </w:tbl>
    <w:p w14:paraId="25F04F5D" w14:textId="77777777" w:rsidR="0010242A" w:rsidRPr="005F0AD5" w:rsidRDefault="0010242A" w:rsidP="0010242A">
      <w:pPr>
        <w:ind w:left="360"/>
        <w:jc w:val="center"/>
        <w:rPr>
          <w:sz w:val="24"/>
        </w:rPr>
      </w:pPr>
    </w:p>
    <w:p w14:paraId="0F217CC7" w14:textId="77777777" w:rsidR="0010242A" w:rsidRPr="005F0AD5" w:rsidRDefault="0010242A" w:rsidP="0010242A">
      <w:pPr>
        <w:ind w:left="360"/>
        <w:jc w:val="center"/>
        <w:rPr>
          <w:sz w:val="24"/>
        </w:rPr>
      </w:pPr>
    </w:p>
    <w:p w14:paraId="12BC978B" w14:textId="77777777" w:rsidR="0010242A" w:rsidRPr="005F0AD5" w:rsidRDefault="0010242A" w:rsidP="0010242A">
      <w:pPr>
        <w:ind w:left="-284" w:hanging="644"/>
        <w:jc w:val="center"/>
        <w:rPr>
          <w:sz w:val="24"/>
        </w:rPr>
      </w:pPr>
    </w:p>
    <w:p w14:paraId="3ACA400D" w14:textId="77777777" w:rsidR="00177C08" w:rsidRPr="000B1754" w:rsidRDefault="00177C08" w:rsidP="00177C08">
      <w:pPr>
        <w:ind w:left="-284" w:hanging="644"/>
        <w:jc w:val="center"/>
        <w:rPr>
          <w:sz w:val="24"/>
        </w:rPr>
      </w:pPr>
    </w:p>
    <w:p w14:paraId="7C07FA5A" w14:textId="77777777" w:rsidR="00177C08" w:rsidRPr="000B1754" w:rsidRDefault="00177C08" w:rsidP="00177C08">
      <w:pPr>
        <w:ind w:left="284" w:right="199"/>
        <w:jc w:val="both"/>
        <w:rPr>
          <w:sz w:val="24"/>
        </w:rPr>
      </w:pPr>
    </w:p>
    <w:p w14:paraId="591C4169" w14:textId="77777777" w:rsidR="00177C08" w:rsidRPr="000B1754" w:rsidRDefault="00177C08" w:rsidP="00177C08">
      <w:pPr>
        <w:ind w:left="284" w:right="199"/>
        <w:jc w:val="both"/>
        <w:rPr>
          <w:sz w:val="24"/>
        </w:rPr>
      </w:pPr>
    </w:p>
    <w:p w14:paraId="1674AC45" w14:textId="74F1A53D" w:rsidR="00D87384" w:rsidRPr="000B1754" w:rsidRDefault="00D87384" w:rsidP="005F0AD5">
      <w:pPr>
        <w:ind w:left="360"/>
        <w:jc w:val="center"/>
        <w:rPr>
          <w:sz w:val="24"/>
        </w:rPr>
      </w:pPr>
      <w:r w:rsidRPr="000B1754">
        <w:rPr>
          <w:sz w:val="24"/>
        </w:rPr>
        <w:br w:type="page"/>
      </w:r>
    </w:p>
    <w:p w14:paraId="2395F417" w14:textId="77777777" w:rsidR="00D87384" w:rsidRPr="000B1754" w:rsidRDefault="00D87384" w:rsidP="00D87384">
      <w:pPr>
        <w:jc w:val="center"/>
        <w:rPr>
          <w:b/>
          <w:bCs/>
          <w:sz w:val="24"/>
        </w:rPr>
      </w:pPr>
      <w:r w:rsidRPr="000B1754">
        <w:rPr>
          <w:b/>
          <w:bCs/>
          <w:sz w:val="24"/>
        </w:rPr>
        <w:lastRenderedPageBreak/>
        <w:t xml:space="preserve">Методика расчета начальной платы за право на размещение </w:t>
      </w:r>
    </w:p>
    <w:p w14:paraId="4AC1D18C" w14:textId="4CD1C631" w:rsidR="00D87384" w:rsidRPr="000B1754" w:rsidRDefault="00D87384" w:rsidP="00D87384">
      <w:pPr>
        <w:jc w:val="center"/>
        <w:rPr>
          <w:b/>
          <w:bCs/>
          <w:sz w:val="24"/>
        </w:rPr>
      </w:pPr>
      <w:r w:rsidRPr="000B1754">
        <w:rPr>
          <w:b/>
          <w:bCs/>
          <w:sz w:val="24"/>
        </w:rPr>
        <w:t>нестационарных сезонных объектов мелкорозничной торговли и сезонных предприятий общественного питания на территории городского округа</w:t>
      </w:r>
      <w:r w:rsidRPr="000B1754">
        <w:rPr>
          <w:b/>
          <w:bCs/>
          <w:sz w:val="24"/>
        </w:rPr>
        <w:br/>
        <w:t>«Город Калининград»</w:t>
      </w:r>
    </w:p>
    <w:p w14:paraId="0890D4BC" w14:textId="77777777" w:rsidR="00D87384" w:rsidRPr="000B1754" w:rsidRDefault="00D87384" w:rsidP="00D87384">
      <w:pPr>
        <w:jc w:val="center"/>
        <w:rPr>
          <w:sz w:val="24"/>
        </w:rPr>
      </w:pPr>
    </w:p>
    <w:p w14:paraId="373DE0DA" w14:textId="77777777" w:rsidR="00D87384" w:rsidRPr="000B1754" w:rsidRDefault="00D87384" w:rsidP="00D87384">
      <w:pPr>
        <w:numPr>
          <w:ilvl w:val="0"/>
          <w:numId w:val="44"/>
        </w:numPr>
        <w:jc w:val="center"/>
        <w:rPr>
          <w:sz w:val="24"/>
        </w:rPr>
      </w:pPr>
      <w:r w:rsidRPr="000B1754">
        <w:rPr>
          <w:sz w:val="24"/>
        </w:rPr>
        <w:t>Общие положения.</w:t>
      </w:r>
    </w:p>
    <w:p w14:paraId="5BE7D9A5" w14:textId="77777777" w:rsidR="00D87384" w:rsidRPr="000B1754" w:rsidRDefault="00D87384" w:rsidP="00D87384">
      <w:pPr>
        <w:jc w:val="center"/>
        <w:rPr>
          <w:sz w:val="24"/>
        </w:rPr>
      </w:pPr>
    </w:p>
    <w:p w14:paraId="68956F99" w14:textId="77777777" w:rsidR="00D87384" w:rsidRPr="000B1754" w:rsidRDefault="00D87384" w:rsidP="00D87384">
      <w:pPr>
        <w:spacing w:line="100" w:lineRule="atLeast"/>
        <w:jc w:val="both"/>
        <w:rPr>
          <w:sz w:val="24"/>
        </w:rPr>
      </w:pPr>
      <w:r w:rsidRPr="000B1754">
        <w:rPr>
          <w:sz w:val="24"/>
        </w:rPr>
        <w:tab/>
        <w:t>1.1.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(далее – Методика)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7E7268F" w14:textId="77777777" w:rsidR="00D87384" w:rsidRPr="000B1754" w:rsidRDefault="00D87384" w:rsidP="00D87384">
      <w:pPr>
        <w:spacing w:line="100" w:lineRule="atLeast"/>
        <w:jc w:val="both"/>
        <w:rPr>
          <w:sz w:val="24"/>
        </w:rPr>
      </w:pPr>
      <w:r w:rsidRPr="000B1754">
        <w:rPr>
          <w:sz w:val="24"/>
        </w:rPr>
        <w:tab/>
        <w:t>1.2.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Операторы).</w:t>
      </w:r>
    </w:p>
    <w:p w14:paraId="09BF1DF6" w14:textId="77777777" w:rsidR="00D87384" w:rsidRPr="000B1754" w:rsidRDefault="00D87384" w:rsidP="00D87384">
      <w:pPr>
        <w:spacing w:line="100" w:lineRule="atLeast"/>
        <w:jc w:val="both"/>
        <w:rPr>
          <w:sz w:val="24"/>
        </w:rPr>
      </w:pPr>
      <w:r w:rsidRPr="000B1754">
        <w:rPr>
          <w:sz w:val="24"/>
        </w:rPr>
        <w:tab/>
        <w:t>1.3.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протокол оценки и сопоставления заявок (протокол рассмотрения заявок)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(далее – Договор), заключенный Оператором с Организатором  конкурса.</w:t>
      </w:r>
    </w:p>
    <w:p w14:paraId="03ED09F6" w14:textId="77777777" w:rsidR="00D87384" w:rsidRPr="000B1754" w:rsidRDefault="00D87384" w:rsidP="00D87384">
      <w:pPr>
        <w:spacing w:line="100" w:lineRule="atLeast"/>
        <w:jc w:val="both"/>
        <w:rPr>
          <w:sz w:val="24"/>
        </w:rPr>
      </w:pPr>
      <w:r w:rsidRPr="000B1754">
        <w:rPr>
          <w:sz w:val="24"/>
        </w:rPr>
        <w:tab/>
        <w:t>1.4. Плата устанавливается в денежной форме и вносится единовременно за весь период торговли в соответствии с Договором.</w:t>
      </w:r>
    </w:p>
    <w:p w14:paraId="37A3E08F" w14:textId="77777777" w:rsidR="00D87384" w:rsidRPr="000B1754" w:rsidRDefault="00D87384" w:rsidP="00D87384">
      <w:pPr>
        <w:spacing w:line="100" w:lineRule="atLeast"/>
        <w:jc w:val="both"/>
        <w:rPr>
          <w:sz w:val="24"/>
        </w:rPr>
      </w:pPr>
    </w:p>
    <w:p w14:paraId="24EA9EA6" w14:textId="77777777" w:rsidR="00D87384" w:rsidRPr="000B1754" w:rsidRDefault="00D87384" w:rsidP="00D87384">
      <w:pPr>
        <w:numPr>
          <w:ilvl w:val="0"/>
          <w:numId w:val="44"/>
        </w:numPr>
        <w:jc w:val="center"/>
        <w:rPr>
          <w:sz w:val="24"/>
        </w:rPr>
      </w:pPr>
      <w:r w:rsidRPr="000B1754">
        <w:rPr>
          <w:sz w:val="24"/>
        </w:rPr>
        <w:t>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«Город Калининград».</w:t>
      </w:r>
    </w:p>
    <w:p w14:paraId="57D511D5" w14:textId="77777777" w:rsidR="00D87384" w:rsidRPr="000B1754" w:rsidRDefault="00D87384" w:rsidP="00D87384">
      <w:pPr>
        <w:pStyle w:val="17"/>
        <w:numPr>
          <w:ilvl w:val="1"/>
          <w:numId w:val="44"/>
        </w:numPr>
        <w:spacing w:after="0" w:line="240" w:lineRule="auto"/>
        <w:ind w:left="0" w:firstLine="709"/>
        <w:jc w:val="both"/>
        <w:rPr>
          <w:rFonts w:ascii="Times New Roman" w:hAnsi="Times New Roman" w:cs="Times New Roman"/>
          <w:sz w:val="24"/>
          <w:szCs w:val="24"/>
        </w:rPr>
      </w:pPr>
      <w:r w:rsidRPr="000B1754">
        <w:rPr>
          <w:rFonts w:ascii="Times New Roman" w:hAnsi="Times New Roman" w:cs="Times New Roman"/>
          <w:sz w:val="24"/>
          <w:szCs w:val="24"/>
        </w:rPr>
        <w:t>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определяется по формуле:</w:t>
      </w:r>
    </w:p>
    <w:p w14:paraId="2419F5D1" w14:textId="77777777" w:rsidR="00D87384" w:rsidRPr="000B1754" w:rsidRDefault="00D87384" w:rsidP="00D87384">
      <w:pPr>
        <w:pStyle w:val="17"/>
        <w:spacing w:after="0" w:line="240" w:lineRule="auto"/>
        <w:ind w:left="360"/>
        <w:jc w:val="both"/>
        <w:rPr>
          <w:rFonts w:ascii="Times New Roman" w:hAnsi="Times New Roman" w:cs="Times New Roman"/>
          <w:sz w:val="24"/>
          <w:szCs w:val="24"/>
        </w:rPr>
      </w:pPr>
    </w:p>
    <w:p w14:paraId="12F819D0" w14:textId="77777777" w:rsidR="00D87384" w:rsidRPr="000B1754" w:rsidRDefault="00D87384" w:rsidP="00D87384">
      <w:pPr>
        <w:spacing w:line="100" w:lineRule="atLeast"/>
        <w:jc w:val="center"/>
        <w:rPr>
          <w:sz w:val="24"/>
        </w:rPr>
      </w:pPr>
      <w:r w:rsidRPr="000B1754">
        <w:rPr>
          <w:sz w:val="24"/>
          <w:lang w:val="en-US"/>
        </w:rPr>
        <w:t>B</w:t>
      </w:r>
      <w:r w:rsidRPr="000B1754">
        <w:rPr>
          <w:sz w:val="24"/>
          <w:vertAlign w:val="subscript"/>
        </w:rPr>
        <w:t xml:space="preserve"> </w:t>
      </w:r>
      <w:r w:rsidRPr="000B1754">
        <w:rPr>
          <w:sz w:val="24"/>
        </w:rPr>
        <w:t xml:space="preserve">= А х </w:t>
      </w:r>
      <w:r w:rsidRPr="000B1754">
        <w:rPr>
          <w:sz w:val="24"/>
          <w:lang w:val="en-US"/>
        </w:rPr>
        <w:t>S</w:t>
      </w:r>
      <w:r w:rsidRPr="000B1754">
        <w:rPr>
          <w:sz w:val="24"/>
        </w:rPr>
        <w:t xml:space="preserve"> х </w:t>
      </w:r>
      <w:r w:rsidRPr="000B1754">
        <w:rPr>
          <w:sz w:val="24"/>
          <w:lang w:val="en-US"/>
        </w:rPr>
        <w:t>d</w:t>
      </w:r>
      <w:r w:rsidRPr="000B1754">
        <w:rPr>
          <w:sz w:val="24"/>
        </w:rPr>
        <w:t xml:space="preserve"> х </w:t>
      </w:r>
      <w:r w:rsidRPr="000B1754">
        <w:rPr>
          <w:sz w:val="24"/>
          <w:lang w:val="en-US" w:eastAsia="ru-RU"/>
        </w:rPr>
        <w:t>Ktu</w:t>
      </w:r>
      <w:r w:rsidRPr="000B1754">
        <w:rPr>
          <w:sz w:val="24"/>
        </w:rPr>
        <w:t>,</w:t>
      </w:r>
    </w:p>
    <w:p w14:paraId="5302ED98" w14:textId="77777777" w:rsidR="00D87384" w:rsidRPr="000B1754" w:rsidRDefault="00D87384" w:rsidP="00D87384">
      <w:pPr>
        <w:spacing w:line="100" w:lineRule="atLeast"/>
        <w:ind w:firstLine="709"/>
        <w:rPr>
          <w:sz w:val="24"/>
        </w:rPr>
      </w:pPr>
      <w:r w:rsidRPr="000B1754">
        <w:rPr>
          <w:sz w:val="24"/>
        </w:rPr>
        <w:t>где:</w:t>
      </w:r>
    </w:p>
    <w:p w14:paraId="3261C06E" w14:textId="77777777" w:rsidR="00D87384" w:rsidRPr="000B1754" w:rsidRDefault="00D87384" w:rsidP="00D87384">
      <w:pPr>
        <w:spacing w:line="100" w:lineRule="atLeast"/>
        <w:ind w:firstLine="709"/>
        <w:jc w:val="both"/>
        <w:rPr>
          <w:sz w:val="24"/>
        </w:rPr>
      </w:pPr>
      <w:r w:rsidRPr="000B1754">
        <w:rPr>
          <w:sz w:val="24"/>
          <w:lang w:val="en-US"/>
        </w:rPr>
        <w:t>B</w:t>
      </w:r>
      <w:r w:rsidRPr="000B1754">
        <w:rPr>
          <w:sz w:val="24"/>
          <w:vertAlign w:val="subscript"/>
        </w:rPr>
        <w:t xml:space="preserve"> </w:t>
      </w:r>
      <w:r w:rsidRPr="000B1754">
        <w:rPr>
          <w:sz w:val="24"/>
        </w:rPr>
        <w:t>–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B1FF820" w14:textId="77777777" w:rsidR="00D87384" w:rsidRPr="000B1754" w:rsidRDefault="00D87384" w:rsidP="00D87384">
      <w:pPr>
        <w:pStyle w:val="17"/>
        <w:spacing w:after="0" w:line="100" w:lineRule="atLeast"/>
        <w:jc w:val="both"/>
        <w:rPr>
          <w:rFonts w:ascii="Times New Roman" w:hAnsi="Times New Roman" w:cs="Times New Roman"/>
          <w:sz w:val="24"/>
          <w:szCs w:val="24"/>
        </w:rPr>
      </w:pPr>
      <w:r w:rsidRPr="000B1754">
        <w:rPr>
          <w:rFonts w:ascii="Times New Roman" w:hAnsi="Times New Roman" w:cs="Times New Roman"/>
          <w:sz w:val="24"/>
          <w:szCs w:val="24"/>
        </w:rPr>
        <w:tab/>
        <w:t>А – размер платы за право на размещение нестационарных сезонных объектов мелкорозничной торговли и сезонных предприятий общественного питания за 1 кв. м. за один день торговли, который рассчитывается по формуле:</w:t>
      </w:r>
    </w:p>
    <w:p w14:paraId="447EDE5C" w14:textId="77777777" w:rsidR="00D87384" w:rsidRPr="000B1754" w:rsidRDefault="00D87384" w:rsidP="00D87384">
      <w:pPr>
        <w:jc w:val="center"/>
        <w:rPr>
          <w:sz w:val="24"/>
        </w:rPr>
      </w:pPr>
      <m:oMath>
        <m:r>
          <m:rPr>
            <m:sty m:val="p"/>
          </m:rPr>
          <w:rPr>
            <w:rFonts w:ascii="Cambria Math" w:hAnsi="Cambria Math"/>
            <w:sz w:val="24"/>
          </w:rPr>
          <m:t>A=</m:t>
        </m:r>
        <m:f>
          <m:fPr>
            <m:ctrlPr>
              <w:rPr>
                <w:rFonts w:ascii="Cambria Math" w:hAnsi="Cambria Math"/>
                <w:sz w:val="24"/>
              </w:rPr>
            </m:ctrlPr>
          </m:fPr>
          <m:num>
            <m:r>
              <m:rPr>
                <m:sty m:val="p"/>
              </m:rPr>
              <w:rPr>
                <w:rFonts w:ascii="Cambria Math" w:hAnsi="Cambria Math"/>
                <w:sz w:val="24"/>
              </w:rPr>
              <m:t xml:space="preserve">C </m:t>
            </m:r>
          </m:num>
          <m:den>
            <m:r>
              <w:rPr>
                <w:rFonts w:ascii="Cambria Math" w:hAnsi="Cambria Math"/>
                <w:sz w:val="24"/>
              </w:rPr>
              <m:t>365</m:t>
            </m:r>
          </m:den>
        </m:f>
      </m:oMath>
      <w:r w:rsidRPr="000B1754">
        <w:rPr>
          <w:sz w:val="24"/>
        </w:rPr>
        <w:t xml:space="preserve">, </w:t>
      </w:r>
    </w:p>
    <w:p w14:paraId="52253747" w14:textId="77777777" w:rsidR="00D87384" w:rsidRPr="000B1754" w:rsidRDefault="00D87384" w:rsidP="00D87384">
      <w:pPr>
        <w:ind w:firstLine="709"/>
        <w:rPr>
          <w:sz w:val="24"/>
        </w:rPr>
      </w:pPr>
      <w:r w:rsidRPr="000B1754">
        <w:rPr>
          <w:sz w:val="24"/>
        </w:rPr>
        <w:t>где:</w:t>
      </w:r>
    </w:p>
    <w:p w14:paraId="78C6800C" w14:textId="77777777" w:rsidR="00D87384" w:rsidRPr="000B1754" w:rsidRDefault="00D87384" w:rsidP="00D87384">
      <w:pPr>
        <w:ind w:firstLine="709"/>
        <w:jc w:val="both"/>
        <w:rPr>
          <w:sz w:val="24"/>
          <w:lang w:eastAsia="ru-RU"/>
        </w:rPr>
      </w:pPr>
      <w:r w:rsidRPr="000B1754">
        <w:rPr>
          <w:sz w:val="24"/>
          <w:lang w:eastAsia="ru-RU"/>
        </w:rPr>
        <w:t xml:space="preserve">С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w:t>
      </w:r>
      <w:r w:rsidRPr="000B1754">
        <w:rPr>
          <w:sz w:val="24"/>
        </w:rPr>
        <w:t>нестационарные сезонные объекты мелкорозничной торговли и сезонные предприятия общественного питания</w:t>
      </w:r>
      <w:r w:rsidRPr="000B1754">
        <w:rPr>
          <w:sz w:val="24"/>
          <w:lang w:eastAsia="ru-RU"/>
        </w:rPr>
        <w:t>, определяемый по формуле:</w:t>
      </w:r>
    </w:p>
    <w:p w14:paraId="722B43B8" w14:textId="77777777" w:rsidR="00D87384" w:rsidRPr="000B1754" w:rsidRDefault="00D87384" w:rsidP="00D87384">
      <w:pPr>
        <w:autoSpaceDE w:val="0"/>
        <w:autoSpaceDN w:val="0"/>
        <w:adjustRightInd w:val="0"/>
        <w:ind w:firstLine="709"/>
        <w:jc w:val="center"/>
        <w:rPr>
          <w:sz w:val="24"/>
          <w:lang w:val="en-US" w:eastAsia="ru-RU"/>
        </w:rPr>
      </w:pPr>
      <m:oMathPara>
        <m:oMath>
          <m:r>
            <w:rPr>
              <w:rFonts w:ascii="Cambria Math" w:hAnsi="Cambria Math"/>
              <w:sz w:val="24"/>
              <w:lang w:eastAsia="ru-RU"/>
            </w:rPr>
            <m:t>С</m:t>
          </m:r>
          <m:r>
            <m:rPr>
              <m:sty m:val="p"/>
            </m:rPr>
            <w:rPr>
              <w:rFonts w:ascii="Cambria Math" w:hAnsi="Cambria Math"/>
              <w:sz w:val="24"/>
              <w:lang w:eastAsia="ru-RU"/>
            </w:rPr>
            <m:t>=</m:t>
          </m:r>
          <m:f>
            <m:fPr>
              <m:ctrlPr>
                <w:rPr>
                  <w:rFonts w:ascii="Cambria Math" w:hAnsi="Cambria Math"/>
                  <w:sz w:val="24"/>
                  <w:lang w:eastAsia="ru-RU"/>
                </w:rPr>
              </m:ctrlPr>
            </m:fPr>
            <m:num>
              <m:nary>
                <m:naryPr>
                  <m:chr m:val="∑"/>
                  <m:grow m:val="1"/>
                  <m:ctrlPr>
                    <w:rPr>
                      <w:rFonts w:ascii="Cambria Math" w:hAnsi="Cambria Math"/>
                      <w:sz w:val="24"/>
                      <w:lang w:eastAsia="ru-RU"/>
                    </w:rPr>
                  </m:ctrlPr>
                </m:naryPr>
                <m:sub>
                  <m:r>
                    <w:rPr>
                      <w:rFonts w:ascii="Cambria Math" w:eastAsia="Cambria Math" w:hAnsi="Cambria Math"/>
                      <w:sz w:val="24"/>
                      <w:lang w:eastAsia="ru-RU"/>
                    </w:rPr>
                    <m:t>i=1</m:t>
                  </m:r>
                </m:sub>
                <m:sup>
                  <m:r>
                    <w:rPr>
                      <w:rFonts w:ascii="Cambria Math" w:eastAsia="Cambria Math" w:hAnsi="Cambria Math"/>
                      <w:sz w:val="24"/>
                      <w:lang w:eastAsia="ru-RU"/>
                    </w:rPr>
                    <m:t>n</m:t>
                  </m:r>
                </m:sup>
                <m:e>
                  <m:r>
                    <w:rPr>
                      <w:rFonts w:ascii="Cambria Math" w:hAnsi="Cambria Math"/>
                      <w:sz w:val="24"/>
                      <w:lang w:eastAsia="ru-RU"/>
                    </w:rPr>
                    <m:t>K</m:t>
                  </m:r>
                </m:e>
              </m:nary>
            </m:num>
            <m:den>
              <m:r>
                <w:rPr>
                  <w:rFonts w:ascii="Cambria Math" w:hAnsi="Cambria Math"/>
                  <w:sz w:val="24"/>
                  <w:lang w:val="en-US" w:eastAsia="ru-RU"/>
                </w:rPr>
                <m:t>n</m:t>
              </m:r>
            </m:den>
          </m:f>
          <m:r>
            <w:rPr>
              <w:rFonts w:ascii="Cambria Math" w:hAnsi="Cambria Math"/>
              <w:sz w:val="24"/>
              <w:lang w:eastAsia="ru-RU"/>
            </w:rPr>
            <m:t xml:space="preserve"> ,</m:t>
          </m:r>
        </m:oMath>
      </m:oMathPara>
    </w:p>
    <w:p w14:paraId="00D1D153" w14:textId="77777777" w:rsidR="00D87384" w:rsidRPr="000B1754" w:rsidRDefault="00D87384" w:rsidP="00D87384">
      <w:pPr>
        <w:autoSpaceDE w:val="0"/>
        <w:autoSpaceDN w:val="0"/>
        <w:adjustRightInd w:val="0"/>
        <w:ind w:firstLine="709"/>
        <w:jc w:val="both"/>
        <w:rPr>
          <w:sz w:val="24"/>
        </w:rPr>
      </w:pPr>
      <w:r w:rsidRPr="000B1754">
        <w:rPr>
          <w:sz w:val="24"/>
          <w:lang w:val="en-US"/>
        </w:rPr>
        <w:t>i</w:t>
      </w:r>
      <w:r w:rsidRPr="000B1754">
        <w:rPr>
          <w:sz w:val="24"/>
        </w:rPr>
        <w:t xml:space="preserve"> - земельный участок </w:t>
      </w:r>
      <w:r w:rsidRPr="000B1754">
        <w:rPr>
          <w:sz w:val="24"/>
          <w:lang w:eastAsia="ru-RU"/>
        </w:rPr>
        <w:t xml:space="preserve">по виду разрешенного использования под размещение объектов торговли </w:t>
      </w:r>
      <w:r w:rsidRPr="000B1754">
        <w:rPr>
          <w:sz w:val="24"/>
        </w:rPr>
        <w:t xml:space="preserve">в кадастровом квартале, </w:t>
      </w:r>
      <w:r w:rsidRPr="000B1754">
        <w:rPr>
          <w:sz w:val="24"/>
          <w:lang w:eastAsia="ru-RU"/>
        </w:rPr>
        <w:t xml:space="preserve">в границах которого размещаются </w:t>
      </w:r>
      <w:r w:rsidRPr="000B1754">
        <w:rPr>
          <w:sz w:val="24"/>
        </w:rPr>
        <w:t>нестационарные сезонные объекты мелкорозничной торговли и сезонные предприятия общественного питания</w:t>
      </w:r>
      <w:r w:rsidRPr="000B1754">
        <w:rPr>
          <w:sz w:val="24"/>
          <w:lang w:eastAsia="ru-RU"/>
        </w:rPr>
        <w:t>;</w:t>
      </w:r>
    </w:p>
    <w:p w14:paraId="0C580ACA" w14:textId="77777777" w:rsidR="00D87384" w:rsidRPr="000B1754" w:rsidRDefault="00D87384" w:rsidP="00D87384">
      <w:pPr>
        <w:autoSpaceDE w:val="0"/>
        <w:autoSpaceDN w:val="0"/>
        <w:adjustRightInd w:val="0"/>
        <w:ind w:firstLine="709"/>
        <w:jc w:val="both"/>
        <w:rPr>
          <w:sz w:val="24"/>
        </w:rPr>
      </w:pPr>
      <w:r w:rsidRPr="000B1754">
        <w:rPr>
          <w:sz w:val="24"/>
          <w:lang w:val="en-US"/>
        </w:rPr>
        <w:lastRenderedPageBreak/>
        <w:t>K</w:t>
      </w:r>
      <w:r w:rsidRPr="000B1754">
        <w:rPr>
          <w:sz w:val="24"/>
        </w:rPr>
        <w:t xml:space="preserve"> - удельный показатель кадастровой стоимости земельного участка </w:t>
      </w:r>
      <w:r w:rsidRPr="000B1754">
        <w:rPr>
          <w:sz w:val="24"/>
          <w:lang w:eastAsia="ru-RU"/>
        </w:rPr>
        <w:t xml:space="preserve">по виду разрешенного использования под размещение объектов торговли </w:t>
      </w:r>
      <w:r w:rsidRPr="000B1754">
        <w:rPr>
          <w:sz w:val="24"/>
        </w:rPr>
        <w:t xml:space="preserve">в кадастровом квартале, </w:t>
      </w:r>
      <w:r w:rsidRPr="000B1754">
        <w:rPr>
          <w:sz w:val="24"/>
          <w:lang w:eastAsia="ru-RU"/>
        </w:rPr>
        <w:t xml:space="preserve">в границах которого размещаются </w:t>
      </w:r>
      <w:r w:rsidRPr="000B1754">
        <w:rPr>
          <w:sz w:val="24"/>
        </w:rPr>
        <w:t>нестационарные сезонные объекты мелкорозничной торговли и сезонные предприятия общественного питания</w:t>
      </w:r>
      <w:r w:rsidRPr="000B1754">
        <w:rPr>
          <w:sz w:val="24"/>
          <w:lang w:eastAsia="ru-RU"/>
        </w:rPr>
        <w:t>,</w:t>
      </w:r>
      <w:r w:rsidRPr="000B1754">
        <w:rPr>
          <w:sz w:val="24"/>
        </w:rPr>
        <w:t xml:space="preserve">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 </w:t>
      </w:r>
    </w:p>
    <w:p w14:paraId="28A28C40" w14:textId="77777777" w:rsidR="00D87384" w:rsidRPr="000B1754" w:rsidRDefault="00D87384" w:rsidP="00D87384">
      <w:pPr>
        <w:ind w:firstLine="709"/>
        <w:jc w:val="both"/>
        <w:rPr>
          <w:sz w:val="24"/>
          <w:lang w:eastAsia="ru-RU"/>
        </w:rPr>
      </w:pPr>
      <w:r w:rsidRPr="000B1754">
        <w:rPr>
          <w:sz w:val="24"/>
        </w:rPr>
        <w:t xml:space="preserve">В случае если в кадастровом квартале, </w:t>
      </w:r>
      <w:r w:rsidRPr="000B1754">
        <w:rPr>
          <w:sz w:val="24"/>
          <w:lang w:eastAsia="ru-RU"/>
        </w:rPr>
        <w:t xml:space="preserve">в границах которого размещаются </w:t>
      </w:r>
      <w:r w:rsidRPr="000B1754">
        <w:rPr>
          <w:sz w:val="24"/>
        </w:rPr>
        <w:t>нестационарные сезонные объекты мелкорозничной торговли и сезонные предприятия общественного питания, отсутствуют земельные участки с</w:t>
      </w:r>
      <w:r w:rsidRPr="000B1754">
        <w:rPr>
          <w:sz w:val="24"/>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sidRPr="000B1754">
        <w:rPr>
          <w:sz w:val="24"/>
        </w:rPr>
        <w:t xml:space="preserve">всех средних </w:t>
      </w:r>
      <w:r w:rsidRPr="000B1754">
        <w:rPr>
          <w:sz w:val="24"/>
          <w:lang w:eastAsia="ru-RU"/>
        </w:rPr>
        <w:t>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7EEB404F" w14:textId="77777777" w:rsidR="00D87384" w:rsidRPr="000B1754" w:rsidRDefault="00D87384" w:rsidP="00D87384">
      <w:pPr>
        <w:autoSpaceDE w:val="0"/>
        <w:autoSpaceDN w:val="0"/>
        <w:adjustRightInd w:val="0"/>
        <w:ind w:firstLine="709"/>
        <w:jc w:val="both"/>
        <w:rPr>
          <w:sz w:val="24"/>
        </w:rPr>
      </w:pPr>
      <w:r w:rsidRPr="000B1754">
        <w:rPr>
          <w:sz w:val="24"/>
          <w:lang w:val="en-US"/>
        </w:rPr>
        <w:t>S</w:t>
      </w:r>
      <w:r w:rsidRPr="000B1754">
        <w:rPr>
          <w:sz w:val="24"/>
        </w:rPr>
        <w:t xml:space="preserve"> –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 соответствующей 1 м по периметру с фронтальной стороны объекта по крайним боковым пределам.</w:t>
      </w:r>
    </w:p>
    <w:p w14:paraId="220F2314" w14:textId="77777777" w:rsidR="00D87384" w:rsidRPr="000B1754" w:rsidRDefault="00D87384" w:rsidP="00D87384">
      <w:pPr>
        <w:pStyle w:val="17"/>
        <w:spacing w:after="0" w:line="100" w:lineRule="atLeast"/>
        <w:ind w:firstLine="709"/>
        <w:jc w:val="both"/>
        <w:rPr>
          <w:rFonts w:ascii="Times New Roman" w:hAnsi="Times New Roman" w:cs="Times New Roman"/>
          <w:sz w:val="24"/>
          <w:szCs w:val="24"/>
        </w:rPr>
      </w:pPr>
      <w:r w:rsidRPr="000B1754">
        <w:rPr>
          <w:rFonts w:ascii="Times New Roman" w:hAnsi="Times New Roman" w:cs="Times New Roman"/>
          <w:sz w:val="24"/>
          <w:szCs w:val="24"/>
          <w:lang w:val="en-US"/>
        </w:rPr>
        <w:t>d</w:t>
      </w:r>
      <w:r w:rsidRPr="000B1754">
        <w:rPr>
          <w:rFonts w:ascii="Times New Roman" w:hAnsi="Times New Roman" w:cs="Times New Roman"/>
          <w:sz w:val="24"/>
          <w:szCs w:val="24"/>
        </w:rPr>
        <w:t xml:space="preserve"> – количество дней размещения объекта.</w:t>
      </w:r>
    </w:p>
    <w:p w14:paraId="39C1889D" w14:textId="77777777" w:rsidR="00D87384" w:rsidRPr="000B1754" w:rsidRDefault="00D87384" w:rsidP="00D87384">
      <w:pPr>
        <w:autoSpaceDE w:val="0"/>
        <w:autoSpaceDN w:val="0"/>
        <w:adjustRightInd w:val="0"/>
        <w:ind w:firstLine="709"/>
        <w:jc w:val="both"/>
        <w:rPr>
          <w:sz w:val="24"/>
        </w:rPr>
      </w:pPr>
      <w:r w:rsidRPr="000B1754">
        <w:rPr>
          <w:sz w:val="24"/>
          <w:lang w:val="en-US" w:eastAsia="ru-RU"/>
        </w:rPr>
        <w:t>Ktu</w:t>
      </w:r>
      <w:r w:rsidRPr="000B1754">
        <w:rPr>
          <w:sz w:val="24"/>
          <w:lang w:eastAsia="ru-RU"/>
        </w:rPr>
        <w:t xml:space="preserve"> </w:t>
      </w:r>
      <w:r w:rsidRPr="000B1754">
        <w:rPr>
          <w:sz w:val="24"/>
        </w:rPr>
        <w:t>–</w:t>
      </w:r>
      <w:r w:rsidRPr="000B1754">
        <w:rPr>
          <w:sz w:val="24"/>
          <w:lang w:eastAsia="ru-RU"/>
        </w:rPr>
        <w:t xml:space="preserve"> коэффициент вида деятельности для</w:t>
      </w:r>
      <w:r w:rsidRPr="000B1754">
        <w:rPr>
          <w:sz w:val="24"/>
        </w:rPr>
        <w:t xml:space="preserve"> нестационарных сезонных объектах мелкорозничной торговли, сезонных предприятий общественного питания устанавливается в размере – 1.</w:t>
      </w:r>
    </w:p>
    <w:sectPr w:rsidR="00D87384" w:rsidRPr="000B1754" w:rsidSect="0006444F">
      <w:headerReference w:type="even" r:id="rId8"/>
      <w:headerReference w:type="default" r:id="rId9"/>
      <w:footnotePr>
        <w:pos w:val="beneathText"/>
      </w:footnotePr>
      <w:pgSz w:w="11905" w:h="16837"/>
      <w:pgMar w:top="1134" w:right="567" w:bottom="1134" w:left="1134" w:header="357"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E2DF" w14:textId="77777777" w:rsidR="00E439F2" w:rsidRDefault="00E439F2" w:rsidP="00324BAC">
      <w:r>
        <w:separator/>
      </w:r>
    </w:p>
  </w:endnote>
  <w:endnote w:type="continuationSeparator" w:id="0">
    <w:p w14:paraId="62C93A50" w14:textId="77777777" w:rsidR="00E439F2" w:rsidRDefault="00E439F2" w:rsidP="0032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1209">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1DB8" w14:textId="77777777" w:rsidR="00E439F2" w:rsidRDefault="00E439F2" w:rsidP="00324BAC">
      <w:r>
        <w:separator/>
      </w:r>
    </w:p>
  </w:footnote>
  <w:footnote w:type="continuationSeparator" w:id="0">
    <w:p w14:paraId="3DDE6038" w14:textId="77777777" w:rsidR="00E439F2" w:rsidRDefault="00E439F2" w:rsidP="0032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7C24" w14:textId="77777777" w:rsidR="00394ED4" w:rsidRDefault="00394ED4" w:rsidP="00394ED4">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D2D6212" w14:textId="77777777" w:rsidR="00394ED4" w:rsidRDefault="00394ED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AE99" w14:textId="77777777" w:rsidR="00394ED4" w:rsidRPr="007E5A03" w:rsidRDefault="00394ED4" w:rsidP="00394ED4">
    <w:pPr>
      <w:pStyle w:val="a9"/>
      <w:framePr w:wrap="around" w:vAnchor="text" w:hAnchor="margin" w:xAlign="center" w:y="1"/>
      <w:jc w:val="center"/>
      <w:rPr>
        <w:rStyle w:val="a4"/>
        <w:sz w:val="24"/>
      </w:rPr>
    </w:pPr>
    <w:r w:rsidRPr="007E5A03">
      <w:rPr>
        <w:rStyle w:val="a4"/>
        <w:sz w:val="24"/>
      </w:rPr>
      <w:fldChar w:fldCharType="begin"/>
    </w:r>
    <w:r w:rsidRPr="007E5A03">
      <w:rPr>
        <w:rStyle w:val="a4"/>
        <w:sz w:val="24"/>
      </w:rPr>
      <w:instrText xml:space="preserve">PAGE  </w:instrText>
    </w:r>
    <w:r w:rsidRPr="007E5A03">
      <w:rPr>
        <w:rStyle w:val="a4"/>
        <w:sz w:val="24"/>
      </w:rPr>
      <w:fldChar w:fldCharType="separate"/>
    </w:r>
    <w:r w:rsidR="009376DE" w:rsidRPr="007E5A03">
      <w:rPr>
        <w:rStyle w:val="a4"/>
        <w:noProof/>
        <w:sz w:val="24"/>
      </w:rPr>
      <w:t>2</w:t>
    </w:r>
    <w:r w:rsidRPr="007E5A03">
      <w:rPr>
        <w:rStyle w:val="a4"/>
        <w:sz w:val="24"/>
      </w:rPr>
      <w:fldChar w:fldCharType="end"/>
    </w:r>
  </w:p>
  <w:p w14:paraId="796518D7" w14:textId="77777777" w:rsidR="00394ED4" w:rsidRDefault="00394ED4" w:rsidP="007E5A0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6D8059F8"/>
    <w:lvl w:ilvl="0">
      <w:start w:val="1"/>
      <w:numFmt w:val="decimal"/>
      <w:lvlText w:val="%1."/>
      <w:lvlJc w:val="left"/>
      <w:pPr>
        <w:ind w:left="900" w:hanging="360"/>
      </w:pPr>
    </w:lvl>
    <w:lvl w:ilvl="1">
      <w:start w:val="1"/>
      <w:numFmt w:val="decimal"/>
      <w:isLgl/>
      <w:lvlText w:val="%1.%2."/>
      <w:lvlJc w:val="left"/>
      <w:pPr>
        <w:ind w:left="1215" w:hanging="6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3C71016"/>
    <w:multiLevelType w:val="hybridMultilevel"/>
    <w:tmpl w:val="C2667F58"/>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01A34"/>
    <w:multiLevelType w:val="hybridMultilevel"/>
    <w:tmpl w:val="16E0D2C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2140B3"/>
    <w:multiLevelType w:val="hybridMultilevel"/>
    <w:tmpl w:val="8352506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E4F2DFA"/>
    <w:multiLevelType w:val="hybridMultilevel"/>
    <w:tmpl w:val="31B69262"/>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73599"/>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95DBA"/>
    <w:multiLevelType w:val="hybridMultilevel"/>
    <w:tmpl w:val="0A888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794CE0"/>
    <w:multiLevelType w:val="multilevel"/>
    <w:tmpl w:val="FAC64946"/>
    <w:lvl w:ilvl="0">
      <w:start w:val="1"/>
      <w:numFmt w:val="decimal"/>
      <w:lvlText w:val="%1."/>
      <w:lvlJc w:val="left"/>
      <w:pPr>
        <w:ind w:left="720" w:hanging="360"/>
      </w:pPr>
      <w:rPr>
        <w:rFonts w:hint="default"/>
        <w:sz w:val="24"/>
        <w:szCs w:val="24"/>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1CE772F7"/>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28D3149"/>
    <w:multiLevelType w:val="hybridMultilevel"/>
    <w:tmpl w:val="E758D826"/>
    <w:lvl w:ilvl="0" w:tplc="5F84E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ED420F"/>
    <w:multiLevelType w:val="hybridMultilevel"/>
    <w:tmpl w:val="FA16AD6E"/>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11734"/>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25357A9"/>
    <w:multiLevelType w:val="hybridMultilevel"/>
    <w:tmpl w:val="892A8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6822FA"/>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0B72B0"/>
    <w:multiLevelType w:val="hybridMultilevel"/>
    <w:tmpl w:val="F2DA4CA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D04F27"/>
    <w:multiLevelType w:val="hybridMultilevel"/>
    <w:tmpl w:val="A6DA700E"/>
    <w:lvl w:ilvl="0" w:tplc="53C4DDAC">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26033E"/>
    <w:multiLevelType w:val="hybridMultilevel"/>
    <w:tmpl w:val="FD984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DC4532"/>
    <w:multiLevelType w:val="hybridMultilevel"/>
    <w:tmpl w:val="A946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6E6267"/>
    <w:multiLevelType w:val="hybridMultilevel"/>
    <w:tmpl w:val="12E8C4B8"/>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2" w15:restartNumberingAfterBreak="0">
    <w:nsid w:val="415E7448"/>
    <w:multiLevelType w:val="hybridMultilevel"/>
    <w:tmpl w:val="6094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A304C8"/>
    <w:multiLevelType w:val="hybridMultilevel"/>
    <w:tmpl w:val="A6DA700E"/>
    <w:lvl w:ilvl="0" w:tplc="53C4DDAC">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1A078A"/>
    <w:multiLevelType w:val="hybridMultilevel"/>
    <w:tmpl w:val="E010651C"/>
    <w:lvl w:ilvl="0" w:tplc="0419000F">
      <w:start w:val="1"/>
      <w:numFmt w:val="decimal"/>
      <w:lvlText w:val="%1."/>
      <w:lvlJc w:val="left"/>
      <w:pPr>
        <w:ind w:left="64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A9A3D48"/>
    <w:multiLevelType w:val="hybridMultilevel"/>
    <w:tmpl w:val="FA3A204E"/>
    <w:lvl w:ilvl="0" w:tplc="C6F63EA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9F0D31"/>
    <w:multiLevelType w:val="multilevel"/>
    <w:tmpl w:val="2B861F66"/>
    <w:lvl w:ilvl="0">
      <w:start w:val="3"/>
      <w:numFmt w:val="decimal"/>
      <w:lvlText w:val="%1."/>
      <w:lvlJc w:val="left"/>
      <w:pPr>
        <w:ind w:left="720" w:hanging="360"/>
      </w:pPr>
      <w:rPr>
        <w:rFonts w:hint="default"/>
      </w:rPr>
    </w:lvl>
    <w:lvl w:ilvl="1">
      <w:start w:val="1"/>
      <w:numFmt w:val="decimal"/>
      <w:isLgl/>
      <w:lvlText w:val="%1.%2."/>
      <w:lvlJc w:val="left"/>
      <w:pPr>
        <w:ind w:left="1548" w:hanging="840"/>
      </w:pPr>
      <w:rPr>
        <w:rFonts w:hint="default"/>
      </w:rPr>
    </w:lvl>
    <w:lvl w:ilvl="2">
      <w:start w:val="1"/>
      <w:numFmt w:val="decimal"/>
      <w:isLgl/>
      <w:lvlText w:val="%1.%2.%3."/>
      <w:lvlJc w:val="left"/>
      <w:pPr>
        <w:ind w:left="1896" w:hanging="840"/>
      </w:pPr>
      <w:rPr>
        <w:rFonts w:hint="default"/>
      </w:rPr>
    </w:lvl>
    <w:lvl w:ilvl="3">
      <w:start w:val="1"/>
      <w:numFmt w:val="decimal"/>
      <w:isLgl/>
      <w:lvlText w:val="%1.%2.%3.%4."/>
      <w:lvlJc w:val="left"/>
      <w:pPr>
        <w:ind w:left="2244" w:hanging="84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4C7E379E"/>
    <w:multiLevelType w:val="hybridMultilevel"/>
    <w:tmpl w:val="715AFC72"/>
    <w:lvl w:ilvl="0" w:tplc="3BB85B02">
      <w:start w:val="1"/>
      <w:numFmt w:val="decimal"/>
      <w:lvlText w:val="%1"/>
      <w:lvlJc w:val="left"/>
      <w:pPr>
        <w:ind w:left="927" w:hanging="360"/>
      </w:pPr>
      <w:rPr>
        <w:rFonts w:ascii="Times New Roman" w:hAnsi="Times New Roman" w:cs="Times New Roman"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395034"/>
    <w:multiLevelType w:val="multilevel"/>
    <w:tmpl w:val="F9FE2F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2007"/>
        </w:tabs>
        <w:ind w:left="2007" w:hanging="1440"/>
      </w:pPr>
      <w:rPr>
        <w:i w:val="0"/>
      </w:rPr>
    </w:lvl>
    <w:lvl w:ilvl="8">
      <w:start w:val="1"/>
      <w:numFmt w:val="decimal"/>
      <w:pStyle w:val="9"/>
      <w:lvlText w:val="%1.%2.%3.%4.%5.%6.%7.%8.%9"/>
      <w:lvlJc w:val="left"/>
      <w:pPr>
        <w:tabs>
          <w:tab w:val="num" w:pos="1584"/>
        </w:tabs>
        <w:ind w:left="1584" w:hanging="1584"/>
      </w:pPr>
    </w:lvl>
  </w:abstractNum>
  <w:abstractNum w:abstractNumId="29" w15:restartNumberingAfterBreak="0">
    <w:nsid w:val="50784970"/>
    <w:multiLevelType w:val="hybridMultilevel"/>
    <w:tmpl w:val="299838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1E750B7"/>
    <w:multiLevelType w:val="hybridMultilevel"/>
    <w:tmpl w:val="61A8062A"/>
    <w:lvl w:ilvl="0" w:tplc="95347CC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15:restartNumberingAfterBreak="0">
    <w:nsid w:val="55A021CE"/>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92A609C"/>
    <w:multiLevelType w:val="multilevel"/>
    <w:tmpl w:val="6A24692C"/>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17F170F"/>
    <w:multiLevelType w:val="hybridMultilevel"/>
    <w:tmpl w:val="54E08520"/>
    <w:lvl w:ilvl="0" w:tplc="7DB64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390697D"/>
    <w:multiLevelType w:val="hybridMultilevel"/>
    <w:tmpl w:val="3690C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6E0405"/>
    <w:multiLevelType w:val="hybridMultilevel"/>
    <w:tmpl w:val="CCEE5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53723C"/>
    <w:multiLevelType w:val="hybridMultilevel"/>
    <w:tmpl w:val="8C4CE0C2"/>
    <w:lvl w:ilvl="0" w:tplc="ED1E529E">
      <w:start w:val="17"/>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3B18A0"/>
    <w:multiLevelType w:val="hybridMultilevel"/>
    <w:tmpl w:val="DC204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753ABB"/>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0551A2"/>
    <w:multiLevelType w:val="hybridMultilevel"/>
    <w:tmpl w:val="D0921912"/>
    <w:lvl w:ilvl="0" w:tplc="9E40A8E0">
      <w:start w:val="1"/>
      <w:numFmt w:val="decimal"/>
      <w:lvlText w:val="%1."/>
      <w:lvlJc w:val="left"/>
      <w:pPr>
        <w:tabs>
          <w:tab w:val="num" w:pos="416"/>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DF73462"/>
    <w:multiLevelType w:val="hybridMultilevel"/>
    <w:tmpl w:val="4B4AC5D4"/>
    <w:lvl w:ilvl="0" w:tplc="F134E008">
      <w:start w:val="1"/>
      <w:numFmt w:val="decimal"/>
      <w:lvlText w:val="%1."/>
      <w:lvlJc w:val="left"/>
      <w:pPr>
        <w:ind w:left="360" w:hanging="360"/>
      </w:pPr>
      <w:rPr>
        <w:i w:val="0"/>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42" w15:restartNumberingAfterBreak="0">
    <w:nsid w:val="7F037B60"/>
    <w:multiLevelType w:val="hybridMultilevel"/>
    <w:tmpl w:val="C9100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1538088">
    <w:abstractNumId w:val="0"/>
  </w:num>
  <w:num w:numId="2" w16cid:durableId="1094403059">
    <w:abstractNumId w:val="1"/>
  </w:num>
  <w:num w:numId="3" w16cid:durableId="538401341">
    <w:abstractNumId w:val="11"/>
  </w:num>
  <w:num w:numId="4" w16cid:durableId="2130467386">
    <w:abstractNumId w:val="28"/>
  </w:num>
  <w:num w:numId="5" w16cid:durableId="1692199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8547181">
    <w:abstractNumId w:val="31"/>
  </w:num>
  <w:num w:numId="7" w16cid:durableId="1874727188">
    <w:abstractNumId w:val="40"/>
  </w:num>
  <w:num w:numId="8" w16cid:durableId="976490387">
    <w:abstractNumId w:val="4"/>
  </w:num>
  <w:num w:numId="9" w16cid:durableId="1095595633">
    <w:abstractNumId w:val="16"/>
  </w:num>
  <w:num w:numId="10" w16cid:durableId="431362189">
    <w:abstractNumId w:val="9"/>
  </w:num>
  <w:num w:numId="11" w16cid:durableId="1144617802">
    <w:abstractNumId w:val="13"/>
  </w:num>
  <w:num w:numId="12" w16cid:durableId="4321665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0084715">
    <w:abstractNumId w:val="20"/>
  </w:num>
  <w:num w:numId="14" w16cid:durableId="488135184">
    <w:abstractNumId w:val="36"/>
  </w:num>
  <w:num w:numId="15" w16cid:durableId="712273260">
    <w:abstractNumId w:val="29"/>
  </w:num>
  <w:num w:numId="16" w16cid:durableId="1899782692">
    <w:abstractNumId w:val="23"/>
  </w:num>
  <w:num w:numId="17" w16cid:durableId="2140490521">
    <w:abstractNumId w:val="32"/>
  </w:num>
  <w:num w:numId="18" w16cid:durableId="564802121">
    <w:abstractNumId w:val="18"/>
  </w:num>
  <w:num w:numId="19" w16cid:durableId="607005089">
    <w:abstractNumId w:val="14"/>
  </w:num>
  <w:num w:numId="20" w16cid:durableId="13464635">
    <w:abstractNumId w:val="37"/>
  </w:num>
  <w:num w:numId="21" w16cid:durableId="570038737">
    <w:abstractNumId w:val="7"/>
  </w:num>
  <w:num w:numId="22" w16cid:durableId="2116439552">
    <w:abstractNumId w:val="35"/>
  </w:num>
  <w:num w:numId="23" w16cid:durableId="1709645288">
    <w:abstractNumId w:val="41"/>
  </w:num>
  <w:num w:numId="24" w16cid:durableId="776800568">
    <w:abstractNumId w:val="21"/>
  </w:num>
  <w:num w:numId="25" w16cid:durableId="1737825303">
    <w:abstractNumId w:val="5"/>
  </w:num>
  <w:num w:numId="26" w16cid:durableId="1270892575">
    <w:abstractNumId w:val="12"/>
  </w:num>
  <w:num w:numId="27" w16cid:durableId="1444419931">
    <w:abstractNumId w:val="2"/>
  </w:num>
  <w:num w:numId="28" w16cid:durableId="1008943960">
    <w:abstractNumId w:val="27"/>
  </w:num>
  <w:num w:numId="29" w16cid:durableId="1546524517">
    <w:abstractNumId w:val="38"/>
  </w:num>
  <w:num w:numId="30" w16cid:durableId="2055809274">
    <w:abstractNumId w:val="42"/>
  </w:num>
  <w:num w:numId="31" w16cid:durableId="876888614">
    <w:abstractNumId w:val="25"/>
  </w:num>
  <w:num w:numId="32" w16cid:durableId="1564949008">
    <w:abstractNumId w:val="10"/>
  </w:num>
  <w:num w:numId="33" w16cid:durableId="460612102">
    <w:abstractNumId w:val="22"/>
  </w:num>
  <w:num w:numId="34" w16cid:durableId="148980532">
    <w:abstractNumId w:val="24"/>
  </w:num>
  <w:num w:numId="35" w16cid:durableId="1388921228">
    <w:abstractNumId w:val="19"/>
  </w:num>
  <w:num w:numId="36" w16cid:durableId="634027871">
    <w:abstractNumId w:val="17"/>
  </w:num>
  <w:num w:numId="37" w16cid:durableId="890118518">
    <w:abstractNumId w:val="34"/>
  </w:num>
  <w:num w:numId="38" w16cid:durableId="582493129">
    <w:abstractNumId w:val="8"/>
  </w:num>
  <w:num w:numId="39" w16cid:durableId="711274843">
    <w:abstractNumId w:val="39"/>
  </w:num>
  <w:num w:numId="40" w16cid:durableId="1806317232">
    <w:abstractNumId w:val="6"/>
  </w:num>
  <w:num w:numId="41" w16cid:durableId="308439107">
    <w:abstractNumId w:val="3"/>
  </w:num>
  <w:num w:numId="42" w16cid:durableId="875582742">
    <w:abstractNumId w:val="15"/>
  </w:num>
  <w:num w:numId="43" w16cid:durableId="1773550586">
    <w:abstractNumId w:val="26"/>
  </w:num>
  <w:num w:numId="44" w16cid:durableId="4875534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40"/>
  <w:drawingGridVerticalSpacing w:val="381"/>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2C"/>
    <w:rsid w:val="000004BC"/>
    <w:rsid w:val="0000354C"/>
    <w:rsid w:val="00023C34"/>
    <w:rsid w:val="00046A3B"/>
    <w:rsid w:val="00051594"/>
    <w:rsid w:val="00063788"/>
    <w:rsid w:val="0006444F"/>
    <w:rsid w:val="0009469E"/>
    <w:rsid w:val="000B1754"/>
    <w:rsid w:val="000D72B5"/>
    <w:rsid w:val="000F4898"/>
    <w:rsid w:val="000F748C"/>
    <w:rsid w:val="000F79C5"/>
    <w:rsid w:val="0010242A"/>
    <w:rsid w:val="00114FB3"/>
    <w:rsid w:val="00124CA7"/>
    <w:rsid w:val="001312C2"/>
    <w:rsid w:val="00136A8D"/>
    <w:rsid w:val="0013758C"/>
    <w:rsid w:val="00141C91"/>
    <w:rsid w:val="00145115"/>
    <w:rsid w:val="001548F9"/>
    <w:rsid w:val="0016522D"/>
    <w:rsid w:val="0017061D"/>
    <w:rsid w:val="001726FA"/>
    <w:rsid w:val="00177223"/>
    <w:rsid w:val="00177C08"/>
    <w:rsid w:val="001B1535"/>
    <w:rsid w:val="00201CD4"/>
    <w:rsid w:val="00232B2E"/>
    <w:rsid w:val="00236187"/>
    <w:rsid w:val="0025048B"/>
    <w:rsid w:val="00250A43"/>
    <w:rsid w:val="00252F3F"/>
    <w:rsid w:val="0025698A"/>
    <w:rsid w:val="0026604E"/>
    <w:rsid w:val="002B61E9"/>
    <w:rsid w:val="002B6722"/>
    <w:rsid w:val="002C06DA"/>
    <w:rsid w:val="00314DCF"/>
    <w:rsid w:val="00324BAC"/>
    <w:rsid w:val="00331C81"/>
    <w:rsid w:val="0037515F"/>
    <w:rsid w:val="00376DEF"/>
    <w:rsid w:val="00377461"/>
    <w:rsid w:val="00390563"/>
    <w:rsid w:val="00392511"/>
    <w:rsid w:val="00394ED4"/>
    <w:rsid w:val="003C586C"/>
    <w:rsid w:val="003E10AA"/>
    <w:rsid w:val="003F6BF2"/>
    <w:rsid w:val="004258F7"/>
    <w:rsid w:val="00427CFE"/>
    <w:rsid w:val="004415BF"/>
    <w:rsid w:val="004566BF"/>
    <w:rsid w:val="00495926"/>
    <w:rsid w:val="004B54F2"/>
    <w:rsid w:val="004B606D"/>
    <w:rsid w:val="004C2F69"/>
    <w:rsid w:val="004E2A82"/>
    <w:rsid w:val="005268F6"/>
    <w:rsid w:val="005421FD"/>
    <w:rsid w:val="00561849"/>
    <w:rsid w:val="005659DA"/>
    <w:rsid w:val="00567A4D"/>
    <w:rsid w:val="00581C0F"/>
    <w:rsid w:val="005A19E4"/>
    <w:rsid w:val="005B4AD1"/>
    <w:rsid w:val="005B5E83"/>
    <w:rsid w:val="005D5C6B"/>
    <w:rsid w:val="005F0AD5"/>
    <w:rsid w:val="00605C7E"/>
    <w:rsid w:val="006276E0"/>
    <w:rsid w:val="00644089"/>
    <w:rsid w:val="00657C7B"/>
    <w:rsid w:val="00673105"/>
    <w:rsid w:val="006858F5"/>
    <w:rsid w:val="00687DF0"/>
    <w:rsid w:val="00691126"/>
    <w:rsid w:val="006A12B8"/>
    <w:rsid w:val="006B4A45"/>
    <w:rsid w:val="006C15FD"/>
    <w:rsid w:val="006C5DC8"/>
    <w:rsid w:val="006D5DBF"/>
    <w:rsid w:val="006D6066"/>
    <w:rsid w:val="006E3D14"/>
    <w:rsid w:val="006E3E6F"/>
    <w:rsid w:val="006F5631"/>
    <w:rsid w:val="00703EFE"/>
    <w:rsid w:val="00727E7E"/>
    <w:rsid w:val="00734E38"/>
    <w:rsid w:val="00737F28"/>
    <w:rsid w:val="00744AFC"/>
    <w:rsid w:val="00745529"/>
    <w:rsid w:val="00786EB2"/>
    <w:rsid w:val="007B76EB"/>
    <w:rsid w:val="007C02E6"/>
    <w:rsid w:val="007D7224"/>
    <w:rsid w:val="007E51FE"/>
    <w:rsid w:val="007E5A03"/>
    <w:rsid w:val="007F7DC4"/>
    <w:rsid w:val="00807440"/>
    <w:rsid w:val="008205E5"/>
    <w:rsid w:val="00851AC0"/>
    <w:rsid w:val="00852778"/>
    <w:rsid w:val="00856154"/>
    <w:rsid w:val="008567E7"/>
    <w:rsid w:val="00856A39"/>
    <w:rsid w:val="00871070"/>
    <w:rsid w:val="00875636"/>
    <w:rsid w:val="00885FA0"/>
    <w:rsid w:val="008A378F"/>
    <w:rsid w:val="008C01DC"/>
    <w:rsid w:val="008C63D5"/>
    <w:rsid w:val="008D06B8"/>
    <w:rsid w:val="008E06B9"/>
    <w:rsid w:val="008E5747"/>
    <w:rsid w:val="00914BF6"/>
    <w:rsid w:val="00915FA7"/>
    <w:rsid w:val="00917CBC"/>
    <w:rsid w:val="009376DE"/>
    <w:rsid w:val="00966F94"/>
    <w:rsid w:val="00976AED"/>
    <w:rsid w:val="009B0032"/>
    <w:rsid w:val="009D6D22"/>
    <w:rsid w:val="009E1B39"/>
    <w:rsid w:val="009F4371"/>
    <w:rsid w:val="00A0295F"/>
    <w:rsid w:val="00A208ED"/>
    <w:rsid w:val="00A263D4"/>
    <w:rsid w:val="00A36E96"/>
    <w:rsid w:val="00A371D8"/>
    <w:rsid w:val="00A412DE"/>
    <w:rsid w:val="00A41B2C"/>
    <w:rsid w:val="00A43453"/>
    <w:rsid w:val="00A4397E"/>
    <w:rsid w:val="00A81E42"/>
    <w:rsid w:val="00A955C1"/>
    <w:rsid w:val="00A95937"/>
    <w:rsid w:val="00AA21AC"/>
    <w:rsid w:val="00AB378F"/>
    <w:rsid w:val="00AE5270"/>
    <w:rsid w:val="00AF3D9B"/>
    <w:rsid w:val="00B06E44"/>
    <w:rsid w:val="00B20CA3"/>
    <w:rsid w:val="00B355DC"/>
    <w:rsid w:val="00B6153B"/>
    <w:rsid w:val="00B73998"/>
    <w:rsid w:val="00B86DD7"/>
    <w:rsid w:val="00BB1CC7"/>
    <w:rsid w:val="00BB22B9"/>
    <w:rsid w:val="00BD22AE"/>
    <w:rsid w:val="00C254B4"/>
    <w:rsid w:val="00C25B47"/>
    <w:rsid w:val="00C763AE"/>
    <w:rsid w:val="00C907FC"/>
    <w:rsid w:val="00CA3712"/>
    <w:rsid w:val="00CA7B36"/>
    <w:rsid w:val="00CC0590"/>
    <w:rsid w:val="00CE3203"/>
    <w:rsid w:val="00CE4E4B"/>
    <w:rsid w:val="00CF4223"/>
    <w:rsid w:val="00CF67DF"/>
    <w:rsid w:val="00D121D2"/>
    <w:rsid w:val="00D15B3C"/>
    <w:rsid w:val="00D21CFA"/>
    <w:rsid w:val="00D22944"/>
    <w:rsid w:val="00D33805"/>
    <w:rsid w:val="00D34D9B"/>
    <w:rsid w:val="00D4482C"/>
    <w:rsid w:val="00D87384"/>
    <w:rsid w:val="00D87774"/>
    <w:rsid w:val="00D97B3B"/>
    <w:rsid w:val="00DB1076"/>
    <w:rsid w:val="00DD76CF"/>
    <w:rsid w:val="00DF1CF0"/>
    <w:rsid w:val="00DF6B21"/>
    <w:rsid w:val="00E0399A"/>
    <w:rsid w:val="00E269D4"/>
    <w:rsid w:val="00E439F2"/>
    <w:rsid w:val="00E452E5"/>
    <w:rsid w:val="00E77C6F"/>
    <w:rsid w:val="00E81D15"/>
    <w:rsid w:val="00EF0CB3"/>
    <w:rsid w:val="00EF2E3E"/>
    <w:rsid w:val="00F06F5A"/>
    <w:rsid w:val="00F444AC"/>
    <w:rsid w:val="00F67316"/>
    <w:rsid w:val="00F84DCD"/>
    <w:rsid w:val="00FA25EA"/>
    <w:rsid w:val="00FA7983"/>
    <w:rsid w:val="00FB0099"/>
    <w:rsid w:val="00FD39F1"/>
    <w:rsid w:val="00FD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4B04"/>
  <w15:docId w15:val="{A6A3D870-1563-477E-8F45-5D4FB7D2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B2C"/>
    <w:pPr>
      <w:suppressAutoHyphens/>
    </w:pPr>
    <w:rPr>
      <w:rFonts w:eastAsia="Times New Roman" w:cs="Times New Roman"/>
      <w:szCs w:val="24"/>
      <w:lang w:eastAsia="ar-SA"/>
    </w:rPr>
  </w:style>
  <w:style w:type="paragraph" w:styleId="1">
    <w:name w:val="heading 1"/>
    <w:basedOn w:val="a"/>
    <w:next w:val="a"/>
    <w:link w:val="10"/>
    <w:qFormat/>
    <w:rsid w:val="00A41B2C"/>
    <w:pPr>
      <w:keepNext/>
      <w:numPr>
        <w:numId w:val="1"/>
      </w:numPr>
      <w:spacing w:before="240" w:after="60"/>
      <w:jc w:val="center"/>
      <w:outlineLvl w:val="0"/>
    </w:pPr>
    <w:rPr>
      <w:b/>
      <w:kern w:val="1"/>
      <w:sz w:val="36"/>
      <w:szCs w:val="20"/>
    </w:rPr>
  </w:style>
  <w:style w:type="paragraph" w:styleId="2">
    <w:name w:val="heading 2"/>
    <w:basedOn w:val="a"/>
    <w:next w:val="a"/>
    <w:link w:val="20"/>
    <w:qFormat/>
    <w:rsid w:val="00A41B2C"/>
    <w:pPr>
      <w:keepNext/>
      <w:numPr>
        <w:ilvl w:val="1"/>
        <w:numId w:val="1"/>
      </w:numPr>
      <w:spacing w:before="240" w:after="60"/>
      <w:outlineLvl w:val="1"/>
    </w:pPr>
    <w:rPr>
      <w:rFonts w:ascii="Arial" w:hAnsi="Arial" w:cs="Arial"/>
      <w:b/>
      <w:bCs/>
      <w:i/>
      <w:iCs/>
      <w:szCs w:val="28"/>
    </w:rPr>
  </w:style>
  <w:style w:type="paragraph" w:styleId="3">
    <w:name w:val="heading 3"/>
    <w:aliases w:val="Заголовок 3 v Знак"/>
    <w:basedOn w:val="a"/>
    <w:next w:val="a"/>
    <w:link w:val="30"/>
    <w:qFormat/>
    <w:rsid w:val="00A41B2C"/>
    <w:pPr>
      <w:keepNext/>
      <w:numPr>
        <w:ilvl w:val="2"/>
        <w:numId w:val="4"/>
      </w:numPr>
      <w:suppressAutoHyphens w:val="0"/>
      <w:spacing w:before="240" w:after="60"/>
      <w:jc w:val="both"/>
      <w:outlineLvl w:val="2"/>
    </w:pPr>
    <w:rPr>
      <w:rFonts w:ascii="Arial" w:hAnsi="Arial"/>
      <w:b/>
      <w:sz w:val="24"/>
      <w:szCs w:val="20"/>
      <w:lang w:eastAsia="ru-RU"/>
    </w:rPr>
  </w:style>
  <w:style w:type="paragraph" w:styleId="4">
    <w:name w:val="heading 4"/>
    <w:aliases w:val="Параграф"/>
    <w:basedOn w:val="a"/>
    <w:next w:val="a"/>
    <w:link w:val="40"/>
    <w:qFormat/>
    <w:rsid w:val="00A41B2C"/>
    <w:pPr>
      <w:keepNext/>
      <w:numPr>
        <w:ilvl w:val="3"/>
        <w:numId w:val="4"/>
      </w:numPr>
      <w:suppressAutoHyphens w:val="0"/>
      <w:spacing w:before="240" w:after="60"/>
      <w:jc w:val="both"/>
      <w:outlineLvl w:val="3"/>
    </w:pPr>
    <w:rPr>
      <w:rFonts w:ascii="Arial" w:hAnsi="Arial"/>
      <w:sz w:val="24"/>
      <w:szCs w:val="20"/>
      <w:lang w:eastAsia="ru-RU"/>
    </w:rPr>
  </w:style>
  <w:style w:type="paragraph" w:styleId="5">
    <w:name w:val="heading 5"/>
    <w:basedOn w:val="a"/>
    <w:next w:val="a"/>
    <w:link w:val="50"/>
    <w:qFormat/>
    <w:rsid w:val="00A41B2C"/>
    <w:pPr>
      <w:numPr>
        <w:ilvl w:val="4"/>
        <w:numId w:val="4"/>
      </w:numPr>
      <w:suppressAutoHyphens w:val="0"/>
      <w:spacing w:before="240" w:after="60"/>
      <w:jc w:val="both"/>
      <w:outlineLvl w:val="4"/>
    </w:pPr>
    <w:rPr>
      <w:sz w:val="22"/>
      <w:szCs w:val="20"/>
      <w:lang w:eastAsia="ru-RU"/>
    </w:rPr>
  </w:style>
  <w:style w:type="paragraph" w:styleId="6">
    <w:name w:val="heading 6"/>
    <w:basedOn w:val="a"/>
    <w:next w:val="a"/>
    <w:link w:val="60"/>
    <w:qFormat/>
    <w:rsid w:val="00A41B2C"/>
    <w:pPr>
      <w:numPr>
        <w:ilvl w:val="5"/>
        <w:numId w:val="4"/>
      </w:numPr>
      <w:suppressAutoHyphens w:val="0"/>
      <w:spacing w:before="240" w:after="60"/>
      <w:jc w:val="both"/>
      <w:outlineLvl w:val="5"/>
    </w:pPr>
    <w:rPr>
      <w:i/>
      <w:sz w:val="22"/>
      <w:szCs w:val="20"/>
      <w:lang w:eastAsia="ru-RU"/>
    </w:rPr>
  </w:style>
  <w:style w:type="paragraph" w:styleId="7">
    <w:name w:val="heading 7"/>
    <w:basedOn w:val="a"/>
    <w:next w:val="a"/>
    <w:link w:val="70"/>
    <w:qFormat/>
    <w:rsid w:val="00A41B2C"/>
    <w:pPr>
      <w:numPr>
        <w:ilvl w:val="6"/>
        <w:numId w:val="4"/>
      </w:numPr>
      <w:tabs>
        <w:tab w:val="clear" w:pos="1296"/>
      </w:tabs>
      <w:suppressAutoHyphens w:val="0"/>
      <w:spacing w:before="240" w:after="60"/>
      <w:ind w:left="0" w:firstLine="0"/>
      <w:jc w:val="both"/>
      <w:outlineLvl w:val="6"/>
    </w:pPr>
    <w:rPr>
      <w:sz w:val="24"/>
      <w:lang w:eastAsia="ru-RU"/>
    </w:rPr>
  </w:style>
  <w:style w:type="paragraph" w:styleId="8">
    <w:name w:val="heading 8"/>
    <w:basedOn w:val="a"/>
    <w:next w:val="a"/>
    <w:link w:val="80"/>
    <w:qFormat/>
    <w:rsid w:val="00A41B2C"/>
    <w:pPr>
      <w:numPr>
        <w:ilvl w:val="7"/>
        <w:numId w:val="4"/>
      </w:numPr>
      <w:suppressAutoHyphens w:val="0"/>
      <w:spacing w:before="240" w:after="60"/>
      <w:ind w:left="0" w:firstLine="0"/>
      <w:jc w:val="both"/>
      <w:outlineLvl w:val="7"/>
    </w:pPr>
    <w:rPr>
      <w:i/>
      <w:iCs/>
      <w:sz w:val="24"/>
      <w:lang w:eastAsia="ru-RU"/>
    </w:rPr>
  </w:style>
  <w:style w:type="paragraph" w:styleId="9">
    <w:name w:val="heading 9"/>
    <w:basedOn w:val="a"/>
    <w:next w:val="a"/>
    <w:link w:val="90"/>
    <w:qFormat/>
    <w:rsid w:val="00A41B2C"/>
    <w:pPr>
      <w:numPr>
        <w:ilvl w:val="8"/>
        <w:numId w:val="4"/>
      </w:numPr>
      <w:tabs>
        <w:tab w:val="clear" w:pos="1584"/>
      </w:tabs>
      <w:suppressAutoHyphens w:val="0"/>
      <w:spacing w:before="240" w:after="60"/>
      <w:ind w:left="0" w:firstLine="0"/>
      <w:jc w:val="both"/>
      <w:outlineLvl w:val="8"/>
    </w:pPr>
    <w:rPr>
      <w:rFonts w:ascii="Arial"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B2C"/>
    <w:rPr>
      <w:rFonts w:eastAsia="Times New Roman" w:cs="Times New Roman"/>
      <w:b/>
      <w:kern w:val="1"/>
      <w:sz w:val="36"/>
      <w:szCs w:val="20"/>
      <w:lang w:eastAsia="ar-SA"/>
    </w:rPr>
  </w:style>
  <w:style w:type="character" w:customStyle="1" w:styleId="20">
    <w:name w:val="Заголовок 2 Знак"/>
    <w:basedOn w:val="a0"/>
    <w:link w:val="2"/>
    <w:rsid w:val="00A41B2C"/>
    <w:rPr>
      <w:rFonts w:ascii="Arial" w:eastAsia="Times New Roman" w:hAnsi="Arial" w:cs="Arial"/>
      <w:b/>
      <w:bCs/>
      <w:i/>
      <w:iCs/>
      <w:szCs w:val="28"/>
      <w:lang w:eastAsia="ar-SA"/>
    </w:rPr>
  </w:style>
  <w:style w:type="character" w:customStyle="1" w:styleId="30">
    <w:name w:val="Заголовок 3 Знак"/>
    <w:aliases w:val="Заголовок 3 v Знак Знак"/>
    <w:basedOn w:val="a0"/>
    <w:link w:val="3"/>
    <w:rsid w:val="00A41B2C"/>
    <w:rPr>
      <w:rFonts w:ascii="Arial" w:eastAsia="Times New Roman" w:hAnsi="Arial" w:cs="Times New Roman"/>
      <w:b/>
      <w:sz w:val="24"/>
      <w:szCs w:val="20"/>
      <w:lang w:eastAsia="ru-RU"/>
    </w:rPr>
  </w:style>
  <w:style w:type="character" w:customStyle="1" w:styleId="40">
    <w:name w:val="Заголовок 4 Знак"/>
    <w:aliases w:val="Параграф Знак"/>
    <w:basedOn w:val="a0"/>
    <w:link w:val="4"/>
    <w:rsid w:val="00A41B2C"/>
    <w:rPr>
      <w:rFonts w:ascii="Arial" w:eastAsia="Times New Roman" w:hAnsi="Arial" w:cs="Times New Roman"/>
      <w:sz w:val="24"/>
      <w:szCs w:val="20"/>
      <w:lang w:eastAsia="ru-RU"/>
    </w:rPr>
  </w:style>
  <w:style w:type="character" w:customStyle="1" w:styleId="50">
    <w:name w:val="Заголовок 5 Знак"/>
    <w:basedOn w:val="a0"/>
    <w:link w:val="5"/>
    <w:rsid w:val="00A41B2C"/>
    <w:rPr>
      <w:rFonts w:eastAsia="Times New Roman" w:cs="Times New Roman"/>
      <w:sz w:val="22"/>
      <w:szCs w:val="20"/>
      <w:lang w:eastAsia="ru-RU"/>
    </w:rPr>
  </w:style>
  <w:style w:type="character" w:customStyle="1" w:styleId="60">
    <w:name w:val="Заголовок 6 Знак"/>
    <w:basedOn w:val="a0"/>
    <w:link w:val="6"/>
    <w:rsid w:val="00A41B2C"/>
    <w:rPr>
      <w:rFonts w:eastAsia="Times New Roman" w:cs="Times New Roman"/>
      <w:i/>
      <w:sz w:val="22"/>
      <w:szCs w:val="20"/>
      <w:lang w:eastAsia="ru-RU"/>
    </w:rPr>
  </w:style>
  <w:style w:type="character" w:customStyle="1" w:styleId="70">
    <w:name w:val="Заголовок 7 Знак"/>
    <w:basedOn w:val="a0"/>
    <w:link w:val="7"/>
    <w:rsid w:val="00A41B2C"/>
    <w:rPr>
      <w:rFonts w:eastAsia="Times New Roman" w:cs="Times New Roman"/>
      <w:sz w:val="24"/>
      <w:szCs w:val="24"/>
      <w:lang w:eastAsia="ru-RU"/>
    </w:rPr>
  </w:style>
  <w:style w:type="character" w:customStyle="1" w:styleId="80">
    <w:name w:val="Заголовок 8 Знак"/>
    <w:basedOn w:val="a0"/>
    <w:link w:val="8"/>
    <w:rsid w:val="00A41B2C"/>
    <w:rPr>
      <w:rFonts w:eastAsia="Times New Roman" w:cs="Times New Roman"/>
      <w:i/>
      <w:iCs/>
      <w:sz w:val="24"/>
      <w:szCs w:val="24"/>
      <w:lang w:eastAsia="ru-RU"/>
    </w:rPr>
  </w:style>
  <w:style w:type="character" w:customStyle="1" w:styleId="90">
    <w:name w:val="Заголовок 9 Знак"/>
    <w:basedOn w:val="a0"/>
    <w:link w:val="9"/>
    <w:rsid w:val="00A41B2C"/>
    <w:rPr>
      <w:rFonts w:ascii="Arial" w:eastAsia="Times New Roman" w:hAnsi="Arial" w:cs="Arial"/>
      <w:sz w:val="22"/>
      <w:lang w:eastAsia="ru-RU"/>
    </w:rPr>
  </w:style>
  <w:style w:type="character" w:customStyle="1" w:styleId="WW8Num5z0">
    <w:name w:val="WW8Num5z0"/>
    <w:rsid w:val="00A41B2C"/>
    <w:rPr>
      <w:rFonts w:ascii="Times New Roman" w:eastAsia="Times New Roman" w:hAnsi="Times New Roman" w:cs="Times New Roman"/>
    </w:rPr>
  </w:style>
  <w:style w:type="character" w:customStyle="1" w:styleId="WW8Num5z1">
    <w:name w:val="WW8Num5z1"/>
    <w:rsid w:val="00A41B2C"/>
    <w:rPr>
      <w:rFonts w:ascii="Courier New" w:hAnsi="Courier New"/>
    </w:rPr>
  </w:style>
  <w:style w:type="character" w:customStyle="1" w:styleId="WW8Num5z2">
    <w:name w:val="WW8Num5z2"/>
    <w:rsid w:val="00A41B2C"/>
    <w:rPr>
      <w:rFonts w:ascii="Wingdings" w:hAnsi="Wingdings"/>
    </w:rPr>
  </w:style>
  <w:style w:type="character" w:customStyle="1" w:styleId="WW8Num5z3">
    <w:name w:val="WW8Num5z3"/>
    <w:rsid w:val="00A41B2C"/>
    <w:rPr>
      <w:rFonts w:ascii="Symbol" w:hAnsi="Symbol"/>
    </w:rPr>
  </w:style>
  <w:style w:type="character" w:customStyle="1" w:styleId="11">
    <w:name w:val="Основной шрифт абзаца1"/>
    <w:rsid w:val="00A41B2C"/>
  </w:style>
  <w:style w:type="character" w:customStyle="1" w:styleId="a3">
    <w:name w:val="Основной шрифт"/>
    <w:rsid w:val="00A41B2C"/>
  </w:style>
  <w:style w:type="character" w:styleId="a4">
    <w:name w:val="page number"/>
    <w:basedOn w:val="11"/>
    <w:rsid w:val="00A41B2C"/>
  </w:style>
  <w:style w:type="paragraph" w:customStyle="1" w:styleId="a5">
    <w:basedOn w:val="a"/>
    <w:next w:val="a6"/>
    <w:rsid w:val="00A41B2C"/>
    <w:pPr>
      <w:keepNext/>
      <w:spacing w:before="240" w:after="120"/>
    </w:pPr>
    <w:rPr>
      <w:rFonts w:ascii="Arial" w:eastAsia="Lucida Sans Unicode" w:hAnsi="Arial" w:cs="Tahoma"/>
      <w:szCs w:val="28"/>
    </w:rPr>
  </w:style>
  <w:style w:type="paragraph" w:styleId="a6">
    <w:name w:val="Body Text"/>
    <w:basedOn w:val="a"/>
    <w:link w:val="a7"/>
    <w:rsid w:val="00A41B2C"/>
    <w:pPr>
      <w:spacing w:after="120"/>
    </w:pPr>
  </w:style>
  <w:style w:type="character" w:customStyle="1" w:styleId="a7">
    <w:name w:val="Основной текст Знак"/>
    <w:basedOn w:val="a0"/>
    <w:link w:val="a6"/>
    <w:rsid w:val="00A41B2C"/>
    <w:rPr>
      <w:rFonts w:eastAsia="Times New Roman" w:cs="Times New Roman"/>
      <w:szCs w:val="24"/>
      <w:lang w:eastAsia="ar-SA"/>
    </w:rPr>
  </w:style>
  <w:style w:type="paragraph" w:styleId="a8">
    <w:name w:val="List"/>
    <w:basedOn w:val="a6"/>
    <w:rsid w:val="00A41B2C"/>
    <w:rPr>
      <w:rFonts w:cs="Tahoma"/>
    </w:rPr>
  </w:style>
  <w:style w:type="paragraph" w:customStyle="1" w:styleId="12">
    <w:name w:val="Название1"/>
    <w:basedOn w:val="a"/>
    <w:rsid w:val="00A41B2C"/>
    <w:pPr>
      <w:suppressLineNumbers/>
      <w:spacing w:before="120" w:after="120"/>
    </w:pPr>
    <w:rPr>
      <w:rFonts w:cs="Tahoma"/>
      <w:i/>
      <w:iCs/>
      <w:sz w:val="24"/>
    </w:rPr>
  </w:style>
  <w:style w:type="paragraph" w:customStyle="1" w:styleId="13">
    <w:name w:val="Указатель1"/>
    <w:basedOn w:val="a"/>
    <w:rsid w:val="00A41B2C"/>
    <w:pPr>
      <w:suppressLineNumbers/>
    </w:pPr>
    <w:rPr>
      <w:rFonts w:cs="Tahoma"/>
    </w:rPr>
  </w:style>
  <w:style w:type="paragraph" w:styleId="a9">
    <w:name w:val="header"/>
    <w:basedOn w:val="a"/>
    <w:link w:val="aa"/>
    <w:uiPriority w:val="99"/>
    <w:rsid w:val="00A41B2C"/>
    <w:pPr>
      <w:tabs>
        <w:tab w:val="center" w:pos="4677"/>
        <w:tab w:val="right" w:pos="9355"/>
      </w:tabs>
    </w:pPr>
  </w:style>
  <w:style w:type="character" w:customStyle="1" w:styleId="aa">
    <w:name w:val="Верхний колонтитул Знак"/>
    <w:basedOn w:val="a0"/>
    <w:link w:val="a9"/>
    <w:uiPriority w:val="99"/>
    <w:rsid w:val="00A41B2C"/>
    <w:rPr>
      <w:rFonts w:eastAsia="Times New Roman" w:cs="Times New Roman"/>
      <w:szCs w:val="24"/>
      <w:lang w:eastAsia="ar-SA"/>
    </w:rPr>
  </w:style>
  <w:style w:type="paragraph" w:styleId="ab">
    <w:name w:val="footer"/>
    <w:basedOn w:val="a"/>
    <w:link w:val="ac"/>
    <w:uiPriority w:val="99"/>
    <w:rsid w:val="00A41B2C"/>
    <w:pPr>
      <w:tabs>
        <w:tab w:val="center" w:pos="4153"/>
        <w:tab w:val="right" w:pos="8306"/>
      </w:tabs>
      <w:spacing w:after="60"/>
      <w:jc w:val="both"/>
    </w:pPr>
    <w:rPr>
      <w:sz w:val="24"/>
      <w:szCs w:val="20"/>
    </w:rPr>
  </w:style>
  <w:style w:type="character" w:customStyle="1" w:styleId="ac">
    <w:name w:val="Нижний колонтитул Знак"/>
    <w:basedOn w:val="a0"/>
    <w:link w:val="ab"/>
    <w:uiPriority w:val="99"/>
    <w:rsid w:val="00A41B2C"/>
    <w:rPr>
      <w:rFonts w:eastAsia="Times New Roman" w:cs="Times New Roman"/>
      <w:sz w:val="24"/>
      <w:szCs w:val="20"/>
      <w:lang w:val="ru-RU" w:eastAsia="ar-SA"/>
    </w:rPr>
  </w:style>
  <w:style w:type="paragraph" w:styleId="ad">
    <w:name w:val="Body Text Indent"/>
    <w:basedOn w:val="a"/>
    <w:link w:val="ae"/>
    <w:rsid w:val="00A41B2C"/>
    <w:pPr>
      <w:spacing w:after="120"/>
      <w:ind w:left="283"/>
    </w:pPr>
  </w:style>
  <w:style w:type="character" w:customStyle="1" w:styleId="ae">
    <w:name w:val="Основной текст с отступом Знак"/>
    <w:basedOn w:val="a0"/>
    <w:link w:val="ad"/>
    <w:rsid w:val="00A41B2C"/>
    <w:rPr>
      <w:rFonts w:eastAsia="Times New Roman" w:cs="Times New Roman"/>
      <w:szCs w:val="24"/>
      <w:lang w:eastAsia="ar-SA"/>
    </w:rPr>
  </w:style>
  <w:style w:type="paragraph" w:customStyle="1" w:styleId="31">
    <w:name w:val="Основной текст 31"/>
    <w:basedOn w:val="a"/>
    <w:rsid w:val="00A41B2C"/>
    <w:pPr>
      <w:spacing w:after="120"/>
    </w:pPr>
    <w:rPr>
      <w:sz w:val="16"/>
      <w:szCs w:val="16"/>
    </w:rPr>
  </w:style>
  <w:style w:type="paragraph" w:customStyle="1" w:styleId="21">
    <w:name w:val="Основной текст с отступом 21"/>
    <w:basedOn w:val="a"/>
    <w:rsid w:val="00A41B2C"/>
    <w:pPr>
      <w:autoSpaceDE w:val="0"/>
      <w:ind w:firstLine="700"/>
      <w:jc w:val="both"/>
    </w:pPr>
    <w:rPr>
      <w:rFonts w:cs="Arial"/>
      <w:szCs w:val="22"/>
    </w:rPr>
  </w:style>
  <w:style w:type="paragraph" w:customStyle="1" w:styleId="ConsPlusNormal">
    <w:name w:val="ConsPlusNormal"/>
    <w:link w:val="ConsPlusNormal0"/>
    <w:rsid w:val="00A41B2C"/>
    <w:pPr>
      <w:widowControl w:val="0"/>
      <w:suppressAutoHyphens/>
      <w:autoSpaceDE w:val="0"/>
      <w:ind w:firstLine="720"/>
    </w:pPr>
    <w:rPr>
      <w:rFonts w:ascii="Arial" w:eastAsia="Arial" w:hAnsi="Arial" w:cs="Arial"/>
      <w:sz w:val="20"/>
      <w:szCs w:val="20"/>
      <w:lang w:eastAsia="ar-SA"/>
    </w:rPr>
  </w:style>
  <w:style w:type="paragraph" w:customStyle="1" w:styleId="ConsPlusNonformat">
    <w:name w:val="ConsPlusNonformat"/>
    <w:link w:val="ConsPlusNonformat0"/>
    <w:rsid w:val="00A41B2C"/>
    <w:pPr>
      <w:widowControl w:val="0"/>
      <w:suppressAutoHyphens/>
      <w:autoSpaceDE w:val="0"/>
    </w:pPr>
    <w:rPr>
      <w:rFonts w:ascii="Courier New" w:eastAsia="Arial" w:hAnsi="Courier New" w:cs="Courier New"/>
      <w:sz w:val="20"/>
      <w:szCs w:val="20"/>
      <w:lang w:eastAsia="ar-SA"/>
    </w:rPr>
  </w:style>
  <w:style w:type="paragraph" w:customStyle="1" w:styleId="ConsPlusCell">
    <w:name w:val="ConsPlusCell"/>
    <w:rsid w:val="00A41B2C"/>
    <w:pPr>
      <w:widowControl w:val="0"/>
      <w:suppressAutoHyphens/>
      <w:autoSpaceDE w:val="0"/>
    </w:pPr>
    <w:rPr>
      <w:rFonts w:ascii="Arial" w:eastAsia="Arial" w:hAnsi="Arial" w:cs="Arial"/>
      <w:sz w:val="20"/>
      <w:szCs w:val="20"/>
      <w:lang w:eastAsia="ar-SA"/>
    </w:rPr>
  </w:style>
  <w:style w:type="paragraph" w:customStyle="1" w:styleId="af">
    <w:name w:val="Таблицы (моноширинный)"/>
    <w:basedOn w:val="a"/>
    <w:next w:val="a"/>
    <w:rsid w:val="00A41B2C"/>
    <w:pPr>
      <w:widowControl w:val="0"/>
      <w:autoSpaceDE w:val="0"/>
      <w:jc w:val="both"/>
    </w:pPr>
    <w:rPr>
      <w:rFonts w:ascii="Courier New" w:hAnsi="Courier New" w:cs="Courier New"/>
      <w:sz w:val="22"/>
      <w:szCs w:val="22"/>
    </w:rPr>
  </w:style>
  <w:style w:type="paragraph" w:styleId="af0">
    <w:name w:val="Balloon Text"/>
    <w:basedOn w:val="a"/>
    <w:link w:val="af1"/>
    <w:rsid w:val="00A41B2C"/>
    <w:rPr>
      <w:rFonts w:ascii="Tahoma" w:hAnsi="Tahoma" w:cs="Tahoma"/>
      <w:sz w:val="16"/>
      <w:szCs w:val="16"/>
    </w:rPr>
  </w:style>
  <w:style w:type="character" w:customStyle="1" w:styleId="af1">
    <w:name w:val="Текст выноски Знак"/>
    <w:basedOn w:val="a0"/>
    <w:link w:val="af0"/>
    <w:rsid w:val="00A41B2C"/>
    <w:rPr>
      <w:rFonts w:ascii="Tahoma" w:eastAsia="Times New Roman" w:hAnsi="Tahoma" w:cs="Tahoma"/>
      <w:sz w:val="16"/>
      <w:szCs w:val="16"/>
      <w:lang w:eastAsia="ar-SA"/>
    </w:rPr>
  </w:style>
  <w:style w:type="paragraph" w:customStyle="1" w:styleId="310">
    <w:name w:val="Основной текст с отступом 31"/>
    <w:basedOn w:val="a"/>
    <w:rsid w:val="00A41B2C"/>
    <w:pPr>
      <w:ind w:firstLine="708"/>
      <w:jc w:val="both"/>
    </w:pPr>
    <w:rPr>
      <w:bCs/>
      <w:sz w:val="24"/>
    </w:rPr>
  </w:style>
  <w:style w:type="paragraph" w:customStyle="1" w:styleId="210">
    <w:name w:val="Основной текст 21"/>
    <w:basedOn w:val="a"/>
    <w:rsid w:val="00A41B2C"/>
    <w:pPr>
      <w:jc w:val="both"/>
    </w:pPr>
    <w:rPr>
      <w:sz w:val="24"/>
    </w:rPr>
  </w:style>
  <w:style w:type="paragraph" w:customStyle="1" w:styleId="af2">
    <w:name w:val="Содержимое таблицы"/>
    <w:basedOn w:val="a"/>
    <w:rsid w:val="00A41B2C"/>
    <w:pPr>
      <w:suppressLineNumbers/>
    </w:pPr>
  </w:style>
  <w:style w:type="paragraph" w:customStyle="1" w:styleId="af3">
    <w:name w:val="Заголовок таблицы"/>
    <w:basedOn w:val="af2"/>
    <w:rsid w:val="00A41B2C"/>
    <w:pPr>
      <w:jc w:val="center"/>
    </w:pPr>
    <w:rPr>
      <w:b/>
      <w:bCs/>
    </w:rPr>
  </w:style>
  <w:style w:type="paragraph" w:customStyle="1" w:styleId="af4">
    <w:name w:val="Содержимое врезки"/>
    <w:basedOn w:val="a6"/>
    <w:rsid w:val="00A41B2C"/>
  </w:style>
  <w:style w:type="character" w:styleId="af5">
    <w:name w:val="Hyperlink"/>
    <w:rsid w:val="00A41B2C"/>
    <w:rPr>
      <w:color w:val="0000FF"/>
      <w:u w:val="single"/>
    </w:rPr>
  </w:style>
  <w:style w:type="paragraph" w:customStyle="1" w:styleId="14">
    <w:name w:val="1 Знак"/>
    <w:basedOn w:val="a"/>
    <w:rsid w:val="00A41B2C"/>
    <w:pPr>
      <w:suppressAutoHyphens w:val="0"/>
      <w:spacing w:before="100" w:beforeAutospacing="1" w:after="100" w:afterAutospacing="1"/>
    </w:pPr>
    <w:rPr>
      <w:rFonts w:ascii="Tahoma" w:hAnsi="Tahoma"/>
      <w:sz w:val="20"/>
      <w:szCs w:val="20"/>
      <w:lang w:val="en-US" w:eastAsia="en-US"/>
    </w:rPr>
  </w:style>
  <w:style w:type="paragraph" w:customStyle="1" w:styleId="15">
    <w:name w:val="Обычный (веб)1"/>
    <w:aliases w:val="Обычный (Web)"/>
    <w:basedOn w:val="a"/>
    <w:rsid w:val="00A41B2C"/>
    <w:pPr>
      <w:suppressAutoHyphens w:val="0"/>
      <w:spacing w:before="100" w:beforeAutospacing="1" w:after="100" w:afterAutospacing="1"/>
    </w:pPr>
    <w:rPr>
      <w:sz w:val="24"/>
      <w:lang w:eastAsia="ru-RU"/>
    </w:rPr>
  </w:style>
  <w:style w:type="table" w:styleId="af6">
    <w:name w:val="Table Grid"/>
    <w:basedOn w:val="a1"/>
    <w:rsid w:val="00A41B2C"/>
    <w:rPr>
      <w:rFonts w:eastAsia="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w:basedOn w:val="a"/>
    <w:rsid w:val="00A41B2C"/>
    <w:pPr>
      <w:suppressAutoHyphens w:val="0"/>
      <w:spacing w:after="160" w:line="240" w:lineRule="exact"/>
    </w:pPr>
    <w:rPr>
      <w:rFonts w:ascii="Verdana" w:hAnsi="Verdana" w:cs="Verdana"/>
      <w:sz w:val="20"/>
      <w:szCs w:val="20"/>
      <w:lang w:val="en-US" w:eastAsia="en-US"/>
    </w:rPr>
  </w:style>
  <w:style w:type="character" w:customStyle="1" w:styleId="16">
    <w:name w:val="Знак Знак1"/>
    <w:rsid w:val="00A41B2C"/>
    <w:rPr>
      <w:sz w:val="24"/>
      <w:lang w:val="ru-RU" w:eastAsia="ru-RU" w:bidi="ar-SA"/>
    </w:rPr>
  </w:style>
  <w:style w:type="paragraph" w:customStyle="1" w:styleId="32">
    <w:name w:val="Стиль3"/>
    <w:basedOn w:val="22"/>
    <w:rsid w:val="00A41B2C"/>
    <w:pPr>
      <w:widowControl w:val="0"/>
      <w:tabs>
        <w:tab w:val="num" w:pos="360"/>
      </w:tabs>
      <w:suppressAutoHyphens w:val="0"/>
      <w:adjustRightInd w:val="0"/>
      <w:spacing w:after="0" w:line="240" w:lineRule="auto"/>
      <w:jc w:val="both"/>
    </w:pPr>
    <w:rPr>
      <w:sz w:val="24"/>
      <w:szCs w:val="20"/>
      <w:lang w:eastAsia="ru-RU"/>
    </w:rPr>
  </w:style>
  <w:style w:type="paragraph" w:styleId="22">
    <w:name w:val="Body Text Indent 2"/>
    <w:basedOn w:val="a"/>
    <w:link w:val="23"/>
    <w:rsid w:val="00A41B2C"/>
    <w:pPr>
      <w:spacing w:after="120" w:line="480" w:lineRule="auto"/>
      <w:ind w:left="283"/>
    </w:pPr>
  </w:style>
  <w:style w:type="character" w:customStyle="1" w:styleId="23">
    <w:name w:val="Основной текст с отступом 2 Знак"/>
    <w:basedOn w:val="a0"/>
    <w:link w:val="22"/>
    <w:rsid w:val="00A41B2C"/>
    <w:rPr>
      <w:rFonts w:eastAsia="Times New Roman" w:cs="Times New Roman"/>
      <w:szCs w:val="24"/>
      <w:lang w:eastAsia="ar-SA"/>
    </w:rPr>
  </w:style>
  <w:style w:type="character" w:customStyle="1" w:styleId="ConsPlusNonformat0">
    <w:name w:val="ConsPlusNonformat Знак"/>
    <w:link w:val="ConsPlusNonformat"/>
    <w:rsid w:val="00A41B2C"/>
    <w:rPr>
      <w:rFonts w:ascii="Courier New" w:eastAsia="Arial" w:hAnsi="Courier New" w:cs="Courier New"/>
      <w:sz w:val="20"/>
      <w:szCs w:val="20"/>
      <w:lang w:eastAsia="ar-SA"/>
    </w:rPr>
  </w:style>
  <w:style w:type="paragraph" w:customStyle="1" w:styleId="ConsPlusDocList">
    <w:name w:val="ConsPlusDocList"/>
    <w:next w:val="a"/>
    <w:rsid w:val="00A41B2C"/>
    <w:pPr>
      <w:widowControl w:val="0"/>
      <w:suppressAutoHyphens/>
      <w:autoSpaceDE w:val="0"/>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A41B2C"/>
    <w:pPr>
      <w:widowControl w:val="0"/>
      <w:suppressAutoHyphens/>
      <w:autoSpaceDE w:val="0"/>
    </w:pPr>
    <w:rPr>
      <w:rFonts w:ascii="Arial" w:eastAsia="Arial" w:hAnsi="Arial" w:cs="Arial"/>
      <w:sz w:val="20"/>
      <w:szCs w:val="20"/>
      <w:lang w:eastAsia="hi-IN" w:bidi="hi-IN"/>
    </w:rPr>
  </w:style>
  <w:style w:type="character" w:customStyle="1" w:styleId="WW8Num3z0">
    <w:name w:val="WW8Num3z0"/>
    <w:rsid w:val="00A41B2C"/>
    <w:rPr>
      <w:rFonts w:ascii="Symbol" w:hAnsi="Symbol"/>
    </w:rPr>
  </w:style>
  <w:style w:type="paragraph" w:styleId="af8">
    <w:name w:val="List Paragraph"/>
    <w:basedOn w:val="a"/>
    <w:uiPriority w:val="34"/>
    <w:qFormat/>
    <w:rsid w:val="00A41B2C"/>
    <w:pPr>
      <w:ind w:left="720"/>
      <w:contextualSpacing/>
    </w:pPr>
  </w:style>
  <w:style w:type="character" w:customStyle="1" w:styleId="ConsPlusNormal0">
    <w:name w:val="ConsPlusNormal Знак"/>
    <w:link w:val="ConsPlusNormal"/>
    <w:locked/>
    <w:rsid w:val="00A41B2C"/>
    <w:rPr>
      <w:rFonts w:ascii="Arial" w:eastAsia="Arial" w:hAnsi="Arial" w:cs="Arial"/>
      <w:sz w:val="20"/>
      <w:szCs w:val="20"/>
      <w:lang w:eastAsia="ar-SA"/>
    </w:rPr>
  </w:style>
  <w:style w:type="character" w:styleId="af9">
    <w:name w:val="line number"/>
    <w:basedOn w:val="a0"/>
    <w:uiPriority w:val="99"/>
    <w:semiHidden/>
    <w:unhideWhenUsed/>
    <w:rsid w:val="00324BAC"/>
  </w:style>
  <w:style w:type="paragraph" w:customStyle="1" w:styleId="17">
    <w:name w:val="Абзац списка1"/>
    <w:basedOn w:val="a"/>
    <w:rsid w:val="00D87384"/>
    <w:pPr>
      <w:spacing w:after="200" w:line="276" w:lineRule="auto"/>
    </w:pPr>
    <w:rPr>
      <w:rFonts w:ascii="Calibri" w:eastAsia="Arial Unicode MS" w:hAnsi="Calibri" w:cs="font1209"/>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57AC-64E5-4044-AB40-1057124E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2965</Words>
  <Characters>16901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Пряхина Лариса Юрьевна</dc:creator>
  <cp:lastModifiedBy>Дмитренко Татьяна Сергеевна</cp:lastModifiedBy>
  <cp:revision>12</cp:revision>
  <cp:lastPrinted>2024-09-30T10:21:00Z</cp:lastPrinted>
  <dcterms:created xsi:type="dcterms:W3CDTF">2024-09-30T10:01:00Z</dcterms:created>
  <dcterms:modified xsi:type="dcterms:W3CDTF">2025-02-21T08:10:00Z</dcterms:modified>
</cp:coreProperties>
</file>