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1276"/>
        <w:gridCol w:w="992"/>
        <w:gridCol w:w="1843"/>
        <w:gridCol w:w="709"/>
        <w:gridCol w:w="1134"/>
        <w:gridCol w:w="993"/>
      </w:tblGrid>
      <w:tr w:rsidR="00930E3C" w:rsidRPr="00B35728" w14:paraId="7565AFAB" w14:textId="77777777" w:rsidTr="006C6F34">
        <w:trPr>
          <w:cantSplit/>
          <w:trHeight w:val="303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47FB5" w14:textId="77777777" w:rsidR="00930E3C" w:rsidRPr="005A7262" w:rsidRDefault="00930E3C" w:rsidP="00330DEC">
            <w:pPr>
              <w:ind w:lef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5A726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A7262">
              <w:rPr>
                <w:b/>
                <w:bCs/>
                <w:sz w:val="22"/>
                <w:szCs w:val="22"/>
              </w:rPr>
              <w:t>/п, лот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04258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Место размещения (адрес)/координаты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FD580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Тип и специализация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E7135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Площадь объекта и примыкающая территория,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9D2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 xml:space="preserve">Срок размещения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4EB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32796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2A58B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Размер задатка (руб.)</w:t>
            </w:r>
          </w:p>
        </w:tc>
      </w:tr>
      <w:tr w:rsidR="006C6F34" w:rsidRPr="00B35728" w14:paraId="405890B0" w14:textId="77777777" w:rsidTr="006C6F34">
        <w:trPr>
          <w:trHeight w:val="1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B8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47C" w14:textId="5CDC6DF1" w:rsidR="006C6F34" w:rsidRPr="004B0604" w:rsidRDefault="006C6F34" w:rsidP="006C6F34">
            <w:pPr>
              <w:ind w:left="-79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ул. А. </w:t>
            </w:r>
            <w:proofErr w:type="gramStart"/>
            <w:r>
              <w:rPr>
                <w:sz w:val="24"/>
              </w:rPr>
              <w:t>Невского</w:t>
            </w:r>
            <w:proofErr w:type="gramEnd"/>
            <w:r>
              <w:rPr>
                <w:sz w:val="24"/>
              </w:rPr>
              <w:t xml:space="preserve">, ориентир </w:t>
            </w:r>
            <w:r>
              <w:rPr>
                <w:color w:val="000000"/>
                <w:sz w:val="24"/>
              </w:rPr>
              <w:t>–</w:t>
            </w:r>
            <w:r>
              <w:rPr>
                <w:sz w:val="24"/>
              </w:rPr>
              <w:t xml:space="preserve"> д. 137/В/ 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45A" w14:textId="0F72AFF0" w:rsidR="006C6F34" w:rsidRPr="004B0604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79C" w14:textId="3DD4478E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07C" w14:textId="13C9E35D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2EB" w14:textId="77777777" w:rsidR="006C6F34" w:rsidRDefault="006C6F34" w:rsidP="006C6F3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  <w:p w14:paraId="689A75C7" w14:textId="4097EF41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03E" w14:textId="59F69AAF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3090,88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20C" w14:textId="64991931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1236,35</w:t>
            </w:r>
          </w:p>
        </w:tc>
      </w:tr>
      <w:tr w:rsidR="006C6F34" w:rsidRPr="00B35728" w14:paraId="41D0707C" w14:textId="77777777" w:rsidTr="006C6F34">
        <w:trPr>
          <w:trHeight w:val="1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F9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5AA0" w14:textId="60686309" w:rsidR="006C6F34" w:rsidRPr="004B0604" w:rsidRDefault="006C6F34" w:rsidP="006C6F34">
            <w:pPr>
              <w:ind w:left="-79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ул. Согласия, ориентир  </w:t>
            </w:r>
            <w:r>
              <w:rPr>
                <w:color w:val="000000"/>
                <w:sz w:val="24"/>
              </w:rPr>
              <w:t>–</w:t>
            </w:r>
            <w:r>
              <w:rPr>
                <w:sz w:val="24"/>
              </w:rPr>
              <w:t xml:space="preserve"> д. 1/ 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7F3" w14:textId="1FAC423D" w:rsidR="006C6F34" w:rsidRPr="004B0604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E96" w14:textId="2E75DC34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D41" w14:textId="7A8D79A6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B83" w14:textId="2080CF71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C59" w14:textId="08A2D887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4675,84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7F2C" w14:textId="6A59688A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187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0,34</w:t>
            </w:r>
          </w:p>
        </w:tc>
      </w:tr>
      <w:tr w:rsidR="006C6F34" w:rsidRPr="00B35728" w14:paraId="4674FE7A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30B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961" w14:textId="030C6A80" w:rsidR="006C6F34" w:rsidRPr="004B0604" w:rsidRDefault="006C6F34" w:rsidP="006C6F34">
            <w:pPr>
              <w:ind w:left="-79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Заводская</w:t>
            </w:r>
            <w:proofErr w:type="gramEnd"/>
            <w:r>
              <w:rPr>
                <w:sz w:val="24"/>
              </w:rPr>
              <w:t xml:space="preserve">, ориентир </w:t>
            </w:r>
            <w:r>
              <w:rPr>
                <w:color w:val="000000"/>
                <w:sz w:val="24"/>
              </w:rPr>
              <w:t>–</w:t>
            </w:r>
            <w:r>
              <w:rPr>
                <w:sz w:val="24"/>
              </w:rPr>
              <w:t xml:space="preserve"> д. 31, корп. 1  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E00" w14:textId="0E5E675A" w:rsidR="006C6F34" w:rsidRPr="004B0604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EB9" w14:textId="56AF99AC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5F0" w14:textId="29A7523F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403" w14:textId="130B10E8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92D" w14:textId="2A945BD7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2922,40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521" w14:textId="18940C7E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1168,96</w:t>
            </w:r>
          </w:p>
        </w:tc>
      </w:tr>
      <w:tr w:rsidR="006C6F34" w:rsidRPr="00B35728" w14:paraId="2550572D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EC0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ED8" w14:textId="02AFF8E5" w:rsidR="006C6F34" w:rsidRPr="004B0604" w:rsidRDefault="006C6F34" w:rsidP="006C6F34">
            <w:pPr>
              <w:ind w:left="-79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Киевская</w:t>
            </w:r>
            <w:proofErr w:type="gramEnd"/>
            <w:r>
              <w:rPr>
                <w:sz w:val="24"/>
              </w:rPr>
              <w:t xml:space="preserve">, ориентир </w:t>
            </w:r>
            <w:r>
              <w:rPr>
                <w:color w:val="000000"/>
                <w:sz w:val="24"/>
              </w:rPr>
              <w:t>–</w:t>
            </w:r>
            <w:r>
              <w:rPr>
                <w:sz w:val="24"/>
              </w:rPr>
              <w:t xml:space="preserve">  д. 50 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7F2" w14:textId="33EC28BB" w:rsidR="006C6F34" w:rsidRPr="004B0604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097" w14:textId="05E368FA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E3E3" w14:textId="003EFD8A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353" w14:textId="0B914BE3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946" w14:textId="6018F225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3040,96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F0C" w14:textId="380E63E1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1216,38</w:t>
            </w:r>
          </w:p>
        </w:tc>
      </w:tr>
      <w:tr w:rsidR="006C6F34" w:rsidRPr="00B35728" w14:paraId="73A5E9D7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9BD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697" w14:textId="1B1A6F41" w:rsidR="006C6F34" w:rsidRPr="004B0604" w:rsidRDefault="006C6F34" w:rsidP="006C6F34">
            <w:pPr>
              <w:ind w:left="-79"/>
              <w:rPr>
                <w:sz w:val="22"/>
                <w:szCs w:val="22"/>
              </w:rPr>
            </w:pPr>
            <w:r>
              <w:rPr>
                <w:i/>
                <w:lang w:eastAsia="en-US"/>
              </w:rPr>
              <w:t xml:space="preserve">ул. </w:t>
            </w:r>
            <w:proofErr w:type="gramStart"/>
            <w:r>
              <w:rPr>
                <w:i/>
                <w:lang w:eastAsia="en-US"/>
              </w:rPr>
              <w:t>Машиностроительная</w:t>
            </w:r>
            <w:proofErr w:type="gramEnd"/>
            <w:r>
              <w:rPr>
                <w:i/>
                <w:lang w:eastAsia="en-US"/>
              </w:rPr>
              <w:t xml:space="preserve">, ориентир </w:t>
            </w:r>
            <w:r>
              <w:rPr>
                <w:i/>
                <w:color w:val="000000"/>
                <w:lang w:eastAsia="en-US"/>
              </w:rPr>
              <w:t>–</w:t>
            </w:r>
            <w:r>
              <w:rPr>
                <w:i/>
                <w:lang w:eastAsia="en-US"/>
              </w:rPr>
              <w:t xml:space="preserve"> д. 60 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FD27" w14:textId="602AD326" w:rsidR="006C6F34" w:rsidRPr="004B0604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A41" w14:textId="65F33E08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778" w14:textId="3F9FA1F5" w:rsidR="006C6F34" w:rsidRPr="0067422D" w:rsidRDefault="006C6F34" w:rsidP="006C6F34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7D9" w14:textId="6A1500CE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731" w14:textId="42CCBFA5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2997,28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A34" w14:textId="43E0EA7E" w:rsidR="006C6F34" w:rsidRPr="0067422D" w:rsidRDefault="006C6F34" w:rsidP="006C6F34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1198,91</w:t>
            </w:r>
          </w:p>
        </w:tc>
      </w:tr>
      <w:tr w:rsidR="006C6F34" w:rsidRPr="00B35728" w14:paraId="1D48C3F7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5E9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451C" w14:textId="2690BD8A" w:rsidR="006C6F34" w:rsidRPr="005F0AD5" w:rsidRDefault="006C6F34" w:rsidP="006C6F34">
            <w:pPr>
              <w:ind w:left="-79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gramStart"/>
            <w:r>
              <w:rPr>
                <w:sz w:val="24"/>
              </w:rPr>
              <w:t>Полоцкая</w:t>
            </w:r>
            <w:proofErr w:type="gramEnd"/>
            <w:r>
              <w:rPr>
                <w:sz w:val="24"/>
              </w:rPr>
              <w:t xml:space="preserve">, ориентир </w:t>
            </w:r>
            <w:r>
              <w:rPr>
                <w:color w:val="000000"/>
                <w:sz w:val="24"/>
              </w:rPr>
              <w:t>– д. 16/54.741228,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85E" w14:textId="19C421D7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5C8" w14:textId="1452EC41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E602" w14:textId="4C3E4777" w:rsidR="006C6F34" w:rsidRPr="00DF1502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816" w14:textId="0C486F82" w:rsidR="006C6F34" w:rsidRPr="00D71FA6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A44" w14:textId="51EA8872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7267,52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D096" w14:textId="2D815C6D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2907,01</w:t>
            </w:r>
          </w:p>
        </w:tc>
      </w:tr>
      <w:tr w:rsidR="006C6F34" w:rsidRPr="00B35728" w14:paraId="3991D101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42C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108" w14:textId="56C3815C" w:rsidR="006C6F34" w:rsidRPr="005F0AD5" w:rsidRDefault="006C6F34" w:rsidP="006C6F34">
            <w:pPr>
              <w:ind w:left="-79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Карташева</w:t>
            </w:r>
            <w:proofErr w:type="spellEnd"/>
            <w:r>
              <w:rPr>
                <w:sz w:val="24"/>
              </w:rPr>
              <w:t xml:space="preserve">, ориентир </w:t>
            </w:r>
            <w:r>
              <w:rPr>
                <w:color w:val="000000"/>
                <w:sz w:val="24"/>
              </w:rPr>
              <w:t>–</w:t>
            </w:r>
            <w:r>
              <w:rPr>
                <w:sz w:val="24"/>
              </w:rPr>
              <w:t xml:space="preserve"> д. 24 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999" w14:textId="2546965E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D8A" w14:textId="200355DD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3D2" w14:textId="3B01BE3A" w:rsidR="006C6F34" w:rsidRPr="00DF1502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D38" w14:textId="4CEB80B9" w:rsidR="006C6F34" w:rsidRPr="00D71FA6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D3A" w14:textId="01B62841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2656,16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02B" w14:textId="4433006F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1062,46</w:t>
            </w:r>
          </w:p>
        </w:tc>
      </w:tr>
      <w:tr w:rsidR="006C6F34" w:rsidRPr="00B35728" w14:paraId="637EDACE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870A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E5C" w14:textId="73A46C5A" w:rsidR="006C6F34" w:rsidRPr="005F0AD5" w:rsidRDefault="006C6F34" w:rsidP="006C6F34">
            <w:pPr>
              <w:ind w:left="-79"/>
              <w:rPr>
                <w:sz w:val="24"/>
              </w:rPr>
            </w:pPr>
            <w:r>
              <w:rPr>
                <w:sz w:val="24"/>
              </w:rPr>
              <w:t xml:space="preserve">ул. К. Маркса, ориентир </w:t>
            </w:r>
            <w:r>
              <w:rPr>
                <w:color w:val="000000"/>
                <w:sz w:val="24"/>
              </w:rPr>
              <w:t>– ул. Пугачева, д. 34-38/54.741228,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F7D" w14:textId="05DDBB39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D81" w14:textId="26643D5F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F16" w14:textId="6E9319CF" w:rsidR="006C6F34" w:rsidRPr="00DF1502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C29" w14:textId="1C521229" w:rsidR="006C6F34" w:rsidRPr="00D71FA6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C76" w14:textId="138F8165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5170,88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4437" w14:textId="0363B2A6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2068,35</w:t>
            </w:r>
          </w:p>
        </w:tc>
      </w:tr>
      <w:tr w:rsidR="006C6F34" w:rsidRPr="00B35728" w14:paraId="7D2FC610" w14:textId="77777777" w:rsidTr="006C6F3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879" w14:textId="77777777" w:rsidR="006C6F34" w:rsidRPr="005A7262" w:rsidRDefault="006C6F34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AB0" w14:textId="22C92B33" w:rsidR="006C6F34" w:rsidRPr="005F0AD5" w:rsidRDefault="006C6F34" w:rsidP="006C6F34">
            <w:pPr>
              <w:ind w:left="-79"/>
              <w:rPr>
                <w:sz w:val="24"/>
              </w:rPr>
            </w:pPr>
            <w:r>
              <w:rPr>
                <w:sz w:val="24"/>
              </w:rPr>
              <w:t>п-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Советский, ориентир </w:t>
            </w:r>
            <w:r>
              <w:rPr>
                <w:color w:val="000000"/>
                <w:sz w:val="24"/>
              </w:rPr>
              <w:t xml:space="preserve">– </w:t>
            </w:r>
            <w:r>
              <w:rPr>
                <w:sz w:val="24"/>
              </w:rPr>
              <w:t>д. 204/ 54.741228, 20.531878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EE2" w14:textId="1A8B1367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Елочные базары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1FC" w14:textId="64742205" w:rsidR="006C6F34" w:rsidRPr="005F0AD5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12/4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13D" w14:textId="5649FE38" w:rsidR="006C6F34" w:rsidRPr="00DF1502" w:rsidRDefault="006C6F34" w:rsidP="006C6F34">
            <w:pPr>
              <w:ind w:left="-79" w:right="-137"/>
              <w:rPr>
                <w:sz w:val="24"/>
              </w:rPr>
            </w:pPr>
            <w:r>
              <w:rPr>
                <w:sz w:val="24"/>
              </w:rPr>
              <w:t>с 19 декабря  по 31 декабря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231" w14:textId="6FAA9377" w:rsidR="006C6F34" w:rsidRPr="00D71FA6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0442" w14:textId="7DE8365C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2899,52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560" w14:textId="507A6A9F" w:rsidR="006C6F34" w:rsidRDefault="006C6F34" w:rsidP="006C6F34">
            <w:pPr>
              <w:ind w:left="-79" w:right="-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1159,81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9"/>
      <w:headerReference w:type="default" r:id="rId10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E99C3" w14:textId="77777777" w:rsidR="00455FB5" w:rsidRDefault="00455FB5" w:rsidP="00324BAC">
      <w:r>
        <w:separator/>
      </w:r>
    </w:p>
  </w:endnote>
  <w:endnote w:type="continuationSeparator" w:id="0">
    <w:p w14:paraId="7E9A3298" w14:textId="77777777" w:rsidR="00455FB5" w:rsidRDefault="00455FB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D5D2F" w14:textId="77777777" w:rsidR="00455FB5" w:rsidRDefault="00455FB5" w:rsidP="00324BAC">
      <w:r>
        <w:separator/>
      </w:r>
    </w:p>
  </w:footnote>
  <w:footnote w:type="continuationSeparator" w:id="0">
    <w:p w14:paraId="7AA1763F" w14:textId="77777777" w:rsidR="00455FB5" w:rsidRDefault="00455FB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6F34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078A"/>
    <w:multiLevelType w:val="hybridMultilevel"/>
    <w:tmpl w:val="BAE8EA46"/>
    <w:lvl w:ilvl="0" w:tplc="3152A84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9"/>
  </w:num>
  <w:num w:numId="8">
    <w:abstractNumId w:val="4"/>
  </w:num>
  <w:num w:numId="9">
    <w:abstractNumId w:val="16"/>
  </w:num>
  <w:num w:numId="10">
    <w:abstractNumId w:val="9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5"/>
  </w:num>
  <w:num w:numId="15">
    <w:abstractNumId w:val="29"/>
  </w:num>
  <w:num w:numId="16">
    <w:abstractNumId w:val="23"/>
  </w:num>
  <w:num w:numId="17">
    <w:abstractNumId w:val="32"/>
  </w:num>
  <w:num w:numId="18">
    <w:abstractNumId w:val="18"/>
  </w:num>
  <w:num w:numId="19">
    <w:abstractNumId w:val="14"/>
  </w:num>
  <w:num w:numId="20">
    <w:abstractNumId w:val="36"/>
  </w:num>
  <w:num w:numId="21">
    <w:abstractNumId w:val="7"/>
  </w:num>
  <w:num w:numId="22">
    <w:abstractNumId w:val="34"/>
  </w:num>
  <w:num w:numId="23">
    <w:abstractNumId w:val="40"/>
  </w:num>
  <w:num w:numId="24">
    <w:abstractNumId w:val="21"/>
  </w:num>
  <w:num w:numId="25">
    <w:abstractNumId w:val="5"/>
  </w:num>
  <w:num w:numId="26">
    <w:abstractNumId w:val="12"/>
  </w:num>
  <w:num w:numId="27">
    <w:abstractNumId w:val="2"/>
  </w:num>
  <w:num w:numId="28">
    <w:abstractNumId w:val="27"/>
  </w:num>
  <w:num w:numId="29">
    <w:abstractNumId w:val="37"/>
  </w:num>
  <w:num w:numId="30">
    <w:abstractNumId w:val="41"/>
  </w:num>
  <w:num w:numId="31">
    <w:abstractNumId w:val="25"/>
  </w:num>
  <w:num w:numId="32">
    <w:abstractNumId w:val="10"/>
  </w:num>
  <w:num w:numId="33">
    <w:abstractNumId w:val="22"/>
  </w:num>
  <w:num w:numId="34">
    <w:abstractNumId w:val="24"/>
  </w:num>
  <w:num w:numId="35">
    <w:abstractNumId w:val="19"/>
  </w:num>
  <w:num w:numId="36">
    <w:abstractNumId w:val="17"/>
  </w:num>
  <w:num w:numId="37">
    <w:abstractNumId w:val="33"/>
  </w:num>
  <w:num w:numId="38">
    <w:abstractNumId w:val="8"/>
  </w:num>
  <w:num w:numId="39">
    <w:abstractNumId w:val="38"/>
  </w:num>
  <w:num w:numId="40">
    <w:abstractNumId w:val="6"/>
  </w:num>
  <w:num w:numId="41">
    <w:abstractNumId w:val="3"/>
  </w:num>
  <w:num w:numId="42">
    <w:abstractNumId w:val="1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B61E9"/>
    <w:rsid w:val="002C06DA"/>
    <w:rsid w:val="00303D1D"/>
    <w:rsid w:val="00314DCF"/>
    <w:rsid w:val="00324BAC"/>
    <w:rsid w:val="00347938"/>
    <w:rsid w:val="0037515F"/>
    <w:rsid w:val="00376DEF"/>
    <w:rsid w:val="00377461"/>
    <w:rsid w:val="00390563"/>
    <w:rsid w:val="00392511"/>
    <w:rsid w:val="00394ED4"/>
    <w:rsid w:val="003C586C"/>
    <w:rsid w:val="003D63CE"/>
    <w:rsid w:val="003D695A"/>
    <w:rsid w:val="003F6BF2"/>
    <w:rsid w:val="004258F7"/>
    <w:rsid w:val="004415BF"/>
    <w:rsid w:val="004510F3"/>
    <w:rsid w:val="00455FB5"/>
    <w:rsid w:val="004566BF"/>
    <w:rsid w:val="004661D0"/>
    <w:rsid w:val="00495926"/>
    <w:rsid w:val="004A345C"/>
    <w:rsid w:val="004B0604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7422D"/>
    <w:rsid w:val="006858F5"/>
    <w:rsid w:val="00687DF0"/>
    <w:rsid w:val="00691126"/>
    <w:rsid w:val="006A12B8"/>
    <w:rsid w:val="006B4A45"/>
    <w:rsid w:val="006B76CD"/>
    <w:rsid w:val="006C15FD"/>
    <w:rsid w:val="006C5DC8"/>
    <w:rsid w:val="006C6F34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30E3C"/>
    <w:rsid w:val="00966F94"/>
    <w:rsid w:val="00971AB6"/>
    <w:rsid w:val="00976AED"/>
    <w:rsid w:val="009A621F"/>
    <w:rsid w:val="009E1B39"/>
    <w:rsid w:val="009F4371"/>
    <w:rsid w:val="00A169C9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3D85"/>
    <w:rsid w:val="00D87774"/>
    <w:rsid w:val="00D941A6"/>
    <w:rsid w:val="00D97B3B"/>
    <w:rsid w:val="00DB1076"/>
    <w:rsid w:val="00DC014A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EF2E3E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2049-15FF-4FC7-9B2D-5FDB1976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Подковырова Елена Викторовна</cp:lastModifiedBy>
  <cp:revision>14</cp:revision>
  <cp:lastPrinted>2025-04-18T13:54:00Z</cp:lastPrinted>
  <dcterms:created xsi:type="dcterms:W3CDTF">2023-10-27T12:32:00Z</dcterms:created>
  <dcterms:modified xsi:type="dcterms:W3CDTF">2025-09-16T15:28:00Z</dcterms:modified>
</cp:coreProperties>
</file>