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4A42C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 w:rsidP="001927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1927A8">
              <w:rPr>
                <w:rFonts w:ascii="Verdana" w:hAnsi="Verdana" w:cs="Verdana"/>
                <w:sz w:val="16"/>
                <w:szCs w:val="16"/>
              </w:rPr>
              <w:t>УТВЕРЖДАЮ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 w:rsidP="001927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</w:t>
            </w:r>
            <w:r w:rsidR="001927A8">
              <w:rPr>
                <w:rFonts w:ascii="Verdana" w:hAnsi="Verdana" w:cs="Verdana"/>
                <w:sz w:val="16"/>
                <w:szCs w:val="16"/>
              </w:rPr>
              <w:t>СОГЛАСОВАНО</w:t>
            </w:r>
            <w:r>
              <w:rPr>
                <w:rFonts w:ascii="Verdana" w:hAnsi="Verdana" w:cs="Verdana"/>
                <w:sz w:val="16"/>
                <w:szCs w:val="16"/>
              </w:rPr>
              <w:t>»</w:t>
            </w:r>
          </w:p>
        </w:tc>
      </w:tr>
      <w:tr w:rsidR="004A42C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1927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ООО «ЖЭУ-18»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8751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«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КР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МКД»</w:t>
            </w:r>
          </w:p>
        </w:tc>
      </w:tr>
      <w:tr w:rsidR="004A42C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 w:rsidP="001927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proofErr w:type="spellStart"/>
            <w:r w:rsidR="001927A8">
              <w:rPr>
                <w:rFonts w:ascii="Verdana" w:hAnsi="Verdana" w:cs="Verdana"/>
                <w:sz w:val="16"/>
                <w:szCs w:val="16"/>
              </w:rPr>
              <w:t>Шешеловская</w:t>
            </w:r>
            <w:proofErr w:type="spellEnd"/>
            <w:r w:rsidR="001927A8">
              <w:rPr>
                <w:rFonts w:ascii="Verdana" w:hAnsi="Verdana" w:cs="Verdana"/>
                <w:sz w:val="16"/>
                <w:szCs w:val="16"/>
              </w:rPr>
              <w:t xml:space="preserve"> С.Я.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 w:rsidP="008751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________________ /</w:t>
            </w:r>
            <w:r w:rsidR="0087518A">
              <w:rPr>
                <w:rFonts w:ascii="Verdana" w:hAnsi="Verdana" w:cs="Verdana"/>
                <w:sz w:val="16"/>
                <w:szCs w:val="16"/>
              </w:rPr>
              <w:t>Русович С.Б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/</w:t>
            </w:r>
          </w:p>
        </w:tc>
      </w:tr>
      <w:tr w:rsidR="004A42C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 w:rsidP="001927A8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1927A8">
              <w:rPr>
                <w:rFonts w:ascii="Verdana" w:hAnsi="Verdana" w:cs="Verdana"/>
                <w:sz w:val="16"/>
                <w:szCs w:val="16"/>
              </w:rPr>
              <w:t xml:space="preserve">15 </w:t>
            </w:r>
            <w:bookmarkStart w:id="0" w:name="_GoBack"/>
            <w:bookmarkEnd w:id="0"/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 w:rsidP="0087518A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 w:rsidR="0087518A">
              <w:rPr>
                <w:rFonts w:ascii="Verdana" w:hAnsi="Verdana" w:cs="Verdana"/>
                <w:sz w:val="16"/>
                <w:szCs w:val="16"/>
              </w:rPr>
              <w:t xml:space="preserve">15 </w:t>
            </w:r>
            <w:r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4A42CE">
        <w:trPr>
          <w:gridAfter w:val="1"/>
          <w:wAfter w:w="5103" w:type="dxa"/>
          <w:cantSplit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В Е Д О М О С Т Ь   О Б Ъ Е М О В   </w:t>
            </w:r>
            <w:proofErr w:type="gramStart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>Р</w:t>
            </w:r>
            <w:proofErr w:type="gramEnd"/>
            <w:r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 А Б О Т</w:t>
            </w:r>
          </w:p>
          <w:p w:rsidR="00375D39" w:rsidRDefault="00375D39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102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42CE" w:rsidRDefault="00375D39" w:rsidP="0087518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 капитальный ремонт </w:t>
            </w:r>
            <w:r w:rsidRPr="00375D39">
              <w:rPr>
                <w:rFonts w:ascii="Times New Roman" w:hAnsi="Times New Roman"/>
                <w:b/>
                <w:sz w:val="20"/>
                <w:szCs w:val="20"/>
              </w:rPr>
              <w:t>фасада, подвальных помещений, крыльца, подпорных стенок</w:t>
            </w:r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многоквартирного дома, расположенного по адресу: г. Калининград, ул. </w:t>
            </w:r>
            <w:proofErr w:type="spellStart"/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</w:t>
            </w:r>
            <w:r w:rsidR="001927A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м</w:t>
            </w:r>
            <w:proofErr w:type="spellEnd"/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.</w:t>
            </w:r>
            <w:proofErr w:type="gramEnd"/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375D3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Донского, д. 41А</w:t>
            </w:r>
            <w:proofErr w:type="gramEnd"/>
          </w:p>
        </w:tc>
      </w:tr>
    </w:tbl>
    <w:p w:rsidR="004A42CE" w:rsidRDefault="004A42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A42CE">
        <w:trPr>
          <w:cantSplit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№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пп</w:t>
            </w:r>
            <w:proofErr w:type="spellEnd"/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Наименование работ и затрат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Количество</w:t>
            </w:r>
          </w:p>
        </w:tc>
      </w:tr>
    </w:tbl>
    <w:p w:rsidR="004A42CE" w:rsidRDefault="004A42C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7484"/>
        <w:gridCol w:w="1134"/>
        <w:gridCol w:w="1077"/>
      </w:tblGrid>
      <w:tr w:rsidR="004A42CE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4A42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4A42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и разборка наружных инвентарных лесов высотой до 16 м трубчатых для прочих отделочных работ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электроперфоратором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диаметром до 20 мм, толщина стен 0,5 кирпича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отверстий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0.27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и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стен и откосов цементно-известковым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Уголок ПВХ с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стеклосеткой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2.72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299.2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680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стен  фасада 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2.63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Перенавеска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водосточных труб с земли, лестниц или подмостей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 труб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Очистка вручную поверхности стен и откосов окон цоколя, стен входа в подвал от перхлорвиниловых и масляных красок с земли и лесов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расчищенной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ранее окрашенных фасадов под окраску перхлорвиниловыми красками простых с лестниц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обработанной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5.474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фасадов (цоколь) акриловыми составами с лесов вручную по подготовленной поверхности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Двери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дверных и воротных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0.0783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дверных блоков в готовые проемы (в подъезд)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Дверь металлическая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Закрыватель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дверной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гидравлический рычажный в алюминиевом корпусе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ворот с коробками стальными, с раздвижными или распахивающимися неутепленными полотнами (гараж)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полотен и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Ворота  металлические (без коробки)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Прочее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7.6575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7.6575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 (Н=100мм)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0.02775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6.105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в траншеях глубиной до 2 м без креплений с откосами, группа грунтов 2  (Н=200мм)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0.0666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16.761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0.0999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песчаных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щебеночных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подстилающего слоя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3.33</w:t>
            </w:r>
          </w:p>
        </w:tc>
      </w:tr>
      <w:tr w:rsidR="004A42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4A42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Стены, потолок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 (частично)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1.82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Очистка поверхности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металлич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балок  щетками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очищаемой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11.2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0.112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Заделка трещин в кирпичных стенах цементным раствором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 м трещин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32.89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Штукатурка поверхностей внутри здания цементно-известковым или цементным раствором по камню и бетону простая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1.72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Гидроизоляция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 проникающая 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Гидротексом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 поверхностей внутри здания  по камню и бетону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0.81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Смесь сухая гидроизоляционная проникающая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Гидротэкс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-Р  (81м2)  </w:t>
            </w:r>
          </w:p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((1,5кгх6мм)+(1,5кгх9мм))=15мм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кг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1822.5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Известковая окраска водными составами внутри помещений по кирпичу и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2.53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48.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отдельных участков кирпичных стен и заделка проемов в кирпичных стенах при объеме кладки в одном месте до 5 м3 (частичное заполнение оконных проемов подвала до уровня отмостки)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5.245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Оконные блоки (подвал)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деревянных заполнений проемов оконных без подоконных досок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0.0248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в жилых и общественных зданиях оконных блоков из ПВХ профилей поворотных (откидных, поворотно-откидных) с площадью проема до 2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одностворчатых (подвальные)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проемов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0.0248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Блок оконный пластиковый одностворчатый, с поворотно-откидной створкой, однокамерным стеклопакетом (24 мм), площадью до 1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2.48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сандриков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, отливов, карнизов) шириной до 0,4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Ремонт штукатурки откосов внутри здания по камню и бетону цементно-известковым раствором прямолинейных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известковыми составами по штукатурке, откосов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 (без вычета проемов)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0.0216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Демонтаж  решеток на окна подвала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0.027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решеток на окна подвала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0.05375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Трубы стальные квадратные (ГОСТ 8639-82) размером 20х20 мм, толщина стенки 2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</w:tr>
      <w:tr w:rsidR="004A42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Крыльцо, подпорные стенки</w:t>
            </w:r>
          </w:p>
        </w:tc>
      </w:tr>
      <w:tr w:rsidR="004A42CE">
        <w:trPr>
          <w:cantSplit/>
        </w:trPr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Демонтаж конструкций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Демонтаж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деталь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кирпичной кладки крыльца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кладки из камня (подпорные стенки)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Разборка железобетонных конструкций объемом более 1 м3 при помощи отбойных молотков из бетона марки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Крыльцо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Уплотнение грунта пневматическими трамбовками, группа грунтов 1-2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уплотненного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0.266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10 км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груза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42.56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ПГС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грунта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0.171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Смесь песчано-гравийная природная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17.1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Устройство стен и плоских днищ при толщине более 150 мм прямоугольных сооружений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м3 железобетона в деле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0.095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8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Надбавки к ценам заготовок за сборку и сварку каркасов и сеток плоских, диаметром 8 мм</w:t>
            </w:r>
          </w:p>
          <w:p w:rsidR="00565E22" w:rsidRDefault="00565E22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0.0439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76.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0.379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I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, диаметром 6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0.0069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Труба стальная 48х3мм   (ГОСТ  10704-91)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тн</w:t>
            </w:r>
            <w:proofErr w:type="spell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0.007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0.416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Гидроизоляция стен, фундаментов боковая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оклеечная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 выровненной поверхности бутовой кладки, кирпичу и бетону в 2 слоя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изолируемой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Гидроизол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36.8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Кладка стен кирпичных наружных средней сложности при высоте этажа до 4 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кладки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Армирование кладки стен и других конструкций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Сетка сварная из холоднотянутой проволоки 3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0.0512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Устройство покрытий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на растворе их сухой смеси с приготовлением раствора в построечных условиях из плиток гладких неглазурованных керамических для полов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одноцветных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Грунтовка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воднодисперсионная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CERESIT CT 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л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3.3462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Отделка стен   фасада  мелкозернистыми декоративными покрытиями из минеральных или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полимерминеральных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пастовых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составов на латексной основе по подготовленной поверхности с лесов и земли, состав с наполнителем из среднезернистого минерала (размер зерна до 3 мм)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отделываемой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Окраска стен фасада  с лесов по подготовленной поверхности перхлорвиниловая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0.2574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6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>
              <w:rPr>
                <w:rFonts w:ascii="Verdana" w:hAnsi="Verdana" w:cs="Verdana"/>
                <w:i/>
                <w:iCs/>
                <w:sz w:val="16"/>
                <w:szCs w:val="16"/>
              </w:rPr>
              <w:t>Ограждение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закладных деталей весом до 4 кг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Сталь широкополосная толщиной 10-12 мм спокойная Ст3сп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0.0023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Горячекатаная арматурная сталь периодического профиля класса 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А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>-III, диаметром 10 мм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пространственных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0.0007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Монтаж стеллажей и других конструкций, закрепляемых на фундаментах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конструкций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электросварные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прямошовные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со снятой фаской из стали марок БСт2кп-БСт4кп и БСт2пс-БСт4пс наружный диаметр 48 мм, толщина стенки 3,0 мм  (0,027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8.1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Трубы стальные квадратные (ГОСТ 8639-82) размером 20х20 мм, толщина стенки 2 мм  (0,0219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тн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20.4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Надбавки на сварку каркасов из листов, полос, уголков, швеллеров и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двутавров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плоских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0.0489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Установка металлических решеток входа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т металлических изделий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0.0152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Огрунтовка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металлических поверхностей за один раз грунтовкой ГФ-021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Окраска металлических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огрунтованных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поверхностей эмалью ПФ-115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 м</w:t>
            </w:r>
            <w:proofErr w:type="gramStart"/>
            <w:r>
              <w:rPr>
                <w:rFonts w:ascii="Verdana" w:hAnsi="Verdana" w:cs="Verdana"/>
                <w:sz w:val="16"/>
                <w:szCs w:val="16"/>
              </w:rPr>
              <w:t>2</w:t>
            </w:r>
            <w:proofErr w:type="gramEnd"/>
            <w:r>
              <w:rPr>
                <w:rFonts w:ascii="Verdana" w:hAnsi="Verdana" w:cs="Verdana"/>
                <w:sz w:val="16"/>
                <w:szCs w:val="16"/>
              </w:rPr>
              <w:t xml:space="preserve"> окрашиваемой поверхности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0.0396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Установка на колоннах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декорат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>. элементов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деталь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Изоляция изделиями из пенопласта насухо холодных поверхностей покрытий и перекрытий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 м3 изоляции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0.0824</w:t>
            </w:r>
          </w:p>
        </w:tc>
      </w:tr>
      <w:tr w:rsidR="004A42CE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Плиты из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экструдированного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пенополистирола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 w:cs="Verdana"/>
                <w:sz w:val="16"/>
                <w:szCs w:val="16"/>
              </w:rPr>
              <w:t>КТплэкс</w:t>
            </w:r>
            <w:proofErr w:type="spellEnd"/>
            <w:r>
              <w:rPr>
                <w:rFonts w:ascii="Verdana" w:hAnsi="Verdana" w:cs="Verdana"/>
                <w:sz w:val="16"/>
                <w:szCs w:val="16"/>
              </w:rPr>
              <w:t xml:space="preserve"> 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м3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4A42CE" w:rsidRDefault="00A50D4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0.084</w:t>
            </w:r>
          </w:p>
        </w:tc>
      </w:tr>
      <w:tr w:rsidR="004A42CE">
        <w:trPr>
          <w:cantSplit/>
          <w:trHeight w:hRule="exact" w:val="10"/>
        </w:trPr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42CE" w:rsidRDefault="004A42CE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</w:tbl>
    <w:p w:rsidR="004A42CE" w:rsidRDefault="004A42CE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p w:rsidR="0087518A" w:rsidRDefault="00875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87518A" w:rsidRPr="0087518A" w:rsidRDefault="00875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7518A">
        <w:rPr>
          <w:rFonts w:ascii="Times New Roman" w:hAnsi="Times New Roman" w:cs="Times New Roman"/>
          <w:sz w:val="20"/>
          <w:szCs w:val="20"/>
        </w:rPr>
        <w:t>Составил:</w:t>
      </w:r>
      <w:r w:rsidR="00565E22">
        <w:rPr>
          <w:rFonts w:ascii="Times New Roman" w:hAnsi="Times New Roman" w:cs="Times New Roman"/>
          <w:sz w:val="20"/>
          <w:szCs w:val="20"/>
        </w:rPr>
        <w:t xml:space="preserve">  </w:t>
      </w:r>
      <w:r w:rsidRPr="0087518A">
        <w:rPr>
          <w:rFonts w:ascii="Times New Roman" w:hAnsi="Times New Roman" w:cs="Times New Roman"/>
          <w:sz w:val="20"/>
          <w:szCs w:val="20"/>
        </w:rPr>
        <w:t xml:space="preserve"> </w:t>
      </w:r>
      <w:r w:rsidR="00565E22" w:rsidRPr="00565E22">
        <w:rPr>
          <w:rFonts w:ascii="Times New Roman" w:hAnsi="Times New Roman" w:cs="Times New Roman"/>
          <w:sz w:val="20"/>
          <w:szCs w:val="20"/>
          <w:u w:val="single"/>
        </w:rPr>
        <w:t>Инженер ООО «ЖЭУ-18</w:t>
      </w:r>
      <w:r w:rsidRPr="00565E22">
        <w:rPr>
          <w:rFonts w:ascii="Times New Roman" w:hAnsi="Times New Roman" w:cs="Times New Roman"/>
          <w:sz w:val="20"/>
          <w:szCs w:val="20"/>
          <w:u w:val="single"/>
        </w:rPr>
        <w:t xml:space="preserve">» </w:t>
      </w:r>
      <w:r w:rsidR="00565E22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           </w:t>
      </w:r>
      <w:proofErr w:type="spellStart"/>
      <w:r w:rsidR="00565E22" w:rsidRPr="00565E22">
        <w:rPr>
          <w:rFonts w:ascii="Times New Roman" w:hAnsi="Times New Roman" w:cs="Times New Roman"/>
          <w:sz w:val="20"/>
          <w:szCs w:val="20"/>
          <w:u w:val="single"/>
        </w:rPr>
        <w:t>Милицина</w:t>
      </w:r>
      <w:proofErr w:type="spellEnd"/>
      <w:r w:rsidR="00565E22" w:rsidRPr="00565E22">
        <w:rPr>
          <w:rFonts w:ascii="Times New Roman" w:hAnsi="Times New Roman" w:cs="Times New Roman"/>
          <w:sz w:val="20"/>
          <w:szCs w:val="20"/>
          <w:u w:val="single"/>
        </w:rPr>
        <w:t xml:space="preserve"> Л.Н.</w:t>
      </w:r>
    </w:p>
    <w:p w:rsidR="0087518A" w:rsidRPr="0087518A" w:rsidRDefault="00875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518A" w:rsidRPr="0087518A" w:rsidRDefault="0087518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7518A" w:rsidRPr="0087518A">
      <w:headerReference w:type="default" r:id="rId7"/>
      <w:footerReference w:type="default" r:id="rId8"/>
      <w:pgSz w:w="11906" w:h="16838"/>
      <w:pgMar w:top="567" w:right="567" w:bottom="567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3FE1" w:rsidRDefault="00023FE1">
      <w:pPr>
        <w:spacing w:after="0" w:line="240" w:lineRule="auto"/>
      </w:pPr>
      <w:r>
        <w:separator/>
      </w:r>
    </w:p>
  </w:endnote>
  <w:endnote w:type="continuationSeparator" w:id="0">
    <w:p w:rsidR="00023FE1" w:rsidRDefault="00023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2CE" w:rsidRDefault="00A50D4E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 w:rsidR="001927A8"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3FE1" w:rsidRDefault="00023FE1">
      <w:pPr>
        <w:spacing w:after="0" w:line="240" w:lineRule="auto"/>
      </w:pPr>
      <w:r>
        <w:separator/>
      </w:r>
    </w:p>
  </w:footnote>
  <w:footnote w:type="continuationSeparator" w:id="0">
    <w:p w:rsidR="00023FE1" w:rsidRDefault="00023F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00"/>
      <w:gridCol w:w="4205"/>
      <w:gridCol w:w="3000"/>
    </w:tblGrid>
    <w:tr w:rsidR="004A42CE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A42CE" w:rsidRDefault="004A42CE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</w:p>
      </w:tc>
      <w:tc>
        <w:tcPr>
          <w:tcW w:w="4205" w:type="dxa"/>
          <w:tcBorders>
            <w:top w:val="nil"/>
            <w:left w:val="nil"/>
            <w:bottom w:val="nil"/>
            <w:right w:val="nil"/>
          </w:tcBorders>
        </w:tcPr>
        <w:p w:rsidR="004A42CE" w:rsidRDefault="004A42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4A42CE" w:rsidRDefault="004A42CE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91B"/>
    <w:rsid w:val="00023FE1"/>
    <w:rsid w:val="001927A8"/>
    <w:rsid w:val="00375D39"/>
    <w:rsid w:val="004A42CE"/>
    <w:rsid w:val="00565E22"/>
    <w:rsid w:val="006D1970"/>
    <w:rsid w:val="0087518A"/>
    <w:rsid w:val="00983462"/>
    <w:rsid w:val="00A50D4E"/>
    <w:rsid w:val="00C5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18A"/>
  </w:style>
  <w:style w:type="paragraph" w:styleId="a5">
    <w:name w:val="footer"/>
    <w:basedOn w:val="a"/>
    <w:link w:val="a6"/>
    <w:uiPriority w:val="99"/>
    <w:unhideWhenUsed/>
    <w:rsid w:val="00875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518A"/>
  </w:style>
  <w:style w:type="paragraph" w:styleId="a5">
    <w:name w:val="footer"/>
    <w:basedOn w:val="a"/>
    <w:link w:val="a6"/>
    <w:uiPriority w:val="99"/>
    <w:unhideWhenUsed/>
    <w:rsid w:val="00875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5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1757</Words>
  <Characters>10019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2015-11-09T09:47:00Z</cp:lastPrinted>
  <dcterms:created xsi:type="dcterms:W3CDTF">2015-10-14T12:38:00Z</dcterms:created>
  <dcterms:modified xsi:type="dcterms:W3CDTF">2015-11-11T08:32:00Z</dcterms:modified>
</cp:coreProperties>
</file>