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FD342F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FD342F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42F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42F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FD342F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42F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FD342F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42F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42F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42F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42F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 w:rsidP="00D022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42F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FD342F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3F2F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крыши, фасада без утепления многоквартирного дома №13-15 по Ленинскому проспекту</w:t>
            </w:r>
            <w:r w:rsidR="006253BD">
              <w:rPr>
                <w:rFonts w:ascii="Verdana" w:hAnsi="Verdana" w:cs="Verdana"/>
                <w:sz w:val="16"/>
                <w:szCs w:val="16"/>
              </w:rPr>
              <w:t xml:space="preserve"> г. Калининграда</w:t>
            </w:r>
            <w:bookmarkStart w:id="0" w:name="_GoBack"/>
            <w:bookmarkEnd w:id="0"/>
          </w:p>
        </w:tc>
      </w:tr>
    </w:tbl>
    <w:p w:rsidR="00FD342F" w:rsidRDefault="00FD34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FD342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FD342F" w:rsidRDefault="00FD3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FD342F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42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FD342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 фасада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4.097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гладких фасадов по камню и бетону с земли и лесов цементно-известковым раствором площадью отдельных мест более 5 м2 толщиной слоя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2.1993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откосов по камню и бетону цементно-известковым раствором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расчищенной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4.47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ранее окрашенных стен фасадов, откосов под окраску перхлорвиниловыми красками простых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обработанной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762.3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 до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(поясков, сандриков,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 кабеля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кабеля (по стене)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 шириной до 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 до 35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(короб) "Электропласт" 100x60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Карнизный свес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карниза от перхлорвиниловых и масляных красок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расчищенной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карниза цементно-известковым раствором при толщине намета до 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карниза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гладких фасадов по камню и бетону с земли и лесов цементно-известковым раствором площадью отдельных мест более 5 м2 толщиной слоя до 20 мм (дворовой фасад)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расчищенной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ранее окрашенных стен фасадов, откосов под окраску перхлорвиниловыми красками простых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обработанной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19.36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 до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Оконные проемы (места общего пользования,подъезд)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с подоконными досками (подъезд)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 (цоколь)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двухстворчатых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двустворчатый, с глухой и поворотно-откидной створкой, однокамерным стеклопакетом (24 мм), площадью до 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двухстворчатых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двустворчатый, с глухой и поворотно-откидной створкой, однокамерным стеклопакетом (24 мм), площадью до 3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 в каменных стенах толщиной до 0,51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п.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 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Облицовка гипсовыми и гипсоволокнистыми листами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по сборным конструкциям откосов, подготовленных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(прим.) Обрамление откосов перфоуголком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стен, подготовленным под окраску (внутренние откосы)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масляная окраска ранее окрашенных окон за один раз с расчисткой старой краски более 35%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0.2592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 деталей из пенобетона погонных орнаментированных плоских, выпуклых и рельефных простого или сложного рисунка (порезки, пояса, фризы, капли и т.п.) высотой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деталей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4.973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Обрамление окон (наличник)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497.3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Двери (входы в подъезды)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масляная окраска ранее окрашенных дверей за один раз с расчисткой старой краски более 35%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Пожарная лестница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Козырьки над входами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рулонных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цементной стяжки площадью заделки до 0,5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(капельник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оснований из бетона или раствора под водоизоляционный кровельный ковер готовой эмульсией битумной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 в один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Унифлекс Экстра ЭКП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рулонных и мастичных кровель к стенам и парапетам высотой более 600 мм с одним фартуком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примыканий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Унифлекс Экстра ЭКП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Балконы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(арматура низа плиты)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остекления балконов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оконных переплетов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0.0792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металлических ограждений без поручней балконов (главный фасад)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ограждений без поручней (главный фасад)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Ограждение металлическое кованое (индивид. изготовления)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ограждения  щетками (дворовой фасад)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цементной стяжки площадью заделки до 0,5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0.179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(отлив балкона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 диаметром 1,8 мм без покрытия, 50х50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31.68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нижней пов-сти балконных плит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плиты балкона акриловыми составами с лесов вручную с подготовкой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стен, фундаментов боковая оклеечная по выровненной поверхности бутовой кладки, кирпичу и бетону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Прочие работы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архитектурных декоративных элементов из полиуретана поверхностей наружных стен  высотой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деталей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0.8255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Межэтажный карниз из полиуретана, размером 195х110мм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83.3755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архитектурных декоративных элементов из полиуретана поверхностей наружных стен  высотой до 500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деталей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0.301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Межэтажный карниз из полиуретана, размером 360х190мм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30.401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на колоннах  капителей ионических гладких и орнаментированных, дорических и тосканских высотой до 500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деталь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Капитель из полиуретана  М-050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НЕЖИЛЫЕ ПОМЕЩЕНИЯ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 фасада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2.621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гладких фасадов по камню и бетону с земли и лесов цементно-известковым раствором площадью отдельных мест более 5 м2 толщиной слоя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откосов по камню и бетону цементно-известковым раствором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расчищенной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1.061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ранее окрашенных стен фасадов, откосов под окраску перхлорвиниловыми красками простых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обработанной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24.7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166.76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 до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гладких фасадов по камню и бетону с земли и лесов цементно-известковым раствором площадью отдельных мест более 5 м2 толщиной слоя до 20 мм (дворовой фасад)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расчищенной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ранее окрашенных стен фасадов, откосов под окраску перхлорвиниловыми красками простых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обработанной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45.98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 до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4.5617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4.5617</w:t>
            </w:r>
          </w:p>
        </w:tc>
      </w:tr>
      <w:tr w:rsidR="00FD342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Крыша</w:t>
            </w:r>
          </w:p>
        </w:tc>
      </w:tr>
      <w:tr w:rsidR="00FD342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из досок с прозорами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односкатных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стали,  желобов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местами, под мауэрлат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элементов каркаса из брусьев, лежень, стойки, подкосы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элементов каркаса из брусьев, лежень, стойки, подкосы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8.232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170.402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слуховое окно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1,5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 4-6,5 м, шириной 75-150 мм, толщиной 150 мм и более, II сорта (лобовые балки)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 4-6,5 м, шириной 75-150 мм, толщиной  120 мм, II сорта  (стойки)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1.037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 4-6,5 м, шириной 75-150 мм, толщиной 44 мм и более, II сорта  (прогон)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 4-6,5 м, шириной 75-150 мм, толщиной 44 мм и более,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обрешетки сплошной из плит OSB (крыша)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ориентированно-стружечные типа OSB-3, длиной 2500 мм, шириной 1250 мм, толщиной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61.62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обшивки сплошной из плит OSB (стены)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ориентированно-стружечные типа OSB-3, длиной 2500 мм, шириной 1250 мм, толщиной 9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44.161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пароизоляции прокладочной в один слой из рубероида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из черепицы полосной битумной на скатной кровле по сплошной обшивке без ее 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 (стены)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Отделка стен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стен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люков из ПВХ профилей поворотных (откидных, поворотно-откидных) с площадью проема до 2 м2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Люк- Велюкс 0,78*1,18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архитектурных декоративных элементов из полиуретана поверхностей наружных стен  высотой до 250 мм (к слух. окнам)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деталей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D58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Межэтажный карниз декоративный</w:t>
            </w:r>
            <w:r w:rsidR="00A47C5E">
              <w:rPr>
                <w:rFonts w:ascii="Verdana" w:hAnsi="Verdana" w:cs="Verdana"/>
                <w:sz w:val="16"/>
                <w:szCs w:val="16"/>
              </w:rPr>
              <w:t>, размером 195х110мм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55.55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D58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</w:t>
            </w:r>
            <w:r w:rsidR="00A47C5E">
              <w:rPr>
                <w:rFonts w:ascii="Verdana" w:hAnsi="Verdana" w:cs="Verdana"/>
                <w:sz w:val="16"/>
                <w:szCs w:val="16"/>
              </w:rPr>
              <w:t>штучных розеток (кессонных, потолочных круглых, многогранных простого, среднего и сложного рисунков) диаметром до 500 мм  (к слух. окнам)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деталь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D58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Розетка декоративная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декорат. эл-тов в/эм 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из черепицы пазовой штампованной или прессованной (керамической и цементно-песчаной (бетонной))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Замок конька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Аэроэлемент конька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Трубка проходная для вентиляции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Ступеньки керамические для обслуживания кровли 40см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Разветвляющий элемент  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Конек-капля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Черепица вентиляционная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примыкания  Wakaflex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(поясков, сандриков, отливов, карнизов) шириной до 0,4 м, капельник  МДС 81-38.2004, Прил. 3, п.11.2 Кзтр=1.25; Кэм=1.25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Ограждение кровель снегозадержателями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Бугель снегозадержателя с решеткой длиной 3м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 МДС 81-38.2004, Прил. 3, п.11.2 Кзтр=1.25; Кэм=1.25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(отметов)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Трубы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ж/б труб от перхлорвиниловых и масляных красок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расчищенной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труб с лесов с подготовкой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колпаков на дымовых трубах на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колпаков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60-19-1 (6кан)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колпаков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колпаков на дымовых трубах на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колпаков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60-19-1 (4 кан)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колпаков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расчищенной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ранее окрашенных фасадов под окраску перхлорвиниловыми красками простых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обработанной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ранее окрашенных фасадов под окраску перхлорвиниловыми красками простых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обработанной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перхлорвиниловыми красками по подготовленной поверхности фасадов простых за 1 раз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Вентиляционные каналы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обшивки неоштукатуренных деревянных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каркаса деревянных стен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стен кровельной сталью оцинкованной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стен, фронтонов (за вычетом проемов) и развернутых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0.387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элементов каркаса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Обшивка каркасных стен досками под штукатурку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обшивки стен (за вычетом проемов)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изделиями из волокнистых и зернистых материалов на битуме холодных поверхностей стен и колонн прямоугольных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из минеральной ваты на синтетическом связующем теплоизоляционные (ГОСТ 9573-2012), повышенной жесткости ППЖ-160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1.067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колпаков на дымовых трубах на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колпаков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21.83</w:t>
            </w:r>
          </w:p>
        </w:tc>
      </w:tr>
      <w:tr w:rsidR="00FD34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21.83</w:t>
            </w:r>
          </w:p>
        </w:tc>
      </w:tr>
      <w:tr w:rsidR="00FD342F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D342F" w:rsidRDefault="00FD34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FD342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42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D342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42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42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FD34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FD342F" w:rsidRDefault="00A47C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A47C5E" w:rsidRDefault="00A47C5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A47C5E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DE6" w:rsidRDefault="000C6DE6">
      <w:pPr>
        <w:spacing w:after="0" w:line="240" w:lineRule="auto"/>
      </w:pPr>
      <w:r>
        <w:separator/>
      </w:r>
    </w:p>
  </w:endnote>
  <w:endnote w:type="continuationSeparator" w:id="0">
    <w:p w:rsidR="000C6DE6" w:rsidRDefault="000C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2F" w:rsidRDefault="00A47C5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6253BD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DE6" w:rsidRDefault="000C6DE6">
      <w:pPr>
        <w:spacing w:after="0" w:line="240" w:lineRule="auto"/>
      </w:pPr>
      <w:r>
        <w:separator/>
      </w:r>
    </w:p>
  </w:footnote>
  <w:footnote w:type="continuationSeparator" w:id="0">
    <w:p w:rsidR="000C6DE6" w:rsidRDefault="000C6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FD342F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D342F" w:rsidRDefault="00A47C5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100 * 2 * 12.1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FD342F" w:rsidRDefault="00A47C5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D342F" w:rsidRDefault="00A47C5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34"/>
    <w:rsid w:val="000C6DE6"/>
    <w:rsid w:val="001E611E"/>
    <w:rsid w:val="003F2FFC"/>
    <w:rsid w:val="006253BD"/>
    <w:rsid w:val="00A47C5E"/>
    <w:rsid w:val="00AD580F"/>
    <w:rsid w:val="00C97504"/>
    <w:rsid w:val="00D02234"/>
    <w:rsid w:val="00FD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3417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2015-07-17T11:49:00Z</dcterms:created>
  <dcterms:modified xsi:type="dcterms:W3CDTF">2015-07-17T13:27:00Z</dcterms:modified>
</cp:coreProperties>
</file>