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8C653F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 w:rsidP="00470A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 </w:t>
            </w:r>
            <w:r w:rsidR="00470A09">
              <w:rPr>
                <w:rFonts w:ascii="Verdana" w:hAnsi="Verdana" w:cs="Verdana"/>
                <w:sz w:val="16"/>
                <w:szCs w:val="16"/>
              </w:rPr>
              <w:t>603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470A09"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 w:rsidP="00470A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 </w:t>
            </w:r>
            <w:r w:rsidR="00470A09">
              <w:rPr>
                <w:rFonts w:ascii="Verdana" w:hAnsi="Verdana" w:cs="Verdana"/>
                <w:sz w:val="16"/>
                <w:szCs w:val="16"/>
              </w:rPr>
              <w:t>603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470A09"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10248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МКУ 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10248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«УКБР № 1»</w:t>
            </w:r>
          </w:p>
        </w:tc>
      </w:tr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102485">
              <w:rPr>
                <w:rFonts w:ascii="Verdana" w:hAnsi="Verdana" w:cs="Verdana"/>
                <w:sz w:val="16"/>
                <w:szCs w:val="16"/>
              </w:rPr>
              <w:t xml:space="preserve">________ / </w:t>
            </w:r>
            <w:r w:rsidR="00102485">
              <w:rPr>
                <w:rFonts w:ascii="Verdana" w:hAnsi="Verdana" w:cs="Verdana"/>
                <w:sz w:val="16"/>
                <w:szCs w:val="16"/>
                <w:u w:val="single"/>
              </w:rPr>
              <w:t xml:space="preserve">С.Б. </w:t>
            </w:r>
            <w:proofErr w:type="spellStart"/>
            <w:r w:rsidR="00102485">
              <w:rPr>
                <w:rFonts w:ascii="Verdana" w:hAnsi="Verdana" w:cs="Verdana"/>
                <w:sz w:val="16"/>
                <w:szCs w:val="16"/>
                <w:u w:val="single"/>
              </w:rPr>
              <w:t>Русович</w:t>
            </w:r>
            <w:proofErr w:type="spellEnd"/>
            <w:r w:rsidR="00102485">
              <w:rPr>
                <w:rFonts w:ascii="Verdana" w:hAnsi="Verdana" w:cs="Verdana"/>
                <w:sz w:val="16"/>
                <w:szCs w:val="16"/>
                <w:u w:val="single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102485">
              <w:rPr>
                <w:rFonts w:ascii="Verdana" w:hAnsi="Verdana" w:cs="Verdana"/>
                <w:sz w:val="16"/>
                <w:szCs w:val="16"/>
              </w:rPr>
              <w:t>________ /</w:t>
            </w:r>
            <w:r w:rsidR="00102485">
              <w:rPr>
                <w:rFonts w:ascii="Verdana" w:hAnsi="Verdana" w:cs="Verdana"/>
                <w:sz w:val="16"/>
                <w:szCs w:val="16"/>
                <w:u w:val="single"/>
              </w:rPr>
              <w:t xml:space="preserve"> И.Ю. Чоглоков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 w:rsidP="0010248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102485">
              <w:rPr>
                <w:rFonts w:ascii="Verdana" w:hAnsi="Verdana" w:cs="Verdana"/>
                <w:sz w:val="16"/>
                <w:szCs w:val="16"/>
              </w:rPr>
              <w:t>______»_______________ 2014 года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10248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</w:t>
            </w:r>
            <w:r w:rsidR="00D45E83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2014 года</w:t>
            </w:r>
          </w:p>
        </w:tc>
      </w:tr>
      <w:tr w:rsidR="008C653F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53F" w:rsidRDefault="00A115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r w:rsidR="00D45E83"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653F" w:rsidRDefault="00102485" w:rsidP="00A115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Капитальный ремонт многоквартирного дома по адресу: ул.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Киевская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дом № 153-157, г. Калининград</w:t>
            </w: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5462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10248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многоквартирного дома /по решению суда/</w:t>
            </w:r>
          </w:p>
        </w:tc>
      </w:tr>
      <w:tr w:rsidR="008C653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470A09" w:rsidP="00470A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7 603</w:t>
            </w:r>
            <w:r w:rsidR="00D45E83"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C653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8C653F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1 572.121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C653F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8C653F" w:rsidRDefault="008C65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784"/>
        <w:gridCol w:w="680"/>
        <w:gridCol w:w="1134"/>
        <w:gridCol w:w="1134"/>
        <w:gridCol w:w="1134"/>
        <w:gridCol w:w="1298"/>
        <w:gridCol w:w="1134"/>
        <w:gridCol w:w="1134"/>
        <w:gridCol w:w="680"/>
        <w:gridCol w:w="680"/>
        <w:gridCol w:w="1134"/>
        <w:gridCol w:w="1134"/>
        <w:gridCol w:w="1134"/>
      </w:tblGrid>
      <w:tr w:rsidR="008C653F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8C653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8C653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8C653F" w:rsidRDefault="008C65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1572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784"/>
        <w:gridCol w:w="680"/>
        <w:gridCol w:w="1134"/>
        <w:gridCol w:w="1134"/>
        <w:gridCol w:w="1134"/>
        <w:gridCol w:w="1298"/>
        <w:gridCol w:w="1134"/>
        <w:gridCol w:w="1134"/>
        <w:gridCol w:w="680"/>
        <w:gridCol w:w="680"/>
        <w:gridCol w:w="1154"/>
        <w:gridCol w:w="1134"/>
        <w:gridCol w:w="1134"/>
      </w:tblGrid>
      <w:tr w:rsidR="008C653F" w:rsidTr="00470A0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Крыша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1 496.86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898.12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4 262.31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1 453.09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508.35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3 919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1 136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20.22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2 170.64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8 930.95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42 739.98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6 248.23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36 332.55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51 987.36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выправка деревянных стропильных ног с постановкой раскосов,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28.30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8 008.56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2 037.60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16 240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9 355.48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10 841.15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2 319.84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8 413.81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14 274.51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35.62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5 853.60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1 381.32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10 220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 (кобылки),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22 299.12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3 259.94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18 956.11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2 118.96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27 123.83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 (под мауэрлат),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6 138.03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7 958.88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58-3-1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стали,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14 629.85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14 034.30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15 522.55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53-7-1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 ветровой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2 519.77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1 157.44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1 167.56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4 145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113-9005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-Терма")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235.359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8 482.34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8 482.34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(11.37)*20.7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12-01-007-02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"Этернита" по деревянной обрешетке с ее устройством,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210.18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55 452.67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5 738.31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2 389.69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17 708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47 324.67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3 336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101-0034:[ М-(2448.64=19.13*128)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6 447.73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65 183.97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((прайс  ООО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Гидрокомфорт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))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Лист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безасбестовый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волнистый окрашенный  "Этернит",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1455.36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107 105.93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107 105.93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1137*1.28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=11.6*49.00/1.9775/4.14*1.06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двускатных,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2 888.51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2 877.16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10-01-003-01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окон, 1 слуховое окно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101-9084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203-0251:[ М-(181.60=363.19*0.5)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4 034.55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0.7*0.9*3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65-33-1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жалюзийных решеток (слух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кна: 3окна по 2шт), 100 жалюзийных решеток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3 824.91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10-01-008-08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стенок слуховых окон  кровельной сталью оцинкованной,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26.60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101-1704:[ М-(9831.77=54620.94*0.18)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;  ТССЦ 101-1706:[ М-(4739.24=10771.00*0.44)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101-3190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46 126.25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0.09*0.44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53-7-1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 лобовой доски,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15-04-024-02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ветровой и лобовой 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8.02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3.6+24.9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(капельники)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4 274.30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5 830.70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труб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441.07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1 314.47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8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32 504.08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21 309.05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662.76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1 704.72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10 532.27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157.78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7, Н5= 7, Н48= 7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8*22*7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дымовых труб по подготовленной поверхности: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1*1,25,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1*1,25, Н5= 1*1,15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(оголовки вент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аналов) из листовой оцинкованной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8 602.29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386.33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8 200.69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9 174.06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2 263.84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2 898.45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7 333.53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7 749.64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Ограждение кровель перилами,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7 557.43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7 333.53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7 749.64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Мансарда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2 554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26*0.15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104-0143:[ М-(1723.90=1690.10*1.02)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2 510.74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3.9*1.02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52*1.25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150.29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1.68+3.2+0.56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355 177.42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35 143.98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9 324.44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1 788 298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506 140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65 898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310 708.94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397.87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1 216 252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5 728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Чердачное перекрытие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10-01-023-01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ходовых досок, 100 м ходов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10.52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12-01-014-02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засыпного утеплителя, 1 м3 утеплителя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27.38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4 904.06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2 078.04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2 826.03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16 702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3.42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5 088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688*0.15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2 625.91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8 867.24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20 934.69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12 380.70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8 553.99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67 577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688*0.15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104-0143:[ М-(1723.90=1690.10*1.02)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11 142.63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7 428.42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39 505.74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105.264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47 093.01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47 093.01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2 510.74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103.2*1.02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12 108.80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12 108.80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1376*1.25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10-01-023-01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ходовых досок, 100 м ходов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3 611.78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1 198.21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7 273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2.37+41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1 991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2.37+41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94 068.11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16 282.07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12 979.08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649 740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234 463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94 057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64 806.97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358.47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5 162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Фасад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Фасад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26 905.99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10 158.94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16 550.57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1.0*1.15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11 174.83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44 988.90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2.12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69-5-1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10 409.54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9 426.92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3.72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35 068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143.10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11 378.27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 и откосов,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4 147.45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4 147.45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59 723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4 105.98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10 741.90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53-14-1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4 704.54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3 259.91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1 444.63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9 790.00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3 671.84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5 990.10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61-22-1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горизонтальных тяг по камню и бетону цементно-известковым раствором длиной в одном месте до 5 м с земли и лесов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декорат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эл-ты карниза),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площади развернутой поверхности тяг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8 972.85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5 418.56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10 821.26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6 534.78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5 162.48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19 251.13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1 859.36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1 780.97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2195+120.6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101-9732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301.028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4 762.26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1000*23.156*0.013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45 527.03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18 267.49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1 841.88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263 052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16 411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25 417.66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857.42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12 338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18 168.66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8 988.71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72 684.40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707 915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53 064.31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2 644.03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329.68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2 637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50 090.60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2195+120.6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1*1.25, Н5= 1*1.15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56 818.83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3 501.84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4 776.95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  <w:proofErr w:type="spellEnd"/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68-12-5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321.52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1 965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258.98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6 390.09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1 301.53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5 961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3 960.48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1 398.99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8 595.70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1 205.37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5 460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5 264.37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11 464.46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10 870.52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12 493.55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1 712.72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1 712.72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10 396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24+37.68+0.313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61.993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468.78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2 845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24+37.68+0.313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проемы (подвал)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(0.7*1.15)*9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(0.7*1.15)*9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17 824.87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17 824.87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4 034.55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(0.7*1.15)*9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61-7-1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37.83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400.72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62-1-4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65-33-1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жалюзийных решеток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подвал), 100 жалюзийных решеток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301-1514:[ М-(3754.00=37.54*100)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301-0596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Решетки жалюзийные неподвижные односекционные марка СТД 302, размер 150х580 мм,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704.11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6 696.95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(0.25*0.4)*4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220 066.17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52 603.06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17 056.94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1 386 551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757 647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83 897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150 406.17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545 009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21 635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Крыльца входа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стяжек цементных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06-01-001-22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ступеней  и крылец,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армиированием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6 637.09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3 354.22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3 282.86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346.62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06-01-001-22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ступеней  и крылец,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армиированием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128 016.74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4 821.70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5 129.48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118 065.57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541.60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2 868.99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06-01-067-04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Железнение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3.80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61-17-1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столбов, прямоугольных колонн и пилястр с земли и лесов по камню и бетону цементно-известковым раствором гладких толщиной слоя до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2 472.49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15-04-012-01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с подготовкой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0.76+0.58+5.8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0.76+0.58+5.8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4 518.39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690.28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469.03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3 032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Балконы и эркеры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57-2-4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 цементных,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2 117.32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4.64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2 649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238.98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06-01-041-09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балконной плиты по стальным балкам, толщиной до 200 мм, 100 м3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11 069.41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7 099.22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3 970.19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487.54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85))</w:t>
            </w:r>
            <w:proofErr w:type="gramEnd"/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06-01-041-09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(балкон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литы) по стальным балкам и монолитных участков,  площадью до 5 м2 приведенной толщиной до 200 мм, 100 м3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99 636.79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10 205.12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6 203.43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83 228.24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761.79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204-0100:[ М-(33345.97=5613.80*5.94)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204-0002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диаметром 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37 239.22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204-0035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13 467.04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204-0019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36 997.28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204-0034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5-6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2 573.38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17 042.44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 в один слой толщиной 2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1 645.01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234.96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 на каждый последующий слой толщиной 1 мм добавлять к расценке 11-01-004-05,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легкобетонных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59.08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20.51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11-01-011-05,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20.73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1.25*2, Н5= 1.15*2, Н48= 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12-01-010-01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(капельники и т.п.) из листовой оцинкованной стали,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33.16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6 120.70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5 500.50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15-02-036-01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70.94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М-(3410.64=31.58*108)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101-2615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Сетка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стеклотканная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SSA 1364 4 SM, 4x4 мм, штукатурная, армирующая, фасадная,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23.9112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22.14*1.08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решеток ограждения, щетками,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 (ограждений),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13-03-004-26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ограждений),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17.28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3.13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1.25*2, Н5= 1.15*2, Н48= 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09-05-001-01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 Демонтаж балконных экранов,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36.11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101-9910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110.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09-05-001-01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 экранов,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64.49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5.89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</w:t>
            </w: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101-9910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101-4500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Поликарбонат сотовый толщиной 4 мм цветной,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40.392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2 592.36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36.72*1.1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528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1.77+1.38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27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1.77+1.38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21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14 630.17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2 067.12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938.08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4 746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11 624.98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1 276</w:t>
            </w:r>
          </w:p>
        </w:tc>
      </w:tr>
      <w:tr w:rsidR="008C653F" w:rsidTr="00470A09">
        <w:trPr>
          <w:cantSplit/>
        </w:trPr>
        <w:tc>
          <w:tcPr>
            <w:tcW w:w="1572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688 460.26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106 786.51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40 767.57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3 926 878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1 537 959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251 630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540 906.14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2 372.91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2 137 283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34 162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687 651.86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106 536.60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40 730.60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3 918 435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1 534 360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251 413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540 384.62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2 371.59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2 132 655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34 143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212 921.09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886 028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26, 59, 75; %=71 - по стр. 2-8, 10, 17, 25, 34-38, 67, 78; %=73 - по стр. 9, 12, 23, 60, 61; %=92 - по стр. 11, 15, 33, 39, 40, 48, 102; %=77 - по стр. 13, 41, 49; %=90 - по стр. 18, 21, 47, 53, 76;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80 - по стр. 24, 32, 63, 65, 66, 84-86, 88, 92, 93, 103, 105; %=66 - по стр. 27, 29, 57, 58; %=67 - по стр. 31, 62, 79, 87; %=79 - по стр. 43, 51; %=93 - по стр. 56; %=88 - по стр. 68; %=61 - по стр. 69; %=94 - по стр. 70-72, 83, 98-101;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68 - по стр. 80, 91; %=69 - по стр. 106-108)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101 260.23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1 238 143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13, 26, 41, 49, 59, 68, 75, 106-108; %=52 - по стр. 2-8, 10, 17, 25, 34-38, 67, 78; %=56 - по стр. 9, 12, 23, 60, 61; %=44 - по стр. 11, 15, 33, 39, 40, 48, 84-86, 92, 93, 102; %=43 - по стр. 18, 21, 47, 53, 76;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37 - по стр. 24, 32, 63, 65, 66, 88, 103, 105; %=50 - по стр. 27, 29; %=40 - по стр. 31, 57, 58, 62, 79, 80, 87; %=51 - по стр. 43, 51, 70-72, 83, 98-101; %=54 - по стр. 56, 91; %=31 - по стр. 69)</w:t>
            </w:r>
            <w:proofErr w:type="gramEnd"/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63 274.36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726 130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852 186.45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5 882 708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208.11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36.94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217</w:t>
            </w: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</w:t>
            </w: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109, 110)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109, 110)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20, 81)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20, 81)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853 383.41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5 895 800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Тех. надзор   2,14%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18 262.40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тех. надзором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871 645.81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6 021 970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17 432.92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  <w:p w:rsidR="00A2271A" w:rsidRDefault="00470A09" w:rsidP="00A227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 индексом-</w:t>
            </w:r>
            <w:r w:rsidR="004257D0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дефлятор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ом</w:t>
            </w:r>
            <w:r w:rsidR="00A2271A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r w:rsidR="00A2271A">
              <w:rPr>
                <w:rFonts w:ascii="Verdana" w:hAnsi="Verdana" w:cs="Verdana"/>
                <w:b/>
                <w:bCs/>
                <w:sz w:val="16"/>
                <w:szCs w:val="16"/>
              </w:rPr>
              <w:t>на 2014/2013</w:t>
            </w:r>
            <w:proofErr w:type="gramStart"/>
            <w:r w:rsidR="00A2271A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К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=</w:t>
            </w:r>
            <w:r w:rsidR="004257D0">
              <w:rPr>
                <w:rFonts w:ascii="Verdana" w:hAnsi="Verdana" w:cs="Verdana"/>
                <w:b/>
                <w:bCs/>
                <w:sz w:val="16"/>
                <w:szCs w:val="16"/>
              </w:rPr>
              <w:t>1,049</w:t>
            </w:r>
          </w:p>
          <w:p w:rsidR="004257D0" w:rsidRDefault="00A2271A" w:rsidP="00A227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(Минэкономразвития РФ от 07.10.2013г.)                  </w:t>
            </w:r>
            <w:r w:rsidR="00470A0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                                             </w:t>
            </w:r>
            <w:r w:rsidR="00470A0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889 078.73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6 142</w:t>
            </w:r>
            <w:r w:rsidR="00470A09">
              <w:rPr>
                <w:rFonts w:ascii="Verdana" w:hAnsi="Verdana" w:cs="Verdana"/>
                <w:b/>
                <w:bCs/>
                <w:sz w:val="16"/>
                <w:szCs w:val="16"/>
              </w:rPr>
              <w:t> 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409</w:t>
            </w:r>
          </w:p>
          <w:p w:rsidR="00470A09" w:rsidRDefault="00470A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6 443 387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2271A" w:rsidRDefault="00A2271A" w:rsidP="00A2271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160 034.17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470A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1 159 810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1 049 112.90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470A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7 603 197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101 472.92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1 240 754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C653F" w:rsidTr="00470A0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63 450.23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728 168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8C653F" w:rsidRDefault="008C65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8C6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53F" w:rsidRPr="00A2271A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C653F" w:rsidRPr="00A2271A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A2271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C6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C653F" w:rsidRPr="00A2271A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53F" w:rsidRPr="00A2271A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8C6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C653F" w:rsidRDefault="008C6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C653F" w:rsidRPr="00A2271A" w:rsidRDefault="00D45E8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A2271A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45E83" w:rsidRDefault="00D45E8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45E83">
      <w:headerReference w:type="default" r:id="rId7"/>
      <w:footerReference w:type="default" r:id="rId8"/>
      <w:pgSz w:w="16838" w:h="11906" w:orient="landscape"/>
      <w:pgMar w:top="567" w:right="567" w:bottom="567" w:left="567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DA3" w:rsidRDefault="004C0DA3">
      <w:pPr>
        <w:spacing w:after="0" w:line="240" w:lineRule="auto"/>
      </w:pPr>
      <w:r>
        <w:separator/>
      </w:r>
    </w:p>
  </w:endnote>
  <w:endnote w:type="continuationSeparator" w:id="0">
    <w:p w:rsidR="004C0DA3" w:rsidRDefault="004C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85" w:rsidRDefault="0010248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1155D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DA3" w:rsidRDefault="004C0DA3">
      <w:pPr>
        <w:spacing w:after="0" w:line="240" w:lineRule="auto"/>
      </w:pPr>
      <w:r>
        <w:separator/>
      </w:r>
    </w:p>
  </w:footnote>
  <w:footnote w:type="continuationSeparator" w:id="0">
    <w:p w:rsidR="004C0DA3" w:rsidRDefault="004C0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102485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02485" w:rsidRDefault="0010248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102485" w:rsidRDefault="0010248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02485" w:rsidRDefault="0010248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7B"/>
    <w:rsid w:val="00102485"/>
    <w:rsid w:val="004257D0"/>
    <w:rsid w:val="00470A09"/>
    <w:rsid w:val="004C0DA3"/>
    <w:rsid w:val="0054627B"/>
    <w:rsid w:val="008C653F"/>
    <w:rsid w:val="00A1155D"/>
    <w:rsid w:val="00A2271A"/>
    <w:rsid w:val="00BD7E00"/>
    <w:rsid w:val="00D45E83"/>
    <w:rsid w:val="00FA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2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627B"/>
  </w:style>
  <w:style w:type="paragraph" w:styleId="a5">
    <w:name w:val="footer"/>
    <w:basedOn w:val="a"/>
    <w:link w:val="a6"/>
    <w:uiPriority w:val="99"/>
    <w:unhideWhenUsed/>
    <w:rsid w:val="005462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6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2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627B"/>
  </w:style>
  <w:style w:type="paragraph" w:styleId="a5">
    <w:name w:val="footer"/>
    <w:basedOn w:val="a"/>
    <w:link w:val="a6"/>
    <w:uiPriority w:val="99"/>
    <w:unhideWhenUsed/>
    <w:rsid w:val="005462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8202</Words>
  <Characters>46757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User17</cp:lastModifiedBy>
  <cp:revision>8</cp:revision>
  <dcterms:created xsi:type="dcterms:W3CDTF">2014-02-27T14:10:00Z</dcterms:created>
  <dcterms:modified xsi:type="dcterms:W3CDTF">2014-03-03T13:20:00Z</dcterms:modified>
</cp:coreProperties>
</file>