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1E1871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«Согласовано</w:t>
      </w:r>
      <w:r w:rsidRPr="001E1871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    </w:t>
      </w:r>
      <w:r w:rsidR="00B35B49">
        <w:rPr>
          <w:rFonts w:ascii="Times New Roman" w:hAnsi="Times New Roman"/>
          <w:sz w:val="26"/>
          <w:szCs w:val="26"/>
        </w:rPr>
        <w:t xml:space="preserve">        </w:t>
      </w:r>
      <w:r w:rsidR="00434D94">
        <w:rPr>
          <w:rFonts w:ascii="Times New Roman" w:hAnsi="Times New Roman"/>
          <w:sz w:val="26"/>
          <w:szCs w:val="26"/>
        </w:rPr>
        <w:t xml:space="preserve"> </w:t>
      </w:r>
      <w:r w:rsidR="00F21141">
        <w:rPr>
          <w:rFonts w:ascii="Times New Roman" w:hAnsi="Times New Roman"/>
          <w:sz w:val="26"/>
          <w:szCs w:val="26"/>
        </w:rPr>
        <w:t xml:space="preserve"> </w:t>
      </w:r>
      <w:r w:rsidR="001E1871" w:rsidRPr="001E1871">
        <w:rPr>
          <w:rFonts w:ascii="Times New Roman" w:hAnsi="Times New Roman"/>
          <w:sz w:val="26"/>
          <w:szCs w:val="26"/>
        </w:rPr>
        <w:t xml:space="preserve"> </w:t>
      </w:r>
      <w:r w:rsidR="00F21141">
        <w:rPr>
          <w:rFonts w:ascii="Times New Roman" w:hAnsi="Times New Roman"/>
          <w:sz w:val="26"/>
          <w:szCs w:val="26"/>
        </w:rPr>
        <w:t xml:space="preserve"> </w:t>
      </w:r>
      <w:r w:rsidR="00967C68">
        <w:rPr>
          <w:rFonts w:ascii="Times New Roman" w:hAnsi="Times New Roman"/>
          <w:sz w:val="26"/>
          <w:szCs w:val="26"/>
        </w:rPr>
        <w:t xml:space="preserve"> </w:t>
      </w:r>
      <w:r w:rsidRPr="001E1871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Pr="00105976" w:rsidRDefault="00B35B49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06BD5">
        <w:rPr>
          <w:rFonts w:ascii="Times New Roman" w:hAnsi="Times New Roman"/>
          <w:sz w:val="26"/>
          <w:szCs w:val="26"/>
        </w:rPr>
        <w:t xml:space="preserve">  </w:t>
      </w:r>
      <w:r w:rsidR="00105976" w:rsidRPr="001E1871">
        <w:rPr>
          <w:rFonts w:ascii="Times New Roman" w:hAnsi="Times New Roman"/>
          <w:sz w:val="26"/>
          <w:szCs w:val="26"/>
        </w:rPr>
        <w:t>Д</w:t>
      </w:r>
      <w:r w:rsidR="005E13A8" w:rsidRPr="001E1871">
        <w:rPr>
          <w:rFonts w:ascii="Times New Roman" w:hAnsi="Times New Roman"/>
          <w:sz w:val="26"/>
          <w:szCs w:val="26"/>
        </w:rPr>
        <w:t xml:space="preserve">иректор                                                           </w:t>
      </w:r>
      <w:r w:rsidR="00E15B15">
        <w:rPr>
          <w:rFonts w:ascii="Times New Roman" w:hAnsi="Times New Roman"/>
          <w:sz w:val="26"/>
          <w:szCs w:val="26"/>
        </w:rPr>
        <w:t xml:space="preserve">                    </w:t>
      </w:r>
      <w:r w:rsidR="005E13A8" w:rsidRPr="001E1871">
        <w:rPr>
          <w:rFonts w:ascii="Times New Roman" w:hAnsi="Times New Roman"/>
          <w:sz w:val="26"/>
          <w:szCs w:val="26"/>
        </w:rPr>
        <w:t xml:space="preserve"> </w:t>
      </w:r>
      <w:r w:rsidR="00815563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proofErr w:type="gramStart"/>
      <w:r w:rsidR="00815563">
        <w:rPr>
          <w:rFonts w:ascii="Times New Roman" w:hAnsi="Times New Roman"/>
          <w:sz w:val="26"/>
          <w:szCs w:val="26"/>
        </w:rPr>
        <w:t>Д</w:t>
      </w:r>
      <w:r w:rsidR="00E15B15">
        <w:rPr>
          <w:rFonts w:ascii="Times New Roman" w:hAnsi="Times New Roman"/>
          <w:sz w:val="26"/>
          <w:szCs w:val="26"/>
        </w:rPr>
        <w:t>иректор</w:t>
      </w:r>
      <w:proofErr w:type="spellEnd"/>
      <w:proofErr w:type="gramEnd"/>
      <w:r w:rsidR="005E13A8" w:rsidRPr="001E1871">
        <w:rPr>
          <w:rFonts w:ascii="Times New Roman" w:hAnsi="Times New Roman"/>
          <w:sz w:val="26"/>
          <w:szCs w:val="26"/>
        </w:rPr>
        <w:t xml:space="preserve"> </w:t>
      </w:r>
      <w:r w:rsidR="00105976" w:rsidRPr="001E1871">
        <w:rPr>
          <w:rFonts w:ascii="Times New Roman" w:hAnsi="Times New Roman"/>
          <w:sz w:val="26"/>
          <w:szCs w:val="26"/>
        </w:rPr>
        <w:t xml:space="preserve">            </w:t>
      </w:r>
      <w:r w:rsidR="00E15B15">
        <w:rPr>
          <w:rFonts w:ascii="Times New Roman" w:hAnsi="Times New Roman"/>
          <w:sz w:val="26"/>
          <w:szCs w:val="26"/>
        </w:rPr>
        <w:t xml:space="preserve">                  </w:t>
      </w:r>
    </w:p>
    <w:p w:rsidR="00397A7C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</w:t>
      </w:r>
      <w:proofErr w:type="gramStart"/>
      <w:r>
        <w:rPr>
          <w:rFonts w:ascii="Times New Roman" w:hAnsi="Times New Roman"/>
          <w:sz w:val="26"/>
          <w:szCs w:val="26"/>
        </w:rPr>
        <w:t>КР</w:t>
      </w:r>
      <w:proofErr w:type="gramEnd"/>
      <w:r>
        <w:rPr>
          <w:rFonts w:ascii="Times New Roman" w:hAnsi="Times New Roman"/>
          <w:sz w:val="26"/>
          <w:szCs w:val="26"/>
        </w:rPr>
        <w:t xml:space="preserve"> МКД»                         </w:t>
      </w:r>
      <w:r w:rsidR="00105976">
        <w:rPr>
          <w:rFonts w:ascii="Times New Roman" w:hAnsi="Times New Roman"/>
          <w:sz w:val="26"/>
          <w:szCs w:val="26"/>
        </w:rPr>
        <w:t xml:space="preserve">   </w:t>
      </w:r>
      <w:r w:rsidR="00434D94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967C68">
        <w:rPr>
          <w:rFonts w:ascii="Times New Roman" w:hAnsi="Times New Roman"/>
          <w:sz w:val="26"/>
          <w:szCs w:val="26"/>
        </w:rPr>
        <w:t xml:space="preserve">     ООО «ЖЭУ-23</w:t>
      </w:r>
      <w:r w:rsidR="00F21141">
        <w:rPr>
          <w:rFonts w:ascii="Times New Roman" w:hAnsi="Times New Roman"/>
          <w:sz w:val="26"/>
          <w:szCs w:val="26"/>
        </w:rPr>
        <w:t>»</w:t>
      </w:r>
    </w:p>
    <w:p w:rsidR="00397A7C" w:rsidRDefault="00132D5F" w:rsidP="005E13A8">
      <w:pPr>
        <w:tabs>
          <w:tab w:val="left" w:pos="263"/>
          <w:tab w:val="right" w:pos="9781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</w:t>
      </w:r>
      <w:r w:rsidR="00105976">
        <w:rPr>
          <w:rFonts w:ascii="Times New Roman" w:hAnsi="Times New Roman"/>
          <w:sz w:val="26"/>
          <w:szCs w:val="26"/>
        </w:rPr>
        <w:t xml:space="preserve">С.Б. </w:t>
      </w:r>
      <w:proofErr w:type="spellStart"/>
      <w:r w:rsidR="00105976">
        <w:rPr>
          <w:rFonts w:ascii="Times New Roman" w:hAnsi="Times New Roman"/>
          <w:sz w:val="26"/>
          <w:szCs w:val="26"/>
        </w:rPr>
        <w:t>Русович</w:t>
      </w:r>
      <w:proofErr w:type="spellEnd"/>
      <w:r w:rsidR="005E13A8">
        <w:rPr>
          <w:rFonts w:ascii="Times New Roman" w:hAnsi="Times New Roman"/>
          <w:sz w:val="26"/>
          <w:szCs w:val="26"/>
        </w:rPr>
        <w:t xml:space="preserve">                               </w:t>
      </w:r>
      <w:r w:rsidR="005E13A8" w:rsidRPr="00AC3364">
        <w:rPr>
          <w:rFonts w:ascii="Times New Roman" w:hAnsi="Times New Roman"/>
          <w:sz w:val="26"/>
          <w:szCs w:val="26"/>
        </w:rPr>
        <w:t xml:space="preserve"> </w:t>
      </w:r>
      <w:r w:rsidR="00260EED">
        <w:rPr>
          <w:rFonts w:ascii="Times New Roman" w:hAnsi="Times New Roman"/>
          <w:sz w:val="26"/>
          <w:szCs w:val="26"/>
        </w:rPr>
        <w:t xml:space="preserve">       </w:t>
      </w:r>
      <w:r w:rsidR="00967C68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________ </w:t>
      </w:r>
      <w:proofErr w:type="spellStart"/>
      <w:r w:rsidR="00967C68">
        <w:rPr>
          <w:rFonts w:ascii="Times New Roman" w:hAnsi="Times New Roman"/>
          <w:sz w:val="26"/>
          <w:szCs w:val="26"/>
        </w:rPr>
        <w:t>И.Г.Ярмошик</w:t>
      </w:r>
      <w:proofErr w:type="spellEnd"/>
    </w:p>
    <w:p w:rsidR="005E13A8" w:rsidRPr="00AC3364" w:rsidRDefault="00132D5F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«___»___________</w:t>
      </w:r>
      <w:r w:rsidR="005E13A8">
        <w:rPr>
          <w:rFonts w:ascii="Times New Roman" w:hAnsi="Times New Roman"/>
          <w:sz w:val="26"/>
          <w:szCs w:val="26"/>
        </w:rPr>
        <w:t>201</w:t>
      </w:r>
      <w:r w:rsidR="00815563">
        <w:rPr>
          <w:rFonts w:ascii="Times New Roman" w:hAnsi="Times New Roman"/>
          <w:sz w:val="26"/>
          <w:szCs w:val="26"/>
        </w:rPr>
        <w:t>8</w:t>
      </w:r>
      <w:r w:rsidR="005E13A8" w:rsidRPr="00AC3364">
        <w:rPr>
          <w:rFonts w:ascii="Times New Roman" w:hAnsi="Times New Roman"/>
          <w:sz w:val="26"/>
          <w:szCs w:val="26"/>
        </w:rPr>
        <w:t>г.</w:t>
      </w:r>
      <w:r w:rsidR="005E13A8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434D94">
        <w:rPr>
          <w:rFonts w:ascii="Times New Roman" w:hAnsi="Times New Roman"/>
          <w:sz w:val="26"/>
          <w:szCs w:val="26"/>
        </w:rPr>
        <w:t xml:space="preserve">      </w:t>
      </w:r>
      <w:r w:rsidR="005E13A8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</w:t>
      </w:r>
      <w:r w:rsidR="005E13A8" w:rsidRPr="00AC3364">
        <w:rPr>
          <w:rFonts w:ascii="Times New Roman" w:hAnsi="Times New Roman"/>
          <w:sz w:val="26"/>
          <w:szCs w:val="26"/>
        </w:rPr>
        <w:t>«___»__________201</w:t>
      </w:r>
      <w:r w:rsidR="00815563">
        <w:rPr>
          <w:rFonts w:ascii="Times New Roman" w:hAnsi="Times New Roman"/>
          <w:sz w:val="26"/>
          <w:szCs w:val="26"/>
        </w:rPr>
        <w:t>8</w:t>
      </w:r>
      <w:r w:rsidR="005E13A8"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5E13A8" w:rsidRDefault="008650F1" w:rsidP="002270D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капитальный ремонт</w:t>
      </w:r>
      <w:r w:rsidR="00A550A8">
        <w:rPr>
          <w:rFonts w:ascii="Times New Roman" w:hAnsi="Times New Roman"/>
          <w:bCs/>
          <w:sz w:val="28"/>
          <w:szCs w:val="28"/>
        </w:rPr>
        <w:t xml:space="preserve"> подвала, </w:t>
      </w:r>
      <w:r w:rsidR="007322C9">
        <w:rPr>
          <w:rFonts w:ascii="Times New Roman" w:hAnsi="Times New Roman"/>
          <w:bCs/>
          <w:sz w:val="28"/>
          <w:szCs w:val="28"/>
        </w:rPr>
        <w:t>чердачного перекрытия</w:t>
      </w:r>
      <w:r w:rsidR="00A550A8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A84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7322C9">
        <w:rPr>
          <w:rFonts w:ascii="Times New Roman" w:hAnsi="Times New Roman"/>
          <w:bCs/>
          <w:sz w:val="28"/>
          <w:szCs w:val="28"/>
        </w:rPr>
        <w:t>71-73</w:t>
      </w:r>
      <w:r w:rsidR="00434D94">
        <w:rPr>
          <w:rFonts w:ascii="Times New Roman" w:hAnsi="Times New Roman"/>
          <w:bCs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967CF0">
        <w:rPr>
          <w:rFonts w:ascii="Times New Roman" w:hAnsi="Times New Roman"/>
          <w:bCs/>
          <w:sz w:val="28"/>
          <w:szCs w:val="28"/>
        </w:rPr>
        <w:t xml:space="preserve">ул. </w:t>
      </w:r>
      <w:r w:rsidR="007322C9">
        <w:rPr>
          <w:rFonts w:ascii="Times New Roman" w:hAnsi="Times New Roman"/>
          <w:bCs/>
          <w:sz w:val="28"/>
          <w:szCs w:val="28"/>
        </w:rPr>
        <w:t>Нарвская</w:t>
      </w:r>
      <w:r w:rsidR="002270D3">
        <w:rPr>
          <w:rFonts w:ascii="Times New Roman" w:hAnsi="Times New Roman"/>
          <w:bCs/>
          <w:sz w:val="28"/>
          <w:szCs w:val="28"/>
        </w:rPr>
        <w:t xml:space="preserve">, </w:t>
      </w:r>
      <w:r w:rsidR="00A84017">
        <w:rPr>
          <w:rFonts w:ascii="Times New Roman" w:hAnsi="Times New Roman"/>
          <w:bCs/>
          <w:sz w:val="28"/>
          <w:szCs w:val="28"/>
        </w:rPr>
        <w:t xml:space="preserve">г. Калининград   </w:t>
      </w:r>
    </w:p>
    <w:p w:rsidR="005E13A8" w:rsidRDefault="00A84017" w:rsidP="00260EED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A550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67C68">
              <w:rPr>
                <w:rFonts w:ascii="Times New Roman" w:hAnsi="Times New Roman"/>
                <w:color w:val="000000"/>
                <w:sz w:val="28"/>
                <w:szCs w:val="28"/>
              </w:rPr>
              <w:t>Нарвская</w:t>
            </w:r>
            <w:proofErr w:type="gramEnd"/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967C68">
              <w:rPr>
                <w:rFonts w:ascii="Times New Roman" w:hAnsi="Times New Roman"/>
                <w:color w:val="000000"/>
                <w:sz w:val="28"/>
                <w:szCs w:val="28"/>
              </w:rPr>
              <w:t>71-73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302D17" w:rsidP="00302D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302D17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«ЖЭУ-23»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302D17" w:rsidP="00302D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B35B49" w:rsidTr="00BC68CF">
        <w:tc>
          <w:tcPr>
            <w:tcW w:w="426" w:type="dxa"/>
            <w:hideMark/>
          </w:tcPr>
          <w:p w:rsidR="00B35B49" w:rsidRDefault="00B35B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5B49" w:rsidRDefault="00B35B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132D5F" w:rsidRDefault="00B35B49" w:rsidP="009A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132D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многоквартирном </w:t>
            </w:r>
            <w:r w:rsidR="00132D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доме, </w:t>
            </w:r>
            <w:r w:rsidR="00132D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="00132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32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адресу: </w:t>
            </w:r>
            <w:r w:rsidR="00132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</w:p>
          <w:p w:rsidR="00B35B49" w:rsidRPr="00406595" w:rsidRDefault="00B35B49" w:rsidP="009A3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gramStart"/>
            <w:r w:rsidR="00967C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Нарвская</w:t>
            </w:r>
            <w:proofErr w:type="gramEnd"/>
            <w:r w:rsidR="00967C68">
              <w:rPr>
                <w:rFonts w:ascii="Times New Roman" w:hAnsi="Times New Roman"/>
                <w:color w:val="000000"/>
                <w:sz w:val="28"/>
                <w:szCs w:val="28"/>
              </w:rPr>
              <w:t>, дом № 71-73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выполнить капитальный </w:t>
            </w:r>
            <w:r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ремонт</w:t>
            </w:r>
            <w:r w:rsidR="00967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подвала, чердачного перекрытия.</w:t>
            </w: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35B49" w:rsidTr="00BC68CF">
        <w:tc>
          <w:tcPr>
            <w:tcW w:w="426" w:type="dxa"/>
            <w:hideMark/>
          </w:tcPr>
          <w:p w:rsidR="00B35B49" w:rsidRDefault="00B35B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B35B49" w:rsidRDefault="00B35B49" w:rsidP="009A3A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возможно производить с 8-00 до 19-00 в будни, в субботу с 8-00  до  15-00, воскресенье – выходной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B35B49" w:rsidTr="00BC68CF">
        <w:tc>
          <w:tcPr>
            <w:tcW w:w="426" w:type="dxa"/>
            <w:hideMark/>
          </w:tcPr>
          <w:p w:rsidR="00B35B49" w:rsidRDefault="00B35B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B35B49" w:rsidRDefault="00B35B49" w:rsidP="009A3A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 подрядчика, ответственный за производством работ назначается приказом, копия приказа предоставляется Техническому заказчику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202049" w:rsidTr="00BC68CF">
        <w:tc>
          <w:tcPr>
            <w:tcW w:w="426" w:type="dxa"/>
            <w:hideMark/>
          </w:tcPr>
          <w:p w:rsidR="00202049" w:rsidRDefault="002020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202049" w:rsidRPr="00500843" w:rsidRDefault="00202049" w:rsidP="00D7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0843">
              <w:rPr>
                <w:rFonts w:ascii="Times New Roman" w:hAnsi="Times New Roman"/>
                <w:sz w:val="28"/>
                <w:szCs w:val="28"/>
              </w:rPr>
              <w:t xml:space="preserve">Все материалы, используемые в ходе ремонтно-строительных работ должны соответствовать характеристикам согласно СП и иметь </w:t>
            </w:r>
            <w:r w:rsidRPr="00500843">
              <w:rPr>
                <w:rFonts w:ascii="Times New Roman" w:hAnsi="Times New Roman"/>
                <w:sz w:val="28"/>
                <w:szCs w:val="28"/>
              </w:rPr>
              <w:lastRenderedPageBreak/>
              <w:t>сертификаты качества соответствия и разрешены</w:t>
            </w:r>
            <w:proofErr w:type="gramEnd"/>
            <w:r w:rsidRPr="00500843">
              <w:rPr>
                <w:rFonts w:ascii="Times New Roman" w:hAnsi="Times New Roman"/>
                <w:sz w:val="28"/>
                <w:szCs w:val="28"/>
              </w:rPr>
              <w:t xml:space="preserve"> для применения в жилом фонде. На скрытые  работы должны оформляться акты скрытых работ. К актам на скрытые работы прикладывается </w:t>
            </w:r>
            <w:proofErr w:type="spellStart"/>
            <w:r w:rsidRPr="00500843"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 w:rsidRPr="00500843">
              <w:rPr>
                <w:rFonts w:ascii="Times New Roman" w:hAnsi="Times New Roman"/>
                <w:sz w:val="28"/>
                <w:szCs w:val="28"/>
              </w:rPr>
              <w:t xml:space="preserve"> скрытых работ. Подрядчик обязан до начала производства работ предоставить образцы применяемых материалов для согласования с Техническим заказчиком (МКУ «</w:t>
            </w:r>
            <w:proofErr w:type="gramStart"/>
            <w:r w:rsidRPr="00500843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500843">
              <w:rPr>
                <w:rFonts w:ascii="Times New Roman" w:hAnsi="Times New Roman"/>
                <w:sz w:val="28"/>
                <w:szCs w:val="28"/>
              </w:rPr>
              <w:t xml:space="preserve"> МКД»).</w:t>
            </w:r>
          </w:p>
          <w:p w:rsidR="00202049" w:rsidRPr="00500843" w:rsidRDefault="00202049" w:rsidP="00D7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049" w:rsidTr="00BC68CF">
        <w:tc>
          <w:tcPr>
            <w:tcW w:w="426" w:type="dxa"/>
            <w:hideMark/>
          </w:tcPr>
          <w:p w:rsidR="00202049" w:rsidRDefault="002020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79" w:type="dxa"/>
            <w:hideMark/>
          </w:tcPr>
          <w:p w:rsidR="00202049" w:rsidRDefault="00202049" w:rsidP="00B3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049" w:rsidRPr="00B86134" w:rsidRDefault="00202049" w:rsidP="00B35B49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 более</w:t>
            </w:r>
            <w:r w:rsidR="00967C6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634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60</w:t>
            </w:r>
            <w:r w:rsidR="00967C6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климатологии, </w:t>
            </w:r>
            <w:r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22634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10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календарных дней -</w:t>
            </w:r>
            <w:r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КС-2, КС-3.</w:t>
            </w:r>
          </w:p>
          <w:p w:rsidR="00202049" w:rsidRPr="00C85217" w:rsidRDefault="00202049" w:rsidP="00B35B49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период с 20.05.2018 года по 30.06.2018 года работы по капитальному ремонту МКД приостанавливаются, объект консервируется.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02049" w:rsidRPr="00E44382" w:rsidRDefault="00202049" w:rsidP="00E4438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начала производства работ Подрядчик обязан разработать и представить для согласования с Техническим заказчиком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ППР по капитальному ремонту дома с деталировкой узлов, а также принять строительную площадку для производства работ по акту приема-передачи.</w:t>
            </w:r>
          </w:p>
          <w:p w:rsidR="00202049" w:rsidRPr="002633E0" w:rsidRDefault="00202049" w:rsidP="00B35B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начала  производства работ.</w:t>
            </w:r>
          </w:p>
          <w:p w:rsidR="00202049" w:rsidRPr="002633E0" w:rsidRDefault="00202049" w:rsidP="00B35B4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дей.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02049" w:rsidRPr="00A84017" w:rsidRDefault="00202049" w:rsidP="00B35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отставания  от графика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производства работ, по не зависящим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02049" w:rsidTr="00BC68CF">
        <w:trPr>
          <w:trHeight w:val="80"/>
        </w:trPr>
        <w:tc>
          <w:tcPr>
            <w:tcW w:w="426" w:type="dxa"/>
            <w:hideMark/>
          </w:tcPr>
          <w:p w:rsidR="00202049" w:rsidRDefault="002020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202049" w:rsidRDefault="00202049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заказчик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совместно с Подрядчиком и представителем Строительного контроля имеют право изменить объем всех предусмотренных контрактом работ, услуг  в зависимости от технической необходимости. В случае выявления потребности в дополнительных работах, услугах, не предусмотренных контрактом, но связанных с работами, услугами предусмотренными контрактом,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комиссионно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составляется акт необходимости выполнения дополнительных работ и производится оценка их стоимости. Если дополнительные работы превышают стоимость контракта, Технический заказчик совместно с Заказчиком принимает решение на выполнение этих работ.</w:t>
            </w:r>
          </w:p>
        </w:tc>
      </w:tr>
      <w:tr w:rsidR="00202049" w:rsidRPr="00E052B3" w:rsidTr="00BC68CF">
        <w:tc>
          <w:tcPr>
            <w:tcW w:w="426" w:type="dxa"/>
            <w:hideMark/>
          </w:tcPr>
          <w:p w:rsidR="00202049" w:rsidRPr="00E052B3" w:rsidRDefault="00202049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202049" w:rsidRPr="00F23C0B" w:rsidRDefault="00202049" w:rsidP="00B35B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202049" w:rsidRPr="00F23C0B" w:rsidRDefault="00202049" w:rsidP="00B35B49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СП 50.13330.2012 «Тепловая защита зданий»</w:t>
            </w:r>
          </w:p>
          <w:p w:rsidR="00202049" w:rsidRPr="00F23C0B" w:rsidRDefault="00202049" w:rsidP="00B35B49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2.13130.2012 «Системы противопожарной защиты Обеспечение </w:t>
            </w:r>
            <w:r w:rsidRPr="00F23C0B">
              <w:rPr>
                <w:rFonts w:ascii="Times New Roman" w:hAnsi="Times New Roman"/>
                <w:sz w:val="28"/>
                <w:szCs w:val="28"/>
              </w:rPr>
              <w:lastRenderedPageBreak/>
              <w:t>огнестойкости объектов защиты»</w:t>
            </w:r>
          </w:p>
          <w:p w:rsidR="00202049" w:rsidRPr="00F23C0B" w:rsidRDefault="00302D17" w:rsidP="00B35B49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202049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202049" w:rsidRPr="00F23C0B" w:rsidRDefault="00302D17" w:rsidP="00B35B49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202049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202049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202049" w:rsidRPr="00F23C0B" w:rsidRDefault="00202049" w:rsidP="00B35B49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30402-96 «Материалы строительные. Методы испытаний на горючесть»</w:t>
            </w:r>
          </w:p>
          <w:p w:rsidR="00202049" w:rsidRPr="00F23C0B" w:rsidRDefault="00202049" w:rsidP="00B35B49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202049" w:rsidRDefault="00202049" w:rsidP="00B35B49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202049" w:rsidRPr="00202049" w:rsidRDefault="00202049" w:rsidP="00202049">
            <w:pPr>
              <w:pStyle w:val="1"/>
              <w:shd w:val="clear" w:color="auto" w:fill="FFFFFF"/>
              <w:spacing w:before="0"/>
              <w:textAlignment w:val="baseline"/>
              <w:rPr>
                <w:b w:val="0"/>
                <w:color w:val="000000" w:themeColor="text1"/>
              </w:rPr>
            </w:pPr>
            <w:r w:rsidRPr="00B250DA">
              <w:rPr>
                <w:b w:val="0"/>
                <w:color w:val="000000" w:themeColor="text1"/>
              </w:rPr>
              <w:t>СП 71.13330.2017 Изоляционные и отделочные покрытия. Актуализированная редакция СНиП 3.04.01-87</w:t>
            </w:r>
          </w:p>
        </w:tc>
      </w:tr>
    </w:tbl>
    <w:p w:rsidR="00E417AD" w:rsidRPr="00E052B3" w:rsidRDefault="00E417AD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B3">
        <w:rPr>
          <w:rFonts w:ascii="Times New Roman" w:hAnsi="Times New Roman"/>
          <w:b/>
          <w:sz w:val="24"/>
          <w:szCs w:val="24"/>
        </w:rPr>
        <w:t>Основные допустимые материалы:</w:t>
      </w:r>
    </w:p>
    <w:p w:rsidR="00E052B3" w:rsidRPr="00E052B3" w:rsidRDefault="00E052B3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F21141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F21141" w:rsidRDefault="00132D5F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132D5F" w:rsidRDefault="00A41D88" w:rsidP="0056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 xml:space="preserve">Сетка сварная из арматурной </w:t>
            </w:r>
            <w:r w:rsidR="00C16C9B" w:rsidRPr="00132D5F">
              <w:rPr>
                <w:rFonts w:ascii="Times New Roman" w:hAnsi="Times New Roman"/>
                <w:sz w:val="24"/>
                <w:szCs w:val="24"/>
              </w:rPr>
              <w:t>проволоки</w:t>
            </w:r>
            <w:r w:rsidR="004606E7" w:rsidRPr="00132D5F">
              <w:rPr>
                <w:rFonts w:ascii="Times New Roman" w:hAnsi="Times New Roman"/>
                <w:sz w:val="24"/>
                <w:szCs w:val="24"/>
              </w:rPr>
              <w:t xml:space="preserve"> диаметром 4,0 мм без покрытия</w:t>
            </w:r>
            <w:r w:rsidR="00747C67" w:rsidRPr="00132D5F">
              <w:rPr>
                <w:rFonts w:ascii="Times New Roman" w:hAnsi="Times New Roman"/>
                <w:sz w:val="24"/>
                <w:szCs w:val="24"/>
              </w:rPr>
              <w:t>,50х50</w:t>
            </w:r>
            <w:r w:rsidRPr="00132D5F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</w:tr>
      <w:tr w:rsidR="00F21141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7" w:rsidRPr="00F21141" w:rsidRDefault="00132D5F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7" w:rsidRPr="00132D5F" w:rsidRDefault="00952827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>Доски обрезные хвойных пород  толщиной  25 мм.  75-150 мм 1</w:t>
            </w:r>
            <w:r w:rsidR="00506BD5" w:rsidRPr="00132D5F">
              <w:rPr>
                <w:rFonts w:ascii="Times New Roman" w:hAnsi="Times New Roman"/>
                <w:sz w:val="24"/>
                <w:szCs w:val="24"/>
              </w:rPr>
              <w:t>1</w:t>
            </w:r>
            <w:r w:rsidR="00132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D5F">
              <w:rPr>
                <w:rFonts w:ascii="Times New Roman" w:hAnsi="Times New Roman"/>
                <w:sz w:val="24"/>
                <w:szCs w:val="24"/>
              </w:rPr>
              <w:t>сорта</w:t>
            </w:r>
          </w:p>
        </w:tc>
      </w:tr>
      <w:tr w:rsidR="00F21141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F21141" w:rsidRDefault="00132D5F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132D5F" w:rsidRDefault="00761DEF" w:rsidP="00761D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>Гр</w:t>
            </w:r>
            <w:r w:rsidR="00A41052" w:rsidRPr="00132D5F">
              <w:rPr>
                <w:rFonts w:ascii="Times New Roman" w:hAnsi="Times New Roman"/>
                <w:sz w:val="24"/>
                <w:szCs w:val="24"/>
              </w:rPr>
              <w:t xml:space="preserve">унтовка  по металлической поверхности ГФ-021 </w:t>
            </w:r>
            <w:r w:rsidR="00E417AD" w:rsidRPr="00132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485" w:rsidRPr="00132D5F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  <w:tr w:rsidR="00F21141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F21141" w:rsidRDefault="00132D5F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132D5F" w:rsidRDefault="00BF4297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 xml:space="preserve">Грунтовка </w:t>
            </w:r>
            <w:proofErr w:type="spellStart"/>
            <w:r w:rsidRPr="00132D5F">
              <w:rPr>
                <w:rFonts w:ascii="Times New Roman" w:hAnsi="Times New Roman"/>
                <w:sz w:val="24"/>
                <w:szCs w:val="24"/>
              </w:rPr>
              <w:t>воднодисперсионная</w:t>
            </w:r>
            <w:proofErr w:type="spellEnd"/>
            <w:r w:rsidRPr="00132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D5F">
              <w:rPr>
                <w:rFonts w:ascii="Times New Roman" w:hAnsi="Times New Roman"/>
                <w:sz w:val="24"/>
                <w:szCs w:val="24"/>
                <w:lang w:val="en-US"/>
              </w:rPr>
              <w:t>CERESIT</w:t>
            </w:r>
            <w:r w:rsidRPr="00132D5F">
              <w:rPr>
                <w:rFonts w:ascii="Times New Roman" w:hAnsi="Times New Roman"/>
                <w:sz w:val="24"/>
                <w:szCs w:val="24"/>
              </w:rPr>
              <w:t xml:space="preserve"> СТ17</w:t>
            </w:r>
            <w:r w:rsidR="00992154" w:rsidRPr="00132D5F">
              <w:rPr>
                <w:rFonts w:ascii="Times New Roman" w:hAnsi="Times New Roman"/>
                <w:sz w:val="24"/>
                <w:szCs w:val="24"/>
              </w:rPr>
              <w:t xml:space="preserve">  или аналог</w:t>
            </w:r>
          </w:p>
        </w:tc>
      </w:tr>
      <w:tr w:rsidR="00F21141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F21141" w:rsidRDefault="00132D5F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132D5F" w:rsidRDefault="008D203E" w:rsidP="008D2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>Анти</w:t>
            </w:r>
            <w:r w:rsidR="00952827" w:rsidRPr="00132D5F">
              <w:rPr>
                <w:rFonts w:ascii="Times New Roman" w:hAnsi="Times New Roman"/>
                <w:sz w:val="24"/>
                <w:szCs w:val="24"/>
              </w:rPr>
              <w:t>септик-антипирен  «ПИРИЛАКС-ТЕРМА</w:t>
            </w:r>
            <w:r w:rsidRPr="00132D5F">
              <w:rPr>
                <w:rFonts w:ascii="Times New Roman" w:hAnsi="Times New Roman"/>
                <w:sz w:val="24"/>
                <w:szCs w:val="24"/>
              </w:rPr>
              <w:t>» для древесины</w:t>
            </w:r>
            <w:r w:rsidR="00E417AD" w:rsidRPr="00132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154" w:rsidRPr="00132D5F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  <w:tr w:rsidR="00F21141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F21141" w:rsidRDefault="00132D5F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132D5F" w:rsidRDefault="0082736B" w:rsidP="002A4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>Блок оконный пластиковый  двух</w:t>
            </w:r>
            <w:r w:rsidR="00FE06B7" w:rsidRPr="00132D5F">
              <w:rPr>
                <w:rFonts w:ascii="Times New Roman" w:hAnsi="Times New Roman"/>
                <w:sz w:val="24"/>
                <w:szCs w:val="24"/>
              </w:rPr>
              <w:t xml:space="preserve">створчатый, с </w:t>
            </w:r>
            <w:r w:rsidRPr="00132D5F">
              <w:rPr>
                <w:rFonts w:ascii="Times New Roman" w:hAnsi="Times New Roman"/>
                <w:sz w:val="24"/>
                <w:szCs w:val="24"/>
              </w:rPr>
              <w:t xml:space="preserve">глухой  и </w:t>
            </w:r>
            <w:r w:rsidR="00FE06B7" w:rsidRPr="00132D5F">
              <w:rPr>
                <w:rFonts w:ascii="Times New Roman" w:hAnsi="Times New Roman"/>
                <w:sz w:val="24"/>
                <w:szCs w:val="24"/>
              </w:rPr>
              <w:t xml:space="preserve">поворотно-откидной створкой, однокамерным стеклопакетом (24 мм), площадью до </w:t>
            </w:r>
            <w:r w:rsidRPr="00132D5F">
              <w:rPr>
                <w:rFonts w:ascii="Times New Roman" w:hAnsi="Times New Roman"/>
                <w:sz w:val="24"/>
                <w:szCs w:val="24"/>
              </w:rPr>
              <w:t>0,2</w:t>
            </w:r>
            <w:r w:rsidR="00FE06B7" w:rsidRPr="00132D5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="00FE06B7" w:rsidRPr="00132D5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AE563C" w:rsidRPr="00132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736B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6B" w:rsidRPr="00F21141" w:rsidRDefault="00132D5F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B" w:rsidRPr="00132D5F" w:rsidRDefault="0082736B" w:rsidP="0063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>Блок оконный пластиковый  глухой, одностворчатый с однокамерным стеклопакетом (24 мм), площадью до 1 м</w:t>
            </w:r>
            <w:proofErr w:type="gramStart"/>
            <w:r w:rsidRPr="00132D5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32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736B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6B" w:rsidRPr="00F21141" w:rsidRDefault="00132D5F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B" w:rsidRPr="00132D5F" w:rsidRDefault="00747C67" w:rsidP="0063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D5F">
              <w:rPr>
                <w:rFonts w:ascii="Times New Roman" w:hAnsi="Times New Roman"/>
                <w:sz w:val="24"/>
                <w:szCs w:val="24"/>
              </w:rPr>
              <w:t>Праймер</w:t>
            </w:r>
            <w:proofErr w:type="spellEnd"/>
            <w:r w:rsidRPr="00132D5F">
              <w:rPr>
                <w:rFonts w:ascii="Times New Roman" w:hAnsi="Times New Roman"/>
                <w:sz w:val="24"/>
                <w:szCs w:val="24"/>
              </w:rPr>
              <w:t xml:space="preserve"> битумный ТЕХНОНИКОЛЬ №01 или аналог</w:t>
            </w:r>
          </w:p>
        </w:tc>
      </w:tr>
      <w:tr w:rsidR="0082736B" w:rsidRPr="00F21141" w:rsidTr="0095282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6B" w:rsidRPr="00F21141" w:rsidRDefault="00132D5F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B" w:rsidRPr="00132D5F" w:rsidRDefault="0082736B" w:rsidP="00DF7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 xml:space="preserve">Трубы из </w:t>
            </w:r>
            <w:proofErr w:type="spellStart"/>
            <w:r w:rsidRPr="00132D5F">
              <w:rPr>
                <w:rFonts w:ascii="Times New Roman" w:hAnsi="Times New Roman"/>
                <w:sz w:val="24"/>
                <w:szCs w:val="24"/>
              </w:rPr>
              <w:t>непластифицированного</w:t>
            </w:r>
            <w:proofErr w:type="spellEnd"/>
            <w:r w:rsidRPr="00132D5F">
              <w:rPr>
                <w:rFonts w:ascii="Times New Roman" w:hAnsi="Times New Roman"/>
                <w:sz w:val="24"/>
                <w:szCs w:val="24"/>
              </w:rPr>
              <w:t xml:space="preserve"> поливинилхлорида (НПВХ) для электропроводок диаметром 20 мм</w:t>
            </w:r>
          </w:p>
        </w:tc>
      </w:tr>
      <w:tr w:rsidR="0082736B" w:rsidRPr="00F21141" w:rsidTr="0095282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6B" w:rsidRPr="00F21141" w:rsidRDefault="00132D5F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B" w:rsidRPr="00132D5F" w:rsidRDefault="004606E7" w:rsidP="00DF7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132D5F">
              <w:rPr>
                <w:rFonts w:ascii="Times New Roman" w:hAnsi="Times New Roman"/>
              </w:rPr>
              <w:t>дым</w:t>
            </w:r>
            <w:proofErr w:type="gramStart"/>
            <w:r w:rsidRPr="00132D5F">
              <w:rPr>
                <w:rFonts w:ascii="Times New Roman" w:hAnsi="Times New Roman"/>
              </w:rPr>
              <w:t>о</w:t>
            </w:r>
            <w:proofErr w:type="spellEnd"/>
            <w:r w:rsidRPr="00132D5F">
              <w:rPr>
                <w:rFonts w:ascii="Times New Roman" w:hAnsi="Times New Roman"/>
              </w:rPr>
              <w:t>-</w:t>
            </w:r>
            <w:proofErr w:type="gramEnd"/>
            <w:r w:rsidRPr="00132D5F">
              <w:rPr>
                <w:rFonts w:ascii="Times New Roman" w:hAnsi="Times New Roman"/>
              </w:rPr>
              <w:t xml:space="preserve"> и </w:t>
            </w:r>
            <w:proofErr w:type="spellStart"/>
            <w:r w:rsidRPr="00132D5F">
              <w:rPr>
                <w:rFonts w:ascii="Times New Roman" w:hAnsi="Times New Roman"/>
              </w:rPr>
              <w:t>газовыделением</w:t>
            </w:r>
            <w:proofErr w:type="spellEnd"/>
            <w:r w:rsidRPr="00132D5F">
              <w:rPr>
                <w:rFonts w:ascii="Times New Roman" w:hAnsi="Times New Roman"/>
              </w:rPr>
              <w:t xml:space="preserve"> типа:  ВВГн</w:t>
            </w:r>
            <w:proofErr w:type="gramStart"/>
            <w:r w:rsidRPr="00132D5F">
              <w:rPr>
                <w:rFonts w:ascii="Times New Roman" w:hAnsi="Times New Roman"/>
              </w:rPr>
              <w:t>г(</w:t>
            </w:r>
            <w:proofErr w:type="gramEnd"/>
            <w:r w:rsidRPr="00132D5F">
              <w:rPr>
                <w:rFonts w:ascii="Times New Roman" w:hAnsi="Times New Roman"/>
              </w:rPr>
              <w:t>А) -LS, с числом жил - 3 и сечением 1,5 мм2</w:t>
            </w:r>
          </w:p>
        </w:tc>
      </w:tr>
      <w:tr w:rsidR="0082736B" w:rsidRPr="00F21141" w:rsidTr="0095282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6B" w:rsidRPr="00F21141" w:rsidRDefault="00132D5F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B" w:rsidRPr="00132D5F" w:rsidRDefault="0082736B" w:rsidP="00DF7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>Светильники потолочные  типа: НПП 03-100-001-МУ3</w:t>
            </w:r>
          </w:p>
        </w:tc>
      </w:tr>
      <w:tr w:rsidR="0082736B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6B" w:rsidRPr="00F21141" w:rsidRDefault="0082736B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1</w:t>
            </w:r>
            <w:r w:rsidR="00132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B" w:rsidRPr="00132D5F" w:rsidRDefault="00E75A7D" w:rsidP="007404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 xml:space="preserve">Герметик пенополиуретановый </w:t>
            </w:r>
            <w:proofErr w:type="gramStart"/>
            <w:r w:rsidRPr="00132D5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32D5F">
              <w:rPr>
                <w:rFonts w:ascii="Times New Roman" w:hAnsi="Times New Roman"/>
                <w:sz w:val="24"/>
                <w:szCs w:val="24"/>
              </w:rPr>
              <w:t xml:space="preserve">пена монтажная) типа  </w:t>
            </w:r>
            <w:proofErr w:type="spellStart"/>
            <w:r w:rsidRPr="00132D5F">
              <w:rPr>
                <w:rFonts w:ascii="Times New Roman" w:hAnsi="Times New Roman"/>
                <w:sz w:val="24"/>
                <w:szCs w:val="24"/>
                <w:lang w:val="en-US"/>
              </w:rPr>
              <w:t>Makrofleks</w:t>
            </w:r>
            <w:proofErr w:type="spellEnd"/>
            <w:r w:rsidRPr="00132D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2D5F">
              <w:rPr>
                <w:rFonts w:ascii="Times New Roman" w:hAnsi="Times New Roman"/>
                <w:sz w:val="24"/>
                <w:szCs w:val="24"/>
                <w:lang w:val="en-US"/>
              </w:rPr>
              <w:t>Soudal</w:t>
            </w:r>
            <w:proofErr w:type="spellEnd"/>
            <w:r w:rsidRPr="00132D5F">
              <w:rPr>
                <w:rFonts w:ascii="Times New Roman" w:hAnsi="Times New Roman"/>
                <w:sz w:val="24"/>
                <w:szCs w:val="24"/>
              </w:rPr>
              <w:t xml:space="preserve"> в баллонах по 750 мл</w:t>
            </w:r>
          </w:p>
        </w:tc>
      </w:tr>
      <w:tr w:rsidR="0082736B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6B" w:rsidRPr="00F21141" w:rsidRDefault="00132D5F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B" w:rsidRPr="00132D5F" w:rsidRDefault="0082736B" w:rsidP="007404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>Бетон тяжелый  класс В12,5   (М150)</w:t>
            </w:r>
          </w:p>
        </w:tc>
      </w:tr>
      <w:tr w:rsidR="0082736B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6B" w:rsidRPr="00F21141" w:rsidRDefault="00132D5F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B" w:rsidRPr="00132D5F" w:rsidRDefault="0082736B" w:rsidP="002A4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>Раствор готовый отделочный тяжелый цементно-известковый 1:1:6</w:t>
            </w:r>
          </w:p>
        </w:tc>
      </w:tr>
      <w:tr w:rsidR="0082736B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6B" w:rsidRPr="00F21141" w:rsidRDefault="00132D5F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B" w:rsidRPr="00132D5F" w:rsidRDefault="0082736B" w:rsidP="009B4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>Раствор готовый кладочный цементно-известковый марки 50</w:t>
            </w:r>
          </w:p>
        </w:tc>
      </w:tr>
      <w:tr w:rsidR="0082736B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6B" w:rsidRPr="00F21141" w:rsidRDefault="0082736B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B" w:rsidRPr="00132D5F" w:rsidRDefault="0082736B" w:rsidP="00FC53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>Кирпич керамический одинарный, размером 250х120х65  марка 150</w:t>
            </w:r>
          </w:p>
        </w:tc>
      </w:tr>
      <w:tr w:rsidR="0082736B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6B" w:rsidRPr="00F21141" w:rsidRDefault="00132D5F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B" w:rsidRPr="00132D5F" w:rsidRDefault="00747C67" w:rsidP="00A41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D5F">
              <w:rPr>
                <w:rFonts w:ascii="Times New Roman" w:hAnsi="Times New Roman"/>
                <w:sz w:val="24"/>
                <w:szCs w:val="24"/>
              </w:rPr>
              <w:t>Гидроизол</w:t>
            </w:r>
            <w:proofErr w:type="spellEnd"/>
            <w:r w:rsidR="0082736B" w:rsidRPr="00132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736B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6B" w:rsidRPr="00F21141" w:rsidRDefault="00132D5F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B" w:rsidRPr="00132D5F" w:rsidRDefault="00747C67" w:rsidP="00A41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>Мастика битумно-резиновая кровельная</w:t>
            </w:r>
          </w:p>
        </w:tc>
      </w:tr>
      <w:tr w:rsidR="0082736B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6B" w:rsidRPr="00F21141" w:rsidRDefault="00132D5F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B" w:rsidRPr="00132D5F" w:rsidRDefault="0082736B" w:rsidP="00A41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>Сетка плетеная из проволоки диаметром 1,2 мм без покрытия,15х15</w:t>
            </w:r>
          </w:p>
        </w:tc>
      </w:tr>
      <w:tr w:rsidR="0082736B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6B" w:rsidRPr="00F21141" w:rsidRDefault="00132D5F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B" w:rsidRPr="00132D5F" w:rsidRDefault="008B3EB9" w:rsidP="00A41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>Песок природный для строительных работ средний</w:t>
            </w:r>
          </w:p>
        </w:tc>
      </w:tr>
      <w:tr w:rsidR="0082736B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6B" w:rsidRPr="00F21141" w:rsidRDefault="00132D5F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2736B" w:rsidRPr="00F21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B" w:rsidRPr="00132D5F" w:rsidRDefault="008B3EB9" w:rsidP="00A41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>Щебень из гравия для строительных работ марка 800, фракция 20-40</w:t>
            </w:r>
          </w:p>
        </w:tc>
      </w:tr>
      <w:tr w:rsidR="0082736B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6B" w:rsidRPr="00F21141" w:rsidRDefault="00132D5F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B" w:rsidRPr="00132D5F" w:rsidRDefault="0082736B" w:rsidP="00A41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>Блоки дверные  стальные  без утеплителя</w:t>
            </w:r>
          </w:p>
        </w:tc>
      </w:tr>
      <w:tr w:rsidR="0082736B" w:rsidRPr="00F21141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6B" w:rsidRPr="00F21141" w:rsidRDefault="00132D5F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B" w:rsidRPr="00132D5F" w:rsidRDefault="0082736B" w:rsidP="00A41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 xml:space="preserve">Блоки дверные  с рамочными полотнами </w:t>
            </w:r>
            <w:proofErr w:type="spellStart"/>
            <w:r w:rsidRPr="00132D5F">
              <w:rPr>
                <w:rFonts w:ascii="Times New Roman" w:hAnsi="Times New Roman"/>
                <w:sz w:val="24"/>
                <w:szCs w:val="24"/>
              </w:rPr>
              <w:t>однопольные</w:t>
            </w:r>
            <w:proofErr w:type="spellEnd"/>
          </w:p>
        </w:tc>
      </w:tr>
      <w:tr w:rsidR="0082736B" w:rsidRPr="00F95905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6B" w:rsidRPr="00F95905" w:rsidRDefault="00132D5F" w:rsidP="0040618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2D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B" w:rsidRPr="00132D5F" w:rsidRDefault="0082736B" w:rsidP="00A410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2D5F">
              <w:rPr>
                <w:rFonts w:ascii="Times New Roman" w:hAnsi="Times New Roman"/>
                <w:sz w:val="24"/>
                <w:szCs w:val="24"/>
              </w:rPr>
              <w:t>Сетка</w:t>
            </w:r>
            <w:proofErr w:type="gramEnd"/>
            <w:r w:rsidRPr="00132D5F">
              <w:rPr>
                <w:rFonts w:ascii="Times New Roman" w:hAnsi="Times New Roman"/>
                <w:sz w:val="24"/>
                <w:szCs w:val="24"/>
              </w:rPr>
              <w:t xml:space="preserve"> тканная с квадратными ячейками №05 без покрытия</w:t>
            </w:r>
          </w:p>
        </w:tc>
      </w:tr>
    </w:tbl>
    <w:p w:rsidR="00790773" w:rsidRPr="00F95905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1141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</w:t>
      </w: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оответствия и разрешены для применения в жилом фонде.</w:t>
      </w:r>
    </w:p>
    <w:p w:rsidR="00202049" w:rsidRDefault="00202049" w:rsidP="00E44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382" w:rsidRDefault="00E44382" w:rsidP="00E44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202049" w:rsidRDefault="00202049" w:rsidP="00E443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4382" w:rsidRDefault="00E44382" w:rsidP="00E443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   Срок предоставления гарантий качеств - не менее 5 лет.</w:t>
      </w:r>
    </w:p>
    <w:p w:rsidR="00E44382" w:rsidRDefault="00E44382" w:rsidP="00E443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3E572D">
        <w:rPr>
          <w:rFonts w:ascii="Times New Roman" w:hAnsi="Times New Roman"/>
          <w:color w:val="000000" w:themeColor="text1"/>
          <w:sz w:val="28"/>
          <w:szCs w:val="28"/>
        </w:rPr>
        <w:t>В ходе производства работ Подрядчиком</w:t>
      </w:r>
      <w:r w:rsidRPr="0071523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предоставляются сертификаты качества, накладные, счета-фактуры на  применяемые материалы.</w:t>
      </w:r>
    </w:p>
    <w:p w:rsidR="00E44382" w:rsidRPr="00E730F6" w:rsidRDefault="00E44382" w:rsidP="00E443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Уборка территории объекта от строительного мусора ежедневно. </w:t>
      </w:r>
      <w:r w:rsidRPr="002670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Вывоз строительного мусора осуществлять на полигон ТБО  в пос.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Ельняки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Гвардейского района.  Вывоз строительного мусора подтвердить договором с полигоном ТБО (талоны) либо договором со специализированной организацией, осуществляющей данный вид деятельности (акты выполненных работ).</w:t>
      </w:r>
    </w:p>
    <w:p w:rsidR="00E44382" w:rsidRDefault="00E44382" w:rsidP="00E443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E44382" w:rsidRDefault="00E44382" w:rsidP="00E443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4382" w:rsidRDefault="00E44382" w:rsidP="00E44382">
      <w:pPr>
        <w:spacing w:after="0" w:line="240" w:lineRule="auto"/>
        <w:ind w:left="708" w:firstLine="708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Pr="00A7318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Требования к системе контроля качества:</w:t>
      </w:r>
    </w:p>
    <w:p w:rsidR="00E44382" w:rsidRPr="00A73184" w:rsidRDefault="00E44382" w:rsidP="00E44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382" w:rsidRDefault="00E44382" w:rsidP="00E44382">
      <w:pPr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   5.1. Ответственность за качество выполняемых ремонтных работ возлагается на подрядную организацию.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   5.2. Представитель Заказчика проверяет объемы выполненных подрядчиком строительно-монтажных работ и осуществляет их приемку, участвует в освидетельствовании скрытых работ с составлением акта на каждый вид скрытых работ с разрешением последующих работ.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   5.3. Приемка объемов, качества выполненных и скрытых работ производится визуально и инструментальными измерениями.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  5.4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В случае обнаружения не соответствия качества, техническим характеристикам и требованиям безопасности, в том числе экологическим требованиям, применяемых материалов, Подрядчику необходимо произвести замену материала, предварительно согласовав с Заказчиком в течение семи дней.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  5.5. В случае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не предъявления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Подрядчиком скрытых работ, Заказчик вправе потребовать контрольного вскрытия любого участка скрытых работ в присутствии Подрядчика или его представителя для освидетельствования.  Вскрытие и при необходимости устранение обнаруженных строительных отклонений, производится за счет средств Подрядчика.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  5.6. При отказе Подрядчика от составления или подписания акта выявленных дефектов, для их подтверждения Заказчик назначает независимую экспертизу, по результатам работы которой составляется соответствующий акт по фиксированию выявленных дефектов и их характера. </w:t>
      </w:r>
    </w:p>
    <w:p w:rsidR="00E44382" w:rsidRDefault="00E44382" w:rsidP="00E44382">
      <w:pPr>
        <w:jc w:val="both"/>
        <w:rPr>
          <w:rFonts w:ascii="Times New Roman" w:eastAsia="Times New Roman" w:hAnsi="Times New Roman"/>
          <w:color w:val="FF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  5.7. При возникновении между Заказчиком и Подрядчиком спора по вопросу недостатков работы и их причин по требованию любой из сторон должна быть назначена экспертиза. Расходы по проведению экспертизы несёт Подрядчик, за 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исключением случаев,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недостатками. В указанных случаях расходы на экспертизу несёт сторона, потребовавшая назначения экспертизы, а если она назначена по соглашению между сторонами, то в равных долях. Обращение за экспертизой не исключает право сторон обратиться по данному вопросу в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18470B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суд.</w:t>
      </w:r>
    </w:p>
    <w:p w:rsidR="00E44382" w:rsidRPr="00427D1C" w:rsidRDefault="00506BD5" w:rsidP="00E44382">
      <w:pPr>
        <w:ind w:left="708" w:firstLine="708"/>
        <w:jc w:val="both"/>
        <w:rPr>
          <w:rFonts w:ascii="Times New Roman" w:eastAsia="Times New Roman" w:hAnsi="Times New Roman"/>
          <w:color w:val="FF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E44382">
        <w:rPr>
          <w:rFonts w:ascii="Times New Roman" w:hAnsi="Times New Roman"/>
          <w:b/>
          <w:sz w:val="28"/>
          <w:szCs w:val="28"/>
        </w:rPr>
        <w:t>6</w:t>
      </w:r>
      <w:r w:rsidR="00E44382" w:rsidRPr="00480223">
        <w:rPr>
          <w:rFonts w:ascii="Times New Roman" w:hAnsi="Times New Roman"/>
          <w:b/>
          <w:sz w:val="28"/>
          <w:szCs w:val="28"/>
        </w:rPr>
        <w:t>. Общие организационные вопросы:</w:t>
      </w:r>
    </w:p>
    <w:p w:rsidR="00E44382" w:rsidRDefault="00E44382" w:rsidP="00E44382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4382" w:rsidRDefault="00E44382" w:rsidP="00E4438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</w:t>
      </w:r>
      <w:r w:rsidRPr="00520E0B">
        <w:rPr>
          <w:rFonts w:ascii="Times New Roman" w:hAnsi="Times New Roman"/>
          <w:color w:val="000000" w:themeColor="text1"/>
          <w:sz w:val="28"/>
          <w:szCs w:val="28"/>
        </w:rPr>
        <w:t xml:space="preserve">1. Подрядчик до начала производства  ремонтных работ: предоставляет Техническому заказчику (Заказчику) проект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производства работ, в случае не предоставления ППР Подрядчик к производству работ не допускается. </w:t>
      </w:r>
    </w:p>
    <w:p w:rsidR="00E44382" w:rsidRDefault="00E44382" w:rsidP="00E443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Заказчик до начала производства работ обязан очистить подвальные помещения</w:t>
      </w:r>
      <w:r w:rsidR="00967C68">
        <w:rPr>
          <w:rFonts w:ascii="Times New Roman" w:hAnsi="Times New Roman"/>
          <w:sz w:val="28"/>
          <w:szCs w:val="28"/>
        </w:rPr>
        <w:t>, чердак</w:t>
      </w:r>
      <w:r>
        <w:rPr>
          <w:rFonts w:ascii="Times New Roman" w:hAnsi="Times New Roman"/>
          <w:sz w:val="28"/>
          <w:szCs w:val="28"/>
        </w:rPr>
        <w:t xml:space="preserve"> от бытового мусора. </w:t>
      </w:r>
    </w:p>
    <w:p w:rsidR="00E44382" w:rsidRPr="00427D1C" w:rsidRDefault="00E44382" w:rsidP="00E4438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6.3. В случае нанесения материального ущерба при производстве ремонтных работ Технический заказчик (МКУ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МКД») и П</w:t>
      </w:r>
      <w:r w:rsidRPr="00423E19">
        <w:rPr>
          <w:rFonts w:ascii="Times New Roman" w:hAnsi="Times New Roman"/>
          <w:sz w:val="28"/>
          <w:szCs w:val="28"/>
        </w:rPr>
        <w:t>одрядчик</w:t>
      </w:r>
      <w:r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E44382" w:rsidRDefault="00E44382" w:rsidP="00E443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>
        <w:rPr>
          <w:rFonts w:ascii="Times New Roman" w:hAnsi="Times New Roman"/>
          <w:sz w:val="28"/>
          <w:szCs w:val="28"/>
        </w:rPr>
        <w:t>Подрядчик не вправе менять ранее согласованную технологию и строительный материал (качественные характеристики) без согласования с Техническим заказчиком 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МКД». </w:t>
      </w:r>
    </w:p>
    <w:p w:rsidR="00E44382" w:rsidRDefault="00E44382" w:rsidP="00E443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Своевременно принимать меры к устранению замечаний, до устранения замечаний к дальнейшей работе не приступать.</w:t>
      </w:r>
    </w:p>
    <w:p w:rsidR="00CD364E" w:rsidRDefault="00CD364E" w:rsidP="00B3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B49" w:rsidRPr="00761A7F" w:rsidRDefault="00B35B49" w:rsidP="00B35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2CC6">
        <w:rPr>
          <w:rFonts w:ascii="Times New Roman" w:hAnsi="Times New Roman"/>
          <w:sz w:val="28"/>
          <w:szCs w:val="28"/>
        </w:rPr>
        <w:t xml:space="preserve">   </w:t>
      </w:r>
      <w:r w:rsidR="002270D3">
        <w:rPr>
          <w:rFonts w:ascii="Times New Roman" w:hAnsi="Times New Roman"/>
          <w:sz w:val="28"/>
          <w:szCs w:val="28"/>
        </w:rPr>
        <w:t xml:space="preserve"> </w:t>
      </w:r>
      <w:r w:rsidR="00F77BE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270D3">
        <w:rPr>
          <w:rFonts w:ascii="Times New Roman" w:hAnsi="Times New Roman"/>
          <w:sz w:val="28"/>
          <w:szCs w:val="28"/>
        </w:rPr>
        <w:t>М.В.Ардашева</w:t>
      </w:r>
      <w:proofErr w:type="spellEnd"/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CB6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783CB6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CD364E">
        <w:rPr>
          <w:rFonts w:ascii="Times New Roman" w:hAnsi="Times New Roman"/>
          <w:sz w:val="28"/>
          <w:szCs w:val="28"/>
        </w:rPr>
        <w:t xml:space="preserve">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83CB6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783CB6">
        <w:rPr>
          <w:rFonts w:ascii="Times New Roman" w:hAnsi="Times New Roman"/>
          <w:sz w:val="28"/>
          <w:szCs w:val="28"/>
        </w:rPr>
        <w:t>Г.Н.Рябкова</w:t>
      </w:r>
      <w:proofErr w:type="spellEnd"/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04070"/>
    <w:rsid w:val="00006370"/>
    <w:rsid w:val="00006482"/>
    <w:rsid w:val="0001209A"/>
    <w:rsid w:val="000234FC"/>
    <w:rsid w:val="00027D1D"/>
    <w:rsid w:val="00030BAA"/>
    <w:rsid w:val="00044F64"/>
    <w:rsid w:val="00045FD5"/>
    <w:rsid w:val="00061C7B"/>
    <w:rsid w:val="000826F6"/>
    <w:rsid w:val="0008326D"/>
    <w:rsid w:val="0009791B"/>
    <w:rsid w:val="000A14E2"/>
    <w:rsid w:val="000A2388"/>
    <w:rsid w:val="000B5A7E"/>
    <w:rsid w:val="000F5FC2"/>
    <w:rsid w:val="00105976"/>
    <w:rsid w:val="00123139"/>
    <w:rsid w:val="00130C92"/>
    <w:rsid w:val="00132D5F"/>
    <w:rsid w:val="001530D2"/>
    <w:rsid w:val="0015710E"/>
    <w:rsid w:val="001619A1"/>
    <w:rsid w:val="00180E6E"/>
    <w:rsid w:val="001A19AE"/>
    <w:rsid w:val="001A3E62"/>
    <w:rsid w:val="001C6106"/>
    <w:rsid w:val="001D71F2"/>
    <w:rsid w:val="001E1371"/>
    <w:rsid w:val="001E1871"/>
    <w:rsid w:val="001F0E90"/>
    <w:rsid w:val="001F256F"/>
    <w:rsid w:val="00201F4E"/>
    <w:rsid w:val="00202049"/>
    <w:rsid w:val="00207897"/>
    <w:rsid w:val="00223A33"/>
    <w:rsid w:val="0022524F"/>
    <w:rsid w:val="00226346"/>
    <w:rsid w:val="002270D3"/>
    <w:rsid w:val="002310BA"/>
    <w:rsid w:val="00234193"/>
    <w:rsid w:val="00251CFD"/>
    <w:rsid w:val="00260EED"/>
    <w:rsid w:val="002672C5"/>
    <w:rsid w:val="002812E8"/>
    <w:rsid w:val="00282E46"/>
    <w:rsid w:val="00285AC5"/>
    <w:rsid w:val="002A4F9B"/>
    <w:rsid w:val="002D2565"/>
    <w:rsid w:val="002D37D6"/>
    <w:rsid w:val="002D6830"/>
    <w:rsid w:val="002E18D8"/>
    <w:rsid w:val="002E4378"/>
    <w:rsid w:val="002F00BF"/>
    <w:rsid w:val="00302D17"/>
    <w:rsid w:val="00305503"/>
    <w:rsid w:val="0030626D"/>
    <w:rsid w:val="00313BF8"/>
    <w:rsid w:val="00320E39"/>
    <w:rsid w:val="00322128"/>
    <w:rsid w:val="00330D2B"/>
    <w:rsid w:val="00376B65"/>
    <w:rsid w:val="003869D8"/>
    <w:rsid w:val="00395690"/>
    <w:rsid w:val="00397A7C"/>
    <w:rsid w:val="003B7F3C"/>
    <w:rsid w:val="003C51E2"/>
    <w:rsid w:val="003C6763"/>
    <w:rsid w:val="003D4062"/>
    <w:rsid w:val="003F1EC0"/>
    <w:rsid w:val="00406180"/>
    <w:rsid w:val="00406595"/>
    <w:rsid w:val="004071D1"/>
    <w:rsid w:val="0041503C"/>
    <w:rsid w:val="00423E19"/>
    <w:rsid w:val="00434D94"/>
    <w:rsid w:val="004606E7"/>
    <w:rsid w:val="00480223"/>
    <w:rsid w:val="0048623B"/>
    <w:rsid w:val="004A3268"/>
    <w:rsid w:val="004C50DC"/>
    <w:rsid w:val="004E09F2"/>
    <w:rsid w:val="00506BD5"/>
    <w:rsid w:val="0050709A"/>
    <w:rsid w:val="005329F4"/>
    <w:rsid w:val="00544DD0"/>
    <w:rsid w:val="005653F9"/>
    <w:rsid w:val="0057241D"/>
    <w:rsid w:val="0059430B"/>
    <w:rsid w:val="00595559"/>
    <w:rsid w:val="005A23C4"/>
    <w:rsid w:val="005B19B2"/>
    <w:rsid w:val="005B32C3"/>
    <w:rsid w:val="005D0770"/>
    <w:rsid w:val="005E13A8"/>
    <w:rsid w:val="005E2C4D"/>
    <w:rsid w:val="005E78B6"/>
    <w:rsid w:val="0062088E"/>
    <w:rsid w:val="006523DB"/>
    <w:rsid w:val="0065484D"/>
    <w:rsid w:val="00655E31"/>
    <w:rsid w:val="00670C2E"/>
    <w:rsid w:val="00677BF8"/>
    <w:rsid w:val="006859E1"/>
    <w:rsid w:val="006A08DB"/>
    <w:rsid w:val="006A716A"/>
    <w:rsid w:val="006C100C"/>
    <w:rsid w:val="006C2DE2"/>
    <w:rsid w:val="006D2B17"/>
    <w:rsid w:val="007155CB"/>
    <w:rsid w:val="00716B11"/>
    <w:rsid w:val="00721FD9"/>
    <w:rsid w:val="007322C9"/>
    <w:rsid w:val="007342E8"/>
    <w:rsid w:val="00740484"/>
    <w:rsid w:val="007476AB"/>
    <w:rsid w:val="00747C67"/>
    <w:rsid w:val="007527C0"/>
    <w:rsid w:val="00757AEB"/>
    <w:rsid w:val="00761A7F"/>
    <w:rsid w:val="00761DEF"/>
    <w:rsid w:val="007710FE"/>
    <w:rsid w:val="00777BA3"/>
    <w:rsid w:val="00783CB6"/>
    <w:rsid w:val="00790773"/>
    <w:rsid w:val="007969E5"/>
    <w:rsid w:val="007A0F9E"/>
    <w:rsid w:val="007A2B29"/>
    <w:rsid w:val="007A5B1A"/>
    <w:rsid w:val="007C2EE1"/>
    <w:rsid w:val="007F2119"/>
    <w:rsid w:val="007F24E8"/>
    <w:rsid w:val="0080147F"/>
    <w:rsid w:val="0081488E"/>
    <w:rsid w:val="00815563"/>
    <w:rsid w:val="00815DFA"/>
    <w:rsid w:val="0082736B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6113"/>
    <w:rsid w:val="008B3EB9"/>
    <w:rsid w:val="008C4176"/>
    <w:rsid w:val="008D203E"/>
    <w:rsid w:val="008D2FBD"/>
    <w:rsid w:val="008F568C"/>
    <w:rsid w:val="00910716"/>
    <w:rsid w:val="00913579"/>
    <w:rsid w:val="0091595E"/>
    <w:rsid w:val="009200D6"/>
    <w:rsid w:val="009216E3"/>
    <w:rsid w:val="00937D33"/>
    <w:rsid w:val="0094385B"/>
    <w:rsid w:val="00952827"/>
    <w:rsid w:val="0095695C"/>
    <w:rsid w:val="0096052D"/>
    <w:rsid w:val="00963063"/>
    <w:rsid w:val="00967C68"/>
    <w:rsid w:val="00967CF0"/>
    <w:rsid w:val="009831D2"/>
    <w:rsid w:val="00984EFC"/>
    <w:rsid w:val="0099034F"/>
    <w:rsid w:val="00992154"/>
    <w:rsid w:val="0099346E"/>
    <w:rsid w:val="009935BF"/>
    <w:rsid w:val="009A2CC6"/>
    <w:rsid w:val="009A5B44"/>
    <w:rsid w:val="009A7AEB"/>
    <w:rsid w:val="009B4866"/>
    <w:rsid w:val="009E30E0"/>
    <w:rsid w:val="009E3390"/>
    <w:rsid w:val="00A003FF"/>
    <w:rsid w:val="00A0763A"/>
    <w:rsid w:val="00A113D1"/>
    <w:rsid w:val="00A30B34"/>
    <w:rsid w:val="00A41052"/>
    <w:rsid w:val="00A41D88"/>
    <w:rsid w:val="00A550A8"/>
    <w:rsid w:val="00A60485"/>
    <w:rsid w:val="00A70539"/>
    <w:rsid w:val="00A73072"/>
    <w:rsid w:val="00A73E0C"/>
    <w:rsid w:val="00A83291"/>
    <w:rsid w:val="00A84017"/>
    <w:rsid w:val="00A90F88"/>
    <w:rsid w:val="00AB09B4"/>
    <w:rsid w:val="00AC65C3"/>
    <w:rsid w:val="00AD0E7C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4097"/>
    <w:rsid w:val="00B35B49"/>
    <w:rsid w:val="00B93601"/>
    <w:rsid w:val="00BB49A0"/>
    <w:rsid w:val="00BC0E9D"/>
    <w:rsid w:val="00BC432E"/>
    <w:rsid w:val="00BC437D"/>
    <w:rsid w:val="00BC68CF"/>
    <w:rsid w:val="00BF4297"/>
    <w:rsid w:val="00C00C98"/>
    <w:rsid w:val="00C045E5"/>
    <w:rsid w:val="00C14AD2"/>
    <w:rsid w:val="00C16C9B"/>
    <w:rsid w:val="00C20346"/>
    <w:rsid w:val="00C21961"/>
    <w:rsid w:val="00C32042"/>
    <w:rsid w:val="00C44FA1"/>
    <w:rsid w:val="00C5715B"/>
    <w:rsid w:val="00C61145"/>
    <w:rsid w:val="00C61AA6"/>
    <w:rsid w:val="00C756D8"/>
    <w:rsid w:val="00C817F8"/>
    <w:rsid w:val="00C85217"/>
    <w:rsid w:val="00CB52C2"/>
    <w:rsid w:val="00CB786C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55FBE"/>
    <w:rsid w:val="00D71FFB"/>
    <w:rsid w:val="00D83B4D"/>
    <w:rsid w:val="00D85771"/>
    <w:rsid w:val="00D86339"/>
    <w:rsid w:val="00D8735F"/>
    <w:rsid w:val="00D90915"/>
    <w:rsid w:val="00D945B2"/>
    <w:rsid w:val="00DA26F7"/>
    <w:rsid w:val="00DB5EAD"/>
    <w:rsid w:val="00DC71F9"/>
    <w:rsid w:val="00DD31F4"/>
    <w:rsid w:val="00DE0D4C"/>
    <w:rsid w:val="00DF3C17"/>
    <w:rsid w:val="00DF6FF7"/>
    <w:rsid w:val="00DF7F2A"/>
    <w:rsid w:val="00E052B3"/>
    <w:rsid w:val="00E156E9"/>
    <w:rsid w:val="00E15B15"/>
    <w:rsid w:val="00E276D6"/>
    <w:rsid w:val="00E417AD"/>
    <w:rsid w:val="00E44382"/>
    <w:rsid w:val="00E51BD7"/>
    <w:rsid w:val="00E712F1"/>
    <w:rsid w:val="00E75A7D"/>
    <w:rsid w:val="00E77908"/>
    <w:rsid w:val="00EA72B9"/>
    <w:rsid w:val="00EC0330"/>
    <w:rsid w:val="00EC37DB"/>
    <w:rsid w:val="00ED20E4"/>
    <w:rsid w:val="00EE6BA4"/>
    <w:rsid w:val="00F07551"/>
    <w:rsid w:val="00F21141"/>
    <w:rsid w:val="00F23C0B"/>
    <w:rsid w:val="00F24688"/>
    <w:rsid w:val="00F32890"/>
    <w:rsid w:val="00F75B68"/>
    <w:rsid w:val="00F77BE2"/>
    <w:rsid w:val="00F915CE"/>
    <w:rsid w:val="00F95905"/>
    <w:rsid w:val="00FA662F"/>
    <w:rsid w:val="00FD5847"/>
    <w:rsid w:val="00FE06B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2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05C4-BFCB-453D-BE97-66E7D399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6</cp:revision>
  <cp:lastPrinted>2018-03-12T06:53:00Z</cp:lastPrinted>
  <dcterms:created xsi:type="dcterms:W3CDTF">2018-02-07T13:17:00Z</dcterms:created>
  <dcterms:modified xsi:type="dcterms:W3CDTF">2018-03-12T06:53:00Z</dcterms:modified>
</cp:coreProperties>
</file>