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68" w:rsidRDefault="00751768" w:rsidP="00751768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</w:p>
    <w:p w:rsidR="00751768" w:rsidRPr="00BC68CF" w:rsidRDefault="00751768" w:rsidP="00751768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51768" w:rsidRPr="00BC68CF" w:rsidRDefault="00751768" w:rsidP="00751768">
      <w:pPr>
        <w:spacing w:after="120" w:line="240" w:lineRule="auto"/>
        <w:ind w:left="5664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 w:rsidRPr="00BC68CF">
        <w:rPr>
          <w:rFonts w:ascii="Times New Roman" w:hAnsi="Times New Roman"/>
          <w:sz w:val="24"/>
          <w:szCs w:val="24"/>
        </w:rPr>
        <w:tab/>
      </w:r>
    </w:p>
    <w:p w:rsidR="00751768" w:rsidRPr="00BC68CF" w:rsidRDefault="00751768" w:rsidP="00751768">
      <w:pPr>
        <w:spacing w:after="120" w:line="240" w:lineRule="auto"/>
        <w:ind w:left="5664" w:right="-1" w:firstLine="708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>
        <w:rPr>
          <w:rFonts w:ascii="Times New Roman" w:hAnsi="Times New Roman"/>
          <w:sz w:val="24"/>
          <w:szCs w:val="24"/>
        </w:rPr>
        <w:t xml:space="preserve">____________ </w:t>
      </w:r>
    </w:p>
    <w:p w:rsidR="00751768" w:rsidRDefault="00751768" w:rsidP="00751768">
      <w:pPr>
        <w:spacing w:after="120" w:line="240" w:lineRule="auto"/>
        <w:ind w:left="5946" w:right="-425" w:firstLine="426"/>
        <w:jc w:val="both"/>
      </w:pPr>
      <w:r w:rsidRPr="00BC68CF">
        <w:rPr>
          <w:rFonts w:ascii="Times New Roman" w:hAnsi="Times New Roman"/>
          <w:sz w:val="24"/>
          <w:szCs w:val="24"/>
        </w:rPr>
        <w:t>«___»______________2015г.</w:t>
      </w:r>
      <w:r>
        <w:rPr>
          <w:rFonts w:ascii="Times New Roman" w:hAnsi="Times New Roman"/>
          <w:sz w:val="24"/>
          <w:szCs w:val="24"/>
        </w:rPr>
        <w:tab/>
      </w:r>
    </w:p>
    <w:p w:rsidR="00751768" w:rsidRDefault="00751768" w:rsidP="0075176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51768" w:rsidRDefault="00751768" w:rsidP="007517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751768" w:rsidRPr="00406595" w:rsidRDefault="00751768" w:rsidP="00C01A4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C01A41">
        <w:rPr>
          <w:rFonts w:ascii="Times New Roman" w:hAnsi="Times New Roman"/>
          <w:sz w:val="28"/>
          <w:szCs w:val="28"/>
        </w:rPr>
        <w:t xml:space="preserve">внутридомовых инженерных </w:t>
      </w:r>
      <w:r w:rsidR="00C01A41">
        <w:rPr>
          <w:rFonts w:ascii="Times New Roman" w:hAnsi="Times New Roman"/>
          <w:color w:val="000000"/>
          <w:sz w:val="28"/>
          <w:szCs w:val="28"/>
        </w:rPr>
        <w:t>систем электроснабжения</w:t>
      </w:r>
      <w:r w:rsidRPr="0099346E">
        <w:rPr>
          <w:rFonts w:ascii="Times New Roman" w:hAnsi="Times New Roman"/>
          <w:sz w:val="28"/>
          <w:szCs w:val="28"/>
        </w:rPr>
        <w:t xml:space="preserve"> многоквартирного д</w:t>
      </w:r>
      <w:r>
        <w:rPr>
          <w:rFonts w:ascii="Times New Roman" w:hAnsi="Times New Roman"/>
          <w:sz w:val="28"/>
          <w:szCs w:val="28"/>
        </w:rPr>
        <w:t xml:space="preserve">ома, расположенного </w:t>
      </w:r>
      <w:r w:rsidRPr="0099346E">
        <w:rPr>
          <w:rFonts w:ascii="Times New Roman" w:hAnsi="Times New Roman"/>
          <w:sz w:val="28"/>
          <w:szCs w:val="28"/>
        </w:rPr>
        <w:t>по адресу:</w:t>
      </w:r>
      <w:r w:rsidR="00C01A41">
        <w:rPr>
          <w:rFonts w:ascii="Times New Roman" w:hAnsi="Times New Roman"/>
          <w:sz w:val="28"/>
          <w:szCs w:val="28"/>
        </w:rPr>
        <w:t xml:space="preserve">                  </w:t>
      </w:r>
      <w:r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Энгельса, д. 18</w:t>
      </w:r>
      <w:r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751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>Энгельса, д. 18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1768" w:rsidRPr="0057241D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Энгельса, д. 18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757AEB" w:rsidRPr="00406595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C01A41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внутридомовых инженерных систем электроснабжения.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C01A4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до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</w:t>
            </w:r>
            <w:proofErr w:type="gramStart"/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042156" w:rsidRPr="0004215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согласно утвержденной сметной стоимости работ.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C01A4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3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</w:t>
            </w:r>
            <w:r w:rsidR="00C01A4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A372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Pr="00A372B9" w:rsidRDefault="009A7AEB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042156"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C01A41" w:rsidRDefault="00C01A41" w:rsidP="00A372B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C01A41" w:rsidRDefault="00C01A41" w:rsidP="00A372B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C01A41" w:rsidRDefault="00C01A41" w:rsidP="00C01A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50571.15-97 (МЭК 364-5-52-93) «Электроустановки зданий. Часть 5. Выбор и монтаж электрооборудования»</w:t>
            </w:r>
          </w:p>
          <w:p w:rsidR="00C01A41" w:rsidRDefault="00C01A41" w:rsidP="00C01A4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эксплуатации электроустановок потребителей», утвержденный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приказом Министерства энергетики РФ от 13 января 2003 года</w:t>
            </w:r>
          </w:p>
          <w:p w:rsidR="004071D1" w:rsidRPr="00A372B9" w:rsidRDefault="004071D1" w:rsidP="00C01A4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 w:rsid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4071D1" w:rsidRPr="00A372B9" w:rsidRDefault="00A372B9" w:rsidP="002550BD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сть труда в строительстве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9A7AEB" w:rsidRPr="00A372B9" w:rsidRDefault="004071D1" w:rsidP="002550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F7222A" w:rsidP="00A372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F7222A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560B"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организовать работу на объекте так, чтобы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ключение потребителей от систем электроснабжения </w:t>
            </w:r>
            <w:r w:rsidRPr="00FD210D">
              <w:rPr>
                <w:rFonts w:ascii="Times New Roman" w:hAnsi="Times New Roman"/>
                <w:color w:val="000000"/>
                <w:sz w:val="28"/>
                <w:szCs w:val="28"/>
              </w:rPr>
              <w:t>при переходе от стар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</w:t>
            </w:r>
            <w:r w:rsidRPr="00FD21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 </w:t>
            </w:r>
            <w:proofErr w:type="gramStart"/>
            <w:r w:rsidRPr="00FD210D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FD21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ым,</w:t>
            </w:r>
            <w:r w:rsidRPr="00FD21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был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D21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минимальным.</w:t>
            </w:r>
          </w:p>
        </w:tc>
      </w:tr>
      <w:tr w:rsidR="00F7222A" w:rsidTr="00BC68CF">
        <w:tc>
          <w:tcPr>
            <w:tcW w:w="426" w:type="dxa"/>
          </w:tcPr>
          <w:p w:rsidR="00F7222A" w:rsidRDefault="00F7222A" w:rsidP="00F7222A">
            <w:pPr>
              <w:pStyle w:val="a3"/>
              <w:ind w:left="-142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79" w:type="dxa"/>
          </w:tcPr>
          <w:p w:rsidR="00F7222A" w:rsidRPr="0064560B" w:rsidRDefault="00F7222A" w:rsidP="0013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произвести приемо-сдаточные работы испытания в соотвествии с гл. 1.8. ПУЭ (изд. 7) и сдать электроустановку в эксплуатацию согласно действующему регламенту с получением разрешения на ввод электроустановки в эксплуатацию от энергоснабжающей организации.</w:t>
            </w:r>
          </w:p>
        </w:tc>
      </w:tr>
      <w:tr w:rsidR="00F7222A" w:rsidTr="00BC68CF">
        <w:tc>
          <w:tcPr>
            <w:tcW w:w="426" w:type="dxa"/>
          </w:tcPr>
          <w:p w:rsidR="00F7222A" w:rsidRDefault="00F7222A" w:rsidP="00F7222A">
            <w:pPr>
              <w:pStyle w:val="a3"/>
              <w:ind w:left="-142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79" w:type="dxa"/>
          </w:tcPr>
          <w:p w:rsidR="00F7222A" w:rsidRDefault="00F7222A" w:rsidP="00134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окончании работ на объекте Подрядчик обязан предоставить Техническому заказчику МКУ «КР МКД» первый экземпляр приемо-сдаточной документации в соотвествии 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1.13-07 с обязательным приложением исполнительных чертежей электропроводки, первый экземпляр результатов приемо-сдаточных испытаний и оригинал разрешения на ввод электроустановки в эксплуатацию.</w:t>
            </w:r>
          </w:p>
        </w:tc>
      </w:tr>
    </w:tbl>
    <w:p w:rsidR="006A08DB" w:rsidRDefault="006A08DB" w:rsidP="00A37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C01A41" w:rsidTr="00C01A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5D3590" w:rsidRDefault="00C01A41" w:rsidP="00F722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Щит ЩРН 400х400х250, степень защиты не ниже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F7222A">
              <w:rPr>
                <w:rFonts w:ascii="Times New Roman" w:hAnsi="Times New Roman"/>
                <w:sz w:val="28"/>
                <w:szCs w:val="28"/>
              </w:rPr>
              <w:t>4</w:t>
            </w:r>
            <w:r w:rsidRPr="005D35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01A41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EA72B9" w:rsidRDefault="00C01A41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Электросчетчик </w:t>
            </w:r>
            <w:r w:rsidR="00F7222A">
              <w:rPr>
                <w:rFonts w:ascii="Times New Roman" w:hAnsi="Times New Roman"/>
                <w:sz w:val="28"/>
                <w:szCs w:val="28"/>
              </w:rPr>
              <w:t xml:space="preserve">трехфазный </w:t>
            </w:r>
            <w:r>
              <w:rPr>
                <w:rFonts w:ascii="Times New Roman" w:hAnsi="Times New Roman"/>
                <w:sz w:val="28"/>
                <w:szCs w:val="28"/>
              </w:rPr>
              <w:t>ЦЭ 6803 8М 220/380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5-60А, либо аналог</w:t>
            </w:r>
          </w:p>
        </w:tc>
      </w:tr>
      <w:tr w:rsidR="00C01A41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F7222A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222A">
              <w:rPr>
                <w:rFonts w:ascii="Times New Roman" w:hAnsi="Times New Roman"/>
                <w:sz w:val="28"/>
                <w:szCs w:val="28"/>
              </w:rPr>
              <w:t>Автоматический выключатель G LS6 -C50/3 (C) 50A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222A">
              <w:rPr>
                <w:rFonts w:ascii="Times New Roman" w:hAnsi="Times New Roman"/>
                <w:sz w:val="28"/>
                <w:szCs w:val="28"/>
              </w:rPr>
              <w:t>6 кА, либо аналог</w:t>
            </w:r>
          </w:p>
        </w:tc>
      </w:tr>
      <w:tr w:rsidR="00C01A41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F7222A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222A">
              <w:rPr>
                <w:rFonts w:ascii="Times New Roman" w:hAnsi="Times New Roman"/>
                <w:sz w:val="28"/>
                <w:szCs w:val="28"/>
              </w:rPr>
              <w:t xml:space="preserve">Автоматический </w:t>
            </w:r>
            <w:r>
              <w:rPr>
                <w:rFonts w:ascii="Times New Roman" w:hAnsi="Times New Roman"/>
                <w:sz w:val="28"/>
                <w:szCs w:val="28"/>
              </w:rPr>
              <w:t>выключатель  CLS6-С10/2  (С) 10</w:t>
            </w:r>
            <w:r w:rsidRPr="00F7222A">
              <w:rPr>
                <w:rFonts w:ascii="Times New Roman" w:hAnsi="Times New Roman"/>
                <w:sz w:val="28"/>
                <w:szCs w:val="28"/>
              </w:rPr>
              <w:t>A 6 кА, либо аналог</w:t>
            </w:r>
          </w:p>
        </w:tc>
      </w:tr>
      <w:tr w:rsidR="00C01A41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F7222A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7222A">
              <w:rPr>
                <w:rFonts w:ascii="Times New Roman" w:hAnsi="Times New Roman"/>
                <w:sz w:val="28"/>
                <w:szCs w:val="28"/>
              </w:rPr>
              <w:t>Автоматический вы</w:t>
            </w:r>
            <w:r>
              <w:rPr>
                <w:rFonts w:ascii="Times New Roman" w:hAnsi="Times New Roman"/>
                <w:sz w:val="28"/>
                <w:szCs w:val="28"/>
              </w:rPr>
              <w:t>ключатель G LS6 -C25/2 (C) 25A</w:t>
            </w:r>
            <w:r w:rsidRPr="00F7222A">
              <w:rPr>
                <w:rFonts w:ascii="Times New Roman" w:hAnsi="Times New Roman"/>
                <w:sz w:val="28"/>
                <w:szCs w:val="28"/>
              </w:rPr>
              <w:t xml:space="preserve"> 6 кА, либо аналог</w:t>
            </w:r>
          </w:p>
        </w:tc>
      </w:tr>
      <w:tr w:rsidR="00C01A41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EA72B9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Коробка распределительная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х70х40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IP44</w:t>
            </w:r>
          </w:p>
        </w:tc>
      </w:tr>
      <w:tr w:rsidR="00C01A41" w:rsidTr="001F5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F7222A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марки ВВГнг (А)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3B1E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х1,5 мм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C01A41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3B1EF9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марки ВВГнг (А)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3B1E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х6 мм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C01A41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EA72B9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Светильник потолочный с энергосберегающей лампой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B1EF9">
              <w:rPr>
                <w:rFonts w:ascii="Times New Roman" w:hAnsi="Times New Roman"/>
                <w:sz w:val="28"/>
                <w:szCs w:val="28"/>
              </w:rPr>
              <w:t>4</w:t>
            </w:r>
            <w:r w:rsidR="0084618D">
              <w:rPr>
                <w:rFonts w:ascii="Times New Roman" w:hAnsi="Times New Roman"/>
                <w:sz w:val="28"/>
                <w:szCs w:val="28"/>
              </w:rPr>
              <w:t>, класс защиты 2,0</w:t>
            </w:r>
          </w:p>
        </w:tc>
      </w:tr>
      <w:tr w:rsidR="00C01A41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EA72B9" w:rsidRDefault="00F7222A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Светильник настенный с энергосберегающей лампой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3B1EF9">
              <w:rPr>
                <w:rFonts w:ascii="Times New Roman" w:hAnsi="Times New Roman"/>
                <w:sz w:val="28"/>
                <w:szCs w:val="28"/>
              </w:rPr>
              <w:t>54</w:t>
            </w:r>
            <w:r w:rsidR="008461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618D">
              <w:rPr>
                <w:rFonts w:ascii="Times New Roman" w:hAnsi="Times New Roman"/>
                <w:sz w:val="28"/>
                <w:szCs w:val="28"/>
              </w:rPr>
              <w:t>класс защиты 2,0</w:t>
            </w:r>
          </w:p>
        </w:tc>
      </w:tr>
      <w:tr w:rsidR="00C01A41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41" w:rsidRPr="003B1EF9" w:rsidRDefault="00E55E54" w:rsidP="00134FB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Выключатель наружный двухклавишный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1C071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55E5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54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54" w:rsidRPr="00EA72B9" w:rsidRDefault="00E55E54" w:rsidP="004A52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Заземлитель вертикальный из угловой стали 50х50х5 мм, длиной 2,5 м</w:t>
            </w:r>
            <w:r w:rsidR="0084618D">
              <w:rPr>
                <w:rFonts w:ascii="Times New Roman" w:hAnsi="Times New Roman"/>
                <w:sz w:val="28"/>
                <w:szCs w:val="28"/>
              </w:rPr>
              <w:t>, с антикоррозийным покрытием</w:t>
            </w:r>
          </w:p>
        </w:tc>
      </w:tr>
      <w:tr w:rsidR="00E55E54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54" w:rsidRDefault="00E55E54" w:rsidP="001F5B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54" w:rsidRPr="00EA72B9" w:rsidRDefault="00E55E54" w:rsidP="004A52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Заземлитель горизонтальный из стали полосовой 5х40 мм</w:t>
            </w:r>
            <w:r w:rsidR="008461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618D">
              <w:rPr>
                <w:rFonts w:ascii="Times New Roman" w:hAnsi="Times New Roman"/>
                <w:sz w:val="28"/>
                <w:szCs w:val="28"/>
              </w:rPr>
              <w:t>с антикоррозийным покрытием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1F5B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  <w:bookmarkStart w:id="0" w:name="_GoBack"/>
      <w:bookmarkEnd w:id="0"/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042156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C01A41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364E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2156"/>
    <w:rsid w:val="0008326D"/>
    <w:rsid w:val="0009791B"/>
    <w:rsid w:val="000A2388"/>
    <w:rsid w:val="000F5FC2"/>
    <w:rsid w:val="00123139"/>
    <w:rsid w:val="00130C92"/>
    <w:rsid w:val="0015710E"/>
    <w:rsid w:val="001619A1"/>
    <w:rsid w:val="001915F7"/>
    <w:rsid w:val="001A133C"/>
    <w:rsid w:val="001A19AE"/>
    <w:rsid w:val="001A3E62"/>
    <w:rsid w:val="001F5B74"/>
    <w:rsid w:val="00201F4E"/>
    <w:rsid w:val="00207897"/>
    <w:rsid w:val="00223A33"/>
    <w:rsid w:val="0022524F"/>
    <w:rsid w:val="00234193"/>
    <w:rsid w:val="00251CFD"/>
    <w:rsid w:val="002550BD"/>
    <w:rsid w:val="00266CAE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4E6A1D"/>
    <w:rsid w:val="0050709A"/>
    <w:rsid w:val="00544DD0"/>
    <w:rsid w:val="0057241D"/>
    <w:rsid w:val="005A23C4"/>
    <w:rsid w:val="005B32C3"/>
    <w:rsid w:val="0062088E"/>
    <w:rsid w:val="00677BF8"/>
    <w:rsid w:val="006859E1"/>
    <w:rsid w:val="006A08DB"/>
    <w:rsid w:val="006D2B17"/>
    <w:rsid w:val="00721FD9"/>
    <w:rsid w:val="00751768"/>
    <w:rsid w:val="007527C0"/>
    <w:rsid w:val="00757AEB"/>
    <w:rsid w:val="00761A7F"/>
    <w:rsid w:val="007710FE"/>
    <w:rsid w:val="00777BA3"/>
    <w:rsid w:val="007A5B1A"/>
    <w:rsid w:val="00815DFA"/>
    <w:rsid w:val="008402B6"/>
    <w:rsid w:val="0084618D"/>
    <w:rsid w:val="008532FD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372B9"/>
    <w:rsid w:val="00A421C3"/>
    <w:rsid w:val="00A70539"/>
    <w:rsid w:val="00A73072"/>
    <w:rsid w:val="00A73E0C"/>
    <w:rsid w:val="00AB09B4"/>
    <w:rsid w:val="00AE0917"/>
    <w:rsid w:val="00AF261D"/>
    <w:rsid w:val="00B244B9"/>
    <w:rsid w:val="00B27876"/>
    <w:rsid w:val="00B3008F"/>
    <w:rsid w:val="00BB49A0"/>
    <w:rsid w:val="00BC0E9D"/>
    <w:rsid w:val="00BC432E"/>
    <w:rsid w:val="00BC68CF"/>
    <w:rsid w:val="00C00C98"/>
    <w:rsid w:val="00C01A41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55E54"/>
    <w:rsid w:val="00EA72B9"/>
    <w:rsid w:val="00EC37DB"/>
    <w:rsid w:val="00EE6BA4"/>
    <w:rsid w:val="00F32890"/>
    <w:rsid w:val="00F7222A"/>
    <w:rsid w:val="00F915CE"/>
    <w:rsid w:val="00FD3FAF"/>
    <w:rsid w:val="00FD5847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7ABD-E992-41B4-8D4E-BF0762A5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131</cp:revision>
  <cp:lastPrinted>2015-03-13T12:18:00Z</cp:lastPrinted>
  <dcterms:created xsi:type="dcterms:W3CDTF">2014-07-18T10:49:00Z</dcterms:created>
  <dcterms:modified xsi:type="dcterms:W3CDTF">2015-03-13T12:18:00Z</dcterms:modified>
</cp:coreProperties>
</file>