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59DA" w:rsidRDefault="009E59DA" w:rsidP="009E59DA">
      <w:pPr>
        <w:jc w:val="right"/>
        <w:rPr>
          <w:sz w:val="28"/>
          <w:szCs w:val="28"/>
        </w:rPr>
      </w:pPr>
      <w:r>
        <w:rPr>
          <w:sz w:val="28"/>
          <w:szCs w:val="28"/>
        </w:rPr>
        <w:t xml:space="preserve">                                                                                                           </w:t>
      </w:r>
    </w:p>
    <w:p w:rsidR="009E59DA" w:rsidRDefault="009E59DA" w:rsidP="009E59DA">
      <w:pPr>
        <w:pStyle w:val="Default"/>
        <w:ind w:left="5954"/>
        <w:jc w:val="both"/>
        <w:rPr>
          <w:color w:val="auto"/>
        </w:rPr>
      </w:pPr>
      <w:r>
        <w:rPr>
          <w:color w:val="auto"/>
        </w:rPr>
        <w:t xml:space="preserve">              «Утверждаю»</w:t>
      </w:r>
    </w:p>
    <w:p w:rsidR="009E59DA" w:rsidRDefault="009E59DA" w:rsidP="009E59DA">
      <w:pPr>
        <w:pStyle w:val="Default"/>
        <w:ind w:left="5954"/>
        <w:jc w:val="both"/>
        <w:rPr>
          <w:color w:val="auto"/>
        </w:rPr>
      </w:pPr>
      <w:r>
        <w:rPr>
          <w:color w:val="auto"/>
        </w:rPr>
        <w:t>Директор ООО «ЖЭУ   Вагоностроитель»</w:t>
      </w:r>
    </w:p>
    <w:p w:rsidR="009E59DA" w:rsidRDefault="009E59DA" w:rsidP="009E59DA">
      <w:pPr>
        <w:pStyle w:val="Default"/>
        <w:jc w:val="both"/>
        <w:rPr>
          <w:color w:val="auto"/>
        </w:rPr>
      </w:pPr>
      <w:r>
        <w:rPr>
          <w:color w:val="auto"/>
        </w:rPr>
        <w:t xml:space="preserve">                                                                                              _________________/Королёв  Ю.С.</w:t>
      </w:r>
    </w:p>
    <w:p w:rsidR="009E59DA" w:rsidRDefault="009E59DA" w:rsidP="009E59DA">
      <w:pPr>
        <w:pStyle w:val="Default"/>
        <w:jc w:val="both"/>
        <w:rPr>
          <w:color w:val="auto"/>
        </w:rPr>
      </w:pPr>
      <w:r>
        <w:rPr>
          <w:color w:val="auto"/>
        </w:rPr>
        <w:t xml:space="preserve">                                                                                                   «</w:t>
      </w:r>
      <w:r w:rsidR="0089079C">
        <w:rPr>
          <w:color w:val="auto"/>
        </w:rPr>
        <w:t xml:space="preserve"> </w:t>
      </w:r>
      <w:r w:rsidR="001C0759">
        <w:rPr>
          <w:color w:val="auto"/>
        </w:rPr>
        <w:t xml:space="preserve">29 </w:t>
      </w:r>
      <w:r w:rsidR="0089079C">
        <w:rPr>
          <w:color w:val="auto"/>
        </w:rPr>
        <w:t xml:space="preserve"> </w:t>
      </w:r>
      <w:r>
        <w:rPr>
          <w:color w:val="auto"/>
        </w:rPr>
        <w:t>»</w:t>
      </w:r>
      <w:r w:rsidR="0089079C">
        <w:rPr>
          <w:color w:val="auto"/>
        </w:rPr>
        <w:t xml:space="preserve"> </w:t>
      </w:r>
      <w:r w:rsidR="001C0759">
        <w:rPr>
          <w:color w:val="auto"/>
        </w:rPr>
        <w:t>мая</w:t>
      </w:r>
      <w:r w:rsidR="0089079C">
        <w:rPr>
          <w:color w:val="auto"/>
        </w:rPr>
        <w:t xml:space="preserve"> </w:t>
      </w:r>
      <w:r>
        <w:rPr>
          <w:color w:val="auto"/>
        </w:rPr>
        <w:t xml:space="preserve"> 2017 г.</w:t>
      </w:r>
    </w:p>
    <w:p w:rsidR="009E59DA" w:rsidRDefault="009E59DA" w:rsidP="009E59DA">
      <w:pPr>
        <w:pStyle w:val="Default"/>
        <w:ind w:left="5954"/>
        <w:jc w:val="both"/>
        <w:rPr>
          <w:color w:val="auto"/>
        </w:rPr>
      </w:pPr>
    </w:p>
    <w:p w:rsidR="009E59DA" w:rsidRDefault="009E59DA" w:rsidP="009E59DA">
      <w:pPr>
        <w:pStyle w:val="Default"/>
        <w:ind w:left="5954"/>
        <w:jc w:val="both"/>
        <w:rPr>
          <w:color w:val="auto"/>
        </w:rPr>
      </w:pPr>
    </w:p>
    <w:p w:rsidR="009E59DA" w:rsidRDefault="009E59DA" w:rsidP="009E59DA">
      <w:pPr>
        <w:pStyle w:val="Default"/>
        <w:tabs>
          <w:tab w:val="left" w:pos="6120"/>
        </w:tabs>
        <w:ind w:left="5954"/>
        <w:jc w:val="both"/>
        <w:rPr>
          <w:color w:val="auto"/>
        </w:rPr>
      </w:pPr>
      <w:r>
        <w:rPr>
          <w:color w:val="auto"/>
        </w:rPr>
        <w:t xml:space="preserve">     </w:t>
      </w:r>
    </w:p>
    <w:p w:rsidR="009E59DA" w:rsidRDefault="009E59DA" w:rsidP="009E59DA">
      <w:pPr>
        <w:overflowPunct/>
        <w:jc w:val="center"/>
        <w:rPr>
          <w:rFonts w:eastAsia="Calibri"/>
          <w:sz w:val="24"/>
          <w:szCs w:val="24"/>
          <w:lang w:eastAsia="en-US"/>
        </w:rPr>
      </w:pPr>
      <w:r>
        <w:rPr>
          <w:rFonts w:eastAsia="Calibri"/>
          <w:sz w:val="24"/>
          <w:szCs w:val="24"/>
          <w:lang w:eastAsia="en-US"/>
        </w:rPr>
        <w:t>Конкурсная документация</w:t>
      </w:r>
    </w:p>
    <w:p w:rsidR="009E59DA" w:rsidRDefault="009E59DA" w:rsidP="009E59DA">
      <w:pPr>
        <w:overflowPunct/>
        <w:jc w:val="center"/>
        <w:rPr>
          <w:rFonts w:eastAsia="Calibri"/>
          <w:sz w:val="24"/>
          <w:szCs w:val="24"/>
          <w:lang w:eastAsia="en-US"/>
        </w:rPr>
      </w:pPr>
      <w:r>
        <w:rPr>
          <w:rFonts w:eastAsia="Calibri"/>
          <w:sz w:val="24"/>
          <w:szCs w:val="24"/>
          <w:lang w:eastAsia="en-US"/>
        </w:rPr>
        <w:t>по проведению открытого конкурса на выполнение работ</w:t>
      </w:r>
    </w:p>
    <w:p w:rsidR="009E59DA" w:rsidRDefault="009E59DA" w:rsidP="009E59DA">
      <w:pPr>
        <w:overflowPunct/>
        <w:jc w:val="center"/>
        <w:rPr>
          <w:rFonts w:eastAsia="Calibri"/>
          <w:sz w:val="24"/>
          <w:szCs w:val="24"/>
          <w:lang w:eastAsia="en-US"/>
        </w:rPr>
      </w:pPr>
      <w:r>
        <w:rPr>
          <w:rFonts w:eastAsia="Calibri"/>
          <w:sz w:val="24"/>
          <w:szCs w:val="24"/>
          <w:lang w:eastAsia="en-US"/>
        </w:rPr>
        <w:t>по капитальному ремонту многоквартирных домов</w:t>
      </w:r>
    </w:p>
    <w:p w:rsidR="009E59DA" w:rsidRDefault="009E59DA" w:rsidP="009E59DA">
      <w:pPr>
        <w:overflowPunct/>
        <w:jc w:val="center"/>
        <w:rPr>
          <w:rFonts w:eastAsia="Calibri"/>
          <w:sz w:val="24"/>
          <w:szCs w:val="24"/>
          <w:lang w:eastAsia="en-US"/>
        </w:rPr>
      </w:pPr>
    </w:p>
    <w:p w:rsidR="009E59DA" w:rsidRDefault="009E59DA" w:rsidP="009E59DA">
      <w:pPr>
        <w:overflowPunct/>
        <w:jc w:val="both"/>
        <w:rPr>
          <w:rFonts w:eastAsia="Calibri"/>
          <w:sz w:val="24"/>
          <w:szCs w:val="24"/>
          <w:lang w:eastAsia="en-US"/>
        </w:rPr>
      </w:pPr>
      <w:r>
        <w:rPr>
          <w:rFonts w:eastAsia="Calibri"/>
          <w:sz w:val="24"/>
          <w:szCs w:val="24"/>
          <w:lang w:eastAsia="en-US"/>
        </w:rPr>
        <w:t>1. Общие положения.</w:t>
      </w:r>
    </w:p>
    <w:p w:rsidR="009E59DA" w:rsidRDefault="009E59DA" w:rsidP="009E59DA">
      <w:pPr>
        <w:overflowPunct/>
        <w:jc w:val="both"/>
        <w:rPr>
          <w:rFonts w:eastAsia="Calibri"/>
          <w:sz w:val="24"/>
          <w:szCs w:val="24"/>
          <w:lang w:eastAsia="en-US"/>
        </w:rPr>
      </w:pPr>
      <w:r>
        <w:rPr>
          <w:rFonts w:eastAsia="Calibri"/>
          <w:sz w:val="24"/>
          <w:szCs w:val="24"/>
          <w:lang w:eastAsia="en-US"/>
        </w:rPr>
        <w:t>1.1. Предметом настоящего конкурса является право заключения договора подряда на выполнение  работ по капитальному ремонту фасада с утеплением, системы холодного водоснабжения МКД № 22 по ул. Серж. Мишина, г. Калининград.</w:t>
      </w:r>
    </w:p>
    <w:p w:rsidR="009E59DA" w:rsidRDefault="009E59DA" w:rsidP="009E59DA">
      <w:pPr>
        <w:jc w:val="both"/>
        <w:rPr>
          <w:sz w:val="24"/>
          <w:szCs w:val="24"/>
        </w:rPr>
      </w:pPr>
      <w:r>
        <w:rPr>
          <w:sz w:val="24"/>
          <w:szCs w:val="24"/>
        </w:rPr>
        <w:t>1.2. Заказчиком является: ООО «ЖЭУ Вагоностроитель»</w:t>
      </w:r>
    </w:p>
    <w:p w:rsidR="009E59DA" w:rsidRDefault="009E59DA" w:rsidP="009E59DA">
      <w:pPr>
        <w:pStyle w:val="ab"/>
        <w:spacing w:before="0" w:after="0"/>
        <w:ind w:firstLine="0"/>
        <w:rPr>
          <w:rStyle w:val="ac"/>
          <w:rFonts w:ascii="Times New Roman" w:hAnsi="Times New Roman"/>
          <w:shd w:val="clear" w:color="auto" w:fill="FFFFFF"/>
          <w:lang w:val="ru-RU"/>
        </w:rPr>
      </w:pPr>
      <w:r>
        <w:rPr>
          <w:rFonts w:ascii="Times New Roman" w:hAnsi="Times New Roman"/>
          <w:sz w:val="24"/>
          <w:szCs w:val="24"/>
          <w:lang w:val="ru-RU"/>
        </w:rPr>
        <w:t xml:space="preserve">Юридический адрес, почтовый адрес: 236010, г. Калининград, ул. Косогорная,1          </w:t>
      </w:r>
    </w:p>
    <w:p w:rsidR="009E59DA" w:rsidRPr="009E59DA" w:rsidRDefault="009E59DA" w:rsidP="009E59DA">
      <w:pPr>
        <w:pStyle w:val="ab"/>
        <w:spacing w:before="0" w:after="0"/>
        <w:ind w:firstLine="0"/>
        <w:rPr>
          <w:lang w:val="ru-RU"/>
        </w:rPr>
      </w:pPr>
      <w:r>
        <w:rPr>
          <w:rFonts w:ascii="Times New Roman" w:hAnsi="Times New Roman"/>
          <w:sz w:val="24"/>
          <w:szCs w:val="24"/>
          <w:lang w:val="ru-RU"/>
        </w:rPr>
        <w:t xml:space="preserve">ИНН </w:t>
      </w:r>
      <w:r>
        <w:rPr>
          <w:rFonts w:ascii="Times New Roman" w:hAnsi="Times New Roman"/>
          <w:sz w:val="24"/>
          <w:szCs w:val="24"/>
          <w:shd w:val="clear" w:color="auto" w:fill="FFFFFF"/>
          <w:lang w:val="ru-RU"/>
        </w:rPr>
        <w:t>; К</w:t>
      </w:r>
      <w:r>
        <w:rPr>
          <w:rFonts w:ascii="Times New Roman" w:hAnsi="Times New Roman"/>
          <w:sz w:val="24"/>
          <w:szCs w:val="24"/>
          <w:lang w:val="ru-RU"/>
        </w:rPr>
        <w:t>ПП 3905604928/390601001;</w:t>
      </w:r>
    </w:p>
    <w:p w:rsidR="009E59DA" w:rsidRDefault="009E59DA" w:rsidP="009E59DA">
      <w:pPr>
        <w:pStyle w:val="ab"/>
        <w:spacing w:before="0" w:after="0"/>
        <w:ind w:firstLine="0"/>
        <w:rPr>
          <w:rFonts w:ascii="Times New Roman" w:hAnsi="Times New Roman"/>
          <w:sz w:val="24"/>
          <w:szCs w:val="24"/>
          <w:shd w:val="clear" w:color="auto" w:fill="FFFFFF"/>
          <w:lang w:val="ru-RU"/>
        </w:rPr>
      </w:pPr>
      <w:r>
        <w:rPr>
          <w:rFonts w:ascii="Times New Roman" w:hAnsi="Times New Roman"/>
          <w:sz w:val="24"/>
          <w:szCs w:val="24"/>
          <w:lang w:val="ru-RU"/>
        </w:rPr>
        <w:t>Филиал «Европейский» ПАО «Банк Санкт-Петербург» г. Калининград</w:t>
      </w:r>
    </w:p>
    <w:p w:rsidR="009E59DA" w:rsidRDefault="009E59DA" w:rsidP="009E59DA">
      <w:pPr>
        <w:pStyle w:val="ab"/>
        <w:spacing w:before="0" w:after="0"/>
        <w:ind w:firstLine="0"/>
        <w:rPr>
          <w:rFonts w:ascii="Times New Roman" w:hAnsi="Times New Roman"/>
          <w:sz w:val="24"/>
          <w:szCs w:val="24"/>
          <w:lang w:val="ru-RU"/>
        </w:rPr>
      </w:pPr>
      <w:r>
        <w:rPr>
          <w:rFonts w:ascii="Times New Roman" w:hAnsi="Times New Roman"/>
          <w:sz w:val="24"/>
          <w:szCs w:val="24"/>
          <w:lang w:val="ru-RU"/>
        </w:rPr>
        <w:t>р/с 40702810800100070435</w:t>
      </w:r>
    </w:p>
    <w:p w:rsidR="009E59DA" w:rsidRDefault="009E59DA" w:rsidP="009E59DA">
      <w:pPr>
        <w:pStyle w:val="ab"/>
        <w:spacing w:before="0" w:after="0"/>
        <w:ind w:firstLine="0"/>
        <w:rPr>
          <w:rFonts w:ascii="Times New Roman" w:hAnsi="Times New Roman"/>
          <w:sz w:val="24"/>
          <w:szCs w:val="24"/>
          <w:lang w:val="ru-RU"/>
        </w:rPr>
      </w:pPr>
      <w:r>
        <w:rPr>
          <w:rFonts w:ascii="Times New Roman" w:hAnsi="Times New Roman"/>
          <w:sz w:val="24"/>
          <w:szCs w:val="24"/>
          <w:lang w:val="ru-RU"/>
        </w:rPr>
        <w:t>к/с 30101810927480000877</w:t>
      </w:r>
    </w:p>
    <w:p w:rsidR="009E59DA" w:rsidRDefault="009E59DA" w:rsidP="009E59DA">
      <w:pPr>
        <w:pStyle w:val="ab"/>
        <w:spacing w:before="0" w:after="0"/>
        <w:ind w:firstLine="0"/>
        <w:rPr>
          <w:rFonts w:ascii="Times New Roman" w:hAnsi="Times New Roman"/>
          <w:sz w:val="24"/>
          <w:szCs w:val="24"/>
          <w:lang w:val="ru-RU"/>
        </w:rPr>
      </w:pPr>
      <w:r>
        <w:rPr>
          <w:rFonts w:ascii="Times New Roman" w:hAnsi="Times New Roman"/>
          <w:sz w:val="24"/>
          <w:szCs w:val="24"/>
          <w:lang w:val="ru-RU"/>
        </w:rPr>
        <w:t>БИК 042748877</w:t>
      </w:r>
    </w:p>
    <w:p w:rsidR="009E59DA" w:rsidRDefault="009E59DA" w:rsidP="009E59DA">
      <w:pPr>
        <w:jc w:val="both"/>
        <w:rPr>
          <w:sz w:val="24"/>
          <w:szCs w:val="24"/>
        </w:rPr>
      </w:pPr>
      <w:r>
        <w:rPr>
          <w:sz w:val="24"/>
          <w:szCs w:val="24"/>
        </w:rPr>
        <w:t xml:space="preserve">Фактический адрес: 236010, г. Калининград, ул. </w:t>
      </w:r>
      <w:proofErr w:type="spellStart"/>
      <w:r>
        <w:rPr>
          <w:sz w:val="24"/>
          <w:szCs w:val="24"/>
        </w:rPr>
        <w:t>Косогорная</w:t>
      </w:r>
      <w:proofErr w:type="spellEnd"/>
      <w:r>
        <w:rPr>
          <w:sz w:val="24"/>
          <w:szCs w:val="24"/>
        </w:rPr>
        <w:t xml:space="preserve"> , д.1</w:t>
      </w:r>
    </w:p>
    <w:p w:rsidR="009E59DA" w:rsidRDefault="009E59DA" w:rsidP="009E59DA">
      <w:pPr>
        <w:jc w:val="both"/>
        <w:rPr>
          <w:sz w:val="24"/>
          <w:szCs w:val="24"/>
        </w:rPr>
      </w:pPr>
      <w:r>
        <w:rPr>
          <w:sz w:val="24"/>
          <w:szCs w:val="24"/>
        </w:rPr>
        <w:t>1.3. 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Pr>
            <w:sz w:val="24"/>
            <w:szCs w:val="24"/>
          </w:rPr>
          <w:t>236016, г</w:t>
        </w:r>
      </w:smartTag>
      <w:r>
        <w:rPr>
          <w:sz w:val="24"/>
          <w:szCs w:val="24"/>
        </w:rPr>
        <w:t xml:space="preserve">. Калининград, ул. Фрунзе, д.71; ИНН 3906290858/КПП 390601001; </w:t>
      </w:r>
      <w:hyperlink r:id="rId6" w:history="1">
        <w:r>
          <w:rPr>
            <w:rStyle w:val="a3"/>
            <w:rFonts w:eastAsia="Calibri"/>
            <w:sz w:val="24"/>
            <w:szCs w:val="24"/>
            <w:lang w:val="en-US"/>
          </w:rPr>
          <w:t>mkukrmkd</w:t>
        </w:r>
        <w:r>
          <w:rPr>
            <w:rStyle w:val="a3"/>
            <w:rFonts w:eastAsia="Calibri"/>
            <w:sz w:val="24"/>
            <w:szCs w:val="24"/>
          </w:rPr>
          <w:t>@</w:t>
        </w:r>
        <w:r>
          <w:rPr>
            <w:rStyle w:val="a3"/>
            <w:rFonts w:eastAsia="Calibri"/>
            <w:sz w:val="24"/>
            <w:szCs w:val="24"/>
            <w:lang w:val="en-US"/>
          </w:rPr>
          <w:t>klgd</w:t>
        </w:r>
        <w:r>
          <w:rPr>
            <w:rStyle w:val="a3"/>
            <w:rFonts w:eastAsia="Calibri"/>
            <w:sz w:val="24"/>
            <w:szCs w:val="24"/>
          </w:rPr>
          <w:t>.</w:t>
        </w:r>
        <w:r>
          <w:rPr>
            <w:rStyle w:val="a3"/>
            <w:rFonts w:eastAsia="Calibri"/>
            <w:sz w:val="24"/>
            <w:szCs w:val="24"/>
            <w:lang w:val="en-US"/>
          </w:rPr>
          <w:t>ru</w:t>
        </w:r>
      </w:hyperlink>
      <w:r>
        <w:rPr>
          <w:sz w:val="24"/>
          <w:szCs w:val="24"/>
        </w:rPr>
        <w:t>, т. (4012) 92-35-90 по проведению конкурса, ф. 46-96-21.</w:t>
      </w:r>
    </w:p>
    <w:p w:rsidR="001C0759" w:rsidRDefault="009E59DA" w:rsidP="001C0759">
      <w:pPr>
        <w:jc w:val="both"/>
        <w:rPr>
          <w:b/>
          <w:color w:val="000000"/>
          <w:sz w:val="24"/>
          <w:szCs w:val="24"/>
        </w:rPr>
      </w:pPr>
      <w:r>
        <w:rPr>
          <w:rFonts w:eastAsia="Calibri"/>
          <w:color w:val="000000"/>
          <w:sz w:val="24"/>
          <w:szCs w:val="24"/>
          <w:lang w:eastAsia="en-US"/>
        </w:rPr>
        <w:t xml:space="preserve">1.4. </w:t>
      </w:r>
      <w:r w:rsidR="001C0759">
        <w:rPr>
          <w:color w:val="000000"/>
          <w:sz w:val="24"/>
          <w:szCs w:val="24"/>
        </w:rPr>
        <w:t xml:space="preserve">Начальная (максимальная) цена договора подряда: </w:t>
      </w:r>
      <w:r w:rsidR="001C0759">
        <w:rPr>
          <w:b/>
          <w:color w:val="000000"/>
          <w:sz w:val="24"/>
          <w:szCs w:val="24"/>
        </w:rPr>
        <w:t xml:space="preserve">1 829 957  (один миллион восемьсот двадцать девять тысяч девятьсот пятьдесят семь) рублей, в том числе НДС 18%: 279 145(двести семьдесят девять тысяч сто сорок пять) рублей 98 копеек. </w:t>
      </w:r>
    </w:p>
    <w:p w:rsidR="00B900CA" w:rsidRPr="0029684A" w:rsidRDefault="00B900CA" w:rsidP="001C0759">
      <w:pPr>
        <w:overflowPunct/>
        <w:jc w:val="both"/>
        <w:rPr>
          <w:color w:val="000000"/>
          <w:sz w:val="24"/>
          <w:szCs w:val="24"/>
        </w:rPr>
      </w:pPr>
      <w:r w:rsidRPr="0029684A">
        <w:rPr>
          <w:color w:val="000000"/>
          <w:sz w:val="24"/>
          <w:szCs w:val="24"/>
        </w:rPr>
        <w:t xml:space="preserve">Сроки производства работ:  не более </w:t>
      </w:r>
      <w:r>
        <w:rPr>
          <w:color w:val="000000"/>
          <w:sz w:val="24"/>
          <w:szCs w:val="24"/>
        </w:rPr>
        <w:t>60</w:t>
      </w:r>
      <w:r w:rsidRPr="0029684A">
        <w:rPr>
          <w:color w:val="000000"/>
          <w:sz w:val="24"/>
          <w:szCs w:val="24"/>
        </w:rPr>
        <w:t xml:space="preserve"> календарных дней, в том числе:</w:t>
      </w:r>
    </w:p>
    <w:p w:rsidR="00B900CA" w:rsidRPr="0029684A" w:rsidRDefault="00B900CA" w:rsidP="00B900CA">
      <w:pPr>
        <w:widowControl w:val="0"/>
        <w:jc w:val="both"/>
        <w:rPr>
          <w:color w:val="000000"/>
          <w:sz w:val="24"/>
          <w:szCs w:val="24"/>
        </w:rPr>
      </w:pPr>
      <w:r w:rsidRPr="0029684A">
        <w:rPr>
          <w:color w:val="000000"/>
          <w:sz w:val="24"/>
          <w:szCs w:val="24"/>
        </w:rPr>
        <w:t xml:space="preserve">-   не более </w:t>
      </w:r>
      <w:r>
        <w:rPr>
          <w:color w:val="000000"/>
          <w:sz w:val="24"/>
          <w:szCs w:val="24"/>
        </w:rPr>
        <w:t>45</w:t>
      </w:r>
      <w:r w:rsidRPr="0029684A">
        <w:rPr>
          <w:color w:val="C00000"/>
          <w:sz w:val="24"/>
          <w:szCs w:val="24"/>
        </w:rPr>
        <w:t xml:space="preserve"> </w:t>
      </w:r>
      <w:r w:rsidRPr="0029684A">
        <w:rPr>
          <w:color w:val="000000"/>
          <w:sz w:val="24"/>
          <w:szCs w:val="24"/>
        </w:rPr>
        <w:t xml:space="preserve">календарных дней на выполнение ремонтных работ; </w:t>
      </w:r>
    </w:p>
    <w:p w:rsidR="00B900CA" w:rsidRDefault="00B900CA" w:rsidP="00B900CA">
      <w:pPr>
        <w:overflowPunct/>
        <w:jc w:val="both"/>
        <w:rPr>
          <w:rFonts w:eastAsia="Calibri"/>
          <w:color w:val="000000"/>
          <w:sz w:val="24"/>
          <w:szCs w:val="24"/>
          <w:lang w:eastAsia="en-US"/>
        </w:rPr>
      </w:pPr>
      <w:r w:rsidRPr="0029684A">
        <w:rPr>
          <w:color w:val="000000"/>
          <w:sz w:val="24"/>
          <w:szCs w:val="24"/>
        </w:rPr>
        <w:t xml:space="preserve">- </w:t>
      </w:r>
      <w:r>
        <w:rPr>
          <w:color w:val="000000"/>
          <w:sz w:val="24"/>
          <w:szCs w:val="24"/>
        </w:rPr>
        <w:t xml:space="preserve">15 </w:t>
      </w:r>
      <w:r w:rsidRPr="0029684A">
        <w:rPr>
          <w:color w:val="000000"/>
          <w:sz w:val="24"/>
          <w:szCs w:val="24"/>
        </w:rPr>
        <w:t>календарных дней на оформление документов для сдачи объекта в эксплуатацию</w:t>
      </w:r>
      <w:r>
        <w:rPr>
          <w:sz w:val="24"/>
          <w:szCs w:val="24"/>
        </w:rPr>
        <w:t xml:space="preserve">    </w:t>
      </w:r>
    </w:p>
    <w:p w:rsidR="009E59DA" w:rsidRDefault="009E59DA" w:rsidP="009E59DA">
      <w:pPr>
        <w:jc w:val="both"/>
        <w:rPr>
          <w:sz w:val="24"/>
          <w:szCs w:val="24"/>
        </w:rPr>
      </w:pPr>
      <w:r>
        <w:rPr>
          <w:sz w:val="24"/>
          <w:szCs w:val="24"/>
        </w:rPr>
        <w:t xml:space="preserve">1.5. Крайним сроком подачи конкурсных заявок является  9 час. 45 мин. дня вскрытия пакетов с конкурсными заявками. Заявки подаются по адресу: г. Калининград, ул. Фрунзе, дом 71, </w:t>
      </w:r>
      <w:proofErr w:type="spellStart"/>
      <w:r>
        <w:rPr>
          <w:sz w:val="24"/>
          <w:szCs w:val="24"/>
        </w:rPr>
        <w:t>каб</w:t>
      </w:r>
      <w:proofErr w:type="spellEnd"/>
      <w:r>
        <w:rPr>
          <w:sz w:val="24"/>
          <w:szCs w:val="24"/>
        </w:rPr>
        <w:t>. 15, часы работы: с 9-00 часов до 18-00 часов, обед: с 13-00 часов до 14-00 часов.</w:t>
      </w:r>
    </w:p>
    <w:p w:rsidR="009E59DA" w:rsidRDefault="009E59DA" w:rsidP="009E59DA">
      <w:pPr>
        <w:overflowPunct/>
        <w:jc w:val="both"/>
        <w:rPr>
          <w:rFonts w:eastAsia="Calibri"/>
          <w:sz w:val="24"/>
          <w:szCs w:val="24"/>
          <w:lang w:eastAsia="en-US"/>
        </w:rPr>
      </w:pPr>
      <w:r>
        <w:rPr>
          <w:rFonts w:eastAsia="Calibri"/>
          <w:sz w:val="24"/>
          <w:szCs w:val="24"/>
          <w:lang w:eastAsia="en-US"/>
        </w:rPr>
        <w:t>1.6. Вскрытие пакетов с конкурсными заявками будет произведено с 10 часов 00 минут "</w:t>
      </w:r>
      <w:r w:rsidR="0089079C">
        <w:rPr>
          <w:rFonts w:eastAsia="Calibri"/>
          <w:sz w:val="24"/>
          <w:szCs w:val="24"/>
          <w:lang w:eastAsia="en-US"/>
        </w:rPr>
        <w:t xml:space="preserve"> </w:t>
      </w:r>
      <w:r w:rsidR="001C0759">
        <w:rPr>
          <w:rFonts w:eastAsia="Calibri"/>
          <w:sz w:val="24"/>
          <w:szCs w:val="24"/>
          <w:lang w:eastAsia="en-US"/>
        </w:rPr>
        <w:t>29</w:t>
      </w:r>
      <w:r>
        <w:rPr>
          <w:rFonts w:eastAsia="Calibri"/>
          <w:sz w:val="24"/>
          <w:szCs w:val="24"/>
          <w:lang w:eastAsia="en-US"/>
        </w:rPr>
        <w:t>"</w:t>
      </w:r>
      <w:r w:rsidR="0089079C">
        <w:rPr>
          <w:rFonts w:eastAsia="Calibri"/>
          <w:sz w:val="24"/>
          <w:szCs w:val="24"/>
          <w:lang w:eastAsia="en-US"/>
        </w:rPr>
        <w:t xml:space="preserve"> </w:t>
      </w:r>
      <w:r w:rsidR="001C0759">
        <w:rPr>
          <w:rFonts w:eastAsia="Calibri"/>
          <w:sz w:val="24"/>
          <w:szCs w:val="24"/>
          <w:lang w:eastAsia="en-US"/>
        </w:rPr>
        <w:t>июня</w:t>
      </w:r>
      <w:r w:rsidR="0089079C">
        <w:rPr>
          <w:rFonts w:eastAsia="Calibri"/>
          <w:sz w:val="24"/>
          <w:szCs w:val="24"/>
          <w:lang w:eastAsia="en-US"/>
        </w:rPr>
        <w:t xml:space="preserve"> </w:t>
      </w:r>
      <w:r>
        <w:rPr>
          <w:rFonts w:eastAsia="Calibri"/>
          <w:sz w:val="24"/>
          <w:szCs w:val="24"/>
          <w:lang w:eastAsia="en-US"/>
        </w:rPr>
        <w:t xml:space="preserve">2017 года по адресу: г. Калининград, ул. Фрунзе, дом 71, </w:t>
      </w:r>
      <w:proofErr w:type="spellStart"/>
      <w:r>
        <w:rPr>
          <w:rFonts w:eastAsia="Calibri"/>
          <w:sz w:val="24"/>
          <w:szCs w:val="24"/>
          <w:lang w:eastAsia="en-US"/>
        </w:rPr>
        <w:t>каб</w:t>
      </w:r>
      <w:proofErr w:type="spellEnd"/>
      <w:r>
        <w:rPr>
          <w:rFonts w:eastAsia="Calibri"/>
          <w:sz w:val="24"/>
          <w:szCs w:val="24"/>
          <w:lang w:eastAsia="en-US"/>
        </w:rPr>
        <w:t xml:space="preserve">. 25. На процедуру вскрытия пакетов приглашаются представители всех претендентов на участие в конкурсе. Полномочия представителя должны быть подтверждены доверенностью. </w:t>
      </w:r>
    </w:p>
    <w:p w:rsidR="009E59DA" w:rsidRDefault="009E59DA" w:rsidP="009E59DA">
      <w:pPr>
        <w:overflowPunct/>
        <w:jc w:val="both"/>
        <w:rPr>
          <w:rFonts w:eastAsia="Calibri"/>
          <w:sz w:val="24"/>
          <w:szCs w:val="24"/>
          <w:lang w:eastAsia="en-US"/>
        </w:rPr>
      </w:pPr>
      <w:r>
        <w:rPr>
          <w:rFonts w:eastAsia="Calibri"/>
          <w:sz w:val="24"/>
          <w:szCs w:val="24"/>
          <w:lang w:eastAsia="en-US"/>
        </w:rPr>
        <w:t xml:space="preserve">1.7. Официальное извещение о проведении конкурса публикуется на интернет-сайте </w:t>
      </w:r>
      <w:r>
        <w:rPr>
          <w:rFonts w:eastAsia="Calibri"/>
          <w:sz w:val="24"/>
          <w:szCs w:val="24"/>
          <w:lang w:val="en-US" w:eastAsia="en-US"/>
        </w:rPr>
        <w:t>www</w:t>
      </w:r>
      <w:r>
        <w:rPr>
          <w:rFonts w:eastAsia="Calibri"/>
          <w:sz w:val="24"/>
          <w:szCs w:val="24"/>
          <w:lang w:eastAsia="en-US"/>
        </w:rPr>
        <w:t>.</w:t>
      </w:r>
      <w:proofErr w:type="spellStart"/>
      <w:r>
        <w:rPr>
          <w:rFonts w:eastAsia="Calibri"/>
          <w:sz w:val="24"/>
          <w:szCs w:val="24"/>
          <w:lang w:val="en-US" w:eastAsia="en-US"/>
        </w:rPr>
        <w:t>klgd</w:t>
      </w:r>
      <w:proofErr w:type="spellEnd"/>
      <w:r>
        <w:rPr>
          <w:rFonts w:eastAsia="Calibri"/>
          <w:sz w:val="24"/>
          <w:szCs w:val="24"/>
          <w:lang w:eastAsia="en-US"/>
        </w:rPr>
        <w:t>.</w:t>
      </w:r>
      <w:proofErr w:type="spellStart"/>
      <w:r>
        <w:rPr>
          <w:rFonts w:eastAsia="Calibri"/>
          <w:sz w:val="24"/>
          <w:szCs w:val="24"/>
          <w:lang w:val="en-US" w:eastAsia="en-US"/>
        </w:rPr>
        <w:t>ru</w:t>
      </w:r>
      <w:proofErr w:type="spellEnd"/>
      <w:r>
        <w:rPr>
          <w:rFonts w:eastAsia="Calibri"/>
          <w:sz w:val="24"/>
          <w:szCs w:val="24"/>
          <w:lang w:eastAsia="en-US"/>
        </w:rPr>
        <w:t xml:space="preserve"> не позднее, чем за 30 дней до даты проведения конкурса. </w:t>
      </w:r>
    </w:p>
    <w:p w:rsidR="009E59DA" w:rsidRDefault="009E59DA" w:rsidP="009E59DA">
      <w:pPr>
        <w:overflowPunct/>
        <w:jc w:val="both"/>
        <w:rPr>
          <w:rFonts w:eastAsia="Calibri"/>
          <w:sz w:val="24"/>
          <w:szCs w:val="24"/>
          <w:lang w:eastAsia="en-US"/>
        </w:rPr>
      </w:pPr>
      <w:r>
        <w:rPr>
          <w:rFonts w:eastAsia="Calibri"/>
          <w:sz w:val="24"/>
          <w:szCs w:val="24"/>
          <w:lang w:eastAsia="en-US"/>
        </w:rPr>
        <w:t xml:space="preserve">1.8. Участники конкурса предоставляют обеспечение заявки  в размере 3% от начальной цены договора подряда. </w:t>
      </w:r>
    </w:p>
    <w:p w:rsidR="009E59DA" w:rsidRDefault="009E59DA" w:rsidP="009E59DA">
      <w:pPr>
        <w:overflowPunct/>
        <w:jc w:val="both"/>
        <w:rPr>
          <w:rFonts w:eastAsia="Calibri"/>
          <w:sz w:val="24"/>
          <w:szCs w:val="24"/>
          <w:lang w:eastAsia="en-US"/>
        </w:rPr>
      </w:pPr>
      <w:r>
        <w:rPr>
          <w:rFonts w:eastAsia="Calibri"/>
          <w:sz w:val="24"/>
          <w:szCs w:val="24"/>
          <w:lang w:eastAsia="en-US"/>
        </w:rPr>
        <w:t xml:space="preserve">1.9. Участники конкурса должны перечислить сумму в размере </w:t>
      </w:r>
      <w:r w:rsidR="001C0759">
        <w:rPr>
          <w:rFonts w:eastAsia="Calibri"/>
          <w:sz w:val="24"/>
          <w:szCs w:val="24"/>
          <w:lang w:eastAsia="en-US"/>
        </w:rPr>
        <w:t>54 898</w:t>
      </w:r>
      <w:r>
        <w:rPr>
          <w:rFonts w:eastAsia="Calibri"/>
          <w:sz w:val="24"/>
          <w:szCs w:val="24"/>
          <w:lang w:eastAsia="en-US"/>
        </w:rPr>
        <w:t xml:space="preserve"> (пятьдесят </w:t>
      </w:r>
      <w:r w:rsidR="001C0759">
        <w:rPr>
          <w:rFonts w:eastAsia="Calibri"/>
          <w:sz w:val="24"/>
          <w:szCs w:val="24"/>
          <w:lang w:eastAsia="en-US"/>
        </w:rPr>
        <w:t xml:space="preserve">четыре </w:t>
      </w:r>
      <w:r>
        <w:rPr>
          <w:rFonts w:eastAsia="Calibri"/>
          <w:sz w:val="24"/>
          <w:szCs w:val="24"/>
          <w:lang w:eastAsia="en-US"/>
        </w:rPr>
        <w:t>тысяч</w:t>
      </w:r>
      <w:r w:rsidR="001C0759">
        <w:rPr>
          <w:rFonts w:eastAsia="Calibri"/>
          <w:sz w:val="24"/>
          <w:szCs w:val="24"/>
          <w:lang w:eastAsia="en-US"/>
        </w:rPr>
        <w:t>и</w:t>
      </w:r>
      <w:r>
        <w:rPr>
          <w:rFonts w:eastAsia="Calibri"/>
          <w:sz w:val="24"/>
          <w:szCs w:val="24"/>
          <w:lang w:eastAsia="en-US"/>
        </w:rPr>
        <w:t xml:space="preserve"> </w:t>
      </w:r>
      <w:r w:rsidR="001C0759">
        <w:rPr>
          <w:rFonts w:eastAsia="Calibri"/>
          <w:sz w:val="24"/>
          <w:szCs w:val="24"/>
          <w:lang w:eastAsia="en-US"/>
        </w:rPr>
        <w:t>восемьсот девяносто восемь</w:t>
      </w:r>
      <w:proofErr w:type="gramStart"/>
      <w:r>
        <w:rPr>
          <w:rFonts w:eastAsia="Calibri"/>
          <w:sz w:val="24"/>
          <w:szCs w:val="24"/>
          <w:lang w:eastAsia="en-US"/>
        </w:rPr>
        <w:t xml:space="preserve"> )</w:t>
      </w:r>
      <w:proofErr w:type="gramEnd"/>
      <w:r>
        <w:rPr>
          <w:rFonts w:eastAsia="Calibri"/>
          <w:sz w:val="24"/>
          <w:szCs w:val="24"/>
          <w:lang w:eastAsia="en-US"/>
        </w:rPr>
        <w:t xml:space="preserve"> рублей </w:t>
      </w:r>
      <w:r w:rsidR="001C0759">
        <w:rPr>
          <w:rFonts w:eastAsia="Calibri"/>
          <w:sz w:val="24"/>
          <w:szCs w:val="24"/>
          <w:lang w:eastAsia="en-US"/>
        </w:rPr>
        <w:t>71</w:t>
      </w:r>
      <w:r>
        <w:rPr>
          <w:rFonts w:eastAsia="Calibri"/>
          <w:sz w:val="24"/>
          <w:szCs w:val="24"/>
          <w:lang w:eastAsia="en-US"/>
        </w:rPr>
        <w:t xml:space="preserve"> копе</w:t>
      </w:r>
      <w:r w:rsidR="001C0759">
        <w:rPr>
          <w:rFonts w:eastAsia="Calibri"/>
          <w:sz w:val="24"/>
          <w:szCs w:val="24"/>
          <w:lang w:eastAsia="en-US"/>
        </w:rPr>
        <w:t>й</w:t>
      </w:r>
      <w:r>
        <w:rPr>
          <w:rFonts w:eastAsia="Calibri"/>
          <w:sz w:val="24"/>
          <w:szCs w:val="24"/>
          <w:lang w:eastAsia="en-US"/>
        </w:rPr>
        <w:t>к</w:t>
      </w:r>
      <w:r w:rsidR="001C0759">
        <w:rPr>
          <w:rFonts w:eastAsia="Calibri"/>
          <w:sz w:val="24"/>
          <w:szCs w:val="24"/>
          <w:lang w:eastAsia="en-US"/>
        </w:rPr>
        <w:t>а</w:t>
      </w:r>
      <w:r>
        <w:rPr>
          <w:rFonts w:eastAsia="Calibri"/>
          <w:sz w:val="24"/>
          <w:szCs w:val="24"/>
          <w:lang w:eastAsia="en-US"/>
        </w:rPr>
        <w:t>. (3% от начальной цены договора подряда), до даты вскрытия пакетов с заявками на следующий счет:</w:t>
      </w:r>
      <w:r>
        <w:t xml:space="preserve"> </w:t>
      </w:r>
      <w:r>
        <w:rPr>
          <w:rFonts w:eastAsia="Calibri"/>
          <w:sz w:val="24"/>
          <w:szCs w:val="24"/>
          <w:lang w:eastAsia="en-US"/>
        </w:rPr>
        <w:t xml:space="preserve">Муниципальное казенное учреждение городского округа «Город Калининград» «Капитальный Ремонт </w:t>
      </w:r>
      <w:r>
        <w:rPr>
          <w:rFonts w:eastAsia="Calibri"/>
          <w:sz w:val="24"/>
          <w:szCs w:val="24"/>
          <w:lang w:eastAsia="en-US"/>
        </w:rPr>
        <w:lastRenderedPageBreak/>
        <w:t>Многоквартирных Домов» 236016, г. Калининград, ул. Фрунзе, 71, ИНН 3906290858 /КПП 390601001</w:t>
      </w:r>
    </w:p>
    <w:p w:rsidR="009E59DA" w:rsidRDefault="009E59DA" w:rsidP="009E59DA">
      <w:pPr>
        <w:overflowPunct/>
        <w:jc w:val="both"/>
        <w:rPr>
          <w:rFonts w:eastAsia="Calibri"/>
          <w:sz w:val="24"/>
          <w:szCs w:val="24"/>
          <w:lang w:eastAsia="en-US"/>
        </w:rPr>
      </w:pPr>
      <w:r>
        <w:rPr>
          <w:rFonts w:eastAsia="Calibri"/>
          <w:sz w:val="24"/>
          <w:szCs w:val="24"/>
          <w:lang w:eastAsia="en-US"/>
        </w:rPr>
        <w:t>ОКПО 22885619    ОКАТО 27401368000</w:t>
      </w:r>
    </w:p>
    <w:p w:rsidR="009E59DA" w:rsidRDefault="009E59DA" w:rsidP="009E59DA">
      <w:pPr>
        <w:overflowPunct/>
        <w:jc w:val="both"/>
        <w:rPr>
          <w:rFonts w:eastAsia="Calibri"/>
          <w:sz w:val="24"/>
          <w:szCs w:val="24"/>
          <w:lang w:eastAsia="en-US"/>
        </w:rPr>
      </w:pPr>
      <w:r>
        <w:rPr>
          <w:rFonts w:eastAsia="Calibri"/>
          <w:sz w:val="24"/>
          <w:szCs w:val="24"/>
          <w:lang w:eastAsia="en-US"/>
        </w:rPr>
        <w:t xml:space="preserve">ОГРН 1133926010833  </w:t>
      </w:r>
    </w:p>
    <w:p w:rsidR="009E59DA" w:rsidRDefault="009E59DA" w:rsidP="009E59DA">
      <w:pPr>
        <w:overflowPunct/>
        <w:jc w:val="both"/>
        <w:rPr>
          <w:rFonts w:eastAsia="Calibri"/>
          <w:sz w:val="24"/>
          <w:szCs w:val="24"/>
          <w:lang w:eastAsia="en-US"/>
        </w:rPr>
      </w:pPr>
      <w:r>
        <w:rPr>
          <w:rFonts w:eastAsia="Calibri"/>
          <w:sz w:val="24"/>
          <w:szCs w:val="24"/>
          <w:lang w:eastAsia="en-US"/>
        </w:rPr>
        <w:t>УФК по Калининградской области (</w:t>
      </w:r>
      <w:proofErr w:type="spellStart"/>
      <w:r>
        <w:rPr>
          <w:rFonts w:eastAsia="Calibri"/>
          <w:sz w:val="24"/>
          <w:szCs w:val="24"/>
          <w:lang w:eastAsia="en-US"/>
        </w:rPr>
        <w:t>КЭФиК</w:t>
      </w:r>
      <w:proofErr w:type="spellEnd"/>
      <w:r>
        <w:rPr>
          <w:rFonts w:eastAsia="Calibri"/>
          <w:sz w:val="24"/>
          <w:szCs w:val="24"/>
          <w:lang w:eastAsia="en-US"/>
        </w:rPr>
        <w:t>, МКУ «</w:t>
      </w:r>
      <w:proofErr w:type="gramStart"/>
      <w:r>
        <w:rPr>
          <w:rFonts w:eastAsia="Calibri"/>
          <w:sz w:val="24"/>
          <w:szCs w:val="24"/>
          <w:lang w:eastAsia="en-US"/>
        </w:rPr>
        <w:t>КР</w:t>
      </w:r>
      <w:proofErr w:type="gramEnd"/>
      <w:r>
        <w:rPr>
          <w:rFonts w:eastAsia="Calibri"/>
          <w:sz w:val="24"/>
          <w:szCs w:val="24"/>
          <w:lang w:eastAsia="en-US"/>
        </w:rPr>
        <w:t xml:space="preserve"> МКД», л/счет 05353021690) р/с </w:t>
      </w:r>
      <w:bookmarkStart w:id="0" w:name="_GoBack"/>
      <w:r w:rsidR="00A46F08" w:rsidRPr="00A46F08">
        <w:rPr>
          <w:rFonts w:eastAsia="Calibri"/>
          <w:sz w:val="24"/>
          <w:szCs w:val="24"/>
        </w:rPr>
        <w:t>40302810127483000094</w:t>
      </w:r>
      <w:r w:rsidRPr="00A46F08">
        <w:rPr>
          <w:rFonts w:eastAsia="Calibri"/>
          <w:sz w:val="24"/>
          <w:szCs w:val="24"/>
          <w:lang w:eastAsia="en-US"/>
        </w:rPr>
        <w:t>,</w:t>
      </w:r>
      <w:r>
        <w:rPr>
          <w:rFonts w:eastAsia="Calibri"/>
          <w:sz w:val="24"/>
          <w:szCs w:val="24"/>
          <w:lang w:eastAsia="en-US"/>
        </w:rPr>
        <w:t xml:space="preserve"> </w:t>
      </w:r>
      <w:bookmarkEnd w:id="0"/>
      <w:r>
        <w:rPr>
          <w:rFonts w:eastAsia="Calibri"/>
          <w:sz w:val="24"/>
          <w:szCs w:val="24"/>
          <w:lang w:eastAsia="en-US"/>
        </w:rPr>
        <w:t xml:space="preserve">БИК 042748001 Отделение Калининград г. Калининград.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 Денежные средства должны поступить на счет организатора конкурса не позднее одного дня до дня вскрытия пакетов.</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1.10. Официальные результаты открытого конкурса публикуются на интернет-сайте </w:t>
      </w:r>
      <w:r>
        <w:rPr>
          <w:rFonts w:eastAsia="Calibri"/>
          <w:sz w:val="24"/>
          <w:szCs w:val="24"/>
          <w:lang w:val="en-US" w:eastAsia="en-US"/>
        </w:rPr>
        <w:t>www</w:t>
      </w:r>
      <w:r>
        <w:rPr>
          <w:rFonts w:eastAsia="Calibri"/>
          <w:sz w:val="24"/>
          <w:szCs w:val="24"/>
          <w:lang w:eastAsia="en-US"/>
        </w:rPr>
        <w:t>.</w:t>
      </w:r>
      <w:proofErr w:type="spellStart"/>
      <w:r>
        <w:rPr>
          <w:rFonts w:eastAsia="Calibri"/>
          <w:sz w:val="24"/>
          <w:szCs w:val="24"/>
          <w:lang w:val="en-US" w:eastAsia="en-US"/>
        </w:rPr>
        <w:t>klgd</w:t>
      </w:r>
      <w:proofErr w:type="spellEnd"/>
      <w:r>
        <w:rPr>
          <w:rFonts w:eastAsia="Calibri"/>
          <w:sz w:val="24"/>
          <w:szCs w:val="24"/>
          <w:lang w:eastAsia="en-US"/>
        </w:rPr>
        <w:t>.</w:t>
      </w:r>
      <w:proofErr w:type="spellStart"/>
      <w:r>
        <w:rPr>
          <w:rFonts w:eastAsia="Calibri"/>
          <w:sz w:val="24"/>
          <w:szCs w:val="24"/>
          <w:lang w:val="en-US" w:eastAsia="en-US"/>
        </w:rPr>
        <w:t>ru</w:t>
      </w:r>
      <w:proofErr w:type="spellEnd"/>
      <w:r>
        <w:rPr>
          <w:rFonts w:eastAsia="Calibri"/>
          <w:sz w:val="24"/>
          <w:szCs w:val="24"/>
          <w:lang w:eastAsia="en-US"/>
        </w:rPr>
        <w:t xml:space="preserve"> в пятидневный срок с даты вскрытия пакетов. </w:t>
      </w:r>
    </w:p>
    <w:p w:rsidR="0085667C" w:rsidRDefault="0085667C" w:rsidP="0085667C">
      <w:pPr>
        <w:overflowPunct/>
        <w:autoSpaceDE/>
        <w:adjustRightInd/>
        <w:spacing w:after="160" w:line="276" w:lineRule="auto"/>
        <w:jc w:val="both"/>
        <w:rPr>
          <w:rFonts w:eastAsia="Calibri"/>
          <w:sz w:val="24"/>
          <w:szCs w:val="24"/>
          <w:lang w:eastAsia="en-US"/>
        </w:rPr>
      </w:pPr>
      <w:r>
        <w:rPr>
          <w:rFonts w:eastAsia="Calibri"/>
          <w:sz w:val="24"/>
          <w:szCs w:val="24"/>
          <w:lang w:eastAsia="en-US"/>
        </w:rPr>
        <w:t>1.11. Договор подряда с победителем конкурса заключается по форме согласно приложению N6 к конкурсной документации в десятидневный срок с даты опубликования результатов конкурса.</w:t>
      </w:r>
      <w:r>
        <w:t xml:space="preserve"> </w:t>
      </w:r>
      <w:r>
        <w:rPr>
          <w:rFonts w:eastAsia="Calibri"/>
          <w:sz w:val="24"/>
          <w:szCs w:val="24"/>
          <w:lang w:eastAsia="en-US"/>
        </w:rPr>
        <w:t xml:space="preserve">Подрядчик обязан представить Заказчику обеспечение исполнения обязательств по Договору (банковскую гарантию, выданную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 передачи заказчику в залог денежных средств или страхованием работ по договору)  в двенадцатидневный срок со дня  подписания Договора Сторонами. </w:t>
      </w:r>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1.12. Банковская гарантия должна быть безотзывной и должна содержать:</w:t>
      </w:r>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1) сумму банковской гарантии, подлежащую уплате гарантом заказчику в случае ненадлежащего исполнения обязательств принципалом условий договора.</w:t>
      </w:r>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2) обязательства принципала, надлежащее исполнение которых обеспечивается банковской гарантией;</w:t>
      </w:r>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3) обязанность гаранта уплатить заказчику неустойку в размере 0,1 процента денежной суммы, подлежащей уплате, за каждый день просрочки;</w:t>
      </w:r>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 xml:space="preserve">5) срок действия банковской гарантии или срок передачи в залог денежных средств  или срок страхования работ должен превышать срок действия договора не менее чем на один месяц;  </w:t>
      </w:r>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6)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7)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85667C" w:rsidRDefault="0085667C" w:rsidP="0085667C">
      <w:pPr>
        <w:widowControl w:val="0"/>
        <w:suppressAutoHyphens/>
        <w:overflowPunct/>
        <w:autoSpaceDE/>
        <w:adjustRightInd/>
        <w:spacing w:after="160" w:line="256" w:lineRule="auto"/>
        <w:jc w:val="both"/>
        <w:rPr>
          <w:rFonts w:eastAsia="Calibri"/>
          <w:sz w:val="24"/>
          <w:szCs w:val="24"/>
          <w:lang w:eastAsia="en-US"/>
        </w:rPr>
      </w:pPr>
      <w:r>
        <w:rPr>
          <w:rFonts w:eastAsia="Calibri"/>
          <w:sz w:val="24"/>
          <w:szCs w:val="24"/>
          <w:lang w:eastAsia="en-US"/>
        </w:rPr>
        <w:t xml:space="preserve">1.13. Если по результатам  проведения открытого конкурса участником открытого конкурса,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w:t>
      </w:r>
      <w:r>
        <w:rPr>
          <w:rFonts w:eastAsia="Calibri"/>
          <w:sz w:val="24"/>
          <w:szCs w:val="24"/>
          <w:lang w:eastAsia="en-US"/>
        </w:rPr>
        <w:lastRenderedPageBreak/>
        <w:t xml:space="preserve">договора в размере, превышающем в полтора раза размер обеспечения исполнения договора, указанный в конкурсной документации. </w:t>
      </w:r>
    </w:p>
    <w:p w:rsidR="0085667C" w:rsidRDefault="0085667C" w:rsidP="0085667C">
      <w:pPr>
        <w:overflowPunct/>
        <w:autoSpaceDE/>
        <w:adjustRightInd/>
        <w:spacing w:after="160" w:line="256" w:lineRule="auto"/>
        <w:jc w:val="both"/>
        <w:outlineLvl w:val="0"/>
        <w:rPr>
          <w:rFonts w:eastAsia="Calibri"/>
          <w:bCs/>
          <w:sz w:val="24"/>
          <w:szCs w:val="24"/>
          <w:lang w:eastAsia="en-US"/>
        </w:rPr>
      </w:pPr>
      <w:r>
        <w:rPr>
          <w:rFonts w:eastAsia="Calibri"/>
          <w:sz w:val="24"/>
          <w:szCs w:val="24"/>
          <w:lang w:eastAsia="en-US"/>
        </w:rPr>
        <w:t>1.14. Перечень банков, отвечающих установленным требованиям для принятия банковских гарантий в целях налогообложения</w:t>
      </w:r>
      <w:r>
        <w:rPr>
          <w:rFonts w:eastAsia="Calibri"/>
          <w:b/>
          <w:bCs/>
          <w:sz w:val="24"/>
          <w:szCs w:val="24"/>
          <w:lang w:eastAsia="en-US"/>
        </w:rPr>
        <w:t xml:space="preserve">, </w:t>
      </w:r>
      <w:r>
        <w:rPr>
          <w:rFonts w:eastAsia="Calibri"/>
          <w:bCs/>
          <w:sz w:val="24"/>
          <w:szCs w:val="24"/>
          <w:lang w:eastAsia="en-US"/>
        </w:rPr>
        <w:t>соответствующих требованиям статьи 74.1 Налогового кодекса Российской Федерации размещен на сайте:http://www.minfin.ru/ru/perfomance/tax_relations/policy/bankwarranty/</w:t>
      </w:r>
    </w:p>
    <w:p w:rsidR="0085667C" w:rsidRDefault="0085667C" w:rsidP="0085667C">
      <w:pPr>
        <w:widowControl w:val="0"/>
        <w:suppressAutoHyphens/>
        <w:overflowPunct/>
        <w:autoSpaceDE/>
        <w:adjustRightInd/>
        <w:spacing w:after="160" w:line="256" w:lineRule="auto"/>
        <w:jc w:val="both"/>
        <w:rPr>
          <w:rFonts w:eastAsia="Calibri"/>
          <w:sz w:val="24"/>
          <w:szCs w:val="24"/>
          <w:lang w:eastAsia="en-US"/>
        </w:rPr>
      </w:pPr>
      <w:r>
        <w:rPr>
          <w:rFonts w:eastAsia="Calibri"/>
          <w:sz w:val="24"/>
          <w:szCs w:val="24"/>
          <w:lang w:eastAsia="en-US"/>
        </w:rPr>
        <w:t>1.15. Внесение залога денежных средств на счет заказчика подтверждается фактом поступления  денежных средств на расчетный счет Заказчика, указанный в конкурсной документации.</w:t>
      </w:r>
    </w:p>
    <w:p w:rsidR="0085667C" w:rsidRDefault="0085667C" w:rsidP="0085667C">
      <w:pPr>
        <w:widowControl w:val="0"/>
        <w:suppressAutoHyphens/>
        <w:overflowPunct/>
        <w:autoSpaceDE/>
        <w:adjustRightInd/>
        <w:spacing w:after="160" w:line="256" w:lineRule="auto"/>
        <w:jc w:val="both"/>
        <w:rPr>
          <w:rFonts w:eastAsia="Calibri"/>
          <w:sz w:val="24"/>
          <w:szCs w:val="24"/>
          <w:lang w:eastAsia="en-US"/>
        </w:rPr>
      </w:pPr>
      <w:r>
        <w:rPr>
          <w:rFonts w:eastAsia="Calibri"/>
          <w:sz w:val="24"/>
          <w:szCs w:val="24"/>
          <w:lang w:eastAsia="en-US"/>
        </w:rPr>
        <w:t>Внесение залога денежных средств на счет Заказчика осуществляется для каждого лота отдельно.</w:t>
      </w:r>
    </w:p>
    <w:p w:rsidR="0085667C" w:rsidRDefault="0085667C" w:rsidP="0085667C">
      <w:pPr>
        <w:widowControl w:val="0"/>
        <w:suppressAutoHyphens/>
        <w:overflowPunct/>
        <w:autoSpaceDE/>
        <w:adjustRightInd/>
        <w:spacing w:after="160" w:line="256" w:lineRule="auto"/>
        <w:jc w:val="both"/>
        <w:rPr>
          <w:rFonts w:eastAsia="Calibri"/>
          <w:sz w:val="24"/>
          <w:szCs w:val="24"/>
          <w:lang w:eastAsia="en-US"/>
        </w:rPr>
      </w:pPr>
      <w:r>
        <w:rPr>
          <w:rFonts w:eastAsia="Calibri"/>
          <w:sz w:val="24"/>
          <w:szCs w:val="24"/>
          <w:lang w:eastAsia="en-US"/>
        </w:rPr>
        <w:t>1.16. Осуществление страхования работ по договору подтверждается предоставлением договора страхования.</w:t>
      </w:r>
    </w:p>
    <w:p w:rsidR="0085667C" w:rsidRDefault="0085667C" w:rsidP="0085667C">
      <w:pPr>
        <w:jc w:val="both"/>
        <w:rPr>
          <w:sz w:val="24"/>
          <w:szCs w:val="24"/>
        </w:rPr>
      </w:pPr>
      <w:r>
        <w:rPr>
          <w:sz w:val="24"/>
          <w:szCs w:val="24"/>
        </w:rPr>
        <w:t xml:space="preserve">1.17. Организатор конкурса, ответственный за контакты с участниками конкурса: т. (4012) 92-35-90 по финансовым вопросам, по проведению конкурса, ф. 46-96-21, 92-35-57,  92-35-30, </w:t>
      </w:r>
      <w:proofErr w:type="spellStart"/>
      <w:r>
        <w:rPr>
          <w:sz w:val="24"/>
          <w:szCs w:val="24"/>
          <w:lang w:val="en-US"/>
        </w:rPr>
        <w:t>mkukrmkd</w:t>
      </w:r>
      <w:proofErr w:type="spellEnd"/>
      <w:r>
        <w:rPr>
          <w:sz w:val="24"/>
          <w:szCs w:val="24"/>
        </w:rPr>
        <w:t>@</w:t>
      </w:r>
      <w:proofErr w:type="spellStart"/>
      <w:r>
        <w:rPr>
          <w:sz w:val="24"/>
          <w:szCs w:val="24"/>
          <w:lang w:val="en-US"/>
        </w:rPr>
        <w:t>klgd</w:t>
      </w:r>
      <w:proofErr w:type="spellEnd"/>
      <w:r>
        <w:rPr>
          <w:sz w:val="24"/>
          <w:szCs w:val="24"/>
        </w:rPr>
        <w:t>.</w:t>
      </w:r>
      <w:proofErr w:type="spellStart"/>
      <w:r>
        <w:rPr>
          <w:sz w:val="24"/>
          <w:szCs w:val="24"/>
          <w:lang w:val="en-US"/>
        </w:rPr>
        <w:t>ru</w:t>
      </w:r>
      <w:proofErr w:type="spellEnd"/>
      <w:r>
        <w:rPr>
          <w:sz w:val="24"/>
          <w:szCs w:val="24"/>
        </w:rPr>
        <w:t>.</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2. Требования к претендентам для участия в конкурсе. К участию в конкурсе допускаются организации, соответствующие следующим требованиям: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2.1. деятельность претендента не должна быть приостановлена в порядке, предусмотренном Кодексом Российской Федерации об административных правонарушениях;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2.2. у претендента не должно быть просроченной задолженности перед бюджетами всех уровней или государственными внебюджетными фондами;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2.3. претендент не должен находиться в процессе ликвидации или в процедуре банкротства; </w:t>
      </w:r>
    </w:p>
    <w:p w:rsidR="0085667C" w:rsidRDefault="0085667C" w:rsidP="0085667C">
      <w:pPr>
        <w:widowControl w:val="0"/>
        <w:suppressAutoHyphens/>
        <w:overflowPunct/>
        <w:autoSpaceDE/>
        <w:adjustRightInd/>
        <w:spacing w:after="160" w:line="256" w:lineRule="auto"/>
        <w:jc w:val="both"/>
        <w:rPr>
          <w:rFonts w:eastAsia="Calibri"/>
          <w:kern w:val="3"/>
          <w:sz w:val="24"/>
          <w:szCs w:val="24"/>
          <w:lang w:eastAsia="en-US"/>
        </w:rPr>
      </w:pPr>
      <w:r>
        <w:rPr>
          <w:rFonts w:eastAsia="Calibri"/>
          <w:sz w:val="24"/>
          <w:szCs w:val="24"/>
          <w:lang w:eastAsia="en-US"/>
        </w:rPr>
        <w:t>2.4.</w:t>
      </w:r>
      <w:r>
        <w:rPr>
          <w:rFonts w:eastAsia="Calibri"/>
          <w:kern w:val="3"/>
          <w:sz w:val="24"/>
          <w:szCs w:val="24"/>
          <w:lang w:eastAsia="en-US"/>
        </w:rPr>
        <w:t xml:space="preserve"> 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Pr>
            <w:rFonts w:eastAsia="Calibri"/>
            <w:kern w:val="3"/>
            <w:sz w:val="24"/>
            <w:szCs w:val="24"/>
            <w:lang w:eastAsia="en-US"/>
          </w:rPr>
          <w:t>2013 г</w:t>
        </w:r>
      </w:smartTag>
      <w:r>
        <w:rPr>
          <w:rFonts w:eastAsia="Calibri"/>
          <w:kern w:val="3"/>
          <w:sz w:val="24"/>
          <w:szCs w:val="24"/>
          <w:lang w:eastAsia="en-US"/>
        </w:rPr>
        <w:t>. № 1062 и постановлением Правительства Российской Федерации от 22 ноября 2012 г. № 1211;</w:t>
      </w:r>
    </w:p>
    <w:p w:rsidR="0085667C" w:rsidRDefault="0085667C" w:rsidP="0085667C">
      <w:pPr>
        <w:tabs>
          <w:tab w:val="left" w:pos="1260"/>
        </w:tabs>
        <w:overflowPunct/>
        <w:autoSpaceDE/>
        <w:adjustRightInd/>
        <w:spacing w:after="160" w:line="276" w:lineRule="auto"/>
        <w:jc w:val="both"/>
        <w:rPr>
          <w:rFonts w:eastAsia="Calibri"/>
          <w:sz w:val="24"/>
          <w:szCs w:val="24"/>
          <w:lang w:eastAsia="en-US"/>
        </w:rPr>
      </w:pPr>
      <w:r>
        <w:rPr>
          <w:rFonts w:eastAsia="Calibri"/>
          <w:sz w:val="24"/>
          <w:szCs w:val="24"/>
          <w:lang w:eastAsia="en-US"/>
        </w:rPr>
        <w:t>2.5. претендент должен иметь свидетельство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Министерства регионального развития Российской Федерации от 30.12.2009 № 624), в случае если предметом открытого конкурса является выполнение данных работ;</w:t>
      </w:r>
    </w:p>
    <w:p w:rsidR="0085667C" w:rsidRDefault="0085667C" w:rsidP="0085667C">
      <w:pPr>
        <w:tabs>
          <w:tab w:val="left" w:pos="709"/>
        </w:tabs>
        <w:overflowPunct/>
        <w:autoSpaceDE/>
        <w:adjustRightInd/>
        <w:spacing w:after="160" w:line="276" w:lineRule="auto"/>
        <w:jc w:val="both"/>
        <w:rPr>
          <w:rFonts w:eastAsia="Calibri"/>
          <w:sz w:val="24"/>
          <w:szCs w:val="24"/>
          <w:lang w:eastAsia="en-US"/>
        </w:rPr>
      </w:pPr>
      <w:r>
        <w:rPr>
          <w:rFonts w:eastAsia="Calibri"/>
          <w:sz w:val="24"/>
          <w:szCs w:val="24"/>
          <w:lang w:eastAsia="en-US"/>
        </w:rPr>
        <w:t>2.6.претендент должен иметь лицензию в случае проведения работ на объектах, относящихся к объектам культурного наследия;</w:t>
      </w:r>
    </w:p>
    <w:p w:rsidR="0085667C" w:rsidRDefault="0085667C" w:rsidP="0085667C">
      <w:pPr>
        <w:widowControl w:val="0"/>
        <w:suppressAutoHyphens/>
        <w:overflowPunct/>
        <w:autoSpaceDE/>
        <w:adjustRightInd/>
        <w:spacing w:after="160" w:line="256" w:lineRule="auto"/>
        <w:jc w:val="both"/>
        <w:rPr>
          <w:rFonts w:eastAsia="Calibri"/>
          <w:kern w:val="3"/>
          <w:sz w:val="24"/>
          <w:szCs w:val="24"/>
          <w:lang w:eastAsia="en-US"/>
        </w:rPr>
      </w:pPr>
      <w:r>
        <w:rPr>
          <w:rFonts w:eastAsia="Calibri"/>
          <w:kern w:val="3"/>
          <w:sz w:val="24"/>
          <w:szCs w:val="24"/>
          <w:lang w:eastAsia="en-US"/>
        </w:rPr>
        <w:t>2.7.</w:t>
      </w:r>
      <w:r>
        <w:rPr>
          <w:rFonts w:eastAsia="Calibri"/>
          <w:kern w:val="3"/>
          <w:sz w:val="24"/>
          <w:szCs w:val="24"/>
          <w:lang w:eastAsia="en-US"/>
        </w:rPr>
        <w:tab/>
        <w:t>в зависимости от вида работ в конкурсной документации могут быть определены специальные квалификационные требования для допуска претендентов к конкурсу;</w:t>
      </w:r>
    </w:p>
    <w:p w:rsidR="0085667C" w:rsidRDefault="0085667C" w:rsidP="0085667C">
      <w:pPr>
        <w:tabs>
          <w:tab w:val="left" w:pos="709"/>
        </w:tabs>
        <w:overflowPunct/>
        <w:autoSpaceDE/>
        <w:adjustRightInd/>
        <w:spacing w:after="160" w:line="276" w:lineRule="auto"/>
        <w:jc w:val="both"/>
        <w:rPr>
          <w:rFonts w:eastAsia="Calibri"/>
          <w:sz w:val="24"/>
          <w:szCs w:val="24"/>
          <w:lang w:eastAsia="en-US"/>
        </w:rPr>
      </w:pPr>
      <w:r>
        <w:rPr>
          <w:rFonts w:eastAsia="Calibri"/>
          <w:sz w:val="24"/>
          <w:szCs w:val="24"/>
          <w:lang w:eastAsia="en-US"/>
        </w:rPr>
        <w:t>2.8.</w:t>
      </w:r>
      <w:r>
        <w:rPr>
          <w:rFonts w:eastAsia="Calibri"/>
          <w:sz w:val="24"/>
          <w:szCs w:val="24"/>
          <w:lang w:eastAsia="en-US"/>
        </w:rPr>
        <w:tab/>
        <w:t xml:space="preserve">отсутствие у подрядной организации за последние два года фактов неисполнения обязательств, в том числе по предоставленным данной подрядной организацией гарантийным письмам (соглашениям),   по ранее заключенным договорам об оказании услуг и (или) о выполнении работ по капитальному ремонту общего имущества в </w:t>
      </w:r>
      <w:r>
        <w:rPr>
          <w:rFonts w:eastAsia="Calibri"/>
          <w:sz w:val="24"/>
          <w:szCs w:val="24"/>
          <w:lang w:eastAsia="en-US"/>
        </w:rPr>
        <w:lastRenderedPageBreak/>
        <w:t>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3. Требования к составу, форме и порядку подачи заявок на участие в конкурсе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3.1. Для участия в конкурсе претендент подает заявку, составленную по форме согласно приложению N 1 к конкурсной документации с приложением следующих документов: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3.1.1. опись входящих в состав заявки документов по форме согласно приложению N 2 к настоящей конкурсной документации; </w:t>
      </w:r>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3.1.2. документ, подтверждающий полномочия лица на осуществление действий от имени претендента на участие в открытом конкурсе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в настоящей статье - руководитель). В случае, если от имени претендента действует иное лицо, заявка на участие в открытом конкурсе должна содержать также доверенность, подтверждающую полномочия лица на осуществление действий от имени претендента по форме согласно приложению N 3 к настоящей конкурсной документации  на осуществление действий от имени претендента, заверенную печатью участника открытого конкурса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85667C" w:rsidRDefault="0085667C" w:rsidP="0085667C">
      <w:pPr>
        <w:widowControl w:val="0"/>
        <w:overflowPunct/>
        <w:autoSpaceDE/>
        <w:adjustRightInd/>
        <w:spacing w:after="160" w:line="256" w:lineRule="auto"/>
        <w:rPr>
          <w:rFonts w:eastAsia="Calibri"/>
          <w:sz w:val="24"/>
          <w:szCs w:val="24"/>
          <w:lang w:eastAsia="en-US"/>
        </w:rPr>
      </w:pPr>
      <w:r>
        <w:rPr>
          <w:rFonts w:eastAsia="Calibri"/>
          <w:sz w:val="24"/>
          <w:szCs w:val="24"/>
          <w:lang w:eastAsia="en-US"/>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с отметкой банка, или заверенная банком копия этого платежного поручения);</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3.1.4. документы или заверенные копии документов, подтверждающие опыт работы специалистов подрядчика на объектах аналогах и соответствие квалификационным требованиям ( договоры и акты выполненных работ по предмету конкурса), сводная таблица к каждому договору с указанием вида работ, стоимости каждого вида работ; </w:t>
      </w:r>
    </w:p>
    <w:p w:rsidR="0085667C" w:rsidRDefault="0085667C" w:rsidP="0085667C">
      <w:pPr>
        <w:overflowPunct/>
        <w:jc w:val="both"/>
        <w:rPr>
          <w:rFonts w:eastAsia="Calibri"/>
          <w:sz w:val="24"/>
          <w:szCs w:val="24"/>
          <w:lang w:eastAsia="en-US"/>
        </w:rPr>
      </w:pPr>
      <w:r>
        <w:rPr>
          <w:rFonts w:eastAsia="Calibri"/>
          <w:sz w:val="24"/>
          <w:szCs w:val="24"/>
          <w:lang w:eastAsia="en-US"/>
        </w:rPr>
        <w:t>3.1.5. организационно-штатное расписание компании и (или) подразделений участника конкурса,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 имеющих высшее специальное образование в строительной отрасли и опыт работы на руководящих должностях не менее 5 лет по форме согласно приложению N 4 к конкурсной документации с приложением документов, подтверждающих их квалификацию и опыт работы (копия диплома, заверенная копия трудовой книжки</w:t>
      </w:r>
      <w:r>
        <w:rPr>
          <w:rFonts w:eastAsia="Calibri"/>
          <w:b/>
          <w:sz w:val="24"/>
          <w:szCs w:val="24"/>
          <w:lang w:eastAsia="en-US"/>
        </w:rPr>
        <w:t xml:space="preserve">), </w:t>
      </w:r>
      <w:r>
        <w:rPr>
          <w:rFonts w:eastAsia="Calibri"/>
          <w:sz w:val="24"/>
          <w:szCs w:val="24"/>
          <w:lang w:eastAsia="en-US"/>
        </w:rPr>
        <w:t xml:space="preserve">штатное расписание по унифицированной форме №Т-3, справка о количестве несчастных случаев за последние 2 года, выданная одним из государственных органов, в соответствии со статьей 228.1 ТК РФ;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3.1.6.нотариально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3.1.7. нотариально заверенная копия свидетельства о постановке на учет в налоговом органе;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3.1.8. нотариально заверенная копия свидетельства о государственной регистрации;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3.1.9.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w:t>
      </w:r>
      <w:r>
        <w:rPr>
          <w:rFonts w:eastAsia="Calibri"/>
          <w:sz w:val="24"/>
          <w:szCs w:val="24"/>
          <w:lang w:eastAsia="en-US"/>
        </w:rPr>
        <w:lastRenderedPageBreak/>
        <w:t xml:space="preserve">предпринимателей), полученная не ранее чем за шесть месяца до даты размещения извещения о проведении открытого конкурса; </w:t>
      </w:r>
    </w:p>
    <w:p w:rsidR="0085667C" w:rsidRDefault="0085667C" w:rsidP="0085667C">
      <w:pPr>
        <w:overflowPunct/>
        <w:jc w:val="both"/>
        <w:rPr>
          <w:rFonts w:eastAsia="Calibri"/>
          <w:sz w:val="24"/>
          <w:szCs w:val="24"/>
          <w:lang w:eastAsia="en-US"/>
        </w:rPr>
      </w:pPr>
      <w:proofErr w:type="gramStart"/>
      <w:r>
        <w:rPr>
          <w:rFonts w:eastAsia="Calibri"/>
          <w:sz w:val="24"/>
          <w:szCs w:val="24"/>
          <w:lang w:eastAsia="en-US"/>
        </w:rPr>
        <w:t xml:space="preserve">3.1.10. </w:t>
      </w:r>
      <w:r w:rsidR="00882BBF" w:rsidRPr="00882BBF">
        <w:rPr>
          <w:sz w:val="24"/>
          <w:szCs w:val="24"/>
        </w:rPr>
        <w:t>справка из налогового органа (код по КНД 1120101)  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справка из налогового органа об открытых банковских счетах полученная не позднее, чем за три месяца до даты подачи заявки, справка из</w:t>
      </w:r>
      <w:proofErr w:type="gramEnd"/>
      <w:r w:rsidR="00882BBF" w:rsidRPr="00882BBF">
        <w:rPr>
          <w:sz w:val="24"/>
          <w:szCs w:val="24"/>
        </w:rPr>
        <w:t xml:space="preserve"> банка</w:t>
      </w:r>
      <w:proofErr w:type="gramStart"/>
      <w:r w:rsidR="00882BBF" w:rsidRPr="00882BBF">
        <w:rPr>
          <w:sz w:val="24"/>
          <w:szCs w:val="24"/>
        </w:rPr>
        <w:t xml:space="preserve"> (-</w:t>
      </w:r>
      <w:proofErr w:type="spellStart"/>
      <w:proofErr w:type="gramEnd"/>
      <w:r w:rsidR="00882BBF" w:rsidRPr="00882BBF">
        <w:rPr>
          <w:sz w:val="24"/>
          <w:szCs w:val="24"/>
        </w:rPr>
        <w:t>ов</w:t>
      </w:r>
      <w:proofErr w:type="spellEnd"/>
      <w:r w:rsidR="00882BBF" w:rsidRPr="00882BBF">
        <w:rPr>
          <w:sz w:val="24"/>
          <w:szCs w:val="24"/>
        </w:rPr>
        <w:t>) об отсутствии картотеки на счете (-ах), полученная не позднее, чем за три месяца до даты подачи заявки; копия бухгалтерской отчетности на последнюю отчетную дату перед датой подачи заявки</w:t>
      </w:r>
      <w:r w:rsidRPr="00882BBF">
        <w:rPr>
          <w:rFonts w:eastAsia="Calibri"/>
          <w:sz w:val="24"/>
          <w:szCs w:val="24"/>
          <w:lang w:eastAsia="en-US"/>
        </w:rPr>
        <w:t>;</w:t>
      </w:r>
      <w:r>
        <w:rPr>
          <w:rFonts w:eastAsia="Calibri"/>
          <w:sz w:val="24"/>
          <w:szCs w:val="24"/>
          <w:lang w:eastAsia="en-US"/>
        </w:rPr>
        <w:t xml:space="preserve">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3.1.11.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Pr>
          <w:rFonts w:eastAsia="Calibri"/>
          <w:sz w:val="24"/>
          <w:szCs w:val="24"/>
          <w:lang w:eastAsia="en-US"/>
        </w:rPr>
        <w:t>Минрегиона</w:t>
      </w:r>
      <w:proofErr w:type="spellEnd"/>
      <w:r>
        <w:rPr>
          <w:rFonts w:eastAsia="Calibri"/>
          <w:sz w:val="24"/>
          <w:szCs w:val="24"/>
          <w:lang w:eastAsia="en-US"/>
        </w:rPr>
        <w:t xml:space="preserve"> России от 30 декабря 2009 года N 624). </w:t>
      </w:r>
    </w:p>
    <w:p w:rsidR="0085667C" w:rsidRDefault="0085667C" w:rsidP="0085667C">
      <w:pPr>
        <w:overflowPunct/>
        <w:jc w:val="both"/>
        <w:rPr>
          <w:rFonts w:eastAsia="Calibri"/>
          <w:sz w:val="24"/>
          <w:szCs w:val="24"/>
          <w:lang w:eastAsia="en-US"/>
        </w:rPr>
      </w:pPr>
      <w:r>
        <w:rPr>
          <w:rFonts w:eastAsia="Calibri"/>
          <w:sz w:val="24"/>
          <w:szCs w:val="24"/>
          <w:lang w:eastAsia="en-US"/>
        </w:rPr>
        <w:t>3.1.12. справка о наличии материально-технического обеспечения фирмы, находящегося на балансе участника конкурса ( Приложение №5).</w:t>
      </w:r>
    </w:p>
    <w:p w:rsidR="0085667C" w:rsidRDefault="0085667C" w:rsidP="0085667C">
      <w:pPr>
        <w:overflowPunct/>
        <w:jc w:val="both"/>
        <w:rPr>
          <w:rFonts w:eastAsia="Calibri"/>
          <w:sz w:val="24"/>
          <w:szCs w:val="24"/>
          <w:lang w:eastAsia="en-US"/>
        </w:rPr>
      </w:pPr>
      <w:r>
        <w:rPr>
          <w:rFonts w:eastAsia="Calibri"/>
          <w:sz w:val="24"/>
          <w:szCs w:val="24"/>
          <w:lang w:eastAsia="en-US"/>
        </w:rPr>
        <w:t>3.1.13. смета с обоснованием цены, указанной участником в конкурсной заявке. Предоставляется дополнительное пояснение цены при уменьшении её более чем на сумму сметной прибыли (в произвольной форме поясняется, за счет чего произошло удешевление стоимости при сохранении качества и без изменения технологии).</w:t>
      </w:r>
    </w:p>
    <w:p w:rsidR="0085667C" w:rsidRDefault="0085667C" w:rsidP="0085667C">
      <w:pPr>
        <w:overflowPunct/>
        <w:jc w:val="both"/>
        <w:rPr>
          <w:rFonts w:eastAsia="Calibri"/>
          <w:sz w:val="24"/>
          <w:szCs w:val="24"/>
          <w:lang w:eastAsia="en-US"/>
        </w:rPr>
      </w:pPr>
      <w:r>
        <w:rPr>
          <w:rFonts w:eastAsia="Calibri"/>
          <w:sz w:val="24"/>
          <w:szCs w:val="24"/>
          <w:lang w:eastAsia="en-US"/>
        </w:rPr>
        <w:t>3.1.14. график производства работ с обоснованием трудозатрат, срока производства работ, указанного участником в конкурсной заявке, с учетом  выигранных в текущем году  конкурсов по региональной (муниципальной) программе.</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являться основанием для отказа в допуске к участию в конкурсе.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3.3. Представление документов, предусмотренных пунктами 3.1.4-3.1.12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являлось МКУ «КР МКД»)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 xml:space="preserve">3.4.Претендент подает в письменной форме на бумажном носителе заявку на участие в открытом конкурсе  (Приложение №1 к конкурсной документации) в запечатанном пластиковом пакете, не позволяющем просматривать содержание заявки до вскрытия.  Все листы поданной в письменной форме заявки на участие в открытом конкурсе должны быть  сшиты в тома не более 300 листов,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 </w:t>
      </w:r>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 xml:space="preserve">3.5. Каждый пакет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пакета с заявкой на участие в открытом конкурсе, на </w:t>
      </w:r>
      <w:r>
        <w:rPr>
          <w:rFonts w:eastAsia="Calibri"/>
          <w:sz w:val="24"/>
          <w:szCs w:val="24"/>
          <w:lang w:eastAsia="en-US"/>
        </w:rPr>
        <w:lastRenderedPageBreak/>
        <w:t>котором не указана информация о подавшем его лице, и требование о предоставлении соответствующей информации не допускаются.</w:t>
      </w:r>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3.6. Претендент вправе подать только одну заявку на участие в открытом конкурсе в отношении каждого предмета открытого конкурса (лота).</w:t>
      </w:r>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3.7. Организатор торгов обеспечивает сохранность пакетов с заявками на участие в открытом конкурсе, и обеспечивает рассмотрение содержания заявок на участие в открытом конкурсе только после вскрытия пакетов с заявками на участие в открытом конкурсе. Лица, осуществляющие хранение пакетов с заявками на участие в открытом конкурсе не вправе допускать повреждение этих пакетов до момента вскрытия пакетов с заявками на участие в открытом конкурсе.</w:t>
      </w:r>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3.8. Пакет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пакете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bookmarkStart w:id="1" w:name="Par1053"/>
      <w:bookmarkEnd w:id="1"/>
      <w:r>
        <w:rPr>
          <w:rFonts w:eastAsia="Calibri"/>
          <w:sz w:val="24"/>
          <w:szCs w:val="24"/>
          <w:lang w:eastAsia="en-US"/>
        </w:rPr>
        <w:t>.</w:t>
      </w:r>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3.10. Участник имеет право в любое время до даты и часа вскрытия пакетов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3.11. Участник имеет право в любое время до даты и часа вскрытия пакетов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пакет, который оформляется также как внешний пакет с конкурсной заявкой, и на котором делается надпись "Изменение". Изменение имеет приоритет над конкурсной заявкой.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4. Обеспечение конкурсной заявки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85667C" w:rsidRDefault="0085667C" w:rsidP="0085667C">
      <w:pPr>
        <w:widowControl w:val="0"/>
        <w:suppressAutoHyphens/>
        <w:overflowPunct/>
        <w:autoSpaceDE/>
        <w:adjustRightInd/>
        <w:spacing w:after="160" w:line="256" w:lineRule="auto"/>
        <w:jc w:val="both"/>
        <w:rPr>
          <w:rFonts w:eastAsia="Calibri"/>
          <w:kern w:val="3"/>
          <w:sz w:val="24"/>
          <w:szCs w:val="24"/>
          <w:lang w:eastAsia="en-US"/>
        </w:rPr>
      </w:pPr>
      <w:r>
        <w:rPr>
          <w:rFonts w:eastAsia="Calibri"/>
          <w:sz w:val="24"/>
          <w:szCs w:val="24"/>
          <w:lang w:eastAsia="en-US"/>
        </w:rPr>
        <w:t>4.2.</w:t>
      </w:r>
      <w:r>
        <w:rPr>
          <w:rFonts w:eastAsia="Calibri"/>
          <w:kern w:val="3"/>
          <w:sz w:val="24"/>
          <w:szCs w:val="24"/>
          <w:lang w:eastAsia="en-US"/>
        </w:rPr>
        <w:t xml:space="preserve">  Обеспечение конкурсной заявки возвращается:</w:t>
      </w:r>
    </w:p>
    <w:p w:rsidR="0085667C" w:rsidRDefault="0085667C" w:rsidP="0085667C">
      <w:pPr>
        <w:widowControl w:val="0"/>
        <w:suppressAutoHyphens/>
        <w:overflowPunct/>
        <w:autoSpaceDE/>
        <w:adjustRightInd/>
        <w:spacing w:after="160" w:line="256" w:lineRule="auto"/>
        <w:jc w:val="both"/>
        <w:rPr>
          <w:rFonts w:eastAsia="Calibri"/>
          <w:kern w:val="3"/>
          <w:sz w:val="24"/>
          <w:szCs w:val="24"/>
          <w:lang w:eastAsia="en-US"/>
        </w:rPr>
      </w:pPr>
      <w:r>
        <w:rPr>
          <w:rFonts w:eastAsia="Calibri"/>
          <w:kern w:val="3"/>
          <w:sz w:val="24"/>
          <w:szCs w:val="24"/>
          <w:lang w:eastAsia="en-US"/>
        </w:rPr>
        <w:t xml:space="preserve"> -</w:t>
      </w:r>
      <w:r>
        <w:rPr>
          <w:rFonts w:eastAsia="Calibri"/>
          <w:kern w:val="3"/>
          <w:sz w:val="24"/>
          <w:szCs w:val="24"/>
          <w:lang w:eastAsia="en-US"/>
        </w:rPr>
        <w:tab/>
        <w:t>претендентам, не допущенным к участию в открытом конкурсе – в течении десяти рабочих дней со дня подписания протокола рассмотрения и оценки заявок;</w:t>
      </w:r>
    </w:p>
    <w:p w:rsidR="0085667C" w:rsidRDefault="0085667C" w:rsidP="0085667C">
      <w:pPr>
        <w:widowControl w:val="0"/>
        <w:suppressAutoHyphens/>
        <w:overflowPunct/>
        <w:autoSpaceDE/>
        <w:adjustRightInd/>
        <w:spacing w:after="160" w:line="256" w:lineRule="auto"/>
        <w:jc w:val="both"/>
        <w:rPr>
          <w:rFonts w:eastAsia="Calibri"/>
          <w:kern w:val="3"/>
          <w:sz w:val="24"/>
          <w:szCs w:val="24"/>
          <w:lang w:eastAsia="en-US"/>
        </w:rPr>
      </w:pPr>
      <w:r>
        <w:rPr>
          <w:rFonts w:eastAsia="Calibri"/>
          <w:kern w:val="3"/>
          <w:sz w:val="24"/>
          <w:szCs w:val="24"/>
          <w:lang w:eastAsia="en-US"/>
        </w:rPr>
        <w:t xml:space="preserve">  -</w:t>
      </w:r>
      <w:r>
        <w:rPr>
          <w:rFonts w:eastAsia="Calibri"/>
          <w:kern w:val="3"/>
          <w:sz w:val="24"/>
          <w:szCs w:val="24"/>
          <w:lang w:eastAsia="en-US"/>
        </w:rPr>
        <w:tab/>
        <w:t xml:space="preserve">победителю открытого конкурса – в течение десяти рабочих дней со дня подписания договора; </w:t>
      </w:r>
    </w:p>
    <w:p w:rsidR="0085667C" w:rsidRDefault="0085667C" w:rsidP="0085667C">
      <w:pPr>
        <w:widowControl w:val="0"/>
        <w:suppressAutoHyphens/>
        <w:overflowPunct/>
        <w:autoSpaceDE/>
        <w:adjustRightInd/>
        <w:spacing w:after="160" w:line="256" w:lineRule="auto"/>
        <w:jc w:val="both"/>
        <w:rPr>
          <w:rFonts w:eastAsia="Calibri"/>
          <w:kern w:val="3"/>
          <w:sz w:val="24"/>
          <w:szCs w:val="24"/>
          <w:lang w:eastAsia="en-US"/>
        </w:rPr>
      </w:pPr>
      <w:r>
        <w:rPr>
          <w:rFonts w:eastAsia="Calibri"/>
          <w:kern w:val="3"/>
          <w:sz w:val="24"/>
          <w:szCs w:val="24"/>
          <w:lang w:eastAsia="en-US"/>
        </w:rPr>
        <w:t xml:space="preserve">    -</w:t>
      </w:r>
      <w:r>
        <w:rPr>
          <w:rFonts w:eastAsia="Calibri"/>
          <w:kern w:val="3"/>
          <w:sz w:val="24"/>
          <w:szCs w:val="24"/>
          <w:lang w:eastAsia="en-US"/>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w:t>
      </w:r>
      <w:r>
        <w:rPr>
          <w:rFonts w:eastAsia="Calibri"/>
          <w:kern w:val="3"/>
          <w:sz w:val="24"/>
          <w:szCs w:val="24"/>
          <w:lang w:eastAsia="en-US"/>
        </w:rPr>
        <w:lastRenderedPageBreak/>
        <w:t xml:space="preserve">которого присвоен второй номер, в течение десяти рабочих дней со дня подписания протокола рассмотрения и оценки заявок; </w:t>
      </w:r>
    </w:p>
    <w:p w:rsidR="0085667C" w:rsidRDefault="0085667C" w:rsidP="0085667C">
      <w:pPr>
        <w:widowControl w:val="0"/>
        <w:suppressAutoHyphens/>
        <w:overflowPunct/>
        <w:autoSpaceDE/>
        <w:adjustRightInd/>
        <w:spacing w:after="160" w:line="256" w:lineRule="auto"/>
        <w:jc w:val="both"/>
        <w:rPr>
          <w:rFonts w:eastAsia="Calibri"/>
          <w:kern w:val="3"/>
          <w:sz w:val="24"/>
          <w:szCs w:val="24"/>
          <w:lang w:eastAsia="en-US"/>
        </w:rPr>
      </w:pPr>
      <w:r>
        <w:rPr>
          <w:rFonts w:eastAsia="Calibri"/>
          <w:kern w:val="3"/>
          <w:sz w:val="24"/>
          <w:szCs w:val="24"/>
          <w:lang w:eastAsia="en-US"/>
        </w:rPr>
        <w:t xml:space="preserve">   -</w:t>
      </w:r>
      <w:r>
        <w:rPr>
          <w:rFonts w:eastAsia="Calibri"/>
          <w:kern w:val="3"/>
          <w:sz w:val="24"/>
          <w:szCs w:val="24"/>
          <w:lang w:eastAsia="en-US"/>
        </w:rPr>
        <w:tab/>
        <w:t>участнику открытого конкурса, заявке на участие, которого присвоен второй номер, в течение десяти рабочих дней со дня подписания договора с победителем открытого конкурса.</w:t>
      </w:r>
    </w:p>
    <w:p w:rsidR="0085667C" w:rsidRDefault="0085667C" w:rsidP="0085667C">
      <w:pPr>
        <w:widowControl w:val="0"/>
        <w:suppressAutoHyphens/>
        <w:overflowPunct/>
        <w:autoSpaceDE/>
        <w:adjustRightInd/>
        <w:spacing w:after="160" w:line="256" w:lineRule="auto"/>
        <w:jc w:val="both"/>
        <w:rPr>
          <w:rFonts w:eastAsia="Calibri"/>
          <w:kern w:val="3"/>
          <w:sz w:val="24"/>
          <w:szCs w:val="24"/>
          <w:lang w:eastAsia="en-US"/>
        </w:rPr>
      </w:pPr>
      <w:r>
        <w:rPr>
          <w:rFonts w:eastAsia="Calibri"/>
          <w:kern w:val="3"/>
          <w:sz w:val="24"/>
          <w:szCs w:val="24"/>
          <w:lang w:eastAsia="en-US"/>
        </w:rPr>
        <w:t xml:space="preserve">4.3. </w:t>
      </w:r>
      <w:r>
        <w:rPr>
          <w:rFonts w:eastAsia="Calibri"/>
          <w:sz w:val="24"/>
          <w:szCs w:val="24"/>
          <w:lang w:eastAsia="en-US"/>
        </w:rPr>
        <w:t>Возврат денежных средств, внесенных в качестве обеспечения заявок, не осуществляется в следующих случаях</w:t>
      </w:r>
      <w:r>
        <w:rPr>
          <w:rFonts w:eastAsia="Calibri"/>
          <w:kern w:val="3"/>
          <w:sz w:val="24"/>
          <w:szCs w:val="24"/>
          <w:lang w:eastAsia="en-US"/>
        </w:rPr>
        <w:t>:</w:t>
      </w:r>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1) уклонение или отказ участника открытого конкурса заключить договор;</w:t>
      </w:r>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2) не предоставление или предоставление с нарушением условий, установленных настоящей конкурсной документацией, до заключения договора заказчику обеспечения исполнения договора.</w:t>
      </w:r>
    </w:p>
    <w:p w:rsidR="0085667C" w:rsidRDefault="0085667C" w:rsidP="0085667C">
      <w:pPr>
        <w:overflowPunct/>
        <w:jc w:val="both"/>
        <w:rPr>
          <w:rFonts w:eastAsia="Calibri"/>
          <w:sz w:val="24"/>
          <w:szCs w:val="24"/>
          <w:lang w:eastAsia="en-US"/>
        </w:rPr>
      </w:pPr>
      <w:r>
        <w:rPr>
          <w:rFonts w:eastAsia="Calibri"/>
          <w:sz w:val="24"/>
          <w:szCs w:val="24"/>
          <w:lang w:eastAsia="en-US"/>
        </w:rPr>
        <w:t>5</w:t>
      </w:r>
      <w:r>
        <w:rPr>
          <w:rFonts w:eastAsia="Calibri"/>
          <w:b/>
          <w:sz w:val="24"/>
          <w:szCs w:val="24"/>
          <w:lang w:eastAsia="en-US"/>
        </w:rPr>
        <w:t xml:space="preserve">. </w:t>
      </w:r>
      <w:r>
        <w:rPr>
          <w:rFonts w:eastAsia="Calibri"/>
          <w:sz w:val="24"/>
          <w:szCs w:val="24"/>
          <w:lang w:eastAsia="en-US"/>
        </w:rPr>
        <w:t xml:space="preserve">Процедура допуска участников и проведение конкурса. </w:t>
      </w:r>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5.1. Любой претендент вправе направить в письменной форме заказчику запрос о даче разъяснений положений конкурсной документации. В течение трех рабочих дней с даты поступления указанного запроса организатор торгов обязан разместить на сайте организатора торгов разъяснения положений конкурсной документации без указания организации, направившей запрос, если указанный запрос поступил к организатору торгов не позднее чем за пять дней до даты окончания срока подачи заявок на участие в открытом конкурсе.</w:t>
      </w:r>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5.2. Организатор конкурса вправе вносить изменения в конкурсную документацию не позднее, чем за пять дней до даты вскрытия пакетов,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пакетов на более поздний срок, но не более чем на 10 календарных дней с первоначальной даты вскрытия пакетов.</w:t>
      </w:r>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 xml:space="preserve">5.3. Организатор торгов вправе отменить определение поставщика (подрядчика, исполнителя) по одному и более лоту, не позднее чем за пять дней до даты окончания срока подачи заявок на участие в конкурсе. После размещения на сайте организатора торгов извещения об отмене определения поставщика (подрядчика, исполнителя) организатор торгов не вправе вскрывать пакеты с заявками претендентов. </w:t>
      </w:r>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5.4. По истечении срока отмены определения поставщика (подрядчика, исполнителя) в соответствии с пунктом 5.3. и до заключения договора организатор торгов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5.5. Решение об отмене определения поставщика (подрядчика, исполнителя) размещается на сайте организатора торгов в день принятия этого решения, а также незамедлительно доводится до сведения претендентов, подавших заявки (при наличии у организатора торгов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на сайте организатора торгов.</w:t>
      </w:r>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 xml:space="preserve">5.6. При отмене определения поставщика (подрядчика, исполнителя) заказчик не несет ответственность перед претендентами, подавшими заявки, за исключением случая, если вследствие отмены определения поставщика (подрядчика, исполнителя) претендентам </w:t>
      </w:r>
      <w:r>
        <w:rPr>
          <w:rFonts w:eastAsia="Calibri"/>
          <w:sz w:val="24"/>
          <w:szCs w:val="24"/>
          <w:lang w:eastAsia="en-US"/>
        </w:rPr>
        <w:lastRenderedPageBreak/>
        <w:t>причинены убытки в результате недобросовестных действий заказчика.</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5.7. После вскрытия пакетов,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5.7.1. отсутствие подписи в конкурсной заявке или наличие подписи лица, не уполномоченного подписывать конкурсную заявку;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5.7.2.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не соблюдение требований, установленных пунктом 3.4. настоящей конкурсной документации;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5.7.3. несоответствие участника требованиям, установленным пунктом 2 настоящей конкурсной документации;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5.7.4. превышение цены или срока конкурсной заявки над начальной ценой или сроком, указанной в конкурсной документации или понижении цены более сметной прибыли при отсутствии мотивированного обоснования с подтверждающими документами; </w:t>
      </w:r>
    </w:p>
    <w:p w:rsidR="0085667C" w:rsidRDefault="0085667C" w:rsidP="0085667C">
      <w:pPr>
        <w:overflowPunct/>
        <w:jc w:val="both"/>
        <w:rPr>
          <w:rFonts w:eastAsia="Calibri"/>
          <w:sz w:val="24"/>
          <w:szCs w:val="24"/>
          <w:lang w:eastAsia="en-US"/>
        </w:rPr>
      </w:pPr>
      <w:r>
        <w:rPr>
          <w:rFonts w:eastAsia="Calibri"/>
          <w:sz w:val="24"/>
          <w:szCs w:val="24"/>
          <w:lang w:eastAsia="en-US"/>
        </w:rPr>
        <w:t>5.7.5. предоставление участником в конкурсной заявке недостоверных сведений;</w:t>
      </w:r>
    </w:p>
    <w:p w:rsidR="0085667C" w:rsidRDefault="0085667C" w:rsidP="0085667C">
      <w:pPr>
        <w:overflowPunct/>
        <w:jc w:val="both"/>
        <w:rPr>
          <w:rFonts w:eastAsia="Calibri"/>
          <w:sz w:val="24"/>
          <w:szCs w:val="24"/>
          <w:lang w:eastAsia="en-US"/>
        </w:rPr>
      </w:pPr>
      <w:r>
        <w:rPr>
          <w:rFonts w:eastAsia="Calibri"/>
          <w:sz w:val="24"/>
          <w:szCs w:val="24"/>
          <w:lang w:eastAsia="en-US"/>
        </w:rPr>
        <w:t>5.7.6. внесение обеспечения за претендента иным лицом или в платежном документе не указано назначение платежа и адрес объекта  по конкретному лоту.</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5.8.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5.9.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6. Критерии и порядок оценки заявок на участие в конкурсе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6.1.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85667C" w:rsidRDefault="0085667C" w:rsidP="0085667C">
      <w:pPr>
        <w:overflowPunct/>
        <w:jc w:val="both"/>
        <w:rPr>
          <w:rFonts w:eastAsia="Calibri"/>
          <w:sz w:val="24"/>
          <w:szCs w:val="24"/>
          <w:lang w:eastAsia="en-US"/>
        </w:rPr>
      </w:pPr>
      <w:r>
        <w:rPr>
          <w:rFonts w:eastAsia="Calibri"/>
          <w:sz w:val="24"/>
          <w:szCs w:val="24"/>
          <w:lang w:eastAsia="en-US"/>
        </w:rPr>
        <w:t>6.1.1 цена договора (без учета НДС</w:t>
      </w:r>
      <w:r>
        <w:rPr>
          <w:rFonts w:eastAsia="Calibri"/>
          <w:b/>
          <w:sz w:val="24"/>
          <w:szCs w:val="24"/>
          <w:lang w:eastAsia="en-US"/>
        </w:rPr>
        <w:t>):</w:t>
      </w:r>
      <w:r>
        <w:rPr>
          <w:rFonts w:eastAsia="Calibri"/>
          <w:sz w:val="24"/>
          <w:szCs w:val="24"/>
          <w:lang w:eastAsia="en-US"/>
        </w:rPr>
        <w:t xml:space="preserve"> максимальное количество баллов - 60;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6.1.2 срок выполнения работ: максимальное количество баллов - 20;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6.1.3 квалификация участника: максимальное количество баллов - 20.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6.2. Оценка по критерию "квалификация участника" производится по четырем подкритериям: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6.2.1 опыт работы (количество успешно завершенных объектов-аналогов за последние 2 года);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6.2.2 квалификация персонала (наличие в штате квалифицированного инженерного персонала);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6.2.3 соблюдение техники безопасности (количество несчастных случаев при производстве работ за последние 2 года); </w:t>
      </w:r>
    </w:p>
    <w:p w:rsidR="0085667C" w:rsidRDefault="0085667C" w:rsidP="0085667C">
      <w:pPr>
        <w:overflowPunct/>
        <w:jc w:val="both"/>
        <w:rPr>
          <w:rFonts w:eastAsia="Calibri"/>
          <w:sz w:val="24"/>
          <w:szCs w:val="24"/>
          <w:lang w:eastAsia="en-US"/>
        </w:rPr>
      </w:pPr>
      <w:r>
        <w:rPr>
          <w:rFonts w:eastAsia="Calibri"/>
          <w:sz w:val="24"/>
          <w:szCs w:val="24"/>
          <w:lang w:eastAsia="en-US"/>
        </w:rPr>
        <w:lastRenderedPageBreak/>
        <w:t xml:space="preserve">6.2.4 участие в судебных заседаниях в качестве ответчика по арбитражным делам об исполнении договорных обязательств по договорам подряда за последние два года (проигранные арбитражные дела).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6.3. Общее максимальное количество баллов по трем критериям - 100.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6.4. Оценка конкурсных заявок проводится конкурсной комиссией в следующей последовательности: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6.4.1. Ранжирование заявок по критериям "цена договора" (оцениваются суммы без учета НДС),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85667C" w:rsidRDefault="0085667C" w:rsidP="0085667C">
      <w:pPr>
        <w:overflowPunct/>
        <w:autoSpaceDE/>
        <w:adjustRightInd/>
        <w:spacing w:after="160" w:line="256" w:lineRule="auto"/>
        <w:jc w:val="both"/>
        <w:rPr>
          <w:rFonts w:eastAsia="Calibri"/>
          <w:sz w:val="24"/>
          <w:szCs w:val="24"/>
          <w:lang w:eastAsia="en-US"/>
        </w:rPr>
      </w:pPr>
      <w:r>
        <w:rPr>
          <w:rFonts w:eastAsia="Calibri"/>
          <w:sz w:val="24"/>
          <w:szCs w:val="24"/>
          <w:lang w:eastAsia="en-US"/>
        </w:rPr>
        <w:t>6.4.2. Выставление количества баллов заявкам по критериям "цена договора" и "срок выполнения работ" в соответствии с таблицами 1, 2. В табл. 1 и 2 присваиваемое участнику количество баллов указано против порядкового номера заявки.</w:t>
      </w:r>
    </w:p>
    <w:p w:rsidR="0085667C" w:rsidRDefault="0085667C" w:rsidP="0085667C">
      <w:pPr>
        <w:overflowPunct/>
        <w:rPr>
          <w:rFonts w:eastAsia="Calibri"/>
          <w:sz w:val="24"/>
          <w:szCs w:val="24"/>
          <w:lang w:eastAsia="en-US"/>
        </w:rPr>
      </w:pPr>
    </w:p>
    <w:p w:rsidR="0085667C" w:rsidRDefault="0085667C" w:rsidP="0085667C">
      <w:pPr>
        <w:overflowPunct/>
        <w:rPr>
          <w:rFonts w:eastAsia="Calibri"/>
          <w:sz w:val="24"/>
          <w:szCs w:val="24"/>
          <w:lang w:eastAsia="en-US"/>
        </w:rPr>
      </w:pPr>
    </w:p>
    <w:p w:rsidR="0085667C" w:rsidRDefault="0085667C" w:rsidP="0085667C">
      <w:pPr>
        <w:overflowPunct/>
        <w:rPr>
          <w:rFonts w:eastAsia="Calibri"/>
          <w:sz w:val="24"/>
          <w:szCs w:val="24"/>
          <w:lang w:eastAsia="en-US"/>
        </w:rPr>
      </w:pPr>
    </w:p>
    <w:p w:rsidR="0085667C" w:rsidRDefault="0085667C" w:rsidP="0085667C">
      <w:pPr>
        <w:overflowPunct/>
        <w:rPr>
          <w:rFonts w:eastAsia="Calibri"/>
          <w:sz w:val="24"/>
          <w:szCs w:val="24"/>
          <w:lang w:eastAsia="en-US"/>
        </w:rPr>
      </w:pPr>
    </w:p>
    <w:p w:rsidR="0085667C" w:rsidRDefault="0085667C" w:rsidP="0085667C">
      <w:pPr>
        <w:overflowPunct/>
        <w:rPr>
          <w:rFonts w:eastAsia="Calibri"/>
          <w:sz w:val="24"/>
          <w:szCs w:val="24"/>
          <w:lang w:eastAsia="en-US"/>
        </w:rPr>
      </w:pPr>
    </w:p>
    <w:p w:rsidR="0085667C" w:rsidRDefault="0085667C" w:rsidP="0085667C">
      <w:pPr>
        <w:overflowPunct/>
        <w:rPr>
          <w:rFonts w:eastAsia="Calibri"/>
          <w:sz w:val="24"/>
          <w:szCs w:val="24"/>
          <w:lang w:eastAsia="en-US"/>
        </w:rPr>
      </w:pPr>
    </w:p>
    <w:p w:rsidR="0085667C" w:rsidRDefault="0085667C" w:rsidP="0085667C">
      <w:pPr>
        <w:overflowPunct/>
        <w:rPr>
          <w:rFonts w:eastAsia="Calibri"/>
          <w:sz w:val="24"/>
          <w:szCs w:val="24"/>
          <w:lang w:eastAsia="en-US"/>
        </w:rPr>
      </w:pPr>
    </w:p>
    <w:p w:rsidR="0085667C" w:rsidRDefault="0085667C" w:rsidP="0085667C">
      <w:pPr>
        <w:overflowPunct/>
        <w:rPr>
          <w:rFonts w:eastAsia="Calibri"/>
          <w:sz w:val="24"/>
          <w:szCs w:val="24"/>
          <w:lang w:eastAsia="en-US"/>
        </w:rPr>
      </w:pPr>
    </w:p>
    <w:p w:rsidR="0085667C" w:rsidRDefault="0085667C" w:rsidP="0085667C">
      <w:pPr>
        <w:overflowPunct/>
        <w:rPr>
          <w:rFonts w:eastAsia="Calibri"/>
          <w:sz w:val="24"/>
          <w:szCs w:val="24"/>
          <w:lang w:eastAsia="en-US"/>
        </w:rPr>
      </w:pPr>
    </w:p>
    <w:p w:rsidR="0085667C" w:rsidRDefault="0085667C" w:rsidP="0085667C">
      <w:pPr>
        <w:overflowPunct/>
        <w:rPr>
          <w:rFonts w:eastAsia="Calibri"/>
          <w:sz w:val="24"/>
          <w:szCs w:val="24"/>
          <w:lang w:eastAsia="en-US"/>
        </w:rPr>
      </w:pPr>
    </w:p>
    <w:p w:rsidR="0085667C" w:rsidRDefault="0085667C" w:rsidP="0085667C">
      <w:pPr>
        <w:overflowPunct/>
        <w:rPr>
          <w:rFonts w:eastAsia="Calibri"/>
          <w:sz w:val="24"/>
          <w:szCs w:val="24"/>
          <w:lang w:eastAsia="en-US"/>
        </w:rPr>
      </w:pPr>
    </w:p>
    <w:p w:rsidR="0085667C" w:rsidRDefault="0085667C" w:rsidP="0085667C">
      <w:pPr>
        <w:overflowPunct/>
        <w:rPr>
          <w:rFonts w:eastAsia="Calibri"/>
          <w:sz w:val="24"/>
          <w:szCs w:val="24"/>
          <w:lang w:eastAsia="en-US"/>
        </w:rPr>
      </w:pPr>
    </w:p>
    <w:p w:rsidR="0085667C" w:rsidRDefault="0085667C" w:rsidP="0085667C">
      <w:pPr>
        <w:overflowPunct/>
        <w:rPr>
          <w:rFonts w:eastAsia="Calibri"/>
          <w:sz w:val="24"/>
          <w:szCs w:val="24"/>
          <w:lang w:eastAsia="en-US"/>
        </w:rPr>
      </w:pPr>
    </w:p>
    <w:p w:rsidR="0085667C" w:rsidRDefault="0085667C" w:rsidP="0085667C">
      <w:pPr>
        <w:overflowPunct/>
        <w:jc w:val="right"/>
        <w:rPr>
          <w:rFonts w:eastAsia="Calibri"/>
          <w:sz w:val="24"/>
          <w:szCs w:val="24"/>
          <w:lang w:eastAsia="en-US"/>
        </w:rPr>
      </w:pPr>
      <w:r>
        <w:rPr>
          <w:rFonts w:eastAsia="Calibri"/>
          <w:sz w:val="24"/>
          <w:szCs w:val="24"/>
          <w:lang w:eastAsia="en-US"/>
        </w:rPr>
        <w:t>Таблица 1</w:t>
      </w:r>
    </w:p>
    <w:p w:rsidR="0085667C" w:rsidRDefault="0085667C" w:rsidP="0085667C">
      <w:pPr>
        <w:overflowPunct/>
        <w:jc w:val="center"/>
        <w:rPr>
          <w:rFonts w:eastAsia="Calibri"/>
          <w:sz w:val="24"/>
          <w:szCs w:val="24"/>
          <w:lang w:eastAsia="en-US"/>
        </w:rPr>
      </w:pPr>
      <w:r>
        <w:rPr>
          <w:rFonts w:eastAsia="Calibri"/>
          <w:sz w:val="24"/>
          <w:szCs w:val="24"/>
          <w:lang w:eastAsia="en-US"/>
        </w:rPr>
        <w:t>Балльная оценка ранжированных заявок</w:t>
      </w:r>
    </w:p>
    <w:p w:rsidR="0085667C" w:rsidRDefault="0085667C" w:rsidP="0085667C">
      <w:pPr>
        <w:overflowPunct/>
        <w:autoSpaceDE/>
        <w:adjustRightInd/>
        <w:spacing w:after="160" w:line="256" w:lineRule="auto"/>
        <w:jc w:val="center"/>
        <w:rPr>
          <w:rFonts w:eastAsia="Calibri"/>
          <w:sz w:val="24"/>
          <w:szCs w:val="24"/>
          <w:lang w:eastAsia="en-US"/>
        </w:rPr>
      </w:pPr>
      <w:r>
        <w:rPr>
          <w:rFonts w:eastAsia="Calibri"/>
          <w:sz w:val="24"/>
          <w:szCs w:val="24"/>
          <w:lang w:eastAsia="en-US"/>
        </w:rPr>
        <w:t>по критерию "Цена договора"</w:t>
      </w:r>
    </w:p>
    <w:p w:rsidR="0085667C" w:rsidRDefault="0085667C" w:rsidP="0085667C">
      <w:pPr>
        <w:overflowPunct/>
        <w:autoSpaceDE/>
        <w:adjustRightInd/>
        <w:spacing w:after="160" w:line="256" w:lineRule="auto"/>
        <w:ind w:firstLine="708"/>
        <w:jc w:val="center"/>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559"/>
        <w:gridCol w:w="2126"/>
        <w:gridCol w:w="2410"/>
        <w:gridCol w:w="1985"/>
      </w:tblGrid>
      <w:tr w:rsidR="0085667C" w:rsidTr="0085667C">
        <w:trPr>
          <w:trHeight w:val="247"/>
          <w:jc w:val="center"/>
        </w:trPr>
        <w:tc>
          <w:tcPr>
            <w:tcW w:w="959"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N</w:t>
            </w:r>
          </w:p>
        </w:tc>
        <w:tc>
          <w:tcPr>
            <w:tcW w:w="1559"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Критерий</w:t>
            </w:r>
          </w:p>
        </w:tc>
        <w:tc>
          <w:tcPr>
            <w:tcW w:w="2126"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Максимальное кол-во баллов</w:t>
            </w: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Результат ранжирования заявок</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Присваиваемое кол-во баллов</w:t>
            </w:r>
          </w:p>
        </w:tc>
      </w:tr>
      <w:tr w:rsidR="0085667C" w:rsidTr="0085667C">
        <w:trPr>
          <w:trHeight w:val="307"/>
          <w:jc w:val="center"/>
        </w:trPr>
        <w:tc>
          <w:tcPr>
            <w:tcW w:w="959" w:type="dxa"/>
            <w:vMerge w:val="restart"/>
            <w:tcBorders>
              <w:top w:val="single" w:sz="4" w:space="0" w:color="auto"/>
              <w:left w:val="single" w:sz="4" w:space="0" w:color="auto"/>
              <w:bottom w:val="single" w:sz="4" w:space="0" w:color="auto"/>
              <w:right w:val="single" w:sz="4" w:space="0" w:color="auto"/>
            </w:tcBorders>
            <w:vAlign w:val="center"/>
          </w:tcPr>
          <w:p w:rsidR="0085667C" w:rsidRDefault="0085667C">
            <w:pPr>
              <w:overflowPunct/>
              <w:jc w:val="center"/>
              <w:rPr>
                <w:rFonts w:eastAsia="Calibri"/>
                <w:sz w:val="24"/>
                <w:szCs w:val="24"/>
                <w:lang w:eastAsia="en-US"/>
              </w:rPr>
            </w:pP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Цена договора</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60</w:t>
            </w: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60</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2</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55</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3</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50</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4</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45</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5</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40</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6</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35</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7</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30</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8</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25</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9</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20</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10</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15</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11</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10</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12</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5</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13 и более</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0</w:t>
            </w:r>
          </w:p>
        </w:tc>
      </w:tr>
    </w:tbl>
    <w:p w:rsidR="0085667C" w:rsidRDefault="0085667C" w:rsidP="0085667C">
      <w:pPr>
        <w:overflowPunct/>
        <w:autoSpaceDE/>
        <w:adjustRightInd/>
        <w:spacing w:after="160" w:line="256" w:lineRule="auto"/>
        <w:ind w:firstLine="708"/>
        <w:jc w:val="center"/>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r>
        <w:rPr>
          <w:rFonts w:eastAsia="Calibri"/>
          <w:sz w:val="24"/>
          <w:szCs w:val="24"/>
          <w:lang w:eastAsia="en-US"/>
        </w:rPr>
        <w:t>Таблица 2</w:t>
      </w:r>
    </w:p>
    <w:p w:rsidR="0085667C" w:rsidRDefault="0085667C" w:rsidP="0085667C">
      <w:pPr>
        <w:overflowPunct/>
        <w:jc w:val="right"/>
        <w:rPr>
          <w:rFonts w:eastAsia="Calibri"/>
          <w:sz w:val="24"/>
          <w:szCs w:val="24"/>
          <w:lang w:eastAsia="en-US"/>
        </w:rPr>
      </w:pPr>
      <w:r>
        <w:rPr>
          <w:rFonts w:eastAsia="Calibri"/>
          <w:sz w:val="24"/>
          <w:szCs w:val="24"/>
          <w:lang w:eastAsia="en-US"/>
        </w:rPr>
        <w:t xml:space="preserve"> </w:t>
      </w:r>
    </w:p>
    <w:p w:rsidR="0085667C" w:rsidRDefault="0085667C" w:rsidP="0085667C">
      <w:pPr>
        <w:overflowPunct/>
        <w:jc w:val="center"/>
        <w:rPr>
          <w:rFonts w:eastAsia="Calibri"/>
          <w:sz w:val="24"/>
          <w:szCs w:val="24"/>
          <w:lang w:eastAsia="en-US"/>
        </w:rPr>
      </w:pPr>
      <w:r>
        <w:rPr>
          <w:rFonts w:eastAsia="Calibri"/>
          <w:sz w:val="24"/>
          <w:szCs w:val="24"/>
          <w:lang w:eastAsia="en-US"/>
        </w:rPr>
        <w:t>Балльная оценка ранжированных заявок</w:t>
      </w:r>
    </w:p>
    <w:p w:rsidR="0085667C" w:rsidRDefault="0085667C" w:rsidP="0085667C">
      <w:pPr>
        <w:overflowPunct/>
        <w:autoSpaceDE/>
        <w:adjustRightInd/>
        <w:spacing w:after="160" w:line="256" w:lineRule="auto"/>
        <w:jc w:val="center"/>
        <w:rPr>
          <w:rFonts w:eastAsia="Calibri"/>
          <w:sz w:val="24"/>
          <w:szCs w:val="24"/>
          <w:lang w:eastAsia="en-US"/>
        </w:rPr>
      </w:pPr>
      <w:r>
        <w:rPr>
          <w:rFonts w:eastAsia="Calibri"/>
          <w:sz w:val="24"/>
          <w:szCs w:val="24"/>
          <w:lang w:eastAsia="en-US"/>
        </w:rPr>
        <w:t>по критерию "Срок выполнения работ"</w:t>
      </w:r>
    </w:p>
    <w:p w:rsidR="0085667C" w:rsidRDefault="0085667C" w:rsidP="0085667C">
      <w:pPr>
        <w:overflowPunct/>
        <w:autoSpaceDE/>
        <w:adjustRightInd/>
        <w:spacing w:after="160" w:line="256" w:lineRule="auto"/>
        <w:jc w:val="center"/>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559"/>
        <w:gridCol w:w="2126"/>
        <w:gridCol w:w="2410"/>
        <w:gridCol w:w="1985"/>
      </w:tblGrid>
      <w:tr w:rsidR="0085667C" w:rsidTr="0085667C">
        <w:trPr>
          <w:trHeight w:val="247"/>
          <w:jc w:val="center"/>
        </w:trPr>
        <w:tc>
          <w:tcPr>
            <w:tcW w:w="959"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N</w:t>
            </w:r>
          </w:p>
        </w:tc>
        <w:tc>
          <w:tcPr>
            <w:tcW w:w="1559"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Критерий</w:t>
            </w:r>
          </w:p>
        </w:tc>
        <w:tc>
          <w:tcPr>
            <w:tcW w:w="2126"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Максимальное кол-во баллов</w:t>
            </w: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Результат ранжирования заявок</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Присваиваемое кол-во баллов</w:t>
            </w:r>
          </w:p>
        </w:tc>
      </w:tr>
      <w:tr w:rsidR="0085667C" w:rsidTr="0085667C">
        <w:trPr>
          <w:trHeight w:val="307"/>
          <w:jc w:val="center"/>
        </w:trPr>
        <w:tc>
          <w:tcPr>
            <w:tcW w:w="959" w:type="dxa"/>
            <w:vMerge w:val="restart"/>
            <w:tcBorders>
              <w:top w:val="single" w:sz="4" w:space="0" w:color="auto"/>
              <w:left w:val="single" w:sz="4" w:space="0" w:color="auto"/>
              <w:bottom w:val="single" w:sz="4" w:space="0" w:color="auto"/>
              <w:right w:val="single" w:sz="4" w:space="0" w:color="auto"/>
            </w:tcBorders>
            <w:vAlign w:val="center"/>
          </w:tcPr>
          <w:p w:rsidR="0085667C" w:rsidRDefault="0085667C">
            <w:pPr>
              <w:overflowPunct/>
              <w:jc w:val="center"/>
              <w:rPr>
                <w:rFonts w:eastAsia="Calibri"/>
                <w:sz w:val="24"/>
                <w:szCs w:val="24"/>
                <w:lang w:eastAsia="en-US"/>
              </w:rPr>
            </w:pP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Срок выполнения</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20</w:t>
            </w: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20</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2</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18</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3</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16</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4</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14</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5</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12</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6</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10</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7</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8</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8</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6</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9</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4</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10</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2</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11</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0</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12</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0</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13 и более</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0</w:t>
            </w:r>
          </w:p>
        </w:tc>
      </w:tr>
    </w:tbl>
    <w:p w:rsidR="0085667C" w:rsidRDefault="0085667C" w:rsidP="0085667C">
      <w:pPr>
        <w:overflowPunct/>
        <w:autoSpaceDE/>
        <w:adjustRightInd/>
        <w:spacing w:after="160" w:line="256" w:lineRule="auto"/>
        <w:rPr>
          <w:rFonts w:eastAsia="Calibri"/>
          <w:sz w:val="24"/>
          <w:szCs w:val="24"/>
          <w:lang w:eastAsia="en-US"/>
        </w:rPr>
      </w:pPr>
    </w:p>
    <w:p w:rsidR="0085667C" w:rsidRDefault="0085667C" w:rsidP="0085667C">
      <w:pPr>
        <w:overflowPunct/>
        <w:autoSpaceDE/>
        <w:adjustRightInd/>
        <w:spacing w:after="160" w:line="256" w:lineRule="auto"/>
        <w:jc w:val="both"/>
        <w:rPr>
          <w:rFonts w:eastAsia="Calibri"/>
          <w:sz w:val="24"/>
          <w:szCs w:val="24"/>
          <w:lang w:eastAsia="en-US"/>
        </w:rPr>
      </w:pPr>
      <w:r>
        <w:rPr>
          <w:rFonts w:eastAsia="Calibri"/>
          <w:sz w:val="24"/>
          <w:szCs w:val="24"/>
          <w:lang w:eastAsia="en-US"/>
        </w:rPr>
        <w:t>6.4.3. Выставление количества баллов заявкам по критерию "квалификация участника" в соответствии с таблицей 3. В таблице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85667C" w:rsidRDefault="0085667C" w:rsidP="0085667C">
      <w:pPr>
        <w:overflowPunct/>
        <w:autoSpaceDE/>
        <w:adjustRightInd/>
        <w:spacing w:after="160" w:line="256" w:lineRule="auto"/>
        <w:jc w:val="both"/>
        <w:rPr>
          <w:rFonts w:eastAsia="Calibri"/>
          <w:sz w:val="24"/>
          <w:szCs w:val="24"/>
          <w:lang w:eastAsia="en-US"/>
        </w:rPr>
      </w:pPr>
    </w:p>
    <w:p w:rsidR="0085667C" w:rsidRDefault="0085667C" w:rsidP="0085667C">
      <w:pPr>
        <w:overflowPunct/>
        <w:jc w:val="right"/>
        <w:rPr>
          <w:rFonts w:eastAsia="Calibri"/>
          <w:sz w:val="24"/>
          <w:szCs w:val="24"/>
          <w:lang w:eastAsia="en-US"/>
        </w:rPr>
      </w:pPr>
      <w:r>
        <w:rPr>
          <w:rFonts w:eastAsia="Calibri"/>
          <w:sz w:val="24"/>
          <w:szCs w:val="24"/>
          <w:lang w:eastAsia="en-US"/>
        </w:rPr>
        <w:t>Таблица 3</w:t>
      </w:r>
    </w:p>
    <w:p w:rsidR="0085667C" w:rsidRDefault="0085667C" w:rsidP="0085667C">
      <w:pPr>
        <w:overflowPunct/>
        <w:rPr>
          <w:rFonts w:eastAsia="Calibri"/>
          <w:sz w:val="24"/>
          <w:szCs w:val="24"/>
          <w:lang w:eastAsia="en-US"/>
        </w:rPr>
      </w:pPr>
      <w:r>
        <w:rPr>
          <w:rFonts w:eastAsia="Calibri"/>
          <w:sz w:val="24"/>
          <w:szCs w:val="24"/>
          <w:lang w:eastAsia="en-US"/>
        </w:rPr>
        <w:t xml:space="preserve"> </w:t>
      </w:r>
    </w:p>
    <w:p w:rsidR="0085667C" w:rsidRDefault="0085667C" w:rsidP="0085667C">
      <w:pPr>
        <w:overflowPunct/>
        <w:jc w:val="center"/>
        <w:rPr>
          <w:rFonts w:eastAsia="Calibri"/>
          <w:sz w:val="24"/>
          <w:szCs w:val="24"/>
          <w:lang w:eastAsia="en-US"/>
        </w:rPr>
      </w:pPr>
      <w:r>
        <w:rPr>
          <w:rFonts w:eastAsia="Calibri"/>
          <w:sz w:val="24"/>
          <w:szCs w:val="24"/>
          <w:lang w:eastAsia="en-US"/>
        </w:rPr>
        <w:t>Начисление штрафных баллов по подкритериям</w:t>
      </w:r>
    </w:p>
    <w:p w:rsidR="0085667C" w:rsidRDefault="0085667C" w:rsidP="0085667C">
      <w:pPr>
        <w:overflowPunct/>
        <w:autoSpaceDE/>
        <w:adjustRightInd/>
        <w:spacing w:after="160" w:line="256" w:lineRule="auto"/>
        <w:jc w:val="center"/>
        <w:rPr>
          <w:rFonts w:eastAsia="Calibri"/>
          <w:sz w:val="24"/>
          <w:szCs w:val="24"/>
          <w:lang w:eastAsia="en-US"/>
        </w:rPr>
      </w:pPr>
      <w:r>
        <w:rPr>
          <w:rFonts w:eastAsia="Calibri"/>
          <w:sz w:val="24"/>
          <w:szCs w:val="24"/>
          <w:lang w:eastAsia="en-US"/>
        </w:rPr>
        <w:t>критерия "Квалификация"</w:t>
      </w:r>
    </w:p>
    <w:p w:rsidR="0085667C" w:rsidRDefault="0085667C" w:rsidP="0085667C">
      <w:pPr>
        <w:overflowPunct/>
        <w:autoSpaceDE/>
        <w:adjustRightInd/>
        <w:spacing w:after="160" w:line="256" w:lineRule="auto"/>
        <w:jc w:val="center"/>
        <w:rPr>
          <w:rFonts w:eastAsia="Calibri"/>
          <w:sz w:val="24"/>
          <w:szCs w:val="24"/>
          <w:lang w:eastAsia="en-US"/>
        </w:rPr>
      </w:pPr>
    </w:p>
    <w:tbl>
      <w:tblPr>
        <w:tblW w:w="10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5"/>
        <w:gridCol w:w="1819"/>
        <w:gridCol w:w="1843"/>
        <w:gridCol w:w="2280"/>
        <w:gridCol w:w="1850"/>
        <w:gridCol w:w="1843"/>
      </w:tblGrid>
      <w:tr w:rsidR="0085667C" w:rsidTr="0085667C">
        <w:trPr>
          <w:trHeight w:val="434"/>
          <w:jc w:val="center"/>
        </w:trPr>
        <w:tc>
          <w:tcPr>
            <w:tcW w:w="566"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N</w:t>
            </w:r>
          </w:p>
        </w:tc>
        <w:tc>
          <w:tcPr>
            <w:tcW w:w="1819"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Критерий</w:t>
            </w:r>
          </w:p>
        </w:tc>
        <w:tc>
          <w:tcPr>
            <w:tcW w:w="1843"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Максимальное кол-во баллов</w:t>
            </w:r>
          </w:p>
        </w:tc>
        <w:tc>
          <w:tcPr>
            <w:tcW w:w="228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Подкритерии</w:t>
            </w:r>
          </w:p>
        </w:tc>
        <w:tc>
          <w:tcPr>
            <w:tcW w:w="185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Показатель подкритерия (ед.)</w:t>
            </w:r>
          </w:p>
        </w:tc>
        <w:tc>
          <w:tcPr>
            <w:tcW w:w="1843"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Количество штрафных баллов</w:t>
            </w:r>
          </w:p>
        </w:tc>
      </w:tr>
      <w:tr w:rsidR="0085667C" w:rsidTr="0085667C">
        <w:trPr>
          <w:trHeight w:val="381"/>
          <w:jc w:val="center"/>
        </w:trPr>
        <w:tc>
          <w:tcPr>
            <w:tcW w:w="566" w:type="dxa"/>
            <w:vMerge w:val="restart"/>
            <w:tcBorders>
              <w:top w:val="single" w:sz="4" w:space="0" w:color="auto"/>
              <w:left w:val="single" w:sz="4" w:space="0" w:color="auto"/>
              <w:bottom w:val="single" w:sz="4" w:space="0" w:color="auto"/>
              <w:right w:val="single" w:sz="4" w:space="0" w:color="auto"/>
            </w:tcBorders>
            <w:vAlign w:val="center"/>
          </w:tcPr>
          <w:p w:rsidR="0085667C" w:rsidRDefault="0085667C">
            <w:pPr>
              <w:overflowPunct/>
              <w:jc w:val="center"/>
              <w:rPr>
                <w:rFonts w:eastAsia="Calibri"/>
                <w:sz w:val="24"/>
                <w:szCs w:val="24"/>
                <w:lang w:eastAsia="en-US"/>
              </w:rPr>
            </w:pPr>
          </w:p>
        </w:tc>
        <w:tc>
          <w:tcPr>
            <w:tcW w:w="1819" w:type="dxa"/>
            <w:vMerge w:val="restart"/>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Квалификация</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20</w:t>
            </w:r>
          </w:p>
        </w:tc>
        <w:tc>
          <w:tcPr>
            <w:tcW w:w="2280" w:type="dxa"/>
            <w:vMerge w:val="restart"/>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Опыт работы (количество успешно завершенных* объектов аналогов** за последние 2 года)</w:t>
            </w:r>
          </w:p>
        </w:tc>
        <w:tc>
          <w:tcPr>
            <w:tcW w:w="185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2 и более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0</w:t>
            </w:r>
          </w:p>
        </w:tc>
      </w:tr>
      <w:tr w:rsidR="0085667C" w:rsidTr="0085667C">
        <w:trPr>
          <w:trHeight w:val="401"/>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5</w:t>
            </w:r>
          </w:p>
        </w:tc>
      </w:tr>
      <w:tr w:rsidR="0085667C" w:rsidTr="0085667C">
        <w:trPr>
          <w:trHeight w:val="517"/>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0</w:t>
            </w:r>
          </w:p>
        </w:tc>
        <w:tc>
          <w:tcPr>
            <w:tcW w:w="1843"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10</w:t>
            </w:r>
          </w:p>
        </w:tc>
      </w:tr>
      <w:tr w:rsidR="0085667C" w:rsidTr="0085667C">
        <w:trPr>
          <w:trHeight w:val="870"/>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280" w:type="dxa"/>
            <w:vMerge w:val="restart"/>
            <w:tcBorders>
              <w:top w:val="single" w:sz="4" w:space="0" w:color="auto"/>
              <w:left w:val="single" w:sz="4" w:space="0" w:color="auto"/>
              <w:bottom w:val="single" w:sz="4" w:space="0" w:color="auto"/>
              <w:right w:val="single" w:sz="4" w:space="0" w:color="auto"/>
            </w:tcBorders>
            <w:vAlign w:val="center"/>
          </w:tcPr>
          <w:p w:rsidR="0085667C" w:rsidRDefault="0085667C">
            <w:pPr>
              <w:overflowPunct/>
              <w:jc w:val="center"/>
              <w:rPr>
                <w:rFonts w:eastAsia="Calibri"/>
                <w:sz w:val="24"/>
                <w:szCs w:val="24"/>
                <w:lang w:eastAsia="en-US"/>
              </w:rPr>
            </w:pPr>
            <w:r>
              <w:rPr>
                <w:rFonts w:eastAsia="Calibri"/>
                <w:sz w:val="24"/>
                <w:szCs w:val="24"/>
                <w:lang w:eastAsia="en-US"/>
              </w:rPr>
              <w:t>Квалификация персонала (наличие квалифицированного инженерного персонала***)</w:t>
            </w:r>
          </w:p>
          <w:p w:rsidR="0085667C" w:rsidRDefault="0085667C">
            <w:pPr>
              <w:overflowPunct/>
              <w:jc w:val="center"/>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2 и более с опытом работы более 10 лет и стажем работы в компании более 2 лет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0</w:t>
            </w:r>
          </w:p>
        </w:tc>
      </w:tr>
      <w:tr w:rsidR="0085667C" w:rsidTr="0085667C">
        <w:trPr>
          <w:trHeight w:val="205"/>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2 и более с опытом работы более 5 лет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5</w:t>
            </w:r>
          </w:p>
        </w:tc>
      </w:tr>
      <w:tr w:rsidR="0085667C" w:rsidTr="0085667C">
        <w:trPr>
          <w:trHeight w:val="90"/>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в остальных случаях</w:t>
            </w:r>
          </w:p>
        </w:tc>
        <w:tc>
          <w:tcPr>
            <w:tcW w:w="1843"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10</w:t>
            </w:r>
          </w:p>
        </w:tc>
      </w:tr>
      <w:tr w:rsidR="0085667C" w:rsidTr="0085667C">
        <w:trPr>
          <w:trHeight w:val="595"/>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280" w:type="dxa"/>
            <w:vMerge w:val="restart"/>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Соблюдение техники безопасности (кол-во несчастных случаев при производстве работ за последние 2 года)</w:t>
            </w:r>
          </w:p>
        </w:tc>
        <w:tc>
          <w:tcPr>
            <w:tcW w:w="185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0</w:t>
            </w:r>
          </w:p>
        </w:tc>
        <w:tc>
          <w:tcPr>
            <w:tcW w:w="1843"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0</w:t>
            </w:r>
          </w:p>
        </w:tc>
      </w:tr>
      <w:tr w:rsidR="0085667C" w:rsidTr="0085667C">
        <w:trPr>
          <w:trHeight w:val="90"/>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5</w:t>
            </w:r>
          </w:p>
        </w:tc>
      </w:tr>
      <w:tr w:rsidR="0085667C" w:rsidTr="0085667C">
        <w:trPr>
          <w:trHeight w:val="90"/>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2 и более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10</w:t>
            </w:r>
          </w:p>
        </w:tc>
      </w:tr>
      <w:tr w:rsidR="0085667C" w:rsidTr="0085667C">
        <w:trPr>
          <w:trHeight w:val="890"/>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280" w:type="dxa"/>
            <w:vMerge w:val="restart"/>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Сведения об удовлетворенных исках, предъявленных участнику конкурса, о неисполнении договорных обязательств по договорам подряда за последние 2 года</w:t>
            </w:r>
          </w:p>
        </w:tc>
        <w:tc>
          <w:tcPr>
            <w:tcW w:w="185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0</w:t>
            </w:r>
          </w:p>
        </w:tc>
        <w:tc>
          <w:tcPr>
            <w:tcW w:w="1843"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0</w:t>
            </w:r>
          </w:p>
        </w:tc>
      </w:tr>
      <w:tr w:rsidR="0085667C" w:rsidTr="0085667C">
        <w:trPr>
          <w:trHeight w:val="90"/>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5</w:t>
            </w:r>
          </w:p>
        </w:tc>
      </w:tr>
      <w:tr w:rsidR="0085667C" w:rsidTr="0085667C">
        <w:trPr>
          <w:trHeight w:val="90"/>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2 и более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10</w:t>
            </w:r>
          </w:p>
        </w:tc>
      </w:tr>
    </w:tbl>
    <w:p w:rsidR="0085667C" w:rsidRDefault="0085667C" w:rsidP="0085667C">
      <w:pPr>
        <w:overflowPunct/>
        <w:autoSpaceDE/>
        <w:adjustRightInd/>
        <w:spacing w:after="160" w:line="256" w:lineRule="auto"/>
        <w:jc w:val="center"/>
        <w:rPr>
          <w:rFonts w:eastAsia="Calibri"/>
          <w:sz w:val="24"/>
          <w:szCs w:val="24"/>
          <w:lang w:eastAsia="en-US"/>
        </w:rPr>
      </w:pPr>
    </w:p>
    <w:p w:rsidR="0085667C" w:rsidRDefault="0085667C" w:rsidP="0085667C">
      <w:pPr>
        <w:overflowPunct/>
        <w:ind w:firstLine="709"/>
        <w:jc w:val="both"/>
        <w:rPr>
          <w:rFonts w:eastAsia="Calibri"/>
          <w:sz w:val="24"/>
          <w:szCs w:val="24"/>
          <w:lang w:eastAsia="en-US"/>
        </w:rPr>
      </w:pPr>
      <w:r>
        <w:rPr>
          <w:rFonts w:eastAsia="Calibri"/>
          <w:sz w:val="24"/>
          <w:szCs w:val="24"/>
          <w:lang w:eastAsia="en-US"/>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85667C" w:rsidRDefault="0085667C" w:rsidP="0085667C">
      <w:pPr>
        <w:overflowPunct/>
        <w:ind w:firstLine="709"/>
        <w:jc w:val="both"/>
        <w:rPr>
          <w:rFonts w:eastAsia="Calibri"/>
          <w:sz w:val="24"/>
          <w:szCs w:val="24"/>
          <w:lang w:eastAsia="en-US"/>
        </w:rPr>
      </w:pPr>
      <w:r>
        <w:rPr>
          <w:rFonts w:eastAsia="Calibri"/>
          <w:sz w:val="24"/>
          <w:szCs w:val="24"/>
          <w:lang w:eastAsia="en-US"/>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85667C" w:rsidRDefault="0085667C" w:rsidP="0085667C">
      <w:pPr>
        <w:overflowPunct/>
        <w:ind w:firstLine="709"/>
        <w:jc w:val="both"/>
        <w:rPr>
          <w:rFonts w:eastAsia="Calibri"/>
          <w:sz w:val="24"/>
          <w:szCs w:val="24"/>
          <w:lang w:eastAsia="en-US"/>
        </w:rPr>
      </w:pPr>
      <w:r>
        <w:rPr>
          <w:rFonts w:eastAsia="Calibri"/>
          <w:sz w:val="24"/>
          <w:szCs w:val="24"/>
          <w:lang w:eastAsia="en-US"/>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 6.4.4</w:t>
      </w:r>
      <w:r>
        <w:rPr>
          <w:rFonts w:eastAsia="Calibri"/>
          <w:color w:val="0000FF"/>
          <w:sz w:val="24"/>
          <w:szCs w:val="24"/>
          <w:lang w:eastAsia="en-US"/>
        </w:rPr>
        <w:t>.</w:t>
      </w:r>
      <w:r>
        <w:rPr>
          <w:rFonts w:eastAsia="Calibri"/>
          <w:sz w:val="24"/>
          <w:szCs w:val="24"/>
          <w:lang w:eastAsia="en-US"/>
        </w:rPr>
        <w:t xml:space="preserve"> Суммирование баллов, полученных каждой заявкой по трем критериям. </w:t>
      </w:r>
    </w:p>
    <w:p w:rsidR="0085667C" w:rsidRDefault="0085667C" w:rsidP="0085667C">
      <w:pPr>
        <w:overflowPunct/>
        <w:jc w:val="both"/>
        <w:rPr>
          <w:rFonts w:eastAsia="Calibri"/>
          <w:sz w:val="24"/>
          <w:szCs w:val="24"/>
          <w:lang w:eastAsia="en-US"/>
        </w:rPr>
      </w:pPr>
      <w:r>
        <w:rPr>
          <w:rFonts w:eastAsia="Calibri"/>
          <w:sz w:val="24"/>
          <w:szCs w:val="24"/>
          <w:lang w:eastAsia="en-US"/>
        </w:rPr>
        <w:t>6.4.5.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Договор подряда с победителем конкурса заключается по цене, указанной в конкурсной заявке, с учетом применяемой им системы налогообложения.</w:t>
      </w:r>
    </w:p>
    <w:p w:rsidR="0085667C" w:rsidRDefault="0085667C" w:rsidP="0085667C">
      <w:pPr>
        <w:overflowPunct/>
        <w:autoSpaceDE/>
        <w:adjustRightInd/>
        <w:spacing w:after="160" w:line="256" w:lineRule="auto"/>
        <w:ind w:firstLine="709"/>
        <w:jc w:val="both"/>
        <w:rPr>
          <w:rFonts w:eastAsia="Calibri"/>
          <w:sz w:val="24"/>
          <w:szCs w:val="24"/>
          <w:lang w:eastAsia="en-US"/>
        </w:rPr>
      </w:pPr>
    </w:p>
    <w:p w:rsidR="0085667C" w:rsidRDefault="0085667C" w:rsidP="0085667C">
      <w:pPr>
        <w:overflowPunct/>
        <w:autoSpaceDE/>
        <w:adjustRightInd/>
        <w:spacing w:after="160" w:line="256" w:lineRule="auto"/>
        <w:ind w:firstLine="709"/>
        <w:jc w:val="both"/>
        <w:rPr>
          <w:rFonts w:eastAsia="Calibri"/>
          <w:sz w:val="24"/>
          <w:szCs w:val="24"/>
          <w:lang w:eastAsia="en-US"/>
        </w:rPr>
      </w:pPr>
    </w:p>
    <w:p w:rsidR="0085667C" w:rsidRDefault="0085667C" w:rsidP="0085667C">
      <w:pPr>
        <w:overflowPunct/>
        <w:autoSpaceDE/>
        <w:adjustRightInd/>
        <w:spacing w:after="160" w:line="256" w:lineRule="auto"/>
        <w:ind w:firstLine="709"/>
        <w:jc w:val="both"/>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r>
        <w:rPr>
          <w:rFonts w:eastAsia="Calibri"/>
          <w:sz w:val="24"/>
          <w:szCs w:val="24"/>
          <w:lang w:eastAsia="en-US"/>
        </w:rPr>
        <w:t xml:space="preserve">Приложение N 1 </w:t>
      </w:r>
    </w:p>
    <w:p w:rsidR="0085667C" w:rsidRDefault="0085667C" w:rsidP="0085667C">
      <w:pPr>
        <w:overflowPunct/>
        <w:jc w:val="right"/>
        <w:rPr>
          <w:rFonts w:eastAsia="Calibri"/>
          <w:sz w:val="24"/>
          <w:szCs w:val="24"/>
          <w:lang w:eastAsia="en-US"/>
        </w:rPr>
      </w:pPr>
      <w:r>
        <w:rPr>
          <w:rFonts w:eastAsia="Calibri"/>
          <w:sz w:val="24"/>
          <w:szCs w:val="24"/>
          <w:lang w:eastAsia="en-US"/>
        </w:rPr>
        <w:t xml:space="preserve">к  конкурсной документации </w:t>
      </w:r>
    </w:p>
    <w:p w:rsidR="0085667C" w:rsidRDefault="0085667C" w:rsidP="0085667C">
      <w:pPr>
        <w:overflowPunct/>
        <w:jc w:val="right"/>
        <w:rPr>
          <w:rFonts w:eastAsia="Calibri"/>
          <w:sz w:val="24"/>
          <w:szCs w:val="24"/>
          <w:lang w:eastAsia="en-US"/>
        </w:rPr>
      </w:pPr>
      <w:r>
        <w:rPr>
          <w:rFonts w:eastAsia="Calibri"/>
          <w:sz w:val="24"/>
          <w:szCs w:val="24"/>
          <w:lang w:eastAsia="en-US"/>
        </w:rPr>
        <w:t xml:space="preserve">по проведению открытого конкурса </w:t>
      </w:r>
    </w:p>
    <w:p w:rsidR="0085667C" w:rsidRDefault="0085667C" w:rsidP="0085667C">
      <w:pPr>
        <w:overflowPunct/>
        <w:jc w:val="right"/>
        <w:rPr>
          <w:rFonts w:eastAsia="Calibri"/>
          <w:sz w:val="24"/>
          <w:szCs w:val="24"/>
          <w:lang w:eastAsia="en-US"/>
        </w:rPr>
      </w:pPr>
      <w:r>
        <w:rPr>
          <w:rFonts w:eastAsia="Calibri"/>
          <w:sz w:val="24"/>
          <w:szCs w:val="24"/>
          <w:lang w:eastAsia="en-US"/>
        </w:rPr>
        <w:t xml:space="preserve">на выполнение работ по капитальному </w:t>
      </w:r>
    </w:p>
    <w:p w:rsidR="0085667C" w:rsidRDefault="0085667C" w:rsidP="0085667C">
      <w:pPr>
        <w:overflowPunct/>
        <w:jc w:val="right"/>
        <w:rPr>
          <w:rFonts w:eastAsia="Calibri"/>
          <w:sz w:val="24"/>
          <w:szCs w:val="24"/>
          <w:lang w:eastAsia="en-US"/>
        </w:rPr>
      </w:pPr>
      <w:r>
        <w:rPr>
          <w:rFonts w:eastAsia="Calibri"/>
          <w:sz w:val="24"/>
          <w:szCs w:val="24"/>
          <w:lang w:eastAsia="en-US"/>
        </w:rPr>
        <w:t>ремонту многоквартирных домов</w:t>
      </w:r>
    </w:p>
    <w:p w:rsidR="0085667C" w:rsidRDefault="0085667C" w:rsidP="0085667C">
      <w:pPr>
        <w:overflowPunct/>
        <w:jc w:val="center"/>
        <w:rPr>
          <w:rFonts w:eastAsia="Calibri"/>
          <w:sz w:val="24"/>
          <w:szCs w:val="24"/>
          <w:lang w:eastAsia="en-US"/>
        </w:rPr>
      </w:pPr>
    </w:p>
    <w:p w:rsidR="0085667C" w:rsidRDefault="0085667C" w:rsidP="0085667C">
      <w:pPr>
        <w:overflowPunct/>
        <w:jc w:val="center"/>
        <w:rPr>
          <w:rFonts w:eastAsia="Calibri"/>
          <w:sz w:val="24"/>
          <w:szCs w:val="24"/>
          <w:lang w:eastAsia="en-US"/>
        </w:rPr>
      </w:pPr>
    </w:p>
    <w:p w:rsidR="0085667C" w:rsidRDefault="0085667C" w:rsidP="0085667C">
      <w:pPr>
        <w:overflowPunct/>
        <w:jc w:val="center"/>
        <w:rPr>
          <w:rFonts w:eastAsia="Calibri"/>
          <w:sz w:val="24"/>
          <w:szCs w:val="24"/>
          <w:lang w:eastAsia="en-US"/>
        </w:rPr>
      </w:pPr>
    </w:p>
    <w:p w:rsidR="0085667C" w:rsidRDefault="0085667C" w:rsidP="0085667C">
      <w:pPr>
        <w:overflowPunct/>
        <w:jc w:val="center"/>
        <w:rPr>
          <w:rFonts w:eastAsia="Calibri"/>
          <w:sz w:val="24"/>
          <w:szCs w:val="24"/>
          <w:lang w:eastAsia="en-US"/>
        </w:rPr>
      </w:pPr>
      <w:r>
        <w:rPr>
          <w:rFonts w:eastAsia="Calibri"/>
          <w:sz w:val="24"/>
          <w:szCs w:val="24"/>
          <w:lang w:eastAsia="en-US"/>
        </w:rPr>
        <w:t>Заявка</w:t>
      </w:r>
    </w:p>
    <w:p w:rsidR="0085667C" w:rsidRDefault="0085667C" w:rsidP="0085667C">
      <w:pPr>
        <w:overflowPunct/>
        <w:jc w:val="center"/>
        <w:rPr>
          <w:rFonts w:eastAsia="Calibri"/>
          <w:sz w:val="24"/>
          <w:szCs w:val="24"/>
          <w:lang w:eastAsia="en-US"/>
        </w:rPr>
      </w:pPr>
      <w:r>
        <w:rPr>
          <w:rFonts w:eastAsia="Calibri"/>
          <w:sz w:val="24"/>
          <w:szCs w:val="24"/>
          <w:lang w:eastAsia="en-US"/>
        </w:rPr>
        <w:t>на участие в конкурсе на выполнение работ по капитальному ремонту</w:t>
      </w:r>
    </w:p>
    <w:p w:rsidR="0085667C" w:rsidRDefault="0085667C" w:rsidP="0085667C">
      <w:pPr>
        <w:overflowPunct/>
        <w:jc w:val="center"/>
        <w:rPr>
          <w:rFonts w:eastAsia="Calibri"/>
          <w:sz w:val="24"/>
          <w:szCs w:val="24"/>
          <w:lang w:eastAsia="en-US"/>
        </w:rPr>
      </w:pPr>
      <w:r>
        <w:rPr>
          <w:rFonts w:eastAsia="Calibri"/>
          <w:sz w:val="24"/>
          <w:szCs w:val="24"/>
          <w:lang w:eastAsia="en-US"/>
        </w:rPr>
        <w:lastRenderedPageBreak/>
        <w:t xml:space="preserve">_________ МКД №_____ по ул. ____________________, </w:t>
      </w:r>
      <w:proofErr w:type="spellStart"/>
      <w:r>
        <w:rPr>
          <w:rFonts w:eastAsia="Calibri"/>
          <w:sz w:val="24"/>
          <w:szCs w:val="24"/>
          <w:lang w:eastAsia="en-US"/>
        </w:rPr>
        <w:t>г.Калининград</w:t>
      </w:r>
      <w:proofErr w:type="spellEnd"/>
    </w:p>
    <w:p w:rsidR="0085667C" w:rsidRDefault="0085667C" w:rsidP="0085667C">
      <w:pPr>
        <w:overflowPunct/>
        <w:jc w:val="center"/>
        <w:rPr>
          <w:rFonts w:eastAsia="Calibri"/>
          <w:sz w:val="24"/>
          <w:szCs w:val="24"/>
          <w:lang w:eastAsia="en-US"/>
        </w:rPr>
      </w:pPr>
    </w:p>
    <w:p w:rsidR="0085667C" w:rsidRDefault="0085667C" w:rsidP="0085667C">
      <w:pPr>
        <w:overflowPunct/>
        <w:jc w:val="both"/>
        <w:rPr>
          <w:rFonts w:eastAsia="Calibri"/>
          <w:sz w:val="24"/>
          <w:szCs w:val="24"/>
          <w:lang w:eastAsia="en-US"/>
        </w:rPr>
      </w:pPr>
      <w:r>
        <w:rPr>
          <w:rFonts w:eastAsia="Calibri"/>
          <w:sz w:val="24"/>
          <w:szCs w:val="24"/>
          <w:lang w:eastAsia="en-US"/>
        </w:rPr>
        <w:t>1. Участник:</w:t>
      </w:r>
    </w:p>
    <w:p w:rsidR="0085667C" w:rsidRDefault="0085667C" w:rsidP="0085667C">
      <w:pPr>
        <w:overflowPunct/>
        <w:jc w:val="both"/>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3"/>
        <w:gridCol w:w="4503"/>
      </w:tblGrid>
      <w:tr w:rsidR="0085667C" w:rsidTr="0085667C">
        <w:trPr>
          <w:trHeight w:val="109"/>
          <w:jc w:val="center"/>
        </w:trPr>
        <w:tc>
          <w:tcPr>
            <w:tcW w:w="4503" w:type="dxa"/>
            <w:tcBorders>
              <w:top w:val="single" w:sz="4" w:space="0" w:color="auto"/>
              <w:left w:val="single" w:sz="4" w:space="0" w:color="auto"/>
              <w:bottom w:val="single" w:sz="4" w:space="0" w:color="auto"/>
              <w:right w:val="single" w:sz="4" w:space="0" w:color="auto"/>
            </w:tcBorders>
            <w:hideMark/>
          </w:tcPr>
          <w:p w:rsidR="0085667C" w:rsidRDefault="0085667C">
            <w:pPr>
              <w:overflowPunct/>
              <w:jc w:val="both"/>
              <w:rPr>
                <w:rFonts w:eastAsia="Calibri"/>
                <w:sz w:val="24"/>
                <w:szCs w:val="24"/>
                <w:lang w:eastAsia="en-US"/>
              </w:rPr>
            </w:pPr>
            <w:r>
              <w:rPr>
                <w:rFonts w:eastAsia="Calibri"/>
                <w:sz w:val="24"/>
                <w:szCs w:val="24"/>
                <w:lang w:eastAsia="en-US"/>
              </w:rPr>
              <w:t>1.1. Наименование юридического лица (фирменное при наличии)</w:t>
            </w:r>
          </w:p>
        </w:tc>
        <w:tc>
          <w:tcPr>
            <w:tcW w:w="4503" w:type="dxa"/>
            <w:tcBorders>
              <w:top w:val="single" w:sz="4" w:space="0" w:color="auto"/>
              <w:left w:val="single" w:sz="4" w:space="0" w:color="auto"/>
              <w:bottom w:val="single" w:sz="4" w:space="0" w:color="auto"/>
              <w:right w:val="single" w:sz="4" w:space="0" w:color="auto"/>
            </w:tcBorders>
          </w:tcPr>
          <w:p w:rsidR="0085667C" w:rsidRDefault="0085667C">
            <w:pPr>
              <w:overflowPunct/>
              <w:jc w:val="both"/>
              <w:rPr>
                <w:rFonts w:eastAsia="Calibri"/>
                <w:sz w:val="24"/>
                <w:szCs w:val="24"/>
                <w:lang w:eastAsia="en-US"/>
              </w:rPr>
            </w:pPr>
          </w:p>
        </w:tc>
      </w:tr>
      <w:tr w:rsidR="0085667C" w:rsidTr="0085667C">
        <w:trPr>
          <w:trHeight w:val="109"/>
          <w:jc w:val="center"/>
        </w:trPr>
        <w:tc>
          <w:tcPr>
            <w:tcW w:w="4503" w:type="dxa"/>
            <w:tcBorders>
              <w:top w:val="single" w:sz="4" w:space="0" w:color="auto"/>
              <w:left w:val="single" w:sz="4" w:space="0" w:color="auto"/>
              <w:bottom w:val="single" w:sz="4" w:space="0" w:color="auto"/>
              <w:right w:val="single" w:sz="4" w:space="0" w:color="auto"/>
            </w:tcBorders>
            <w:hideMark/>
          </w:tcPr>
          <w:p w:rsidR="0085667C" w:rsidRDefault="0085667C">
            <w:pPr>
              <w:overflowPunct/>
              <w:jc w:val="both"/>
              <w:rPr>
                <w:rFonts w:eastAsia="Calibri"/>
                <w:sz w:val="24"/>
                <w:szCs w:val="24"/>
                <w:lang w:eastAsia="en-US"/>
              </w:rPr>
            </w:pPr>
            <w:r>
              <w:rPr>
                <w:rFonts w:eastAsia="Calibri"/>
                <w:sz w:val="24"/>
                <w:szCs w:val="24"/>
                <w:lang w:eastAsia="en-US"/>
              </w:rPr>
              <w:t xml:space="preserve">1.2. ИНН </w:t>
            </w:r>
          </w:p>
        </w:tc>
        <w:tc>
          <w:tcPr>
            <w:tcW w:w="4503" w:type="dxa"/>
            <w:tcBorders>
              <w:top w:val="single" w:sz="4" w:space="0" w:color="auto"/>
              <w:left w:val="single" w:sz="4" w:space="0" w:color="auto"/>
              <w:bottom w:val="single" w:sz="4" w:space="0" w:color="auto"/>
              <w:right w:val="single" w:sz="4" w:space="0" w:color="auto"/>
            </w:tcBorders>
          </w:tcPr>
          <w:p w:rsidR="0085667C" w:rsidRDefault="0085667C">
            <w:pPr>
              <w:overflowPunct/>
              <w:jc w:val="both"/>
              <w:rPr>
                <w:rFonts w:eastAsia="Calibri"/>
                <w:sz w:val="24"/>
                <w:szCs w:val="24"/>
                <w:lang w:eastAsia="en-US"/>
              </w:rPr>
            </w:pPr>
          </w:p>
        </w:tc>
      </w:tr>
      <w:tr w:rsidR="0085667C" w:rsidTr="0085667C">
        <w:trPr>
          <w:trHeight w:val="109"/>
          <w:jc w:val="center"/>
        </w:trPr>
        <w:tc>
          <w:tcPr>
            <w:tcW w:w="4503" w:type="dxa"/>
            <w:tcBorders>
              <w:top w:val="single" w:sz="4" w:space="0" w:color="auto"/>
              <w:left w:val="single" w:sz="4" w:space="0" w:color="auto"/>
              <w:bottom w:val="single" w:sz="4" w:space="0" w:color="auto"/>
              <w:right w:val="single" w:sz="4" w:space="0" w:color="auto"/>
            </w:tcBorders>
            <w:hideMark/>
          </w:tcPr>
          <w:p w:rsidR="0085667C" w:rsidRDefault="0085667C">
            <w:pPr>
              <w:overflowPunct/>
              <w:jc w:val="both"/>
              <w:rPr>
                <w:rFonts w:eastAsia="Calibri"/>
                <w:sz w:val="24"/>
                <w:szCs w:val="24"/>
                <w:lang w:eastAsia="en-US"/>
              </w:rPr>
            </w:pPr>
            <w:r>
              <w:rPr>
                <w:rFonts w:eastAsia="Calibri"/>
                <w:sz w:val="24"/>
                <w:szCs w:val="24"/>
                <w:lang w:eastAsia="en-US"/>
              </w:rPr>
              <w:t xml:space="preserve">1.3. Юридический адрес </w:t>
            </w:r>
          </w:p>
        </w:tc>
        <w:tc>
          <w:tcPr>
            <w:tcW w:w="4503" w:type="dxa"/>
            <w:tcBorders>
              <w:top w:val="single" w:sz="4" w:space="0" w:color="auto"/>
              <w:left w:val="single" w:sz="4" w:space="0" w:color="auto"/>
              <w:bottom w:val="single" w:sz="4" w:space="0" w:color="auto"/>
              <w:right w:val="single" w:sz="4" w:space="0" w:color="auto"/>
            </w:tcBorders>
          </w:tcPr>
          <w:p w:rsidR="0085667C" w:rsidRDefault="0085667C">
            <w:pPr>
              <w:overflowPunct/>
              <w:jc w:val="both"/>
              <w:rPr>
                <w:rFonts w:eastAsia="Calibri"/>
                <w:sz w:val="24"/>
                <w:szCs w:val="24"/>
                <w:lang w:eastAsia="en-US"/>
              </w:rPr>
            </w:pPr>
          </w:p>
        </w:tc>
      </w:tr>
      <w:tr w:rsidR="0085667C" w:rsidTr="0085667C">
        <w:trPr>
          <w:trHeight w:val="109"/>
          <w:jc w:val="center"/>
        </w:trPr>
        <w:tc>
          <w:tcPr>
            <w:tcW w:w="4503" w:type="dxa"/>
            <w:tcBorders>
              <w:top w:val="single" w:sz="4" w:space="0" w:color="auto"/>
              <w:left w:val="single" w:sz="4" w:space="0" w:color="auto"/>
              <w:bottom w:val="single" w:sz="4" w:space="0" w:color="auto"/>
              <w:right w:val="single" w:sz="4" w:space="0" w:color="auto"/>
            </w:tcBorders>
            <w:hideMark/>
          </w:tcPr>
          <w:p w:rsidR="0085667C" w:rsidRDefault="0085667C">
            <w:pPr>
              <w:overflowPunct/>
              <w:jc w:val="both"/>
              <w:rPr>
                <w:rFonts w:eastAsia="Calibri"/>
                <w:sz w:val="24"/>
                <w:szCs w:val="24"/>
                <w:lang w:eastAsia="en-US"/>
              </w:rPr>
            </w:pPr>
            <w:r>
              <w:rPr>
                <w:rFonts w:eastAsia="Calibri"/>
                <w:sz w:val="24"/>
                <w:szCs w:val="24"/>
                <w:lang w:eastAsia="en-US"/>
              </w:rPr>
              <w:t xml:space="preserve">1.4. Фактический адрес </w:t>
            </w:r>
          </w:p>
        </w:tc>
        <w:tc>
          <w:tcPr>
            <w:tcW w:w="4503" w:type="dxa"/>
            <w:tcBorders>
              <w:top w:val="single" w:sz="4" w:space="0" w:color="auto"/>
              <w:left w:val="single" w:sz="4" w:space="0" w:color="auto"/>
              <w:bottom w:val="single" w:sz="4" w:space="0" w:color="auto"/>
              <w:right w:val="single" w:sz="4" w:space="0" w:color="auto"/>
            </w:tcBorders>
          </w:tcPr>
          <w:p w:rsidR="0085667C" w:rsidRDefault="0085667C">
            <w:pPr>
              <w:overflowPunct/>
              <w:jc w:val="both"/>
              <w:rPr>
                <w:rFonts w:eastAsia="Calibri"/>
                <w:sz w:val="24"/>
                <w:szCs w:val="24"/>
                <w:lang w:eastAsia="en-US"/>
              </w:rPr>
            </w:pPr>
          </w:p>
        </w:tc>
      </w:tr>
      <w:tr w:rsidR="0085667C" w:rsidTr="0085667C">
        <w:trPr>
          <w:trHeight w:val="109"/>
          <w:jc w:val="center"/>
        </w:trPr>
        <w:tc>
          <w:tcPr>
            <w:tcW w:w="4503" w:type="dxa"/>
            <w:tcBorders>
              <w:top w:val="single" w:sz="4" w:space="0" w:color="auto"/>
              <w:left w:val="single" w:sz="4" w:space="0" w:color="auto"/>
              <w:bottom w:val="single" w:sz="4" w:space="0" w:color="auto"/>
              <w:right w:val="single" w:sz="4" w:space="0" w:color="auto"/>
            </w:tcBorders>
            <w:hideMark/>
          </w:tcPr>
          <w:p w:rsidR="0085667C" w:rsidRDefault="0085667C">
            <w:pPr>
              <w:overflowPunct/>
              <w:jc w:val="both"/>
              <w:rPr>
                <w:rFonts w:eastAsia="Calibri"/>
                <w:sz w:val="24"/>
                <w:szCs w:val="24"/>
                <w:lang w:eastAsia="en-US"/>
              </w:rPr>
            </w:pPr>
            <w:r>
              <w:rPr>
                <w:rFonts w:eastAsia="Calibri"/>
                <w:sz w:val="24"/>
                <w:szCs w:val="24"/>
                <w:lang w:eastAsia="en-US"/>
              </w:rPr>
              <w:t xml:space="preserve">1.5. Контактный телефон (факс) </w:t>
            </w:r>
          </w:p>
        </w:tc>
        <w:tc>
          <w:tcPr>
            <w:tcW w:w="4503" w:type="dxa"/>
            <w:tcBorders>
              <w:top w:val="single" w:sz="4" w:space="0" w:color="auto"/>
              <w:left w:val="single" w:sz="4" w:space="0" w:color="auto"/>
              <w:bottom w:val="single" w:sz="4" w:space="0" w:color="auto"/>
              <w:right w:val="single" w:sz="4" w:space="0" w:color="auto"/>
            </w:tcBorders>
          </w:tcPr>
          <w:p w:rsidR="0085667C" w:rsidRDefault="0085667C">
            <w:pPr>
              <w:overflowPunct/>
              <w:jc w:val="both"/>
              <w:rPr>
                <w:rFonts w:eastAsia="Calibri"/>
                <w:sz w:val="24"/>
                <w:szCs w:val="24"/>
                <w:lang w:eastAsia="en-US"/>
              </w:rPr>
            </w:pPr>
          </w:p>
        </w:tc>
      </w:tr>
      <w:tr w:rsidR="0085667C" w:rsidTr="0085667C">
        <w:trPr>
          <w:trHeight w:val="109"/>
          <w:jc w:val="center"/>
        </w:trPr>
        <w:tc>
          <w:tcPr>
            <w:tcW w:w="4503" w:type="dxa"/>
            <w:tcBorders>
              <w:top w:val="single" w:sz="4" w:space="0" w:color="auto"/>
              <w:left w:val="single" w:sz="4" w:space="0" w:color="auto"/>
              <w:bottom w:val="single" w:sz="4" w:space="0" w:color="auto"/>
              <w:right w:val="single" w:sz="4" w:space="0" w:color="auto"/>
            </w:tcBorders>
            <w:hideMark/>
          </w:tcPr>
          <w:p w:rsidR="0085667C" w:rsidRDefault="0085667C">
            <w:pPr>
              <w:overflowPunct/>
              <w:jc w:val="both"/>
              <w:rPr>
                <w:rFonts w:eastAsia="Calibri"/>
                <w:sz w:val="24"/>
                <w:szCs w:val="24"/>
                <w:lang w:eastAsia="en-US"/>
              </w:rPr>
            </w:pPr>
            <w:r>
              <w:rPr>
                <w:rFonts w:eastAsia="Calibri"/>
                <w:sz w:val="24"/>
                <w:szCs w:val="24"/>
                <w:lang w:eastAsia="en-US"/>
              </w:rPr>
              <w:t xml:space="preserve">1.6. Контактное лицо </w:t>
            </w:r>
          </w:p>
        </w:tc>
        <w:tc>
          <w:tcPr>
            <w:tcW w:w="4503" w:type="dxa"/>
            <w:tcBorders>
              <w:top w:val="single" w:sz="4" w:space="0" w:color="auto"/>
              <w:left w:val="single" w:sz="4" w:space="0" w:color="auto"/>
              <w:bottom w:val="single" w:sz="4" w:space="0" w:color="auto"/>
              <w:right w:val="single" w:sz="4" w:space="0" w:color="auto"/>
            </w:tcBorders>
          </w:tcPr>
          <w:p w:rsidR="0085667C" w:rsidRDefault="0085667C">
            <w:pPr>
              <w:overflowPunct/>
              <w:jc w:val="both"/>
              <w:rPr>
                <w:rFonts w:eastAsia="Calibri"/>
                <w:sz w:val="24"/>
                <w:szCs w:val="24"/>
                <w:lang w:eastAsia="en-US"/>
              </w:rPr>
            </w:pPr>
          </w:p>
        </w:tc>
      </w:tr>
    </w:tbl>
    <w:p w:rsidR="0085667C" w:rsidRDefault="0085667C" w:rsidP="0085667C">
      <w:pPr>
        <w:overflowPunct/>
        <w:autoSpaceDE/>
        <w:adjustRightInd/>
        <w:spacing w:after="160" w:line="256" w:lineRule="auto"/>
        <w:jc w:val="both"/>
        <w:rPr>
          <w:rFonts w:eastAsia="Calibri"/>
          <w:sz w:val="24"/>
          <w:szCs w:val="24"/>
          <w:lang w:eastAsia="en-US"/>
        </w:rPr>
      </w:pPr>
    </w:p>
    <w:p w:rsidR="0085667C" w:rsidRDefault="0085667C" w:rsidP="0085667C">
      <w:pPr>
        <w:overflowPunct/>
        <w:jc w:val="both"/>
        <w:rPr>
          <w:rFonts w:eastAsia="Calibri"/>
          <w:sz w:val="24"/>
          <w:szCs w:val="24"/>
          <w:lang w:eastAsia="en-US"/>
        </w:rPr>
      </w:pPr>
      <w:r>
        <w:rPr>
          <w:rFonts w:eastAsia="Calibri"/>
          <w:sz w:val="24"/>
          <w:szCs w:val="24"/>
          <w:lang w:eastAsia="en-US"/>
        </w:rPr>
        <w:t>2. Электронный адрес участника__________________________________________________</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3. Участник ______________________ плательщиком налога на добавленную  </w:t>
      </w:r>
    </w:p>
    <w:p w:rsidR="0085667C" w:rsidRDefault="0085667C" w:rsidP="0085667C">
      <w:pPr>
        <w:overflowPunct/>
        <w:ind w:left="708" w:firstLine="708"/>
        <w:jc w:val="both"/>
        <w:rPr>
          <w:rFonts w:eastAsia="Calibri"/>
          <w:sz w:val="24"/>
          <w:szCs w:val="24"/>
          <w:lang w:eastAsia="en-US"/>
        </w:rPr>
      </w:pPr>
      <w:r>
        <w:rPr>
          <w:rFonts w:eastAsia="Calibri"/>
          <w:sz w:val="24"/>
          <w:szCs w:val="24"/>
          <w:lang w:eastAsia="en-US"/>
        </w:rPr>
        <w:t xml:space="preserve">является (не является),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стоимость, основание освобождения от уплаты НДС в случае наличия.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4. Участник _________________________________ выданное саморегулируемой </w:t>
      </w:r>
    </w:p>
    <w:p w:rsidR="0085667C" w:rsidRDefault="0085667C" w:rsidP="0085667C">
      <w:pPr>
        <w:overflowPunct/>
        <w:ind w:left="1416" w:firstLine="708"/>
        <w:jc w:val="both"/>
        <w:rPr>
          <w:rFonts w:eastAsia="Calibri"/>
          <w:sz w:val="24"/>
          <w:szCs w:val="24"/>
          <w:lang w:eastAsia="en-US"/>
        </w:rPr>
      </w:pPr>
      <w:r>
        <w:rPr>
          <w:rFonts w:eastAsia="Calibri"/>
          <w:sz w:val="24"/>
          <w:szCs w:val="24"/>
          <w:lang w:eastAsia="en-US"/>
        </w:rPr>
        <w:t xml:space="preserve">имеет (не имеет)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Pr>
          <w:rFonts w:eastAsia="Calibri"/>
          <w:sz w:val="24"/>
          <w:szCs w:val="24"/>
          <w:lang w:eastAsia="en-US"/>
        </w:rPr>
        <w:t>Минрегиона</w:t>
      </w:r>
      <w:proofErr w:type="spellEnd"/>
      <w:r>
        <w:rPr>
          <w:rFonts w:eastAsia="Calibri"/>
          <w:sz w:val="24"/>
          <w:szCs w:val="24"/>
          <w:lang w:eastAsia="en-US"/>
        </w:rPr>
        <w:t xml:space="preserve"> России от 30 декабря 2009 года N 624. </w:t>
      </w:r>
    </w:p>
    <w:p w:rsidR="0085667C" w:rsidRDefault="0085667C" w:rsidP="0085667C">
      <w:pPr>
        <w:overflowPunct/>
        <w:jc w:val="both"/>
        <w:rPr>
          <w:rFonts w:eastAsia="Calibri"/>
          <w:b/>
          <w:sz w:val="24"/>
          <w:szCs w:val="24"/>
          <w:lang w:eastAsia="en-US"/>
        </w:rPr>
      </w:pPr>
      <w:r>
        <w:rPr>
          <w:rFonts w:eastAsia="Calibri"/>
          <w:sz w:val="24"/>
          <w:szCs w:val="24"/>
          <w:lang w:eastAsia="en-US"/>
        </w:rPr>
        <w:t>5. Данные об участнике.</w:t>
      </w:r>
      <w:r>
        <w:rPr>
          <w:rFonts w:eastAsia="Calibri"/>
          <w:b/>
          <w:sz w:val="24"/>
          <w:szCs w:val="24"/>
          <w:lang w:eastAsia="en-US"/>
        </w:rPr>
        <w:t xml:space="preserve"> </w:t>
      </w:r>
    </w:p>
    <w:p w:rsidR="0085667C" w:rsidRDefault="0085667C" w:rsidP="0085667C">
      <w:pPr>
        <w:overflowPunct/>
        <w:autoSpaceDE/>
        <w:adjustRightInd/>
        <w:spacing w:after="160" w:line="256" w:lineRule="auto"/>
        <w:jc w:val="both"/>
        <w:rPr>
          <w:rFonts w:eastAsia="Calibri"/>
          <w:sz w:val="24"/>
          <w:szCs w:val="24"/>
          <w:lang w:eastAsia="en-US"/>
        </w:rPr>
      </w:pPr>
      <w:r>
        <w:rPr>
          <w:rFonts w:eastAsia="Calibri"/>
          <w:sz w:val="24"/>
          <w:szCs w:val="24"/>
          <w:lang w:eastAsia="en-US"/>
        </w:rPr>
        <w:t>5.1. Участник: _________________________________________________________</w:t>
      </w:r>
    </w:p>
    <w:p w:rsidR="0085667C" w:rsidRDefault="0085667C" w:rsidP="0085667C">
      <w:pPr>
        <w:overflowPunct/>
        <w:autoSpaceDE/>
        <w:adjustRightInd/>
        <w:spacing w:after="160" w:line="256" w:lineRule="auto"/>
        <w:ind w:left="1416" w:firstLine="708"/>
        <w:jc w:val="both"/>
        <w:rPr>
          <w:rFonts w:eastAsia="Calibri"/>
          <w:sz w:val="24"/>
          <w:szCs w:val="24"/>
          <w:lang w:eastAsia="en-US"/>
        </w:rPr>
      </w:pPr>
      <w:r>
        <w:rPr>
          <w:rFonts w:eastAsia="Calibri"/>
          <w:sz w:val="24"/>
          <w:szCs w:val="24"/>
          <w:lang w:eastAsia="en-US"/>
        </w:rPr>
        <w:t xml:space="preserve">                       (данные об участнике)</w:t>
      </w:r>
    </w:p>
    <w:p w:rsidR="0085667C" w:rsidRDefault="0085667C" w:rsidP="0085667C">
      <w:pPr>
        <w:overflowPunct/>
        <w:autoSpaceDE/>
        <w:adjustRightInd/>
        <w:spacing w:after="160" w:line="256" w:lineRule="auto"/>
        <w:ind w:firstLine="708"/>
        <w:jc w:val="both"/>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13"/>
        <w:gridCol w:w="2361"/>
        <w:gridCol w:w="2710"/>
      </w:tblGrid>
      <w:tr w:rsidR="0085667C" w:rsidTr="0085667C">
        <w:trPr>
          <w:trHeight w:val="109"/>
          <w:jc w:val="center"/>
        </w:trPr>
        <w:tc>
          <w:tcPr>
            <w:tcW w:w="3613"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both"/>
              <w:rPr>
                <w:rFonts w:eastAsia="Calibri"/>
                <w:sz w:val="24"/>
                <w:szCs w:val="24"/>
                <w:lang w:eastAsia="en-US"/>
              </w:rPr>
            </w:pPr>
            <w:r>
              <w:rPr>
                <w:rFonts w:eastAsia="Calibri"/>
                <w:sz w:val="24"/>
                <w:szCs w:val="24"/>
                <w:lang w:eastAsia="en-US"/>
              </w:rPr>
              <w:t>Наименование</w:t>
            </w:r>
          </w:p>
        </w:tc>
        <w:tc>
          <w:tcPr>
            <w:tcW w:w="2361"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both"/>
              <w:rPr>
                <w:rFonts w:eastAsia="Calibri"/>
                <w:sz w:val="24"/>
                <w:szCs w:val="24"/>
                <w:lang w:eastAsia="en-US"/>
              </w:rPr>
            </w:pPr>
            <w:r>
              <w:rPr>
                <w:rFonts w:eastAsia="Calibri"/>
                <w:sz w:val="24"/>
                <w:szCs w:val="24"/>
                <w:lang w:eastAsia="en-US"/>
              </w:rPr>
              <w:t>Единица измерения</w:t>
            </w:r>
          </w:p>
        </w:tc>
        <w:tc>
          <w:tcPr>
            <w:tcW w:w="27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both"/>
              <w:rPr>
                <w:rFonts w:eastAsia="Calibri"/>
                <w:sz w:val="24"/>
                <w:szCs w:val="24"/>
                <w:lang w:eastAsia="en-US"/>
              </w:rPr>
            </w:pPr>
            <w:r>
              <w:rPr>
                <w:rFonts w:eastAsia="Calibri"/>
                <w:sz w:val="24"/>
                <w:szCs w:val="24"/>
                <w:lang w:eastAsia="en-US"/>
              </w:rPr>
              <w:t>Значение</w:t>
            </w:r>
          </w:p>
        </w:tc>
      </w:tr>
      <w:tr w:rsidR="0085667C" w:rsidTr="0085667C">
        <w:trPr>
          <w:trHeight w:val="523"/>
          <w:jc w:val="center"/>
        </w:trPr>
        <w:tc>
          <w:tcPr>
            <w:tcW w:w="3613"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both"/>
              <w:rPr>
                <w:rFonts w:eastAsia="Calibri"/>
                <w:sz w:val="24"/>
                <w:szCs w:val="24"/>
                <w:lang w:eastAsia="en-US"/>
              </w:rPr>
            </w:pPr>
            <w:r>
              <w:rPr>
                <w:rFonts w:eastAsia="Calibri"/>
                <w:sz w:val="24"/>
                <w:szCs w:val="24"/>
                <w:lang w:eastAsia="en-US"/>
              </w:rPr>
              <w:t>Средняя численность работников за предшествующий календарный год</w:t>
            </w:r>
          </w:p>
        </w:tc>
        <w:tc>
          <w:tcPr>
            <w:tcW w:w="2361"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both"/>
              <w:rPr>
                <w:rFonts w:eastAsia="Calibri"/>
                <w:sz w:val="24"/>
                <w:szCs w:val="24"/>
                <w:lang w:eastAsia="en-US"/>
              </w:rPr>
            </w:pPr>
            <w:r>
              <w:rPr>
                <w:rFonts w:eastAsia="Calibri"/>
                <w:sz w:val="24"/>
                <w:szCs w:val="24"/>
                <w:lang w:eastAsia="en-US"/>
              </w:rPr>
              <w:t>человек</w:t>
            </w:r>
          </w:p>
        </w:tc>
        <w:tc>
          <w:tcPr>
            <w:tcW w:w="2710" w:type="dxa"/>
            <w:tcBorders>
              <w:top w:val="single" w:sz="4" w:space="0" w:color="auto"/>
              <w:left w:val="single" w:sz="4" w:space="0" w:color="auto"/>
              <w:bottom w:val="single" w:sz="4" w:space="0" w:color="auto"/>
              <w:right w:val="single" w:sz="4" w:space="0" w:color="auto"/>
            </w:tcBorders>
            <w:vAlign w:val="center"/>
          </w:tcPr>
          <w:p w:rsidR="0085667C" w:rsidRDefault="0085667C">
            <w:pPr>
              <w:overflowPunct/>
              <w:jc w:val="both"/>
              <w:rPr>
                <w:rFonts w:eastAsia="Calibri"/>
                <w:sz w:val="24"/>
                <w:szCs w:val="24"/>
                <w:lang w:eastAsia="en-US"/>
              </w:rPr>
            </w:pPr>
          </w:p>
        </w:tc>
      </w:tr>
      <w:tr w:rsidR="0085667C" w:rsidTr="0085667C">
        <w:trPr>
          <w:trHeight w:val="385"/>
          <w:jc w:val="center"/>
        </w:trPr>
        <w:tc>
          <w:tcPr>
            <w:tcW w:w="3613"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both"/>
              <w:rPr>
                <w:rFonts w:eastAsia="Calibri"/>
                <w:sz w:val="24"/>
                <w:szCs w:val="24"/>
                <w:lang w:eastAsia="en-US"/>
              </w:rPr>
            </w:pPr>
            <w:r>
              <w:rPr>
                <w:rFonts w:eastAsia="Calibri"/>
                <w:sz w:val="24"/>
                <w:szCs w:val="24"/>
                <w:lang w:eastAsia="en-US"/>
              </w:rPr>
              <w:t>Размер выручки без учета налога на добавленную стоимость</w:t>
            </w:r>
          </w:p>
        </w:tc>
        <w:tc>
          <w:tcPr>
            <w:tcW w:w="2361"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both"/>
              <w:rPr>
                <w:rFonts w:eastAsia="Calibri"/>
                <w:sz w:val="24"/>
                <w:szCs w:val="24"/>
                <w:lang w:eastAsia="en-US"/>
              </w:rPr>
            </w:pPr>
            <w:r>
              <w:rPr>
                <w:rFonts w:eastAsia="Calibri"/>
                <w:sz w:val="24"/>
                <w:szCs w:val="24"/>
                <w:lang w:eastAsia="en-US"/>
              </w:rPr>
              <w:t>рублей</w:t>
            </w:r>
          </w:p>
        </w:tc>
        <w:tc>
          <w:tcPr>
            <w:tcW w:w="2710" w:type="dxa"/>
            <w:tcBorders>
              <w:top w:val="single" w:sz="4" w:space="0" w:color="auto"/>
              <w:left w:val="single" w:sz="4" w:space="0" w:color="auto"/>
              <w:bottom w:val="single" w:sz="4" w:space="0" w:color="auto"/>
              <w:right w:val="single" w:sz="4" w:space="0" w:color="auto"/>
            </w:tcBorders>
            <w:vAlign w:val="center"/>
          </w:tcPr>
          <w:p w:rsidR="0085667C" w:rsidRDefault="0085667C">
            <w:pPr>
              <w:overflowPunct/>
              <w:jc w:val="both"/>
              <w:rPr>
                <w:rFonts w:eastAsia="Calibri"/>
                <w:sz w:val="24"/>
                <w:szCs w:val="24"/>
                <w:lang w:eastAsia="en-US"/>
              </w:rPr>
            </w:pPr>
          </w:p>
        </w:tc>
      </w:tr>
      <w:tr w:rsidR="0085667C" w:rsidTr="0085667C">
        <w:trPr>
          <w:trHeight w:val="385"/>
          <w:jc w:val="center"/>
        </w:trPr>
        <w:tc>
          <w:tcPr>
            <w:tcW w:w="3613"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both"/>
              <w:rPr>
                <w:rFonts w:eastAsia="Calibri"/>
                <w:sz w:val="24"/>
                <w:szCs w:val="24"/>
                <w:lang w:eastAsia="en-US"/>
              </w:rPr>
            </w:pPr>
            <w:r>
              <w:rPr>
                <w:rFonts w:eastAsia="Calibri"/>
                <w:sz w:val="24"/>
                <w:szCs w:val="24"/>
                <w:lang w:eastAsia="en-US"/>
              </w:rPr>
              <w:t>Балансовая стоимость активов за предшествующий календарный год</w:t>
            </w:r>
          </w:p>
        </w:tc>
        <w:tc>
          <w:tcPr>
            <w:tcW w:w="2361"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both"/>
              <w:rPr>
                <w:rFonts w:eastAsia="Calibri"/>
                <w:sz w:val="24"/>
                <w:szCs w:val="24"/>
                <w:lang w:eastAsia="en-US"/>
              </w:rPr>
            </w:pPr>
            <w:r>
              <w:rPr>
                <w:rFonts w:eastAsia="Calibri"/>
                <w:sz w:val="24"/>
                <w:szCs w:val="24"/>
                <w:lang w:eastAsia="en-US"/>
              </w:rPr>
              <w:t>рублей</w:t>
            </w:r>
          </w:p>
        </w:tc>
        <w:tc>
          <w:tcPr>
            <w:tcW w:w="2710" w:type="dxa"/>
            <w:tcBorders>
              <w:top w:val="single" w:sz="4" w:space="0" w:color="auto"/>
              <w:left w:val="single" w:sz="4" w:space="0" w:color="auto"/>
              <w:bottom w:val="single" w:sz="4" w:space="0" w:color="auto"/>
              <w:right w:val="single" w:sz="4" w:space="0" w:color="auto"/>
            </w:tcBorders>
            <w:vAlign w:val="center"/>
          </w:tcPr>
          <w:p w:rsidR="0085667C" w:rsidRDefault="0085667C">
            <w:pPr>
              <w:overflowPunct/>
              <w:jc w:val="both"/>
              <w:rPr>
                <w:rFonts w:eastAsia="Calibri"/>
                <w:sz w:val="24"/>
                <w:szCs w:val="24"/>
                <w:lang w:eastAsia="en-US"/>
              </w:rPr>
            </w:pPr>
          </w:p>
        </w:tc>
      </w:tr>
    </w:tbl>
    <w:p w:rsidR="0085667C" w:rsidRDefault="0085667C" w:rsidP="0085667C">
      <w:pPr>
        <w:overflowPunct/>
        <w:autoSpaceDE/>
        <w:adjustRightInd/>
        <w:spacing w:after="160" w:line="256" w:lineRule="auto"/>
        <w:ind w:firstLine="708"/>
        <w:jc w:val="both"/>
        <w:rPr>
          <w:rFonts w:eastAsia="Calibri"/>
          <w:sz w:val="24"/>
          <w:szCs w:val="24"/>
          <w:lang w:eastAsia="en-US"/>
        </w:rPr>
      </w:pPr>
    </w:p>
    <w:p w:rsidR="0085667C" w:rsidRDefault="0085667C" w:rsidP="0085667C">
      <w:pPr>
        <w:overflowPunct/>
        <w:jc w:val="both"/>
        <w:rPr>
          <w:rFonts w:eastAsia="Calibri"/>
          <w:sz w:val="24"/>
          <w:szCs w:val="24"/>
          <w:lang w:eastAsia="en-US"/>
        </w:rPr>
      </w:pPr>
      <w:r>
        <w:rPr>
          <w:rFonts w:eastAsia="Calibri"/>
          <w:sz w:val="24"/>
          <w:szCs w:val="24"/>
          <w:lang w:eastAsia="en-US"/>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______________________(имею/не имею).</w:t>
      </w:r>
    </w:p>
    <w:p w:rsidR="0085667C" w:rsidRDefault="0085667C" w:rsidP="0085667C">
      <w:pPr>
        <w:tabs>
          <w:tab w:val="left" w:pos="709"/>
        </w:tabs>
        <w:overflowPunct/>
        <w:autoSpaceDE/>
        <w:adjustRightInd/>
        <w:spacing w:after="160" w:line="276" w:lineRule="auto"/>
        <w:jc w:val="both"/>
        <w:rPr>
          <w:rFonts w:eastAsia="Calibri"/>
          <w:sz w:val="24"/>
          <w:szCs w:val="24"/>
          <w:lang w:eastAsia="en-US"/>
        </w:rPr>
      </w:pPr>
      <w:r>
        <w:rPr>
          <w:rFonts w:eastAsia="Calibri"/>
          <w:sz w:val="24"/>
          <w:szCs w:val="24"/>
          <w:lang w:eastAsia="en-US"/>
        </w:rPr>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 не имеет </w:t>
      </w:r>
      <w:proofErr w:type="spellStart"/>
      <w:r>
        <w:rPr>
          <w:rFonts w:eastAsia="Calibri"/>
          <w:sz w:val="24"/>
          <w:szCs w:val="24"/>
          <w:lang w:eastAsia="en-US"/>
        </w:rPr>
        <w:t>неисполненых</w:t>
      </w:r>
      <w:proofErr w:type="spellEnd"/>
      <w:r>
        <w:rPr>
          <w:rFonts w:eastAsia="Calibri"/>
          <w:sz w:val="24"/>
          <w:szCs w:val="24"/>
          <w:lang w:eastAsia="en-US"/>
        </w:rPr>
        <w:t xml:space="preserve"> обязательств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w:t>
      </w:r>
      <w:r>
        <w:rPr>
          <w:rFonts w:eastAsia="Calibri"/>
          <w:sz w:val="24"/>
          <w:szCs w:val="24"/>
          <w:lang w:eastAsia="en-US"/>
        </w:rPr>
        <w:lastRenderedPageBreak/>
        <w:t>договоров вследствие существенных нарушений подрядной организацией условий договоров.</w:t>
      </w:r>
    </w:p>
    <w:p w:rsidR="0085667C" w:rsidRDefault="0085667C" w:rsidP="0085667C">
      <w:pPr>
        <w:overflowPunct/>
        <w:autoSpaceDE/>
        <w:adjustRightInd/>
        <w:spacing w:after="160" w:line="256" w:lineRule="auto"/>
        <w:jc w:val="both"/>
        <w:rPr>
          <w:rFonts w:eastAsia="Calibri"/>
          <w:sz w:val="24"/>
          <w:szCs w:val="24"/>
          <w:lang w:eastAsia="en-US"/>
        </w:rPr>
      </w:pPr>
      <w:r>
        <w:rPr>
          <w:rFonts w:eastAsia="Calibri"/>
          <w:sz w:val="24"/>
          <w:szCs w:val="24"/>
          <w:lang w:eastAsia="en-US"/>
        </w:rPr>
        <w:t>8. Предлагаем следующие условия выполнения договора подряда:</w:t>
      </w:r>
    </w:p>
    <w:p w:rsidR="0085667C" w:rsidRDefault="0085667C" w:rsidP="0085667C">
      <w:pPr>
        <w:overflowPunct/>
        <w:autoSpaceDE/>
        <w:adjustRightInd/>
        <w:spacing w:after="160" w:line="256" w:lineRule="auto"/>
        <w:jc w:val="both"/>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772"/>
        <w:gridCol w:w="2527"/>
        <w:gridCol w:w="1760"/>
        <w:gridCol w:w="1929"/>
      </w:tblGrid>
      <w:tr w:rsidR="0085667C" w:rsidTr="0085667C">
        <w:trPr>
          <w:trHeight w:val="523"/>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N п/п</w:t>
            </w:r>
          </w:p>
        </w:tc>
        <w:tc>
          <w:tcPr>
            <w:tcW w:w="4299" w:type="dxa"/>
            <w:gridSpan w:val="2"/>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Наименование</w:t>
            </w:r>
          </w:p>
        </w:tc>
        <w:tc>
          <w:tcPr>
            <w:tcW w:w="176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Единица измерения</w:t>
            </w:r>
          </w:p>
        </w:tc>
        <w:tc>
          <w:tcPr>
            <w:tcW w:w="1929"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Значение (все значения указываются цифрами)</w:t>
            </w:r>
          </w:p>
        </w:tc>
      </w:tr>
      <w:tr w:rsidR="0085667C" w:rsidTr="0085667C">
        <w:trPr>
          <w:trHeight w:val="109"/>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w:t>
            </w:r>
          </w:p>
        </w:tc>
        <w:tc>
          <w:tcPr>
            <w:tcW w:w="4299" w:type="dxa"/>
            <w:gridSpan w:val="2"/>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2</w:t>
            </w:r>
          </w:p>
        </w:tc>
        <w:tc>
          <w:tcPr>
            <w:tcW w:w="176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3</w:t>
            </w:r>
          </w:p>
        </w:tc>
        <w:tc>
          <w:tcPr>
            <w:tcW w:w="1929"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4</w:t>
            </w:r>
          </w:p>
        </w:tc>
      </w:tr>
      <w:tr w:rsidR="0085667C" w:rsidTr="0085667C">
        <w:trPr>
          <w:trHeight w:val="277"/>
          <w:jc w:val="center"/>
        </w:trPr>
        <w:tc>
          <w:tcPr>
            <w:tcW w:w="817" w:type="dxa"/>
            <w:vMerge w:val="restart"/>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w:t>
            </w:r>
          </w:p>
        </w:tc>
        <w:tc>
          <w:tcPr>
            <w:tcW w:w="1772" w:type="dxa"/>
            <w:vMerge w:val="restart"/>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 xml:space="preserve">Цена договора </w:t>
            </w:r>
          </w:p>
        </w:tc>
        <w:tc>
          <w:tcPr>
            <w:tcW w:w="2527"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Цена без НДС *</w:t>
            </w:r>
          </w:p>
        </w:tc>
        <w:tc>
          <w:tcPr>
            <w:tcW w:w="1760" w:type="dxa"/>
            <w:vMerge w:val="restart"/>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Рубли</w:t>
            </w:r>
          </w:p>
        </w:tc>
        <w:tc>
          <w:tcPr>
            <w:tcW w:w="1929" w:type="dxa"/>
            <w:tcBorders>
              <w:top w:val="single" w:sz="4" w:space="0" w:color="auto"/>
              <w:left w:val="single" w:sz="4" w:space="0" w:color="auto"/>
              <w:bottom w:val="single" w:sz="4" w:space="0" w:color="auto"/>
              <w:right w:val="single" w:sz="4" w:space="0" w:color="auto"/>
            </w:tcBorders>
            <w:vAlign w:val="center"/>
          </w:tcPr>
          <w:p w:rsidR="0085667C" w:rsidRDefault="0085667C">
            <w:pPr>
              <w:overflowPunct/>
              <w:jc w:val="center"/>
              <w:rPr>
                <w:rFonts w:eastAsia="Calibri"/>
                <w:sz w:val="24"/>
                <w:szCs w:val="24"/>
                <w:lang w:eastAsia="en-US"/>
              </w:rPr>
            </w:pPr>
          </w:p>
        </w:tc>
      </w:tr>
      <w:tr w:rsidR="0085667C" w:rsidTr="0085667C">
        <w:trPr>
          <w:trHeight w:val="276"/>
          <w:jc w:val="center"/>
        </w:trPr>
        <w:tc>
          <w:tcPr>
            <w:tcW w:w="817"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429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527"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НДС</w:t>
            </w:r>
          </w:p>
        </w:tc>
        <w:tc>
          <w:tcPr>
            <w:tcW w:w="1760"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929" w:type="dxa"/>
            <w:tcBorders>
              <w:top w:val="single" w:sz="4" w:space="0" w:color="auto"/>
              <w:left w:val="single" w:sz="4" w:space="0" w:color="auto"/>
              <w:bottom w:val="single" w:sz="4" w:space="0" w:color="auto"/>
              <w:right w:val="single" w:sz="4" w:space="0" w:color="auto"/>
            </w:tcBorders>
            <w:vAlign w:val="center"/>
          </w:tcPr>
          <w:p w:rsidR="0085667C" w:rsidRDefault="0085667C">
            <w:pPr>
              <w:overflowPunct/>
              <w:jc w:val="center"/>
              <w:rPr>
                <w:rFonts w:eastAsia="Calibri"/>
                <w:sz w:val="24"/>
                <w:szCs w:val="24"/>
                <w:lang w:eastAsia="en-US"/>
              </w:rPr>
            </w:pPr>
          </w:p>
        </w:tc>
      </w:tr>
      <w:tr w:rsidR="0085667C" w:rsidTr="0085667C">
        <w:trPr>
          <w:trHeight w:val="276"/>
          <w:jc w:val="center"/>
        </w:trPr>
        <w:tc>
          <w:tcPr>
            <w:tcW w:w="817"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429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527"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Итого</w:t>
            </w:r>
          </w:p>
        </w:tc>
        <w:tc>
          <w:tcPr>
            <w:tcW w:w="1760"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929" w:type="dxa"/>
            <w:tcBorders>
              <w:top w:val="single" w:sz="4" w:space="0" w:color="auto"/>
              <w:left w:val="single" w:sz="4" w:space="0" w:color="auto"/>
              <w:bottom w:val="single" w:sz="4" w:space="0" w:color="auto"/>
              <w:right w:val="single" w:sz="4" w:space="0" w:color="auto"/>
            </w:tcBorders>
            <w:vAlign w:val="center"/>
          </w:tcPr>
          <w:p w:rsidR="0085667C" w:rsidRDefault="0085667C">
            <w:pPr>
              <w:overflowPunct/>
              <w:jc w:val="center"/>
              <w:rPr>
                <w:rFonts w:eastAsia="Calibri"/>
                <w:sz w:val="24"/>
                <w:szCs w:val="24"/>
                <w:lang w:eastAsia="en-US"/>
              </w:rPr>
            </w:pPr>
          </w:p>
        </w:tc>
      </w:tr>
      <w:tr w:rsidR="0085667C" w:rsidTr="0085667C">
        <w:trPr>
          <w:trHeight w:val="615"/>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2.</w:t>
            </w:r>
          </w:p>
        </w:tc>
        <w:tc>
          <w:tcPr>
            <w:tcW w:w="4299" w:type="dxa"/>
            <w:gridSpan w:val="2"/>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Срок выполнения работ с учетом климатологии</w:t>
            </w:r>
          </w:p>
        </w:tc>
        <w:tc>
          <w:tcPr>
            <w:tcW w:w="176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Календарные дни с даты начала работ</w:t>
            </w:r>
          </w:p>
        </w:tc>
        <w:tc>
          <w:tcPr>
            <w:tcW w:w="1929" w:type="dxa"/>
            <w:tcBorders>
              <w:top w:val="single" w:sz="4" w:space="0" w:color="auto"/>
              <w:left w:val="single" w:sz="4" w:space="0" w:color="auto"/>
              <w:bottom w:val="single" w:sz="4" w:space="0" w:color="auto"/>
              <w:right w:val="single" w:sz="4" w:space="0" w:color="auto"/>
            </w:tcBorders>
            <w:vAlign w:val="center"/>
          </w:tcPr>
          <w:p w:rsidR="0085667C" w:rsidRDefault="0085667C">
            <w:pPr>
              <w:overflowPunct/>
              <w:jc w:val="center"/>
              <w:rPr>
                <w:rFonts w:eastAsia="Calibri"/>
                <w:sz w:val="24"/>
                <w:szCs w:val="24"/>
                <w:lang w:eastAsia="en-US"/>
              </w:rPr>
            </w:pPr>
          </w:p>
        </w:tc>
      </w:tr>
    </w:tbl>
    <w:p w:rsidR="0085667C" w:rsidRDefault="0085667C" w:rsidP="0085667C">
      <w:pPr>
        <w:overflowPunct/>
        <w:autoSpaceDE/>
        <w:adjustRightInd/>
        <w:spacing w:after="160" w:line="256" w:lineRule="auto"/>
        <w:ind w:firstLine="708"/>
        <w:jc w:val="both"/>
        <w:rPr>
          <w:rFonts w:eastAsia="Calibri"/>
          <w:sz w:val="24"/>
          <w:szCs w:val="24"/>
          <w:lang w:eastAsia="en-US"/>
        </w:rPr>
      </w:pPr>
      <w:r>
        <w:rPr>
          <w:rFonts w:eastAsia="Calibri"/>
          <w:sz w:val="24"/>
          <w:szCs w:val="24"/>
          <w:lang w:eastAsia="en-US"/>
        </w:rPr>
        <w:t>* Цена, подлежащая  ранжированию.</w:t>
      </w:r>
    </w:p>
    <w:p w:rsidR="0085667C" w:rsidRDefault="0085667C" w:rsidP="0085667C">
      <w:pPr>
        <w:overflowPunct/>
        <w:autoSpaceDE/>
        <w:adjustRightInd/>
        <w:spacing w:after="160" w:line="256" w:lineRule="auto"/>
        <w:jc w:val="both"/>
        <w:rPr>
          <w:rFonts w:eastAsia="Calibri"/>
          <w:sz w:val="24"/>
          <w:szCs w:val="24"/>
          <w:lang w:eastAsia="en-US"/>
        </w:rPr>
      </w:pPr>
      <w:r>
        <w:rPr>
          <w:rFonts w:eastAsia="Calibri"/>
          <w:sz w:val="24"/>
          <w:szCs w:val="24"/>
          <w:lang w:eastAsia="en-US"/>
        </w:rPr>
        <w:t>9. Информация для оценки подкритериев критерия "Квалификация"</w:t>
      </w:r>
    </w:p>
    <w:p w:rsidR="0085667C" w:rsidRDefault="0085667C" w:rsidP="0085667C">
      <w:pPr>
        <w:overflowPunct/>
        <w:autoSpaceDE/>
        <w:adjustRightInd/>
        <w:spacing w:after="160" w:line="256" w:lineRule="auto"/>
        <w:ind w:firstLine="708"/>
        <w:jc w:val="both"/>
        <w:rPr>
          <w:rFonts w:eastAsia="Calibri"/>
          <w:sz w:val="24"/>
          <w:szCs w:val="24"/>
          <w:lang w:eastAsia="en-US"/>
        </w:rPr>
      </w:pPr>
    </w:p>
    <w:tbl>
      <w:tblPr>
        <w:tblW w:w="9465" w:type="dxa"/>
        <w:jc w:val="center"/>
        <w:tblLayout w:type="fixed"/>
        <w:tblCellMar>
          <w:left w:w="70" w:type="dxa"/>
          <w:right w:w="70" w:type="dxa"/>
        </w:tblCellMar>
        <w:tblLook w:val="04A0" w:firstRow="1" w:lastRow="0" w:firstColumn="1" w:lastColumn="0" w:noHBand="0" w:noVBand="1"/>
      </w:tblPr>
      <w:tblGrid>
        <w:gridCol w:w="512"/>
        <w:gridCol w:w="5244"/>
        <w:gridCol w:w="1918"/>
        <w:gridCol w:w="1791"/>
      </w:tblGrid>
      <w:tr w:rsidR="0085667C" w:rsidTr="0085667C">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jc w:val="center"/>
              <w:rPr>
                <w:sz w:val="24"/>
                <w:szCs w:val="24"/>
              </w:rPr>
            </w:pPr>
            <w:r>
              <w:rPr>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jc w:val="center"/>
              <w:rPr>
                <w:sz w:val="24"/>
                <w:szCs w:val="24"/>
              </w:rPr>
            </w:pPr>
            <w:r>
              <w:rPr>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jc w:val="center"/>
              <w:rPr>
                <w:sz w:val="24"/>
                <w:szCs w:val="24"/>
              </w:rPr>
            </w:pPr>
            <w:r>
              <w:rPr>
                <w:sz w:val="24"/>
                <w:szCs w:val="24"/>
              </w:rPr>
              <w:t xml:space="preserve">Единица   </w:t>
            </w:r>
            <w:r>
              <w:rPr>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jc w:val="center"/>
              <w:rPr>
                <w:sz w:val="24"/>
                <w:szCs w:val="24"/>
              </w:rPr>
            </w:pPr>
            <w:r>
              <w:rPr>
                <w:sz w:val="24"/>
                <w:szCs w:val="24"/>
              </w:rPr>
              <w:t xml:space="preserve">Значение  </w:t>
            </w:r>
            <w:r>
              <w:rPr>
                <w:sz w:val="24"/>
                <w:szCs w:val="24"/>
              </w:rPr>
              <w:br/>
              <w:t>(все значения</w:t>
            </w:r>
            <w:r>
              <w:rPr>
                <w:sz w:val="24"/>
                <w:szCs w:val="24"/>
              </w:rPr>
              <w:br/>
              <w:t xml:space="preserve">указываются </w:t>
            </w:r>
            <w:r>
              <w:rPr>
                <w:sz w:val="24"/>
                <w:szCs w:val="24"/>
              </w:rPr>
              <w:br/>
              <w:t>цифрами)</w:t>
            </w:r>
          </w:p>
        </w:tc>
      </w:tr>
      <w:tr w:rsidR="0085667C" w:rsidTr="0085667C">
        <w:trPr>
          <w:cantSplit/>
          <w:trHeight w:val="280"/>
          <w:jc w:val="center"/>
        </w:trPr>
        <w:tc>
          <w:tcPr>
            <w:tcW w:w="512" w:type="dxa"/>
            <w:vMerge w:val="restart"/>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jc w:val="center"/>
              <w:rPr>
                <w:sz w:val="24"/>
                <w:szCs w:val="24"/>
              </w:rPr>
            </w:pPr>
            <w:r>
              <w:rPr>
                <w:sz w:val="24"/>
                <w:szCs w:val="24"/>
              </w:rPr>
              <w:t>1</w:t>
            </w:r>
          </w:p>
        </w:tc>
        <w:tc>
          <w:tcPr>
            <w:tcW w:w="5244" w:type="dxa"/>
            <w:tcBorders>
              <w:top w:val="single" w:sz="6" w:space="0" w:color="auto"/>
              <w:left w:val="single" w:sz="6" w:space="0" w:color="auto"/>
              <w:bottom w:val="nil"/>
              <w:right w:val="single" w:sz="6" w:space="0" w:color="auto"/>
            </w:tcBorders>
            <w:vAlign w:val="center"/>
            <w:hideMark/>
          </w:tcPr>
          <w:p w:rsidR="0085667C" w:rsidRDefault="0085667C">
            <w:pPr>
              <w:overflowPunct/>
              <w:jc w:val="center"/>
              <w:rPr>
                <w:sz w:val="24"/>
                <w:szCs w:val="24"/>
              </w:rPr>
            </w:pPr>
            <w:r>
              <w:rPr>
                <w:sz w:val="24"/>
                <w:szCs w:val="24"/>
              </w:rPr>
              <w:t>Опыт работы:</w:t>
            </w:r>
          </w:p>
        </w:tc>
        <w:tc>
          <w:tcPr>
            <w:tcW w:w="1918" w:type="dxa"/>
            <w:vMerge w:val="restart"/>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jc w:val="center"/>
              <w:rPr>
                <w:sz w:val="24"/>
                <w:szCs w:val="24"/>
              </w:rPr>
            </w:pPr>
            <w:r>
              <w:rPr>
                <w:sz w:val="24"/>
                <w:szCs w:val="24"/>
              </w:rPr>
              <w:t>шт.</w:t>
            </w:r>
          </w:p>
        </w:tc>
        <w:tc>
          <w:tcPr>
            <w:tcW w:w="1791" w:type="dxa"/>
            <w:tcBorders>
              <w:top w:val="single" w:sz="6" w:space="0" w:color="auto"/>
              <w:left w:val="single" w:sz="6" w:space="0" w:color="auto"/>
              <w:bottom w:val="nil"/>
              <w:right w:val="single" w:sz="6" w:space="0" w:color="auto"/>
            </w:tcBorders>
            <w:vAlign w:val="center"/>
          </w:tcPr>
          <w:p w:rsidR="0085667C" w:rsidRDefault="0085667C">
            <w:pPr>
              <w:overflowPunct/>
              <w:jc w:val="center"/>
              <w:rPr>
                <w:sz w:val="24"/>
                <w:szCs w:val="24"/>
              </w:rPr>
            </w:pPr>
          </w:p>
        </w:tc>
      </w:tr>
      <w:tr w:rsidR="0085667C" w:rsidTr="0085667C">
        <w:trPr>
          <w:cantSplit/>
          <w:trHeight w:val="716"/>
          <w:jc w:val="center"/>
        </w:trPr>
        <w:tc>
          <w:tcPr>
            <w:tcW w:w="512" w:type="dxa"/>
            <w:vMerge/>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autoSpaceDE/>
              <w:autoSpaceDN/>
              <w:adjustRightInd/>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 xml:space="preserve">количество успешно завершенных объектов- аналогов за последние 2 года по видам работ, подтвержденных представленными договорами подряда и другими документами </w:t>
            </w:r>
          </w:p>
        </w:tc>
        <w:tc>
          <w:tcPr>
            <w:tcW w:w="1918" w:type="dxa"/>
            <w:vMerge/>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autoSpaceDE/>
              <w:autoSpaceDN/>
              <w:adjustRightInd/>
              <w:rPr>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85667C" w:rsidRDefault="0085667C">
            <w:pPr>
              <w:overflowPunct/>
              <w:jc w:val="center"/>
              <w:rPr>
                <w:sz w:val="24"/>
                <w:szCs w:val="24"/>
              </w:rPr>
            </w:pPr>
          </w:p>
        </w:tc>
      </w:tr>
      <w:tr w:rsidR="0085667C" w:rsidTr="0085667C">
        <w:trPr>
          <w:cantSplit/>
          <w:trHeight w:val="477"/>
          <w:jc w:val="center"/>
        </w:trPr>
        <w:tc>
          <w:tcPr>
            <w:tcW w:w="512" w:type="dxa"/>
            <w:vMerge w:val="restart"/>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jc w:val="center"/>
              <w:rPr>
                <w:sz w:val="24"/>
                <w:szCs w:val="24"/>
              </w:rPr>
            </w:pPr>
            <w:r>
              <w:rPr>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jc w:val="center"/>
              <w:rPr>
                <w:sz w:val="24"/>
                <w:szCs w:val="24"/>
              </w:rPr>
            </w:pPr>
            <w:r>
              <w:rPr>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85667C" w:rsidRDefault="0085667C">
            <w:pPr>
              <w:overflowPunct/>
              <w:jc w:val="center"/>
              <w:rPr>
                <w:sz w:val="24"/>
                <w:szCs w:val="24"/>
              </w:rPr>
            </w:pPr>
          </w:p>
        </w:tc>
      </w:tr>
      <w:tr w:rsidR="0085667C" w:rsidTr="0085667C">
        <w:trPr>
          <w:cantSplit/>
          <w:trHeight w:val="358"/>
          <w:jc w:val="center"/>
        </w:trPr>
        <w:tc>
          <w:tcPr>
            <w:tcW w:w="512" w:type="dxa"/>
            <w:vMerge/>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autoSpaceDE/>
              <w:autoSpaceDN/>
              <w:adjustRightInd/>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 xml:space="preserve">с опытом работы более 10 лет и стажем работы в организации более 2-х лет </w:t>
            </w:r>
          </w:p>
        </w:tc>
        <w:tc>
          <w:tcPr>
            <w:tcW w:w="1918" w:type="dxa"/>
            <w:vMerge/>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autoSpaceDE/>
              <w:autoSpaceDN/>
              <w:adjustRightInd/>
              <w:rPr>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85667C" w:rsidRDefault="0085667C">
            <w:pPr>
              <w:overflowPunct/>
              <w:jc w:val="center"/>
              <w:rPr>
                <w:sz w:val="24"/>
                <w:szCs w:val="24"/>
              </w:rPr>
            </w:pPr>
          </w:p>
          <w:p w:rsidR="0085667C" w:rsidRDefault="0085667C">
            <w:pPr>
              <w:overflowPunct/>
              <w:jc w:val="center"/>
              <w:rPr>
                <w:sz w:val="24"/>
                <w:szCs w:val="24"/>
              </w:rPr>
            </w:pPr>
          </w:p>
        </w:tc>
      </w:tr>
      <w:tr w:rsidR="0085667C" w:rsidTr="0085667C">
        <w:trPr>
          <w:cantSplit/>
          <w:trHeight w:val="460"/>
          <w:jc w:val="center"/>
        </w:trPr>
        <w:tc>
          <w:tcPr>
            <w:tcW w:w="512" w:type="dxa"/>
            <w:vMerge/>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autoSpaceDE/>
              <w:autoSpaceDN/>
              <w:adjustRightInd/>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 xml:space="preserve">- с опытом работы более 5 лет </w:t>
            </w:r>
          </w:p>
        </w:tc>
        <w:tc>
          <w:tcPr>
            <w:tcW w:w="1918" w:type="dxa"/>
            <w:vMerge/>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autoSpaceDE/>
              <w:autoSpaceDN/>
              <w:adjustRightInd/>
              <w:rPr>
                <w:sz w:val="24"/>
                <w:szCs w:val="24"/>
              </w:rPr>
            </w:pPr>
          </w:p>
        </w:tc>
        <w:tc>
          <w:tcPr>
            <w:tcW w:w="1791" w:type="dxa"/>
            <w:vMerge/>
            <w:tcBorders>
              <w:top w:val="nil"/>
              <w:left w:val="single" w:sz="6" w:space="0" w:color="auto"/>
              <w:bottom w:val="single" w:sz="6" w:space="0" w:color="auto"/>
              <w:right w:val="single" w:sz="6" w:space="0" w:color="auto"/>
            </w:tcBorders>
            <w:vAlign w:val="center"/>
            <w:hideMark/>
          </w:tcPr>
          <w:p w:rsidR="0085667C" w:rsidRDefault="0085667C">
            <w:pPr>
              <w:overflowPunct/>
              <w:autoSpaceDE/>
              <w:autoSpaceDN/>
              <w:adjustRightInd/>
              <w:rPr>
                <w:sz w:val="24"/>
                <w:szCs w:val="24"/>
              </w:rPr>
            </w:pPr>
          </w:p>
        </w:tc>
      </w:tr>
      <w:tr w:rsidR="0085667C" w:rsidTr="0085667C">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jc w:val="center"/>
              <w:rPr>
                <w:sz w:val="24"/>
                <w:szCs w:val="24"/>
              </w:rPr>
            </w:pPr>
            <w:r>
              <w:rPr>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jc w:val="center"/>
              <w:rPr>
                <w:sz w:val="24"/>
                <w:szCs w:val="24"/>
              </w:rPr>
            </w:pPr>
            <w:r>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85667C" w:rsidRDefault="0085667C">
            <w:pPr>
              <w:overflowPunct/>
              <w:jc w:val="center"/>
              <w:rPr>
                <w:sz w:val="24"/>
                <w:szCs w:val="24"/>
              </w:rPr>
            </w:pPr>
          </w:p>
        </w:tc>
      </w:tr>
      <w:tr w:rsidR="0085667C" w:rsidTr="0085667C">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jc w:val="center"/>
              <w:rPr>
                <w:sz w:val="24"/>
                <w:szCs w:val="24"/>
              </w:rPr>
            </w:pPr>
            <w:r>
              <w:rPr>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 xml:space="preserve">Наличие удовлетворенных судебных исков по делам об неисполнении договорных обязательств по договорам подряда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jc w:val="center"/>
              <w:rPr>
                <w:sz w:val="24"/>
                <w:szCs w:val="24"/>
              </w:rPr>
            </w:pPr>
            <w:r>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85667C" w:rsidRDefault="0085667C">
            <w:pPr>
              <w:overflowPunct/>
              <w:jc w:val="center"/>
              <w:rPr>
                <w:sz w:val="24"/>
                <w:szCs w:val="24"/>
              </w:rPr>
            </w:pPr>
          </w:p>
        </w:tc>
      </w:tr>
    </w:tbl>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r>
        <w:rPr>
          <w:rFonts w:eastAsia="Calibri"/>
          <w:sz w:val="24"/>
          <w:szCs w:val="24"/>
          <w:lang w:eastAsia="en-US"/>
        </w:rPr>
        <w:t xml:space="preserve">10. Нами внесено денежное обеспечение заявки в размере ________ рублей, ___________________________________________________________________________ </w:t>
      </w:r>
    </w:p>
    <w:p w:rsidR="0085667C" w:rsidRDefault="0085667C" w:rsidP="0085667C">
      <w:pPr>
        <w:overflowPunct/>
        <w:jc w:val="center"/>
        <w:rPr>
          <w:rFonts w:eastAsia="Calibri"/>
          <w:sz w:val="24"/>
          <w:szCs w:val="24"/>
          <w:lang w:eastAsia="en-US"/>
        </w:rPr>
      </w:pPr>
      <w:r>
        <w:rPr>
          <w:rFonts w:eastAsia="Calibri"/>
          <w:sz w:val="24"/>
          <w:szCs w:val="24"/>
          <w:lang w:eastAsia="en-US"/>
        </w:rPr>
        <w:t>(дата, номер платежного поручения)</w:t>
      </w:r>
    </w:p>
    <w:p w:rsidR="0085667C" w:rsidRDefault="0085667C" w:rsidP="0085667C">
      <w:pPr>
        <w:overflowPunct/>
        <w:jc w:val="center"/>
        <w:rPr>
          <w:rFonts w:eastAsia="Calibri"/>
          <w:sz w:val="24"/>
          <w:szCs w:val="24"/>
          <w:lang w:eastAsia="en-US"/>
        </w:rPr>
      </w:pPr>
    </w:p>
    <w:p w:rsidR="0085667C" w:rsidRDefault="0085667C" w:rsidP="0085667C">
      <w:pPr>
        <w:overflowPunct/>
        <w:jc w:val="both"/>
        <w:rPr>
          <w:rFonts w:eastAsia="Calibri"/>
          <w:sz w:val="24"/>
          <w:szCs w:val="24"/>
          <w:lang w:eastAsia="en-US"/>
        </w:rPr>
      </w:pPr>
      <w:r>
        <w:rPr>
          <w:rFonts w:eastAsia="Calibri"/>
          <w:sz w:val="24"/>
          <w:szCs w:val="24"/>
          <w:lang w:eastAsia="en-US"/>
        </w:rPr>
        <w:t xml:space="preserve">11. Обеспечение заявки просим возвратить на счет _______________________ ___________________________________________________________________________ </w:t>
      </w:r>
    </w:p>
    <w:p w:rsidR="0085667C" w:rsidRDefault="0085667C" w:rsidP="0085667C">
      <w:pPr>
        <w:overflowPunct/>
        <w:jc w:val="center"/>
        <w:rPr>
          <w:rFonts w:eastAsia="Calibri"/>
          <w:sz w:val="24"/>
          <w:szCs w:val="24"/>
          <w:lang w:eastAsia="en-US"/>
        </w:rPr>
      </w:pPr>
      <w:r>
        <w:rPr>
          <w:rFonts w:eastAsia="Calibri"/>
          <w:sz w:val="24"/>
          <w:szCs w:val="24"/>
          <w:lang w:eastAsia="en-US"/>
        </w:rPr>
        <w:lastRenderedPageBreak/>
        <w:t>(указываются реквизиты банковского счета участника для возврата обеспечения)</w:t>
      </w:r>
    </w:p>
    <w:p w:rsidR="0085667C" w:rsidRDefault="0085667C" w:rsidP="0085667C">
      <w:pPr>
        <w:overflowPunct/>
        <w:jc w:val="center"/>
        <w:rPr>
          <w:rFonts w:eastAsia="Calibri"/>
          <w:sz w:val="24"/>
          <w:szCs w:val="24"/>
          <w:lang w:eastAsia="en-US"/>
        </w:rPr>
      </w:pPr>
    </w:p>
    <w:p w:rsidR="0085667C" w:rsidRDefault="0085667C" w:rsidP="0085667C">
      <w:pPr>
        <w:overflowPunct/>
        <w:autoSpaceDE/>
        <w:adjustRightInd/>
        <w:spacing w:after="160" w:line="256" w:lineRule="auto"/>
        <w:jc w:val="both"/>
        <w:rPr>
          <w:rFonts w:eastAsia="Calibri"/>
          <w:sz w:val="24"/>
          <w:szCs w:val="24"/>
          <w:lang w:eastAsia="en-US"/>
        </w:rPr>
      </w:pPr>
      <w:r>
        <w:rPr>
          <w:rFonts w:eastAsia="Calibri"/>
          <w:sz w:val="24"/>
          <w:szCs w:val="24"/>
          <w:lang w:eastAsia="en-US"/>
        </w:rPr>
        <w:t xml:space="preserve">12.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85667C" w:rsidRDefault="0085667C" w:rsidP="0085667C">
      <w:pPr>
        <w:overflowPunct/>
        <w:autoSpaceDE/>
        <w:adjustRightInd/>
        <w:spacing w:after="160" w:line="256" w:lineRule="auto"/>
        <w:jc w:val="both"/>
        <w:rPr>
          <w:rFonts w:eastAsia="Calibri"/>
          <w:sz w:val="24"/>
          <w:szCs w:val="24"/>
          <w:lang w:eastAsia="en-US"/>
        </w:rPr>
      </w:pPr>
      <w:r>
        <w:rPr>
          <w:rFonts w:eastAsia="Calibri"/>
          <w:sz w:val="24"/>
          <w:szCs w:val="24"/>
          <w:lang w:eastAsia="en-US"/>
        </w:rPr>
        <w:t xml:space="preserve">(указать наименование работ, объект и адрес) документы, предусмотренные пунктами 3.1.4-3.1.12 конкурсной документации </w:t>
      </w:r>
    </w:p>
    <w:p w:rsidR="0085667C" w:rsidRDefault="0085667C" w:rsidP="0085667C">
      <w:pPr>
        <w:overflowPunct/>
        <w:autoSpaceDE/>
        <w:adjustRightInd/>
        <w:spacing w:after="160" w:line="256" w:lineRule="auto"/>
        <w:jc w:val="both"/>
        <w:rPr>
          <w:rFonts w:eastAsia="Calibri"/>
          <w:sz w:val="24"/>
          <w:szCs w:val="24"/>
          <w:lang w:eastAsia="en-US"/>
        </w:rPr>
      </w:pPr>
      <w:r>
        <w:rPr>
          <w:rFonts w:eastAsia="Calibri"/>
          <w:sz w:val="24"/>
          <w:szCs w:val="24"/>
          <w:lang w:eastAsia="en-US"/>
        </w:rPr>
        <w:t>Должность, подпись уполномоченного лица, ссылка на доверенность, печать</w:t>
      </w: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r>
        <w:rPr>
          <w:rFonts w:eastAsia="Calibri"/>
          <w:sz w:val="24"/>
          <w:szCs w:val="24"/>
          <w:lang w:eastAsia="en-US"/>
        </w:rPr>
        <w:t xml:space="preserve">Приложение № 2 </w:t>
      </w:r>
    </w:p>
    <w:p w:rsidR="0085667C" w:rsidRDefault="0085667C" w:rsidP="0085667C">
      <w:pPr>
        <w:overflowPunct/>
        <w:jc w:val="right"/>
        <w:rPr>
          <w:rFonts w:eastAsia="Calibri"/>
          <w:sz w:val="24"/>
          <w:szCs w:val="24"/>
          <w:lang w:eastAsia="en-US"/>
        </w:rPr>
      </w:pPr>
      <w:r>
        <w:rPr>
          <w:rFonts w:eastAsia="Calibri"/>
          <w:sz w:val="24"/>
          <w:szCs w:val="24"/>
          <w:lang w:eastAsia="en-US"/>
        </w:rPr>
        <w:t xml:space="preserve">к  конкурсной документации </w:t>
      </w:r>
    </w:p>
    <w:p w:rsidR="0085667C" w:rsidRDefault="0085667C" w:rsidP="0085667C">
      <w:pPr>
        <w:overflowPunct/>
        <w:jc w:val="right"/>
        <w:rPr>
          <w:rFonts w:eastAsia="Calibri"/>
          <w:sz w:val="24"/>
          <w:szCs w:val="24"/>
          <w:lang w:eastAsia="en-US"/>
        </w:rPr>
      </w:pPr>
      <w:r>
        <w:rPr>
          <w:rFonts w:eastAsia="Calibri"/>
          <w:sz w:val="24"/>
          <w:szCs w:val="24"/>
          <w:lang w:eastAsia="en-US"/>
        </w:rPr>
        <w:t xml:space="preserve">по проведению открытого конкурса </w:t>
      </w:r>
    </w:p>
    <w:p w:rsidR="0085667C" w:rsidRDefault="0085667C" w:rsidP="0085667C">
      <w:pPr>
        <w:overflowPunct/>
        <w:jc w:val="right"/>
        <w:rPr>
          <w:rFonts w:eastAsia="Calibri"/>
          <w:sz w:val="24"/>
          <w:szCs w:val="24"/>
          <w:lang w:eastAsia="en-US"/>
        </w:rPr>
      </w:pPr>
      <w:r>
        <w:rPr>
          <w:rFonts w:eastAsia="Calibri"/>
          <w:sz w:val="24"/>
          <w:szCs w:val="24"/>
          <w:lang w:eastAsia="en-US"/>
        </w:rPr>
        <w:t xml:space="preserve">на выполнение работ по капитальному </w:t>
      </w:r>
    </w:p>
    <w:p w:rsidR="0085667C" w:rsidRDefault="0085667C" w:rsidP="0085667C">
      <w:pPr>
        <w:overflowPunct/>
        <w:autoSpaceDE/>
        <w:adjustRightInd/>
        <w:spacing w:after="160" w:line="256" w:lineRule="auto"/>
        <w:jc w:val="right"/>
        <w:rPr>
          <w:rFonts w:eastAsia="Calibri"/>
          <w:sz w:val="24"/>
          <w:szCs w:val="24"/>
          <w:lang w:eastAsia="en-US"/>
        </w:rPr>
      </w:pPr>
      <w:r>
        <w:rPr>
          <w:rFonts w:eastAsia="Calibri"/>
          <w:sz w:val="24"/>
          <w:szCs w:val="24"/>
          <w:lang w:eastAsia="en-US"/>
        </w:rPr>
        <w:t>ремонту многоквартирных домов</w:t>
      </w:r>
    </w:p>
    <w:p w:rsidR="0085667C" w:rsidRDefault="0085667C" w:rsidP="0085667C">
      <w:pPr>
        <w:overflowPunct/>
        <w:autoSpaceDE/>
        <w:adjustRightInd/>
        <w:spacing w:after="160" w:line="256" w:lineRule="auto"/>
        <w:jc w:val="right"/>
        <w:rPr>
          <w:rFonts w:eastAsia="Calibri"/>
          <w:sz w:val="24"/>
          <w:szCs w:val="24"/>
          <w:lang w:eastAsia="en-US"/>
        </w:rPr>
      </w:pPr>
    </w:p>
    <w:p w:rsidR="0085667C" w:rsidRDefault="0085667C" w:rsidP="0085667C">
      <w:pPr>
        <w:overflowPunct/>
        <w:jc w:val="center"/>
        <w:rPr>
          <w:sz w:val="24"/>
          <w:szCs w:val="24"/>
        </w:rPr>
      </w:pPr>
      <w:r>
        <w:rPr>
          <w:sz w:val="24"/>
          <w:szCs w:val="24"/>
        </w:rPr>
        <w:t>Опись</w:t>
      </w:r>
    </w:p>
    <w:p w:rsidR="0085667C" w:rsidRDefault="0085667C" w:rsidP="0085667C">
      <w:pPr>
        <w:overflowPunct/>
        <w:jc w:val="center"/>
        <w:rPr>
          <w:sz w:val="24"/>
          <w:szCs w:val="24"/>
        </w:rPr>
      </w:pPr>
      <w:r>
        <w:rPr>
          <w:sz w:val="24"/>
          <w:szCs w:val="24"/>
        </w:rPr>
        <w:t xml:space="preserve">входящих в состав заявки документов </w:t>
      </w:r>
    </w:p>
    <w:p w:rsidR="0085667C" w:rsidRDefault="0085667C" w:rsidP="0085667C">
      <w:pPr>
        <w:overflowPunct/>
        <w:jc w:val="center"/>
        <w:rPr>
          <w:sz w:val="24"/>
          <w:szCs w:val="24"/>
        </w:rPr>
      </w:pPr>
      <w:r>
        <w:rPr>
          <w:sz w:val="24"/>
          <w:szCs w:val="24"/>
        </w:rPr>
        <w:t>_____________________________________________________________________________</w:t>
      </w:r>
    </w:p>
    <w:p w:rsidR="0085667C" w:rsidRDefault="0085667C" w:rsidP="0085667C">
      <w:pPr>
        <w:overflowPunct/>
        <w:jc w:val="center"/>
        <w:rPr>
          <w:sz w:val="24"/>
          <w:szCs w:val="24"/>
        </w:rPr>
      </w:pPr>
      <w:r>
        <w:rPr>
          <w:sz w:val="24"/>
          <w:szCs w:val="24"/>
        </w:rPr>
        <w:t>(наименование участника)</w:t>
      </w:r>
    </w:p>
    <w:p w:rsidR="0085667C" w:rsidRDefault="0085667C" w:rsidP="0085667C">
      <w:pPr>
        <w:overflowPunct/>
        <w:jc w:val="both"/>
        <w:rPr>
          <w:sz w:val="24"/>
          <w:szCs w:val="24"/>
        </w:rPr>
      </w:pPr>
      <w:r>
        <w:rPr>
          <w:sz w:val="24"/>
          <w:szCs w:val="24"/>
        </w:rPr>
        <w:t>подтверждает,   что   для   участия  в  конкурсе  на  выполнение  работ по капитальному ремонту</w:t>
      </w:r>
    </w:p>
    <w:p w:rsidR="0085667C" w:rsidRDefault="0085667C" w:rsidP="0085667C">
      <w:pPr>
        <w:overflowPunct/>
        <w:jc w:val="both"/>
        <w:rPr>
          <w:sz w:val="24"/>
          <w:szCs w:val="24"/>
        </w:rPr>
      </w:pPr>
      <w:r>
        <w:rPr>
          <w:sz w:val="24"/>
          <w:szCs w:val="24"/>
        </w:rPr>
        <w:t>_____________________________________________________________________________</w:t>
      </w:r>
    </w:p>
    <w:p w:rsidR="0085667C" w:rsidRDefault="0085667C" w:rsidP="0085667C">
      <w:pPr>
        <w:overflowPunct/>
        <w:jc w:val="center"/>
        <w:rPr>
          <w:sz w:val="24"/>
          <w:szCs w:val="24"/>
        </w:rPr>
      </w:pPr>
      <w:r>
        <w:rPr>
          <w:sz w:val="24"/>
          <w:szCs w:val="24"/>
        </w:rPr>
        <w:t>(указать наименование работ, объект и адрес)</w:t>
      </w:r>
    </w:p>
    <w:p w:rsidR="0085667C" w:rsidRDefault="0085667C" w:rsidP="0085667C">
      <w:pPr>
        <w:overflowPunct/>
        <w:jc w:val="both"/>
        <w:rPr>
          <w:sz w:val="24"/>
          <w:szCs w:val="24"/>
        </w:rPr>
      </w:pPr>
      <w:r>
        <w:rPr>
          <w:sz w:val="24"/>
          <w:szCs w:val="24"/>
        </w:rPr>
        <w:t>в составе конкурсной заявки представлены нижеперечисленные документы и что содержание описи и состав заявки совпадают.</w:t>
      </w:r>
    </w:p>
    <w:p w:rsidR="0085667C" w:rsidRDefault="0085667C" w:rsidP="0085667C">
      <w:pPr>
        <w:overflowPunct/>
        <w:autoSpaceDE/>
        <w:adjustRightInd/>
        <w:spacing w:after="160" w:line="256" w:lineRule="auto"/>
        <w:ind w:firstLine="540"/>
        <w:jc w:val="both"/>
        <w:rPr>
          <w:rFonts w:eastAsia="Calibri"/>
          <w:sz w:val="24"/>
          <w:szCs w:val="24"/>
          <w:lang w:eastAsia="en-US"/>
        </w:rPr>
      </w:pPr>
    </w:p>
    <w:tbl>
      <w:tblPr>
        <w:tblW w:w="9555" w:type="dxa"/>
        <w:tblInd w:w="70" w:type="dxa"/>
        <w:tblLayout w:type="fixed"/>
        <w:tblCellMar>
          <w:left w:w="70" w:type="dxa"/>
          <w:right w:w="70" w:type="dxa"/>
        </w:tblCellMar>
        <w:tblLook w:val="04A0" w:firstRow="1" w:lastRow="0" w:firstColumn="1" w:lastColumn="0" w:noHBand="0" w:noVBand="1"/>
      </w:tblPr>
      <w:tblGrid>
        <w:gridCol w:w="5940"/>
        <w:gridCol w:w="3615"/>
      </w:tblGrid>
      <w:tr w:rsidR="0085667C" w:rsidTr="0085667C">
        <w:trPr>
          <w:cantSplit/>
          <w:trHeight w:val="231"/>
        </w:trPr>
        <w:tc>
          <w:tcPr>
            <w:tcW w:w="5939" w:type="dxa"/>
            <w:tcBorders>
              <w:top w:val="single" w:sz="6" w:space="0" w:color="auto"/>
              <w:left w:val="single" w:sz="6" w:space="0" w:color="auto"/>
              <w:bottom w:val="single" w:sz="6" w:space="0" w:color="auto"/>
              <w:right w:val="single" w:sz="6" w:space="0" w:color="auto"/>
            </w:tcBorders>
            <w:hideMark/>
          </w:tcPr>
          <w:p w:rsidR="0085667C" w:rsidRDefault="0085667C">
            <w:pPr>
              <w:overflowPunct/>
              <w:jc w:val="center"/>
              <w:rPr>
                <w:sz w:val="24"/>
                <w:szCs w:val="24"/>
              </w:rPr>
            </w:pPr>
            <w:r>
              <w:rPr>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hideMark/>
          </w:tcPr>
          <w:p w:rsidR="0085667C" w:rsidRDefault="0085667C">
            <w:pPr>
              <w:overflowPunct/>
              <w:jc w:val="center"/>
              <w:rPr>
                <w:sz w:val="24"/>
                <w:szCs w:val="24"/>
              </w:rPr>
            </w:pPr>
            <w:r>
              <w:rPr>
                <w:sz w:val="24"/>
                <w:szCs w:val="24"/>
              </w:rPr>
              <w:t>Количество листов</w:t>
            </w:r>
          </w:p>
        </w:tc>
      </w:tr>
      <w:tr w:rsidR="0085667C" w:rsidTr="008566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r>
      <w:tr w:rsidR="0085667C" w:rsidTr="008566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r>
      <w:tr w:rsidR="0085667C" w:rsidTr="008566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r>
      <w:tr w:rsidR="0085667C" w:rsidTr="008566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r>
      <w:tr w:rsidR="0085667C" w:rsidTr="008566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r>
      <w:tr w:rsidR="0085667C" w:rsidTr="008566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r>
      <w:tr w:rsidR="0085667C" w:rsidTr="008566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r>
      <w:tr w:rsidR="0085667C" w:rsidTr="008566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r>
      <w:tr w:rsidR="0085667C" w:rsidTr="008566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r>
      <w:tr w:rsidR="0085667C" w:rsidTr="008566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r>
      <w:tr w:rsidR="0085667C" w:rsidTr="008566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r>
      <w:tr w:rsidR="0085667C" w:rsidTr="008566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r>
      <w:tr w:rsidR="0085667C" w:rsidTr="008566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r>
      <w:tr w:rsidR="0085667C" w:rsidTr="008566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r>
      <w:tr w:rsidR="0085667C" w:rsidTr="008566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r>
      <w:tr w:rsidR="0085667C" w:rsidTr="008566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r>
    </w:tbl>
    <w:p w:rsidR="0085667C" w:rsidRDefault="0085667C" w:rsidP="0085667C">
      <w:pPr>
        <w:overflowPunct/>
        <w:autoSpaceDE/>
        <w:adjustRightInd/>
        <w:spacing w:after="160" w:line="256" w:lineRule="auto"/>
        <w:ind w:firstLine="540"/>
        <w:jc w:val="both"/>
        <w:rPr>
          <w:rFonts w:eastAsia="Calibri"/>
          <w:sz w:val="24"/>
          <w:szCs w:val="24"/>
          <w:lang w:eastAsia="en-US"/>
        </w:rPr>
      </w:pPr>
    </w:p>
    <w:p w:rsidR="0085667C" w:rsidRDefault="0085667C" w:rsidP="0085667C">
      <w:pPr>
        <w:overflowPunct/>
        <w:jc w:val="both"/>
        <w:rPr>
          <w:sz w:val="24"/>
          <w:szCs w:val="24"/>
        </w:rPr>
      </w:pPr>
      <w:r>
        <w:rPr>
          <w:sz w:val="24"/>
          <w:szCs w:val="24"/>
        </w:rPr>
        <w:t xml:space="preserve">              Должность, подпись уполномоченного лица, печать</w:t>
      </w:r>
    </w:p>
    <w:p w:rsidR="0085667C" w:rsidRDefault="0085667C" w:rsidP="0085667C">
      <w:pPr>
        <w:overflowPunct/>
        <w:jc w:val="both"/>
        <w:rPr>
          <w:sz w:val="24"/>
          <w:szCs w:val="24"/>
        </w:rPr>
      </w:pPr>
    </w:p>
    <w:p w:rsidR="0085667C" w:rsidRDefault="0085667C" w:rsidP="0085667C">
      <w:pPr>
        <w:overflowPunct/>
        <w:jc w:val="both"/>
        <w:rPr>
          <w:sz w:val="24"/>
          <w:szCs w:val="24"/>
        </w:rPr>
      </w:pPr>
    </w:p>
    <w:p w:rsidR="0085667C" w:rsidRDefault="0085667C" w:rsidP="0085667C">
      <w:pPr>
        <w:overflowPunct/>
        <w:jc w:val="both"/>
        <w:rPr>
          <w:sz w:val="24"/>
          <w:szCs w:val="24"/>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r>
        <w:rPr>
          <w:rFonts w:eastAsia="Calibri"/>
          <w:sz w:val="24"/>
          <w:szCs w:val="24"/>
          <w:lang w:eastAsia="en-US"/>
        </w:rPr>
        <w:t>Приложение № 3</w:t>
      </w:r>
    </w:p>
    <w:p w:rsidR="0085667C" w:rsidRDefault="0085667C" w:rsidP="0085667C">
      <w:pPr>
        <w:overflowPunct/>
        <w:jc w:val="right"/>
        <w:rPr>
          <w:rFonts w:eastAsia="Calibri"/>
          <w:sz w:val="24"/>
          <w:szCs w:val="24"/>
          <w:lang w:eastAsia="en-US"/>
        </w:rPr>
      </w:pPr>
      <w:r>
        <w:rPr>
          <w:rFonts w:eastAsia="Calibri"/>
          <w:sz w:val="24"/>
          <w:szCs w:val="24"/>
          <w:lang w:eastAsia="en-US"/>
        </w:rPr>
        <w:t xml:space="preserve">к  конкурсной документации </w:t>
      </w:r>
    </w:p>
    <w:p w:rsidR="0085667C" w:rsidRDefault="0085667C" w:rsidP="0085667C">
      <w:pPr>
        <w:overflowPunct/>
        <w:jc w:val="right"/>
        <w:rPr>
          <w:sz w:val="24"/>
          <w:szCs w:val="24"/>
        </w:rPr>
      </w:pPr>
      <w:r>
        <w:rPr>
          <w:sz w:val="24"/>
          <w:szCs w:val="24"/>
        </w:rPr>
        <w:t xml:space="preserve">по проведению открытого конкурса </w:t>
      </w:r>
    </w:p>
    <w:p w:rsidR="0085667C" w:rsidRDefault="0085667C" w:rsidP="0085667C">
      <w:pPr>
        <w:overflowPunct/>
        <w:jc w:val="right"/>
        <w:rPr>
          <w:sz w:val="24"/>
          <w:szCs w:val="24"/>
        </w:rPr>
      </w:pPr>
      <w:r>
        <w:rPr>
          <w:sz w:val="24"/>
          <w:szCs w:val="24"/>
        </w:rPr>
        <w:t xml:space="preserve">на выполнение работ по капитальному </w:t>
      </w:r>
    </w:p>
    <w:p w:rsidR="0085667C" w:rsidRDefault="0085667C" w:rsidP="0085667C">
      <w:pPr>
        <w:overflowPunct/>
        <w:jc w:val="right"/>
        <w:rPr>
          <w:sz w:val="24"/>
          <w:szCs w:val="24"/>
        </w:rPr>
      </w:pPr>
      <w:r>
        <w:rPr>
          <w:sz w:val="24"/>
          <w:szCs w:val="24"/>
        </w:rPr>
        <w:t>ремонту многоквартирных домов</w:t>
      </w:r>
    </w:p>
    <w:p w:rsidR="0085667C" w:rsidRDefault="0085667C" w:rsidP="0085667C">
      <w:pPr>
        <w:overflowPunct/>
        <w:jc w:val="right"/>
        <w:rPr>
          <w:sz w:val="24"/>
          <w:szCs w:val="24"/>
        </w:rPr>
      </w:pPr>
    </w:p>
    <w:p w:rsidR="0085667C" w:rsidRDefault="0085667C" w:rsidP="0085667C">
      <w:pPr>
        <w:overflowPunct/>
        <w:jc w:val="center"/>
        <w:rPr>
          <w:sz w:val="24"/>
          <w:szCs w:val="24"/>
        </w:rPr>
      </w:pPr>
    </w:p>
    <w:p w:rsidR="0085667C" w:rsidRDefault="0085667C" w:rsidP="0085667C">
      <w:pPr>
        <w:overflowPunct/>
        <w:jc w:val="center"/>
        <w:rPr>
          <w:sz w:val="24"/>
          <w:szCs w:val="24"/>
        </w:rPr>
      </w:pPr>
      <w:r>
        <w:rPr>
          <w:sz w:val="24"/>
          <w:szCs w:val="24"/>
        </w:rPr>
        <w:t>ДОВЕРЕННОСТЬ № ______</w:t>
      </w:r>
    </w:p>
    <w:p w:rsidR="0085667C" w:rsidRDefault="0085667C" w:rsidP="0085667C">
      <w:pPr>
        <w:overflowPunct/>
        <w:jc w:val="both"/>
        <w:rPr>
          <w:sz w:val="24"/>
          <w:szCs w:val="24"/>
        </w:rPr>
      </w:pPr>
      <w:r>
        <w:rPr>
          <w:sz w:val="24"/>
          <w:szCs w:val="24"/>
        </w:rPr>
        <w:t xml:space="preserve">   </w:t>
      </w:r>
    </w:p>
    <w:p w:rsidR="0085667C" w:rsidRDefault="0085667C" w:rsidP="0085667C">
      <w:pPr>
        <w:overflowPunct/>
        <w:jc w:val="both"/>
        <w:rPr>
          <w:sz w:val="24"/>
          <w:szCs w:val="24"/>
        </w:rPr>
      </w:pPr>
      <w:r>
        <w:rPr>
          <w:sz w:val="24"/>
          <w:szCs w:val="24"/>
        </w:rPr>
        <w:t>Место составления: __________________</w:t>
      </w:r>
      <w:r>
        <w:rPr>
          <w:sz w:val="24"/>
          <w:szCs w:val="24"/>
        </w:rPr>
        <w:tab/>
        <w:t xml:space="preserve">       Дата выдачи: ________________</w:t>
      </w:r>
    </w:p>
    <w:p w:rsidR="0085667C" w:rsidRDefault="0085667C" w:rsidP="0085667C">
      <w:pPr>
        <w:overflowPunct/>
        <w:jc w:val="both"/>
        <w:rPr>
          <w:sz w:val="24"/>
          <w:szCs w:val="24"/>
        </w:rPr>
      </w:pPr>
    </w:p>
    <w:p w:rsidR="0085667C" w:rsidRDefault="0085667C" w:rsidP="0085667C">
      <w:pPr>
        <w:overflowPunct/>
        <w:jc w:val="both"/>
        <w:rPr>
          <w:sz w:val="24"/>
          <w:szCs w:val="24"/>
        </w:rPr>
      </w:pPr>
      <w:r>
        <w:rPr>
          <w:sz w:val="24"/>
          <w:szCs w:val="24"/>
        </w:rPr>
        <w:t>Настоящей доверенностью</w:t>
      </w:r>
    </w:p>
    <w:p w:rsidR="0085667C" w:rsidRDefault="0085667C" w:rsidP="0085667C">
      <w:pPr>
        <w:overflowPunct/>
        <w:jc w:val="both"/>
        <w:rPr>
          <w:sz w:val="24"/>
          <w:szCs w:val="24"/>
        </w:rPr>
      </w:pPr>
      <w:r>
        <w:rPr>
          <w:sz w:val="24"/>
          <w:szCs w:val="24"/>
        </w:rPr>
        <w:t>_____________________________________________________________________________</w:t>
      </w:r>
    </w:p>
    <w:p w:rsidR="0085667C" w:rsidRDefault="0085667C" w:rsidP="0085667C">
      <w:pPr>
        <w:overflowPunct/>
        <w:jc w:val="center"/>
        <w:rPr>
          <w:sz w:val="24"/>
          <w:szCs w:val="24"/>
        </w:rPr>
      </w:pPr>
      <w:r>
        <w:rPr>
          <w:sz w:val="24"/>
          <w:szCs w:val="24"/>
        </w:rPr>
        <w:t>(наименование участника)</w:t>
      </w:r>
    </w:p>
    <w:p w:rsidR="0085667C" w:rsidRDefault="0085667C" w:rsidP="0085667C">
      <w:pPr>
        <w:overflowPunct/>
        <w:jc w:val="both"/>
        <w:rPr>
          <w:sz w:val="24"/>
          <w:szCs w:val="24"/>
        </w:rPr>
      </w:pPr>
      <w:r>
        <w:rPr>
          <w:sz w:val="24"/>
          <w:szCs w:val="24"/>
        </w:rPr>
        <w:t>в лице _______________________________________________________________________</w:t>
      </w:r>
    </w:p>
    <w:p w:rsidR="0085667C" w:rsidRDefault="0085667C" w:rsidP="0085667C">
      <w:pPr>
        <w:overflowPunct/>
        <w:jc w:val="center"/>
        <w:rPr>
          <w:sz w:val="24"/>
          <w:szCs w:val="24"/>
        </w:rPr>
      </w:pPr>
      <w:r>
        <w:rPr>
          <w:sz w:val="24"/>
          <w:szCs w:val="24"/>
        </w:rPr>
        <w:t>(должность руководителя участника, Ф.И.О),</w:t>
      </w:r>
    </w:p>
    <w:p w:rsidR="0085667C" w:rsidRDefault="0085667C" w:rsidP="0085667C">
      <w:pPr>
        <w:overflowPunct/>
        <w:jc w:val="both"/>
        <w:rPr>
          <w:sz w:val="24"/>
          <w:szCs w:val="24"/>
        </w:rPr>
      </w:pPr>
      <w:r>
        <w:rPr>
          <w:sz w:val="24"/>
          <w:szCs w:val="24"/>
        </w:rPr>
        <w:t>действующего на основании</w:t>
      </w:r>
    </w:p>
    <w:p w:rsidR="0085667C" w:rsidRDefault="0085667C" w:rsidP="0085667C">
      <w:pPr>
        <w:overflowPunct/>
        <w:jc w:val="both"/>
        <w:rPr>
          <w:sz w:val="24"/>
          <w:szCs w:val="24"/>
        </w:rPr>
      </w:pPr>
      <w:r>
        <w:rPr>
          <w:sz w:val="24"/>
          <w:szCs w:val="24"/>
        </w:rPr>
        <w:t>_____________________________________________________________________________</w:t>
      </w:r>
    </w:p>
    <w:p w:rsidR="0085667C" w:rsidRDefault="0085667C" w:rsidP="0085667C">
      <w:pPr>
        <w:overflowPunct/>
        <w:jc w:val="center"/>
        <w:rPr>
          <w:sz w:val="24"/>
          <w:szCs w:val="24"/>
        </w:rPr>
      </w:pPr>
      <w:r>
        <w:rPr>
          <w:sz w:val="24"/>
          <w:szCs w:val="24"/>
        </w:rPr>
        <w:t>(устава, положения и т.п.),</w:t>
      </w:r>
    </w:p>
    <w:p w:rsidR="0085667C" w:rsidRDefault="0085667C" w:rsidP="0085667C">
      <w:pPr>
        <w:overflowPunct/>
        <w:jc w:val="both"/>
        <w:rPr>
          <w:sz w:val="24"/>
          <w:szCs w:val="24"/>
        </w:rPr>
      </w:pPr>
      <w:r>
        <w:rPr>
          <w:sz w:val="24"/>
          <w:szCs w:val="24"/>
        </w:rPr>
        <w:t>уполномочивает _____________________________________________________________________________</w:t>
      </w:r>
    </w:p>
    <w:p w:rsidR="0085667C" w:rsidRDefault="0085667C" w:rsidP="0085667C">
      <w:pPr>
        <w:overflowPunct/>
        <w:jc w:val="center"/>
        <w:rPr>
          <w:sz w:val="24"/>
          <w:szCs w:val="24"/>
        </w:rPr>
      </w:pPr>
      <w:r>
        <w:rPr>
          <w:sz w:val="24"/>
          <w:szCs w:val="24"/>
        </w:rPr>
        <w:t>(Ф.И.О. лица, которому выдается доверенность, и реквизиты документа, удостоверяющего его личность)</w:t>
      </w:r>
    </w:p>
    <w:p w:rsidR="0085667C" w:rsidRDefault="0085667C" w:rsidP="0085667C">
      <w:pPr>
        <w:overflowPunct/>
        <w:jc w:val="both"/>
        <w:rPr>
          <w:sz w:val="24"/>
          <w:szCs w:val="24"/>
        </w:rPr>
      </w:pPr>
      <w:r>
        <w:rPr>
          <w:sz w:val="24"/>
          <w:szCs w:val="24"/>
        </w:rPr>
        <w:t>осуществлять  все  необходимые действия, в том числе подписывать заявку на участие в конкурсе на выполнение работ по капитальному ремонту:</w:t>
      </w:r>
    </w:p>
    <w:p w:rsidR="0085667C" w:rsidRDefault="0085667C" w:rsidP="0085667C">
      <w:pPr>
        <w:overflowPunct/>
        <w:jc w:val="both"/>
        <w:rPr>
          <w:sz w:val="24"/>
          <w:szCs w:val="24"/>
        </w:rPr>
      </w:pPr>
      <w:r>
        <w:rPr>
          <w:sz w:val="24"/>
          <w:szCs w:val="24"/>
        </w:rPr>
        <w:t>_____________________________________________________________________________</w:t>
      </w:r>
    </w:p>
    <w:p w:rsidR="0085667C" w:rsidRDefault="0085667C" w:rsidP="0085667C">
      <w:pPr>
        <w:overflowPunct/>
        <w:jc w:val="both"/>
        <w:rPr>
          <w:sz w:val="24"/>
          <w:szCs w:val="24"/>
        </w:rPr>
      </w:pPr>
      <w:r>
        <w:rPr>
          <w:sz w:val="24"/>
          <w:szCs w:val="24"/>
        </w:rPr>
        <w:t>_____________________________________________________________________________</w:t>
      </w:r>
    </w:p>
    <w:p w:rsidR="0085667C" w:rsidRDefault="0085667C" w:rsidP="0085667C">
      <w:pPr>
        <w:overflowPunct/>
        <w:jc w:val="center"/>
        <w:rPr>
          <w:sz w:val="24"/>
          <w:szCs w:val="24"/>
        </w:rPr>
      </w:pPr>
      <w:r>
        <w:rPr>
          <w:sz w:val="24"/>
          <w:szCs w:val="24"/>
        </w:rPr>
        <w:t>(наименование работ, объект и адрес)</w:t>
      </w:r>
    </w:p>
    <w:p w:rsidR="0085667C" w:rsidRDefault="0085667C" w:rsidP="0085667C">
      <w:pPr>
        <w:overflowPunct/>
        <w:jc w:val="both"/>
        <w:rPr>
          <w:sz w:val="24"/>
          <w:szCs w:val="24"/>
        </w:rPr>
      </w:pPr>
    </w:p>
    <w:p w:rsidR="0085667C" w:rsidRDefault="0085667C" w:rsidP="0085667C">
      <w:pPr>
        <w:overflowPunct/>
        <w:jc w:val="both"/>
        <w:rPr>
          <w:sz w:val="24"/>
          <w:szCs w:val="24"/>
        </w:rPr>
      </w:pPr>
      <w:r>
        <w:rPr>
          <w:sz w:val="24"/>
          <w:szCs w:val="24"/>
        </w:rPr>
        <w:t>Настоящая доверенность выдана сроком на ________________.</w:t>
      </w:r>
    </w:p>
    <w:p w:rsidR="0085667C" w:rsidRDefault="0085667C" w:rsidP="0085667C">
      <w:pPr>
        <w:overflowPunct/>
        <w:jc w:val="both"/>
        <w:rPr>
          <w:sz w:val="24"/>
          <w:szCs w:val="24"/>
        </w:rPr>
      </w:pPr>
    </w:p>
    <w:p w:rsidR="0085667C" w:rsidRDefault="0085667C" w:rsidP="0085667C">
      <w:pPr>
        <w:overflowPunct/>
        <w:jc w:val="both"/>
        <w:rPr>
          <w:sz w:val="24"/>
          <w:szCs w:val="24"/>
        </w:rPr>
      </w:pPr>
      <w:r>
        <w:rPr>
          <w:sz w:val="24"/>
          <w:szCs w:val="24"/>
        </w:rPr>
        <w:t>Подпись __________________________________________________ ____________________________________________ удостоверяю.</w:t>
      </w:r>
    </w:p>
    <w:p w:rsidR="0085667C" w:rsidRDefault="0085667C" w:rsidP="0085667C">
      <w:pPr>
        <w:overflowPunct/>
        <w:jc w:val="both"/>
        <w:rPr>
          <w:sz w:val="24"/>
          <w:szCs w:val="24"/>
        </w:rPr>
      </w:pPr>
      <w:r>
        <w:rPr>
          <w:sz w:val="24"/>
          <w:szCs w:val="24"/>
        </w:rPr>
        <w:t>(Ф.И.О. лица, которому выдается доверенность)</w:t>
      </w:r>
    </w:p>
    <w:p w:rsidR="0085667C" w:rsidRDefault="0085667C" w:rsidP="0085667C">
      <w:pPr>
        <w:overflowPunct/>
        <w:jc w:val="both"/>
        <w:rPr>
          <w:sz w:val="24"/>
          <w:szCs w:val="24"/>
        </w:rPr>
      </w:pPr>
    </w:p>
    <w:p w:rsidR="0085667C" w:rsidRDefault="0085667C" w:rsidP="0085667C">
      <w:pPr>
        <w:overflowPunct/>
        <w:jc w:val="both"/>
        <w:rPr>
          <w:sz w:val="24"/>
          <w:szCs w:val="24"/>
        </w:rPr>
      </w:pPr>
      <w:r>
        <w:rPr>
          <w:sz w:val="24"/>
          <w:szCs w:val="24"/>
        </w:rPr>
        <w:t xml:space="preserve">              Должность, подпись уполномоченного лица, печать</w:t>
      </w:r>
    </w:p>
    <w:p w:rsidR="0085667C" w:rsidRDefault="0085667C" w:rsidP="0085667C">
      <w:pPr>
        <w:overflowPunct/>
        <w:rPr>
          <w:sz w:val="24"/>
          <w:szCs w:val="24"/>
        </w:rPr>
      </w:pPr>
    </w:p>
    <w:p w:rsidR="0085667C" w:rsidRDefault="0085667C" w:rsidP="0085667C">
      <w:pPr>
        <w:overflowPunct/>
        <w:rPr>
          <w:sz w:val="24"/>
          <w:szCs w:val="24"/>
        </w:rPr>
      </w:pPr>
    </w:p>
    <w:p w:rsidR="0085667C" w:rsidRDefault="0085667C" w:rsidP="0085667C">
      <w:pPr>
        <w:overflowPunct/>
        <w:jc w:val="right"/>
        <w:rPr>
          <w:rFonts w:eastAsia="Calibri"/>
          <w:sz w:val="24"/>
          <w:szCs w:val="24"/>
          <w:lang w:eastAsia="en-US"/>
        </w:rPr>
      </w:pPr>
      <w:r>
        <w:rPr>
          <w:rFonts w:eastAsia="Calibri"/>
          <w:sz w:val="24"/>
          <w:szCs w:val="24"/>
          <w:lang w:eastAsia="en-US"/>
        </w:rPr>
        <w:t xml:space="preserve">Приложение № 4 </w:t>
      </w:r>
    </w:p>
    <w:p w:rsidR="0085667C" w:rsidRDefault="0085667C" w:rsidP="0085667C">
      <w:pPr>
        <w:overflowPunct/>
        <w:jc w:val="right"/>
        <w:rPr>
          <w:sz w:val="24"/>
          <w:szCs w:val="24"/>
        </w:rPr>
      </w:pPr>
      <w:r>
        <w:rPr>
          <w:sz w:val="24"/>
          <w:szCs w:val="24"/>
        </w:rPr>
        <w:t xml:space="preserve">к  конкурсной документации </w:t>
      </w:r>
    </w:p>
    <w:p w:rsidR="0085667C" w:rsidRDefault="0085667C" w:rsidP="0085667C">
      <w:pPr>
        <w:overflowPunct/>
        <w:jc w:val="right"/>
        <w:rPr>
          <w:sz w:val="24"/>
          <w:szCs w:val="24"/>
        </w:rPr>
      </w:pPr>
      <w:r>
        <w:rPr>
          <w:sz w:val="24"/>
          <w:szCs w:val="24"/>
        </w:rPr>
        <w:t xml:space="preserve">по проведению открытого конкурса </w:t>
      </w:r>
    </w:p>
    <w:p w:rsidR="0085667C" w:rsidRDefault="0085667C" w:rsidP="0085667C">
      <w:pPr>
        <w:overflowPunct/>
        <w:jc w:val="right"/>
        <w:rPr>
          <w:sz w:val="24"/>
          <w:szCs w:val="24"/>
        </w:rPr>
      </w:pPr>
      <w:r>
        <w:rPr>
          <w:sz w:val="24"/>
          <w:szCs w:val="24"/>
        </w:rPr>
        <w:t xml:space="preserve">на выполнение работ по капитальному </w:t>
      </w:r>
    </w:p>
    <w:p w:rsidR="0085667C" w:rsidRDefault="0085667C" w:rsidP="0085667C">
      <w:pPr>
        <w:overflowPunct/>
        <w:jc w:val="right"/>
        <w:rPr>
          <w:sz w:val="24"/>
          <w:szCs w:val="24"/>
        </w:rPr>
      </w:pPr>
      <w:r>
        <w:rPr>
          <w:sz w:val="24"/>
          <w:szCs w:val="24"/>
        </w:rPr>
        <w:t>ремонту многоквартирных домов</w:t>
      </w:r>
    </w:p>
    <w:p w:rsidR="0085667C" w:rsidRDefault="0085667C" w:rsidP="0085667C">
      <w:pPr>
        <w:overflowPunct/>
        <w:jc w:val="right"/>
        <w:rPr>
          <w:sz w:val="24"/>
          <w:szCs w:val="24"/>
        </w:rPr>
      </w:pPr>
    </w:p>
    <w:p w:rsidR="0085667C" w:rsidRDefault="0085667C" w:rsidP="0085667C">
      <w:pPr>
        <w:overflowPunct/>
        <w:jc w:val="right"/>
        <w:rPr>
          <w:sz w:val="24"/>
          <w:szCs w:val="24"/>
        </w:rPr>
      </w:pPr>
    </w:p>
    <w:p w:rsidR="0085667C" w:rsidRDefault="0085667C" w:rsidP="0085667C">
      <w:pPr>
        <w:overflowPunct/>
        <w:autoSpaceDE/>
        <w:adjustRightInd/>
        <w:spacing w:after="160" w:line="256" w:lineRule="auto"/>
        <w:jc w:val="center"/>
        <w:rPr>
          <w:rFonts w:eastAsia="Calibri"/>
          <w:sz w:val="24"/>
          <w:szCs w:val="24"/>
          <w:lang w:eastAsia="en-US"/>
        </w:rPr>
      </w:pPr>
      <w:r>
        <w:rPr>
          <w:rFonts w:eastAsia="Calibri"/>
          <w:sz w:val="24"/>
          <w:szCs w:val="24"/>
          <w:lang w:eastAsia="en-US"/>
        </w:rPr>
        <w:t>Сведения о составе и квалификации специалистов,</w:t>
      </w:r>
    </w:p>
    <w:p w:rsidR="0085667C" w:rsidRDefault="0085667C" w:rsidP="0085667C">
      <w:pPr>
        <w:overflowPunct/>
        <w:autoSpaceDE/>
        <w:adjustRightInd/>
        <w:spacing w:after="160" w:line="256" w:lineRule="auto"/>
        <w:jc w:val="center"/>
        <w:rPr>
          <w:rFonts w:eastAsia="Calibri"/>
          <w:sz w:val="24"/>
          <w:szCs w:val="24"/>
          <w:lang w:eastAsia="en-US"/>
        </w:rPr>
      </w:pPr>
      <w:r>
        <w:rPr>
          <w:rFonts w:eastAsia="Calibri"/>
          <w:sz w:val="24"/>
          <w:szCs w:val="24"/>
          <w:lang w:eastAsia="en-US"/>
        </w:rPr>
        <w:lastRenderedPageBreak/>
        <w:t>имеющих высшее специальное образование в строительной</w:t>
      </w:r>
    </w:p>
    <w:p w:rsidR="0085667C" w:rsidRDefault="0085667C" w:rsidP="0085667C">
      <w:pPr>
        <w:overflowPunct/>
        <w:autoSpaceDE/>
        <w:adjustRightInd/>
        <w:spacing w:after="160" w:line="256" w:lineRule="auto"/>
        <w:jc w:val="center"/>
        <w:rPr>
          <w:rFonts w:eastAsia="Calibri"/>
          <w:sz w:val="24"/>
          <w:szCs w:val="24"/>
          <w:lang w:eastAsia="en-US"/>
        </w:rPr>
      </w:pPr>
      <w:r>
        <w:rPr>
          <w:rFonts w:eastAsia="Calibri"/>
          <w:sz w:val="24"/>
          <w:szCs w:val="24"/>
          <w:lang w:eastAsia="en-US"/>
        </w:rPr>
        <w:t>отрасли и опыт работы на руководящих должностях</w:t>
      </w:r>
    </w:p>
    <w:p w:rsidR="0085667C" w:rsidRDefault="0085667C" w:rsidP="0085667C">
      <w:pPr>
        <w:overflowPunct/>
        <w:autoSpaceDE/>
        <w:adjustRightInd/>
        <w:spacing w:after="160" w:line="256" w:lineRule="auto"/>
        <w:jc w:val="center"/>
        <w:rPr>
          <w:rFonts w:eastAsia="Calibri"/>
          <w:sz w:val="24"/>
          <w:szCs w:val="24"/>
          <w:lang w:eastAsia="en-US"/>
        </w:rPr>
      </w:pPr>
      <w:r>
        <w:rPr>
          <w:rFonts w:eastAsia="Calibri"/>
          <w:sz w:val="24"/>
          <w:szCs w:val="24"/>
          <w:lang w:eastAsia="en-US"/>
        </w:rPr>
        <w:t>не менее 5 лет</w:t>
      </w:r>
    </w:p>
    <w:p w:rsidR="0085667C" w:rsidRDefault="0085667C" w:rsidP="0085667C">
      <w:pPr>
        <w:overflowPunct/>
        <w:autoSpaceDE/>
        <w:adjustRightInd/>
        <w:spacing w:after="160" w:line="256" w:lineRule="auto"/>
        <w:ind w:firstLine="540"/>
        <w:jc w:val="both"/>
        <w:rPr>
          <w:rFonts w:eastAsia="Calibri"/>
          <w:sz w:val="24"/>
          <w:szCs w:val="24"/>
          <w:lang w:eastAsia="en-US"/>
        </w:rPr>
      </w:pPr>
    </w:p>
    <w:tbl>
      <w:tblPr>
        <w:tblW w:w="9750" w:type="dxa"/>
        <w:jc w:val="center"/>
        <w:tblLayout w:type="fixed"/>
        <w:tblCellMar>
          <w:left w:w="70" w:type="dxa"/>
          <w:right w:w="70" w:type="dxa"/>
        </w:tblCellMar>
        <w:tblLook w:val="04A0" w:firstRow="1" w:lastRow="0" w:firstColumn="1" w:lastColumn="0" w:noHBand="0" w:noVBand="1"/>
      </w:tblPr>
      <w:tblGrid>
        <w:gridCol w:w="766"/>
        <w:gridCol w:w="1275"/>
        <w:gridCol w:w="1418"/>
        <w:gridCol w:w="1417"/>
        <w:gridCol w:w="1559"/>
        <w:gridCol w:w="1842"/>
        <w:gridCol w:w="1473"/>
      </w:tblGrid>
      <w:tr w:rsidR="0085667C" w:rsidTr="0085667C">
        <w:trPr>
          <w:cantSplit/>
          <w:trHeight w:val="581"/>
          <w:jc w:val="center"/>
        </w:trPr>
        <w:tc>
          <w:tcPr>
            <w:tcW w:w="767" w:type="dxa"/>
            <w:tcBorders>
              <w:top w:val="single" w:sz="6" w:space="0" w:color="auto"/>
              <w:left w:val="single" w:sz="6" w:space="0" w:color="auto"/>
              <w:bottom w:val="single" w:sz="6" w:space="0" w:color="auto"/>
              <w:right w:val="single" w:sz="6" w:space="0" w:color="auto"/>
            </w:tcBorders>
            <w:hideMark/>
          </w:tcPr>
          <w:p w:rsidR="0085667C" w:rsidRDefault="0085667C">
            <w:pPr>
              <w:overflowPunct/>
              <w:jc w:val="center"/>
              <w:rPr>
                <w:sz w:val="24"/>
                <w:szCs w:val="24"/>
              </w:rPr>
            </w:pPr>
            <w:r>
              <w:rPr>
                <w:sz w:val="24"/>
                <w:szCs w:val="24"/>
              </w:rPr>
              <w:t>№п/п</w:t>
            </w:r>
          </w:p>
        </w:tc>
        <w:tc>
          <w:tcPr>
            <w:tcW w:w="1276" w:type="dxa"/>
            <w:tcBorders>
              <w:top w:val="single" w:sz="6" w:space="0" w:color="auto"/>
              <w:left w:val="single" w:sz="6" w:space="0" w:color="auto"/>
              <w:bottom w:val="single" w:sz="6" w:space="0" w:color="auto"/>
              <w:right w:val="single" w:sz="6" w:space="0" w:color="auto"/>
            </w:tcBorders>
            <w:hideMark/>
          </w:tcPr>
          <w:p w:rsidR="0085667C" w:rsidRDefault="0085667C">
            <w:pPr>
              <w:overflowPunct/>
              <w:jc w:val="center"/>
              <w:rPr>
                <w:sz w:val="24"/>
                <w:szCs w:val="24"/>
              </w:rPr>
            </w:pPr>
            <w:r>
              <w:rPr>
                <w:sz w:val="24"/>
                <w:szCs w:val="24"/>
              </w:rPr>
              <w:t>ФИО</w:t>
            </w:r>
          </w:p>
        </w:tc>
        <w:tc>
          <w:tcPr>
            <w:tcW w:w="1418" w:type="dxa"/>
            <w:tcBorders>
              <w:top w:val="single" w:sz="6" w:space="0" w:color="auto"/>
              <w:left w:val="single" w:sz="6" w:space="0" w:color="auto"/>
              <w:bottom w:val="single" w:sz="6" w:space="0" w:color="auto"/>
              <w:right w:val="single" w:sz="6" w:space="0" w:color="auto"/>
            </w:tcBorders>
            <w:hideMark/>
          </w:tcPr>
          <w:p w:rsidR="0085667C" w:rsidRDefault="0085667C">
            <w:pPr>
              <w:overflowPunct/>
              <w:jc w:val="center"/>
              <w:rPr>
                <w:sz w:val="24"/>
                <w:szCs w:val="24"/>
              </w:rPr>
            </w:pPr>
            <w:r>
              <w:rPr>
                <w:sz w:val="24"/>
                <w:szCs w:val="24"/>
              </w:rPr>
              <w:t xml:space="preserve">Должность </w:t>
            </w:r>
            <w:r>
              <w:rPr>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hideMark/>
          </w:tcPr>
          <w:p w:rsidR="0085667C" w:rsidRDefault="0085667C">
            <w:pPr>
              <w:overflowPunct/>
              <w:jc w:val="center"/>
              <w:rPr>
                <w:sz w:val="24"/>
                <w:szCs w:val="24"/>
              </w:rPr>
            </w:pPr>
            <w:r>
              <w:rPr>
                <w:sz w:val="24"/>
                <w:szCs w:val="24"/>
              </w:rPr>
              <w:t xml:space="preserve">Стаж  </w:t>
            </w:r>
            <w:r>
              <w:rPr>
                <w:sz w:val="24"/>
                <w:szCs w:val="24"/>
              </w:rPr>
              <w:br/>
              <w:t>работы в</w:t>
            </w:r>
            <w:r>
              <w:rPr>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hideMark/>
          </w:tcPr>
          <w:p w:rsidR="0085667C" w:rsidRDefault="0085667C">
            <w:pPr>
              <w:overflowPunct/>
              <w:jc w:val="center"/>
              <w:rPr>
                <w:sz w:val="24"/>
                <w:szCs w:val="24"/>
              </w:rPr>
            </w:pPr>
            <w:r>
              <w:rPr>
                <w:sz w:val="24"/>
                <w:szCs w:val="24"/>
              </w:rPr>
              <w:t xml:space="preserve">Стаж   </w:t>
            </w:r>
            <w:r>
              <w:rPr>
                <w:sz w:val="24"/>
                <w:szCs w:val="24"/>
              </w:rPr>
              <w:br/>
              <w:t xml:space="preserve">работы в </w:t>
            </w:r>
            <w:r>
              <w:rPr>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hideMark/>
          </w:tcPr>
          <w:p w:rsidR="0085667C" w:rsidRDefault="0085667C">
            <w:pPr>
              <w:overflowPunct/>
              <w:jc w:val="center"/>
              <w:rPr>
                <w:sz w:val="24"/>
                <w:szCs w:val="24"/>
              </w:rPr>
            </w:pPr>
            <w:r>
              <w:rPr>
                <w:sz w:val="24"/>
                <w:szCs w:val="24"/>
              </w:rPr>
              <w:t xml:space="preserve">Название   </w:t>
            </w:r>
            <w:r>
              <w:rPr>
                <w:sz w:val="24"/>
                <w:szCs w:val="24"/>
              </w:rPr>
              <w:br/>
              <w:t xml:space="preserve">учебного   </w:t>
            </w:r>
            <w:r>
              <w:rPr>
                <w:sz w:val="24"/>
                <w:szCs w:val="24"/>
              </w:rPr>
              <w:br/>
              <w:t>заведения и год</w:t>
            </w:r>
            <w:r>
              <w:rPr>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hideMark/>
          </w:tcPr>
          <w:p w:rsidR="0085667C" w:rsidRDefault="0085667C">
            <w:pPr>
              <w:overflowPunct/>
              <w:jc w:val="center"/>
              <w:rPr>
                <w:sz w:val="24"/>
                <w:szCs w:val="24"/>
              </w:rPr>
            </w:pPr>
            <w:r>
              <w:rPr>
                <w:sz w:val="24"/>
                <w:szCs w:val="24"/>
              </w:rPr>
              <w:t>Примечания</w:t>
            </w:r>
          </w:p>
        </w:tc>
      </w:tr>
      <w:tr w:rsidR="0085667C" w:rsidTr="0085667C">
        <w:trPr>
          <w:cantSplit/>
          <w:trHeight w:val="233"/>
          <w:jc w:val="center"/>
        </w:trPr>
        <w:tc>
          <w:tcPr>
            <w:tcW w:w="767" w:type="dxa"/>
            <w:tcBorders>
              <w:top w:val="single" w:sz="6" w:space="0" w:color="auto"/>
              <w:left w:val="single" w:sz="6" w:space="0" w:color="auto"/>
              <w:bottom w:val="single" w:sz="6" w:space="0" w:color="auto"/>
              <w:right w:val="single" w:sz="6" w:space="0" w:color="auto"/>
            </w:tcBorders>
            <w:hideMark/>
          </w:tcPr>
          <w:p w:rsidR="0085667C" w:rsidRDefault="0085667C">
            <w:pPr>
              <w:overflowPunct/>
              <w:jc w:val="center"/>
              <w:rPr>
                <w:sz w:val="24"/>
                <w:szCs w:val="24"/>
              </w:rPr>
            </w:pPr>
            <w:r>
              <w:rPr>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r>
      <w:tr w:rsidR="0085667C" w:rsidTr="0085667C">
        <w:trPr>
          <w:cantSplit/>
          <w:trHeight w:val="233"/>
          <w:jc w:val="center"/>
        </w:trPr>
        <w:tc>
          <w:tcPr>
            <w:tcW w:w="767" w:type="dxa"/>
            <w:tcBorders>
              <w:top w:val="single" w:sz="6" w:space="0" w:color="auto"/>
              <w:left w:val="single" w:sz="6" w:space="0" w:color="auto"/>
              <w:bottom w:val="single" w:sz="6" w:space="0" w:color="auto"/>
              <w:right w:val="single" w:sz="6" w:space="0" w:color="auto"/>
            </w:tcBorders>
            <w:hideMark/>
          </w:tcPr>
          <w:p w:rsidR="0085667C" w:rsidRDefault="0085667C">
            <w:pPr>
              <w:overflowPunct/>
              <w:jc w:val="center"/>
              <w:rPr>
                <w:sz w:val="24"/>
                <w:szCs w:val="24"/>
              </w:rPr>
            </w:pPr>
            <w:r>
              <w:rPr>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r>
      <w:tr w:rsidR="0085667C" w:rsidTr="0085667C">
        <w:trPr>
          <w:cantSplit/>
          <w:trHeight w:val="233"/>
          <w:jc w:val="center"/>
        </w:trPr>
        <w:tc>
          <w:tcPr>
            <w:tcW w:w="767" w:type="dxa"/>
            <w:tcBorders>
              <w:top w:val="single" w:sz="6" w:space="0" w:color="auto"/>
              <w:left w:val="single" w:sz="6" w:space="0" w:color="auto"/>
              <w:bottom w:val="single" w:sz="6" w:space="0" w:color="auto"/>
              <w:right w:val="single" w:sz="6" w:space="0" w:color="auto"/>
            </w:tcBorders>
            <w:hideMark/>
          </w:tcPr>
          <w:p w:rsidR="0085667C" w:rsidRDefault="0085667C">
            <w:pPr>
              <w:overflowPunct/>
              <w:jc w:val="center"/>
              <w:rPr>
                <w:sz w:val="24"/>
                <w:szCs w:val="24"/>
              </w:rPr>
            </w:pPr>
            <w:r>
              <w:rPr>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r>
      <w:tr w:rsidR="0085667C" w:rsidTr="0085667C">
        <w:trPr>
          <w:cantSplit/>
          <w:trHeight w:val="233"/>
          <w:jc w:val="center"/>
        </w:trPr>
        <w:tc>
          <w:tcPr>
            <w:tcW w:w="767" w:type="dxa"/>
            <w:tcBorders>
              <w:top w:val="single" w:sz="6" w:space="0" w:color="auto"/>
              <w:left w:val="single" w:sz="6" w:space="0" w:color="auto"/>
              <w:bottom w:val="single" w:sz="6" w:space="0" w:color="auto"/>
              <w:right w:val="single" w:sz="6" w:space="0" w:color="auto"/>
            </w:tcBorders>
            <w:hideMark/>
          </w:tcPr>
          <w:p w:rsidR="0085667C" w:rsidRDefault="0085667C">
            <w:pPr>
              <w:overflowPunct/>
              <w:jc w:val="center"/>
              <w:rPr>
                <w:sz w:val="24"/>
                <w:szCs w:val="24"/>
              </w:rPr>
            </w:pPr>
            <w:r>
              <w:rPr>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r>
      <w:tr w:rsidR="0085667C" w:rsidTr="0085667C">
        <w:trPr>
          <w:cantSplit/>
          <w:trHeight w:val="233"/>
          <w:jc w:val="center"/>
        </w:trPr>
        <w:tc>
          <w:tcPr>
            <w:tcW w:w="767" w:type="dxa"/>
            <w:tcBorders>
              <w:top w:val="single" w:sz="6" w:space="0" w:color="auto"/>
              <w:left w:val="single" w:sz="6" w:space="0" w:color="auto"/>
              <w:bottom w:val="single" w:sz="6" w:space="0" w:color="auto"/>
              <w:right w:val="single" w:sz="6" w:space="0" w:color="auto"/>
            </w:tcBorders>
            <w:hideMark/>
          </w:tcPr>
          <w:p w:rsidR="0085667C" w:rsidRDefault="0085667C">
            <w:pPr>
              <w:overflowPunct/>
              <w:jc w:val="center"/>
              <w:rPr>
                <w:sz w:val="24"/>
                <w:szCs w:val="24"/>
              </w:rPr>
            </w:pPr>
            <w:r>
              <w:rPr>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r>
      <w:tr w:rsidR="0085667C" w:rsidTr="0085667C">
        <w:trPr>
          <w:cantSplit/>
          <w:trHeight w:val="233"/>
          <w:jc w:val="center"/>
        </w:trPr>
        <w:tc>
          <w:tcPr>
            <w:tcW w:w="767" w:type="dxa"/>
            <w:tcBorders>
              <w:top w:val="single" w:sz="6" w:space="0" w:color="auto"/>
              <w:left w:val="single" w:sz="6" w:space="0" w:color="auto"/>
              <w:bottom w:val="single" w:sz="6" w:space="0" w:color="auto"/>
              <w:right w:val="single" w:sz="6" w:space="0" w:color="auto"/>
            </w:tcBorders>
            <w:hideMark/>
          </w:tcPr>
          <w:p w:rsidR="0085667C" w:rsidRDefault="0085667C">
            <w:pPr>
              <w:overflowPunct/>
              <w:jc w:val="center"/>
              <w:rPr>
                <w:sz w:val="24"/>
                <w:szCs w:val="24"/>
              </w:rPr>
            </w:pPr>
            <w:r>
              <w:rPr>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r>
    </w:tbl>
    <w:p w:rsidR="0085667C" w:rsidRDefault="0085667C" w:rsidP="0085667C">
      <w:pPr>
        <w:overflowPunct/>
        <w:autoSpaceDE/>
        <w:adjustRightInd/>
        <w:spacing w:after="160" w:line="256" w:lineRule="auto"/>
        <w:ind w:firstLine="540"/>
        <w:jc w:val="both"/>
        <w:rPr>
          <w:rFonts w:eastAsia="Calibri"/>
          <w:sz w:val="24"/>
          <w:szCs w:val="24"/>
          <w:lang w:eastAsia="en-US"/>
        </w:rPr>
      </w:pPr>
    </w:p>
    <w:p w:rsidR="0085667C" w:rsidRDefault="0085667C" w:rsidP="0085667C">
      <w:pPr>
        <w:overflowPunct/>
        <w:jc w:val="both"/>
        <w:rPr>
          <w:sz w:val="24"/>
          <w:szCs w:val="24"/>
        </w:rPr>
      </w:pPr>
      <w:r>
        <w:rPr>
          <w:sz w:val="24"/>
          <w:szCs w:val="24"/>
        </w:rPr>
        <w:t>Итого:</w:t>
      </w:r>
    </w:p>
    <w:p w:rsidR="0085667C" w:rsidRDefault="0085667C" w:rsidP="0085667C">
      <w:pPr>
        <w:overflowPunct/>
        <w:jc w:val="both"/>
        <w:rPr>
          <w:sz w:val="24"/>
          <w:szCs w:val="24"/>
        </w:rPr>
      </w:pPr>
      <w:r>
        <w:rPr>
          <w:sz w:val="24"/>
          <w:szCs w:val="24"/>
        </w:rPr>
        <w:t xml:space="preserve"> </w:t>
      </w:r>
      <w:r>
        <w:rPr>
          <w:sz w:val="24"/>
          <w:szCs w:val="24"/>
        </w:rPr>
        <w:tab/>
        <w:t>- количество специалистов, с опытом работы более 10 лет и стажем работы в компании более 2-х лет: ________ человек.</w:t>
      </w:r>
    </w:p>
    <w:p w:rsidR="0085667C" w:rsidRDefault="0085667C" w:rsidP="0085667C">
      <w:pPr>
        <w:overflowPunct/>
        <w:ind w:firstLine="708"/>
        <w:jc w:val="both"/>
        <w:rPr>
          <w:sz w:val="24"/>
          <w:szCs w:val="24"/>
        </w:rPr>
      </w:pPr>
      <w:r>
        <w:rPr>
          <w:sz w:val="24"/>
          <w:szCs w:val="24"/>
        </w:rPr>
        <w:t>- количество специалистов с опытом работы более 5 лет ________ человек.</w:t>
      </w:r>
    </w:p>
    <w:p w:rsidR="0085667C" w:rsidRDefault="0085667C" w:rsidP="0085667C">
      <w:pPr>
        <w:overflowPunct/>
        <w:ind w:firstLine="708"/>
        <w:jc w:val="both"/>
        <w:rPr>
          <w:sz w:val="24"/>
          <w:szCs w:val="24"/>
        </w:rPr>
      </w:pPr>
      <w:r>
        <w:rPr>
          <w:sz w:val="24"/>
          <w:szCs w:val="24"/>
        </w:rPr>
        <w:t>Среднесписочная численность работников участника на дату подачи заявки: _____________________________________________________________________________</w:t>
      </w:r>
    </w:p>
    <w:p w:rsidR="0085667C" w:rsidRDefault="0085667C" w:rsidP="0085667C">
      <w:pPr>
        <w:overflowPunct/>
        <w:jc w:val="both"/>
        <w:rPr>
          <w:sz w:val="24"/>
          <w:szCs w:val="24"/>
        </w:rPr>
      </w:pPr>
    </w:p>
    <w:p w:rsidR="0085667C" w:rsidRDefault="0085667C" w:rsidP="0085667C">
      <w:pPr>
        <w:overflowPunct/>
        <w:jc w:val="both"/>
        <w:rPr>
          <w:sz w:val="24"/>
          <w:szCs w:val="24"/>
        </w:rPr>
      </w:pPr>
      <w:r>
        <w:rPr>
          <w:sz w:val="24"/>
          <w:szCs w:val="24"/>
        </w:rPr>
        <w:t>Прилагаются   следующие   документы   в   отношении  каждого  работника (заверенные участником):</w:t>
      </w:r>
    </w:p>
    <w:p w:rsidR="0085667C" w:rsidRDefault="0085667C" w:rsidP="0085667C">
      <w:pPr>
        <w:overflowPunct/>
        <w:jc w:val="both"/>
        <w:rPr>
          <w:sz w:val="24"/>
          <w:szCs w:val="24"/>
        </w:rPr>
      </w:pPr>
    </w:p>
    <w:p w:rsidR="0085667C" w:rsidRDefault="0085667C" w:rsidP="0085667C">
      <w:pPr>
        <w:overflowPunct/>
        <w:jc w:val="both"/>
        <w:rPr>
          <w:sz w:val="24"/>
          <w:szCs w:val="24"/>
        </w:rPr>
      </w:pPr>
      <w:r>
        <w:rPr>
          <w:sz w:val="24"/>
          <w:szCs w:val="24"/>
        </w:rPr>
        <w:t xml:space="preserve">    1. Копия паспорта в количестве ____ шт.</w:t>
      </w:r>
    </w:p>
    <w:p w:rsidR="0085667C" w:rsidRDefault="0085667C" w:rsidP="0085667C">
      <w:pPr>
        <w:overflowPunct/>
        <w:jc w:val="both"/>
        <w:rPr>
          <w:sz w:val="24"/>
          <w:szCs w:val="24"/>
        </w:rPr>
      </w:pPr>
      <w:r>
        <w:rPr>
          <w:sz w:val="24"/>
          <w:szCs w:val="24"/>
        </w:rPr>
        <w:t xml:space="preserve">    2. Копия диплома в количестве  ____ шт.</w:t>
      </w:r>
    </w:p>
    <w:p w:rsidR="0085667C" w:rsidRDefault="0085667C" w:rsidP="0085667C">
      <w:pPr>
        <w:overflowPunct/>
        <w:jc w:val="both"/>
        <w:rPr>
          <w:sz w:val="24"/>
          <w:szCs w:val="24"/>
        </w:rPr>
      </w:pPr>
      <w:r>
        <w:rPr>
          <w:sz w:val="24"/>
          <w:szCs w:val="24"/>
        </w:rPr>
        <w:t xml:space="preserve">    3. Копия трудовой книжки в количестве ____ шт.</w:t>
      </w:r>
    </w:p>
    <w:p w:rsidR="0085667C" w:rsidRDefault="0085667C" w:rsidP="0085667C">
      <w:pPr>
        <w:overflowPunct/>
        <w:jc w:val="both"/>
        <w:rPr>
          <w:sz w:val="24"/>
          <w:szCs w:val="24"/>
        </w:rPr>
      </w:pPr>
    </w:p>
    <w:p w:rsidR="0085667C" w:rsidRDefault="0085667C" w:rsidP="0085667C">
      <w:pPr>
        <w:overflowPunct/>
        <w:jc w:val="both"/>
        <w:rPr>
          <w:sz w:val="24"/>
          <w:szCs w:val="24"/>
        </w:rPr>
      </w:pPr>
      <w:r>
        <w:rPr>
          <w:sz w:val="24"/>
          <w:szCs w:val="24"/>
        </w:rPr>
        <w:t xml:space="preserve">              Должность, подпись уполномоченного лица, печать</w:t>
      </w:r>
    </w:p>
    <w:p w:rsidR="0085667C" w:rsidRDefault="0085667C" w:rsidP="0085667C">
      <w:pPr>
        <w:overflowPunct/>
        <w:jc w:val="both"/>
        <w:rPr>
          <w:sz w:val="24"/>
          <w:szCs w:val="24"/>
        </w:rPr>
      </w:pPr>
    </w:p>
    <w:p w:rsidR="0085667C" w:rsidRDefault="0085667C" w:rsidP="0085667C">
      <w:pPr>
        <w:overflowPunct/>
        <w:jc w:val="both"/>
        <w:rPr>
          <w:sz w:val="24"/>
          <w:szCs w:val="24"/>
        </w:rPr>
      </w:pPr>
    </w:p>
    <w:p w:rsidR="0085667C" w:rsidRDefault="0085667C" w:rsidP="0085667C">
      <w:pPr>
        <w:overflowPunct/>
        <w:jc w:val="both"/>
        <w:rPr>
          <w:sz w:val="24"/>
          <w:szCs w:val="24"/>
        </w:rPr>
      </w:pPr>
    </w:p>
    <w:p w:rsidR="0085667C" w:rsidRDefault="0085667C" w:rsidP="0085667C">
      <w:pPr>
        <w:overflowPunct/>
        <w:jc w:val="both"/>
        <w:rPr>
          <w:sz w:val="24"/>
          <w:szCs w:val="24"/>
        </w:rPr>
      </w:pPr>
    </w:p>
    <w:p w:rsidR="0085667C" w:rsidRDefault="0085667C" w:rsidP="0085667C">
      <w:pPr>
        <w:overflowPunct/>
        <w:jc w:val="both"/>
        <w:rPr>
          <w:sz w:val="24"/>
          <w:szCs w:val="24"/>
        </w:rPr>
      </w:pPr>
    </w:p>
    <w:p w:rsidR="0085667C" w:rsidRDefault="0085667C" w:rsidP="0085667C">
      <w:pPr>
        <w:overflowPunct/>
        <w:jc w:val="both"/>
        <w:rPr>
          <w:sz w:val="24"/>
          <w:szCs w:val="24"/>
        </w:rPr>
      </w:pPr>
    </w:p>
    <w:p w:rsidR="0085667C" w:rsidRDefault="0085667C" w:rsidP="0085667C">
      <w:pPr>
        <w:overflowPunct/>
        <w:jc w:val="both"/>
        <w:rPr>
          <w:sz w:val="24"/>
          <w:szCs w:val="24"/>
        </w:rPr>
      </w:pPr>
    </w:p>
    <w:p w:rsidR="0085667C" w:rsidRDefault="0085667C" w:rsidP="0085667C">
      <w:pPr>
        <w:overflowPunct/>
        <w:jc w:val="both"/>
        <w:rPr>
          <w:sz w:val="24"/>
          <w:szCs w:val="24"/>
        </w:rPr>
      </w:pPr>
    </w:p>
    <w:p w:rsidR="0085667C" w:rsidRDefault="0085667C" w:rsidP="0085667C">
      <w:pPr>
        <w:overflowPunct/>
        <w:jc w:val="center"/>
        <w:rPr>
          <w:sz w:val="24"/>
          <w:szCs w:val="24"/>
        </w:rPr>
      </w:pPr>
    </w:p>
    <w:p w:rsidR="0085667C" w:rsidRDefault="0085667C" w:rsidP="0085667C">
      <w:pPr>
        <w:overflowPunct/>
        <w:jc w:val="center"/>
        <w:rPr>
          <w:sz w:val="24"/>
          <w:szCs w:val="24"/>
        </w:rPr>
      </w:pPr>
    </w:p>
    <w:p w:rsidR="0085667C" w:rsidRDefault="0085667C" w:rsidP="0085667C">
      <w:pPr>
        <w:overflowPunct/>
        <w:jc w:val="right"/>
        <w:rPr>
          <w:sz w:val="24"/>
          <w:szCs w:val="24"/>
        </w:rPr>
      </w:pPr>
      <w:r>
        <w:rPr>
          <w:sz w:val="24"/>
          <w:szCs w:val="24"/>
        </w:rPr>
        <w:t>Приложение №5</w:t>
      </w:r>
    </w:p>
    <w:p w:rsidR="0085667C" w:rsidRDefault="0085667C" w:rsidP="0085667C">
      <w:pPr>
        <w:overflowPunct/>
        <w:jc w:val="right"/>
        <w:rPr>
          <w:sz w:val="24"/>
          <w:szCs w:val="24"/>
        </w:rPr>
      </w:pPr>
      <w:r>
        <w:rPr>
          <w:sz w:val="24"/>
          <w:szCs w:val="24"/>
        </w:rPr>
        <w:t xml:space="preserve">к  конкурсной документации </w:t>
      </w:r>
    </w:p>
    <w:p w:rsidR="0085667C" w:rsidRDefault="0085667C" w:rsidP="0085667C">
      <w:pPr>
        <w:overflowPunct/>
        <w:jc w:val="right"/>
        <w:rPr>
          <w:sz w:val="24"/>
          <w:szCs w:val="24"/>
        </w:rPr>
      </w:pPr>
      <w:r>
        <w:rPr>
          <w:sz w:val="24"/>
          <w:szCs w:val="24"/>
        </w:rPr>
        <w:t xml:space="preserve">по проведению открытого конкурса </w:t>
      </w:r>
    </w:p>
    <w:p w:rsidR="0085667C" w:rsidRDefault="0085667C" w:rsidP="0085667C">
      <w:pPr>
        <w:overflowPunct/>
        <w:jc w:val="right"/>
        <w:rPr>
          <w:sz w:val="24"/>
          <w:szCs w:val="24"/>
        </w:rPr>
      </w:pPr>
      <w:r>
        <w:rPr>
          <w:sz w:val="24"/>
          <w:szCs w:val="24"/>
        </w:rPr>
        <w:t xml:space="preserve">на выполнение работ по капитальному </w:t>
      </w:r>
    </w:p>
    <w:p w:rsidR="0085667C" w:rsidRDefault="0085667C" w:rsidP="0085667C">
      <w:pPr>
        <w:overflowPunct/>
        <w:jc w:val="right"/>
        <w:rPr>
          <w:sz w:val="24"/>
          <w:szCs w:val="24"/>
        </w:rPr>
      </w:pPr>
      <w:r>
        <w:rPr>
          <w:sz w:val="24"/>
          <w:szCs w:val="24"/>
        </w:rPr>
        <w:t>ремонту многоквартирных домов</w:t>
      </w:r>
    </w:p>
    <w:p w:rsidR="0085667C" w:rsidRDefault="0085667C" w:rsidP="0085667C">
      <w:pPr>
        <w:overflowPunct/>
        <w:jc w:val="right"/>
        <w:rPr>
          <w:sz w:val="24"/>
          <w:szCs w:val="24"/>
        </w:rPr>
      </w:pPr>
    </w:p>
    <w:p w:rsidR="0085667C" w:rsidRDefault="0085667C" w:rsidP="0085667C">
      <w:pPr>
        <w:overflowPunct/>
        <w:jc w:val="right"/>
        <w:rPr>
          <w:sz w:val="24"/>
          <w:szCs w:val="24"/>
        </w:rPr>
      </w:pPr>
    </w:p>
    <w:p w:rsidR="0085667C" w:rsidRDefault="0085667C" w:rsidP="0085667C">
      <w:pPr>
        <w:overflowPunct/>
        <w:jc w:val="center"/>
        <w:rPr>
          <w:sz w:val="24"/>
          <w:szCs w:val="24"/>
        </w:rPr>
      </w:pPr>
      <w:r>
        <w:rPr>
          <w:sz w:val="24"/>
          <w:szCs w:val="24"/>
        </w:rPr>
        <w:t>Справка о наличии материально-технических средств находящихся на балансе предприятия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421"/>
        <w:gridCol w:w="3190"/>
      </w:tblGrid>
      <w:tr w:rsidR="0085667C" w:rsidTr="0085667C">
        <w:tc>
          <w:tcPr>
            <w:tcW w:w="959" w:type="dxa"/>
            <w:tcBorders>
              <w:top w:val="single" w:sz="4" w:space="0" w:color="auto"/>
              <w:left w:val="single" w:sz="4" w:space="0" w:color="auto"/>
              <w:bottom w:val="single" w:sz="4" w:space="0" w:color="auto"/>
              <w:right w:val="single" w:sz="4" w:space="0" w:color="auto"/>
            </w:tcBorders>
            <w:hideMark/>
          </w:tcPr>
          <w:p w:rsidR="0085667C" w:rsidRDefault="0085667C">
            <w:pPr>
              <w:overflowPunct/>
              <w:jc w:val="center"/>
              <w:rPr>
                <w:sz w:val="24"/>
                <w:szCs w:val="24"/>
              </w:rPr>
            </w:pPr>
            <w:r>
              <w:rPr>
                <w:sz w:val="24"/>
                <w:szCs w:val="24"/>
              </w:rPr>
              <w:lastRenderedPageBreak/>
              <w:t>№</w:t>
            </w:r>
          </w:p>
        </w:tc>
        <w:tc>
          <w:tcPr>
            <w:tcW w:w="5421" w:type="dxa"/>
            <w:tcBorders>
              <w:top w:val="single" w:sz="4" w:space="0" w:color="auto"/>
              <w:left w:val="single" w:sz="4" w:space="0" w:color="auto"/>
              <w:bottom w:val="single" w:sz="4" w:space="0" w:color="auto"/>
              <w:right w:val="single" w:sz="4" w:space="0" w:color="auto"/>
            </w:tcBorders>
            <w:hideMark/>
          </w:tcPr>
          <w:p w:rsidR="0085667C" w:rsidRDefault="0085667C">
            <w:pPr>
              <w:overflowPunct/>
              <w:jc w:val="center"/>
              <w:rPr>
                <w:sz w:val="24"/>
                <w:szCs w:val="24"/>
              </w:rPr>
            </w:pPr>
            <w:r>
              <w:rPr>
                <w:sz w:val="24"/>
                <w:szCs w:val="24"/>
              </w:rPr>
              <w:t>Наименование материально-технических средств</w:t>
            </w:r>
          </w:p>
        </w:tc>
        <w:tc>
          <w:tcPr>
            <w:tcW w:w="3190" w:type="dxa"/>
            <w:tcBorders>
              <w:top w:val="single" w:sz="4" w:space="0" w:color="auto"/>
              <w:left w:val="single" w:sz="4" w:space="0" w:color="auto"/>
              <w:bottom w:val="single" w:sz="4" w:space="0" w:color="auto"/>
              <w:right w:val="single" w:sz="4" w:space="0" w:color="auto"/>
            </w:tcBorders>
            <w:hideMark/>
          </w:tcPr>
          <w:p w:rsidR="0085667C" w:rsidRDefault="0085667C">
            <w:pPr>
              <w:overflowPunct/>
              <w:jc w:val="center"/>
              <w:rPr>
                <w:sz w:val="24"/>
                <w:szCs w:val="24"/>
              </w:rPr>
            </w:pPr>
            <w:r>
              <w:rPr>
                <w:sz w:val="24"/>
                <w:szCs w:val="24"/>
              </w:rPr>
              <w:t>Количество</w:t>
            </w:r>
          </w:p>
        </w:tc>
      </w:tr>
      <w:tr w:rsidR="0085667C" w:rsidTr="0085667C">
        <w:tc>
          <w:tcPr>
            <w:tcW w:w="959" w:type="dxa"/>
            <w:tcBorders>
              <w:top w:val="single" w:sz="4" w:space="0" w:color="auto"/>
              <w:left w:val="single" w:sz="4" w:space="0" w:color="auto"/>
              <w:bottom w:val="single" w:sz="4" w:space="0" w:color="auto"/>
              <w:right w:val="single" w:sz="4" w:space="0" w:color="auto"/>
            </w:tcBorders>
          </w:tcPr>
          <w:p w:rsidR="0085667C" w:rsidRDefault="0085667C">
            <w:pPr>
              <w:overflowPunct/>
              <w:jc w:val="center"/>
              <w:rPr>
                <w:sz w:val="24"/>
                <w:szCs w:val="24"/>
              </w:rPr>
            </w:pPr>
          </w:p>
        </w:tc>
        <w:tc>
          <w:tcPr>
            <w:tcW w:w="5421" w:type="dxa"/>
            <w:tcBorders>
              <w:top w:val="single" w:sz="4" w:space="0" w:color="auto"/>
              <w:left w:val="single" w:sz="4" w:space="0" w:color="auto"/>
              <w:bottom w:val="single" w:sz="4" w:space="0" w:color="auto"/>
              <w:right w:val="single" w:sz="4" w:space="0" w:color="auto"/>
            </w:tcBorders>
          </w:tcPr>
          <w:p w:rsidR="0085667C" w:rsidRDefault="0085667C">
            <w:pPr>
              <w:overflowPunct/>
              <w:jc w:val="center"/>
              <w:rPr>
                <w:sz w:val="24"/>
                <w:szCs w:val="24"/>
              </w:rPr>
            </w:pPr>
          </w:p>
        </w:tc>
        <w:tc>
          <w:tcPr>
            <w:tcW w:w="3190" w:type="dxa"/>
            <w:tcBorders>
              <w:top w:val="single" w:sz="4" w:space="0" w:color="auto"/>
              <w:left w:val="single" w:sz="4" w:space="0" w:color="auto"/>
              <w:bottom w:val="single" w:sz="4" w:space="0" w:color="auto"/>
              <w:right w:val="single" w:sz="4" w:space="0" w:color="auto"/>
            </w:tcBorders>
          </w:tcPr>
          <w:p w:rsidR="0085667C" w:rsidRDefault="0085667C">
            <w:pPr>
              <w:overflowPunct/>
              <w:jc w:val="center"/>
              <w:rPr>
                <w:sz w:val="24"/>
                <w:szCs w:val="24"/>
              </w:rPr>
            </w:pPr>
          </w:p>
        </w:tc>
      </w:tr>
      <w:tr w:rsidR="0085667C" w:rsidTr="0085667C">
        <w:tc>
          <w:tcPr>
            <w:tcW w:w="959" w:type="dxa"/>
            <w:tcBorders>
              <w:top w:val="single" w:sz="4" w:space="0" w:color="auto"/>
              <w:left w:val="single" w:sz="4" w:space="0" w:color="auto"/>
              <w:bottom w:val="single" w:sz="4" w:space="0" w:color="auto"/>
              <w:right w:val="single" w:sz="4" w:space="0" w:color="auto"/>
            </w:tcBorders>
          </w:tcPr>
          <w:p w:rsidR="0085667C" w:rsidRDefault="0085667C">
            <w:pPr>
              <w:overflowPunct/>
              <w:jc w:val="center"/>
              <w:rPr>
                <w:sz w:val="24"/>
                <w:szCs w:val="24"/>
              </w:rPr>
            </w:pPr>
          </w:p>
        </w:tc>
        <w:tc>
          <w:tcPr>
            <w:tcW w:w="5421" w:type="dxa"/>
            <w:tcBorders>
              <w:top w:val="single" w:sz="4" w:space="0" w:color="auto"/>
              <w:left w:val="single" w:sz="4" w:space="0" w:color="auto"/>
              <w:bottom w:val="single" w:sz="4" w:space="0" w:color="auto"/>
              <w:right w:val="single" w:sz="4" w:space="0" w:color="auto"/>
            </w:tcBorders>
          </w:tcPr>
          <w:p w:rsidR="0085667C" w:rsidRDefault="0085667C">
            <w:pPr>
              <w:overflowPunct/>
              <w:jc w:val="center"/>
              <w:rPr>
                <w:sz w:val="24"/>
                <w:szCs w:val="24"/>
              </w:rPr>
            </w:pPr>
          </w:p>
        </w:tc>
        <w:tc>
          <w:tcPr>
            <w:tcW w:w="3190" w:type="dxa"/>
            <w:tcBorders>
              <w:top w:val="single" w:sz="4" w:space="0" w:color="auto"/>
              <w:left w:val="single" w:sz="4" w:space="0" w:color="auto"/>
              <w:bottom w:val="single" w:sz="4" w:space="0" w:color="auto"/>
              <w:right w:val="single" w:sz="4" w:space="0" w:color="auto"/>
            </w:tcBorders>
          </w:tcPr>
          <w:p w:rsidR="0085667C" w:rsidRDefault="0085667C">
            <w:pPr>
              <w:overflowPunct/>
              <w:jc w:val="center"/>
              <w:rPr>
                <w:sz w:val="24"/>
                <w:szCs w:val="24"/>
              </w:rPr>
            </w:pPr>
          </w:p>
        </w:tc>
      </w:tr>
      <w:tr w:rsidR="0085667C" w:rsidTr="0085667C">
        <w:tc>
          <w:tcPr>
            <w:tcW w:w="959" w:type="dxa"/>
            <w:tcBorders>
              <w:top w:val="single" w:sz="4" w:space="0" w:color="auto"/>
              <w:left w:val="single" w:sz="4" w:space="0" w:color="auto"/>
              <w:bottom w:val="single" w:sz="4" w:space="0" w:color="auto"/>
              <w:right w:val="single" w:sz="4" w:space="0" w:color="auto"/>
            </w:tcBorders>
          </w:tcPr>
          <w:p w:rsidR="0085667C" w:rsidRDefault="0085667C">
            <w:pPr>
              <w:overflowPunct/>
              <w:jc w:val="center"/>
              <w:rPr>
                <w:sz w:val="24"/>
                <w:szCs w:val="24"/>
              </w:rPr>
            </w:pPr>
          </w:p>
        </w:tc>
        <w:tc>
          <w:tcPr>
            <w:tcW w:w="5421" w:type="dxa"/>
            <w:tcBorders>
              <w:top w:val="single" w:sz="4" w:space="0" w:color="auto"/>
              <w:left w:val="single" w:sz="4" w:space="0" w:color="auto"/>
              <w:bottom w:val="single" w:sz="4" w:space="0" w:color="auto"/>
              <w:right w:val="single" w:sz="4" w:space="0" w:color="auto"/>
            </w:tcBorders>
          </w:tcPr>
          <w:p w:rsidR="0085667C" w:rsidRDefault="0085667C">
            <w:pPr>
              <w:overflowPunct/>
              <w:jc w:val="center"/>
              <w:rPr>
                <w:sz w:val="24"/>
                <w:szCs w:val="24"/>
              </w:rPr>
            </w:pPr>
          </w:p>
        </w:tc>
        <w:tc>
          <w:tcPr>
            <w:tcW w:w="3190" w:type="dxa"/>
            <w:tcBorders>
              <w:top w:val="single" w:sz="4" w:space="0" w:color="auto"/>
              <w:left w:val="single" w:sz="4" w:space="0" w:color="auto"/>
              <w:bottom w:val="single" w:sz="4" w:space="0" w:color="auto"/>
              <w:right w:val="single" w:sz="4" w:space="0" w:color="auto"/>
            </w:tcBorders>
          </w:tcPr>
          <w:p w:rsidR="0085667C" w:rsidRDefault="0085667C">
            <w:pPr>
              <w:overflowPunct/>
              <w:jc w:val="center"/>
              <w:rPr>
                <w:sz w:val="24"/>
                <w:szCs w:val="24"/>
              </w:rPr>
            </w:pPr>
          </w:p>
        </w:tc>
      </w:tr>
      <w:tr w:rsidR="0085667C" w:rsidTr="0085667C">
        <w:tc>
          <w:tcPr>
            <w:tcW w:w="959" w:type="dxa"/>
            <w:tcBorders>
              <w:top w:val="single" w:sz="4" w:space="0" w:color="auto"/>
              <w:left w:val="single" w:sz="4" w:space="0" w:color="auto"/>
              <w:bottom w:val="single" w:sz="4" w:space="0" w:color="auto"/>
              <w:right w:val="single" w:sz="4" w:space="0" w:color="auto"/>
            </w:tcBorders>
          </w:tcPr>
          <w:p w:rsidR="0085667C" w:rsidRDefault="0085667C">
            <w:pPr>
              <w:overflowPunct/>
              <w:jc w:val="center"/>
              <w:rPr>
                <w:sz w:val="24"/>
                <w:szCs w:val="24"/>
              </w:rPr>
            </w:pPr>
          </w:p>
        </w:tc>
        <w:tc>
          <w:tcPr>
            <w:tcW w:w="5421" w:type="dxa"/>
            <w:tcBorders>
              <w:top w:val="single" w:sz="4" w:space="0" w:color="auto"/>
              <w:left w:val="single" w:sz="4" w:space="0" w:color="auto"/>
              <w:bottom w:val="single" w:sz="4" w:space="0" w:color="auto"/>
              <w:right w:val="single" w:sz="4" w:space="0" w:color="auto"/>
            </w:tcBorders>
          </w:tcPr>
          <w:p w:rsidR="0085667C" w:rsidRDefault="0085667C">
            <w:pPr>
              <w:overflowPunct/>
              <w:jc w:val="center"/>
              <w:rPr>
                <w:sz w:val="24"/>
                <w:szCs w:val="24"/>
              </w:rPr>
            </w:pPr>
          </w:p>
        </w:tc>
        <w:tc>
          <w:tcPr>
            <w:tcW w:w="3190" w:type="dxa"/>
            <w:tcBorders>
              <w:top w:val="single" w:sz="4" w:space="0" w:color="auto"/>
              <w:left w:val="single" w:sz="4" w:space="0" w:color="auto"/>
              <w:bottom w:val="single" w:sz="4" w:space="0" w:color="auto"/>
              <w:right w:val="single" w:sz="4" w:space="0" w:color="auto"/>
            </w:tcBorders>
          </w:tcPr>
          <w:p w:rsidR="0085667C" w:rsidRDefault="0085667C">
            <w:pPr>
              <w:overflowPunct/>
              <w:jc w:val="center"/>
              <w:rPr>
                <w:sz w:val="24"/>
                <w:szCs w:val="24"/>
              </w:rPr>
            </w:pPr>
          </w:p>
        </w:tc>
      </w:tr>
    </w:tbl>
    <w:p w:rsidR="0085667C" w:rsidRDefault="0085667C" w:rsidP="0085667C">
      <w:pPr>
        <w:overflowPunct/>
        <w:jc w:val="center"/>
        <w:rPr>
          <w:sz w:val="24"/>
          <w:szCs w:val="24"/>
        </w:rPr>
      </w:pPr>
    </w:p>
    <w:p w:rsidR="0085667C" w:rsidRDefault="0085667C" w:rsidP="0085667C">
      <w:pPr>
        <w:overflowPunct/>
        <w:jc w:val="center"/>
        <w:rPr>
          <w:sz w:val="24"/>
          <w:szCs w:val="24"/>
        </w:rPr>
      </w:pPr>
    </w:p>
    <w:p w:rsidR="0085667C" w:rsidRDefault="0085667C" w:rsidP="0085667C">
      <w:pPr>
        <w:overflowPunct/>
        <w:jc w:val="center"/>
        <w:rPr>
          <w:sz w:val="24"/>
          <w:szCs w:val="24"/>
        </w:rPr>
      </w:pPr>
    </w:p>
    <w:p w:rsidR="0085667C" w:rsidRDefault="0085667C" w:rsidP="0085667C">
      <w:pPr>
        <w:overflowPunct/>
        <w:jc w:val="center"/>
        <w:rPr>
          <w:sz w:val="24"/>
          <w:szCs w:val="24"/>
        </w:rPr>
      </w:pPr>
    </w:p>
    <w:p w:rsidR="0085667C" w:rsidRDefault="0085667C" w:rsidP="0085667C">
      <w:pPr>
        <w:overflowPunct/>
        <w:jc w:val="center"/>
        <w:rPr>
          <w:sz w:val="24"/>
          <w:szCs w:val="24"/>
        </w:rPr>
      </w:pPr>
      <w:r>
        <w:rPr>
          <w:sz w:val="24"/>
          <w:szCs w:val="24"/>
        </w:rPr>
        <w:t>Должность, подпись уполномоченного лица, печать</w:t>
      </w:r>
    </w:p>
    <w:p w:rsidR="0085667C" w:rsidRDefault="0085667C" w:rsidP="0085667C">
      <w:pPr>
        <w:overflowPunct/>
        <w:jc w:val="right"/>
        <w:rPr>
          <w:sz w:val="24"/>
          <w:szCs w:val="24"/>
        </w:rPr>
      </w:pPr>
    </w:p>
    <w:p w:rsidR="0085667C" w:rsidRDefault="0085667C" w:rsidP="0085667C">
      <w:pPr>
        <w:overflowPunct/>
        <w:jc w:val="center"/>
        <w:rPr>
          <w:sz w:val="24"/>
          <w:szCs w:val="24"/>
        </w:rPr>
      </w:pPr>
    </w:p>
    <w:p w:rsidR="0085667C" w:rsidRDefault="0085667C" w:rsidP="0085667C">
      <w:pPr>
        <w:overflowPunct/>
        <w:jc w:val="right"/>
        <w:rPr>
          <w:rFonts w:eastAsia="Calibri"/>
          <w:sz w:val="24"/>
          <w:szCs w:val="24"/>
          <w:lang w:eastAsia="en-US"/>
        </w:rPr>
      </w:pPr>
      <w:r>
        <w:rPr>
          <w:rFonts w:eastAsia="Calibri"/>
          <w:sz w:val="24"/>
          <w:szCs w:val="24"/>
          <w:lang w:eastAsia="en-US"/>
        </w:rPr>
        <w:t xml:space="preserve">Приложение № 6 </w:t>
      </w:r>
    </w:p>
    <w:p w:rsidR="0085667C" w:rsidRDefault="0085667C" w:rsidP="0085667C">
      <w:pPr>
        <w:overflowPunct/>
        <w:jc w:val="right"/>
        <w:rPr>
          <w:sz w:val="24"/>
          <w:szCs w:val="24"/>
        </w:rPr>
      </w:pPr>
      <w:r>
        <w:rPr>
          <w:sz w:val="24"/>
          <w:szCs w:val="24"/>
        </w:rPr>
        <w:t xml:space="preserve">к  конкурсной документации </w:t>
      </w:r>
    </w:p>
    <w:p w:rsidR="0085667C" w:rsidRDefault="0085667C" w:rsidP="0085667C">
      <w:pPr>
        <w:overflowPunct/>
        <w:jc w:val="right"/>
        <w:rPr>
          <w:sz w:val="24"/>
          <w:szCs w:val="24"/>
        </w:rPr>
      </w:pPr>
      <w:r>
        <w:rPr>
          <w:sz w:val="24"/>
          <w:szCs w:val="24"/>
        </w:rPr>
        <w:t xml:space="preserve">по проведению открытого конкурса </w:t>
      </w:r>
    </w:p>
    <w:p w:rsidR="0085667C" w:rsidRDefault="0085667C" w:rsidP="0085667C">
      <w:pPr>
        <w:overflowPunct/>
        <w:jc w:val="right"/>
        <w:rPr>
          <w:sz w:val="24"/>
          <w:szCs w:val="24"/>
        </w:rPr>
      </w:pPr>
      <w:r>
        <w:rPr>
          <w:sz w:val="24"/>
          <w:szCs w:val="24"/>
        </w:rPr>
        <w:t xml:space="preserve">на выполнение работ по капитальному </w:t>
      </w:r>
    </w:p>
    <w:p w:rsidR="0085667C" w:rsidRDefault="0085667C" w:rsidP="0085667C">
      <w:pPr>
        <w:overflowPunct/>
        <w:jc w:val="right"/>
        <w:rPr>
          <w:sz w:val="24"/>
          <w:szCs w:val="24"/>
        </w:rPr>
      </w:pPr>
      <w:r>
        <w:rPr>
          <w:sz w:val="24"/>
          <w:szCs w:val="24"/>
        </w:rPr>
        <w:t>ремонту многоквартирных домов</w:t>
      </w:r>
    </w:p>
    <w:p w:rsidR="0085667C" w:rsidRDefault="0085667C" w:rsidP="0085667C">
      <w:pPr>
        <w:overflowPunct/>
        <w:jc w:val="center"/>
        <w:rPr>
          <w:sz w:val="24"/>
          <w:szCs w:val="24"/>
        </w:rPr>
      </w:pPr>
    </w:p>
    <w:p w:rsidR="0085667C" w:rsidRDefault="0085667C" w:rsidP="0085667C">
      <w:pPr>
        <w:overflowPunct/>
        <w:jc w:val="center"/>
        <w:rPr>
          <w:sz w:val="24"/>
          <w:szCs w:val="24"/>
        </w:rPr>
      </w:pPr>
    </w:p>
    <w:p w:rsidR="0085667C" w:rsidRDefault="0085667C" w:rsidP="0085667C">
      <w:pPr>
        <w:overflowPunct/>
        <w:jc w:val="center"/>
        <w:rPr>
          <w:sz w:val="24"/>
          <w:szCs w:val="24"/>
        </w:rPr>
      </w:pPr>
    </w:p>
    <w:p w:rsidR="0085667C" w:rsidRDefault="0085667C" w:rsidP="0085667C">
      <w:pPr>
        <w:overflowPunct/>
        <w:jc w:val="center"/>
        <w:rPr>
          <w:sz w:val="24"/>
          <w:szCs w:val="24"/>
        </w:rPr>
      </w:pPr>
    </w:p>
    <w:p w:rsidR="0085667C" w:rsidRDefault="0085667C" w:rsidP="0085667C">
      <w:pPr>
        <w:overflowPunct/>
        <w:jc w:val="center"/>
        <w:rPr>
          <w:sz w:val="24"/>
          <w:szCs w:val="24"/>
        </w:rPr>
      </w:pPr>
      <w:r>
        <w:rPr>
          <w:sz w:val="24"/>
          <w:szCs w:val="24"/>
        </w:rPr>
        <w:t>Договор подряда № ___</w:t>
      </w:r>
    </w:p>
    <w:p w:rsidR="0085667C" w:rsidRDefault="0085667C" w:rsidP="0085667C">
      <w:pPr>
        <w:overflowPunct/>
        <w:jc w:val="center"/>
        <w:rPr>
          <w:sz w:val="24"/>
          <w:szCs w:val="24"/>
        </w:rPr>
      </w:pPr>
      <w:r>
        <w:rPr>
          <w:sz w:val="24"/>
          <w:szCs w:val="24"/>
        </w:rPr>
        <w:t>на выполнение работ по капитальному ремонту</w:t>
      </w:r>
    </w:p>
    <w:p w:rsidR="0085667C" w:rsidRDefault="0085667C" w:rsidP="0085667C">
      <w:pPr>
        <w:overflowPunct/>
        <w:jc w:val="center"/>
        <w:rPr>
          <w:sz w:val="24"/>
          <w:szCs w:val="24"/>
        </w:rPr>
      </w:pPr>
      <w:r>
        <w:rPr>
          <w:sz w:val="24"/>
          <w:szCs w:val="24"/>
        </w:rPr>
        <w:t>____________________________ многоквартирного дома ____________________________</w:t>
      </w:r>
    </w:p>
    <w:p w:rsidR="0085667C" w:rsidRDefault="0085667C" w:rsidP="0085667C">
      <w:pPr>
        <w:overflowPunct/>
        <w:jc w:val="center"/>
        <w:rPr>
          <w:sz w:val="24"/>
          <w:szCs w:val="24"/>
        </w:rPr>
      </w:pPr>
    </w:p>
    <w:p w:rsidR="0085667C" w:rsidRDefault="0085667C" w:rsidP="0085667C">
      <w:pPr>
        <w:overflowPunct/>
        <w:jc w:val="right"/>
        <w:rPr>
          <w:rFonts w:eastAsia="Calibri"/>
          <w:sz w:val="24"/>
          <w:szCs w:val="24"/>
          <w:lang w:eastAsia="en-US"/>
        </w:rPr>
      </w:pPr>
      <w:r>
        <w:rPr>
          <w:rFonts w:eastAsia="Calibri"/>
          <w:sz w:val="24"/>
          <w:szCs w:val="24"/>
          <w:lang w:eastAsia="en-US"/>
        </w:rPr>
        <w:t xml:space="preserve">                                               </w:t>
      </w:r>
    </w:p>
    <w:p w:rsidR="0085667C" w:rsidRDefault="0085667C" w:rsidP="0085667C">
      <w:pPr>
        <w:overflowPunct/>
        <w:jc w:val="right"/>
        <w:rPr>
          <w:rFonts w:eastAsia="Calibri"/>
          <w:sz w:val="24"/>
          <w:szCs w:val="24"/>
          <w:lang w:eastAsia="en-US"/>
        </w:rPr>
      </w:pPr>
      <w:r>
        <w:rPr>
          <w:rFonts w:eastAsia="Calibri"/>
          <w:sz w:val="24"/>
          <w:szCs w:val="24"/>
          <w:lang w:eastAsia="en-US"/>
        </w:rPr>
        <w:t>«____» __________________2015г.</w:t>
      </w: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sz w:val="24"/>
          <w:szCs w:val="24"/>
        </w:rPr>
      </w:pPr>
    </w:p>
    <w:p w:rsidR="0085667C" w:rsidRDefault="0085667C" w:rsidP="0085667C">
      <w:pPr>
        <w:overflowPunct/>
        <w:jc w:val="both"/>
        <w:rPr>
          <w:sz w:val="24"/>
          <w:szCs w:val="24"/>
        </w:rPr>
      </w:pPr>
      <w:r>
        <w:rPr>
          <w:sz w:val="24"/>
          <w:szCs w:val="24"/>
        </w:rPr>
        <w:t>_____________________________________________________________________________</w:t>
      </w:r>
    </w:p>
    <w:p w:rsidR="0085667C" w:rsidRDefault="0085667C" w:rsidP="0085667C">
      <w:pPr>
        <w:overflowPunct/>
        <w:jc w:val="center"/>
        <w:rPr>
          <w:sz w:val="24"/>
          <w:szCs w:val="24"/>
        </w:rPr>
      </w:pPr>
      <w:r>
        <w:rPr>
          <w:sz w:val="24"/>
          <w:szCs w:val="24"/>
        </w:rPr>
        <w:t>(полное наименование подрядной организации)</w:t>
      </w:r>
    </w:p>
    <w:p w:rsidR="0085667C" w:rsidRDefault="0085667C" w:rsidP="0085667C">
      <w:pPr>
        <w:overflowPunct/>
        <w:jc w:val="both"/>
        <w:rPr>
          <w:sz w:val="24"/>
          <w:szCs w:val="24"/>
        </w:rPr>
      </w:pPr>
      <w:r>
        <w:rPr>
          <w:sz w:val="24"/>
          <w:szCs w:val="24"/>
        </w:rPr>
        <w:t>в лице _______________________, действующего на основании _______________________  (далее – «Заказчик») с одной стороны и _____________________________________________________________________________</w:t>
      </w:r>
    </w:p>
    <w:p w:rsidR="0085667C" w:rsidRDefault="0085667C" w:rsidP="0085667C">
      <w:pPr>
        <w:overflowPunct/>
        <w:jc w:val="center"/>
        <w:rPr>
          <w:sz w:val="24"/>
          <w:szCs w:val="24"/>
        </w:rPr>
      </w:pPr>
      <w:r>
        <w:rPr>
          <w:sz w:val="24"/>
          <w:szCs w:val="24"/>
        </w:rPr>
        <w:t>(полное наименование подрядной организации)</w:t>
      </w:r>
    </w:p>
    <w:p w:rsidR="0085667C" w:rsidRDefault="0085667C" w:rsidP="0085667C">
      <w:pPr>
        <w:overflowPunct/>
        <w:jc w:val="both"/>
        <w:rPr>
          <w:sz w:val="24"/>
          <w:szCs w:val="24"/>
        </w:rPr>
      </w:pPr>
      <w:r>
        <w:rPr>
          <w:sz w:val="24"/>
          <w:szCs w:val="24"/>
        </w:rPr>
        <w:t>в лице _______________________, действующего на основании _______________________ (далее – «Подрядчик»), именуемые в дальнейшем «Стороны» заключили настоящий Договор о нижеследующем:</w:t>
      </w:r>
    </w:p>
    <w:p w:rsidR="0085667C" w:rsidRDefault="0085667C" w:rsidP="0085667C">
      <w:pPr>
        <w:overflowPunct/>
        <w:jc w:val="both"/>
        <w:rPr>
          <w:sz w:val="24"/>
          <w:szCs w:val="24"/>
        </w:rPr>
      </w:pPr>
    </w:p>
    <w:p w:rsidR="0085667C" w:rsidRDefault="0085667C" w:rsidP="0085667C">
      <w:pPr>
        <w:overflowPunct/>
        <w:jc w:val="both"/>
        <w:rPr>
          <w:sz w:val="24"/>
          <w:szCs w:val="24"/>
        </w:rPr>
      </w:pPr>
    </w:p>
    <w:p w:rsidR="0085667C" w:rsidRDefault="0085667C" w:rsidP="0085667C">
      <w:pPr>
        <w:overflowPunct/>
        <w:jc w:val="both"/>
        <w:rPr>
          <w:sz w:val="24"/>
          <w:szCs w:val="24"/>
        </w:rPr>
      </w:pPr>
    </w:p>
    <w:p w:rsidR="0085667C" w:rsidRDefault="0085667C" w:rsidP="0085667C">
      <w:pPr>
        <w:overflowPunct/>
        <w:jc w:val="both"/>
        <w:rPr>
          <w:sz w:val="24"/>
          <w:szCs w:val="24"/>
        </w:rPr>
      </w:pPr>
    </w:p>
    <w:p w:rsidR="0085667C" w:rsidRDefault="0085667C" w:rsidP="0085667C">
      <w:pPr>
        <w:overflowPunct/>
        <w:jc w:val="center"/>
        <w:rPr>
          <w:sz w:val="24"/>
          <w:szCs w:val="24"/>
        </w:rPr>
      </w:pPr>
      <w:r>
        <w:rPr>
          <w:sz w:val="24"/>
          <w:szCs w:val="24"/>
        </w:rPr>
        <w:t>1. ПРЕДМЕТ И СУЩЕСТВЕННЫЕ УСЛОВИЯ ДОГОВОРА</w:t>
      </w:r>
    </w:p>
    <w:p w:rsidR="0085667C" w:rsidRDefault="0085667C" w:rsidP="0085667C">
      <w:pPr>
        <w:overflowPunct/>
        <w:jc w:val="both"/>
        <w:rPr>
          <w:sz w:val="24"/>
          <w:szCs w:val="24"/>
        </w:rPr>
      </w:pPr>
    </w:p>
    <w:p w:rsidR="0085667C" w:rsidRDefault="0085667C" w:rsidP="0085667C">
      <w:pPr>
        <w:overflowPunct/>
        <w:jc w:val="both"/>
        <w:rPr>
          <w:rFonts w:eastAsia="Calibri"/>
          <w:sz w:val="24"/>
          <w:szCs w:val="24"/>
          <w:lang w:eastAsia="en-US"/>
        </w:rPr>
      </w:pPr>
      <w:r>
        <w:rPr>
          <w:rFonts w:eastAsia="Calibri"/>
          <w:sz w:val="24"/>
          <w:szCs w:val="24"/>
          <w:lang w:eastAsia="en-US"/>
        </w:rPr>
        <w:t xml:space="preserve">    </w:t>
      </w:r>
      <w:r>
        <w:rPr>
          <w:rFonts w:eastAsia="Calibri"/>
          <w:sz w:val="24"/>
          <w:szCs w:val="24"/>
          <w:lang w:eastAsia="en-US"/>
        </w:rPr>
        <w:tab/>
        <w:t xml:space="preserve">1.1 Заказчик поручает, а Подрядчик принимает на себя обязательства по выполнению работ по капитальному ремонту _________________________________ (далее – работы) многоквартирного дома _________ (далее – объект), расположенного по адресу: _____________________________________, в соответствии с  муниципальной программой, технической и сметной документацией, прилагаемой к Договору.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lastRenderedPageBreak/>
        <w:t>1.2 Общая стоимость работ по Договору составляет ________________________________________________________________ рублей, в том числе НДС __________ руб.</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1.3. Указанная в пункте 1.2 стоимость работ увеличению не подлежит.</w:t>
      </w:r>
    </w:p>
    <w:p w:rsidR="0085667C" w:rsidRDefault="0085667C" w:rsidP="0085667C">
      <w:pPr>
        <w:overflowPunct/>
        <w:ind w:firstLine="708"/>
        <w:jc w:val="both"/>
        <w:rPr>
          <w:rFonts w:eastAsia="Calibri"/>
          <w:color w:val="000000"/>
          <w:sz w:val="24"/>
          <w:szCs w:val="24"/>
          <w:lang w:eastAsia="en-US"/>
        </w:rPr>
      </w:pPr>
      <w:r>
        <w:rPr>
          <w:rFonts w:eastAsia="Calibri"/>
          <w:sz w:val="24"/>
          <w:szCs w:val="24"/>
          <w:lang w:eastAsia="en-US"/>
        </w:rPr>
        <w:t xml:space="preserve"> </w:t>
      </w:r>
      <w:r>
        <w:rPr>
          <w:rFonts w:eastAsia="Calibri"/>
          <w:color w:val="000000"/>
          <w:sz w:val="24"/>
          <w:szCs w:val="24"/>
          <w:lang w:eastAsia="en-US"/>
        </w:rPr>
        <w:t>1.4. Срок выполнения работ составляет _________________ дней.</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1.5. 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1.6. 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 </w:t>
      </w:r>
    </w:p>
    <w:p w:rsidR="0085667C" w:rsidRDefault="0085667C" w:rsidP="0085667C">
      <w:pPr>
        <w:ind w:firstLine="708"/>
        <w:jc w:val="both"/>
        <w:rPr>
          <w:sz w:val="24"/>
          <w:szCs w:val="24"/>
        </w:rPr>
      </w:pPr>
      <w:r>
        <w:rPr>
          <w:sz w:val="24"/>
          <w:szCs w:val="24"/>
        </w:rPr>
        <w:t xml:space="preserve">1.7. Основанием для заключения настоящего Договора является протокол открытого конкурса по отбору подрядной организации  № _______ от "___" _______ 20__ </w:t>
      </w:r>
    </w:p>
    <w:p w:rsidR="0085667C" w:rsidRDefault="0085667C" w:rsidP="0085667C">
      <w:pPr>
        <w:ind w:firstLine="708"/>
        <w:jc w:val="both"/>
        <w:rPr>
          <w:sz w:val="24"/>
          <w:szCs w:val="24"/>
        </w:rPr>
      </w:pPr>
      <w:r>
        <w:rPr>
          <w:sz w:val="24"/>
          <w:szCs w:val="24"/>
        </w:rPr>
        <w:t>1.8. Заказчик имеет собой право передать часть своих обязанностей Техническому Заказчику. О переданных функциях Заказчик уведомляет Подрядчика.</w:t>
      </w:r>
    </w:p>
    <w:p w:rsidR="0085667C" w:rsidRDefault="0085667C" w:rsidP="0085667C">
      <w:pPr>
        <w:ind w:firstLine="708"/>
        <w:jc w:val="both"/>
        <w:rPr>
          <w:sz w:val="24"/>
          <w:szCs w:val="24"/>
        </w:rPr>
      </w:pPr>
    </w:p>
    <w:p w:rsidR="0085667C" w:rsidRDefault="0085667C" w:rsidP="0085667C">
      <w:pPr>
        <w:overflowPunct/>
        <w:jc w:val="both"/>
        <w:rPr>
          <w:rFonts w:eastAsia="Calibri"/>
          <w:sz w:val="24"/>
          <w:szCs w:val="24"/>
          <w:lang w:eastAsia="en-US"/>
        </w:rPr>
      </w:pPr>
      <w:r>
        <w:rPr>
          <w:rFonts w:eastAsia="Calibri"/>
          <w:sz w:val="24"/>
          <w:szCs w:val="24"/>
          <w:lang w:eastAsia="en-US"/>
        </w:rPr>
        <w:t xml:space="preserve"> </w:t>
      </w:r>
    </w:p>
    <w:p w:rsidR="0085667C" w:rsidRDefault="0085667C" w:rsidP="0085667C">
      <w:pPr>
        <w:overflowPunct/>
        <w:jc w:val="both"/>
        <w:rPr>
          <w:rFonts w:eastAsia="Calibri"/>
          <w:sz w:val="24"/>
          <w:szCs w:val="24"/>
          <w:lang w:eastAsia="en-US"/>
        </w:rPr>
      </w:pPr>
    </w:p>
    <w:p w:rsidR="0085667C" w:rsidRDefault="0085667C" w:rsidP="0085667C">
      <w:pPr>
        <w:overflowPunct/>
        <w:jc w:val="center"/>
        <w:rPr>
          <w:rFonts w:eastAsia="Calibri"/>
          <w:sz w:val="24"/>
          <w:szCs w:val="24"/>
          <w:lang w:eastAsia="en-US"/>
        </w:rPr>
      </w:pPr>
      <w:r>
        <w:rPr>
          <w:rFonts w:eastAsia="Calibri"/>
          <w:sz w:val="24"/>
          <w:szCs w:val="24"/>
          <w:lang w:eastAsia="en-US"/>
        </w:rPr>
        <w:t>2. ОБЕСПЕЧЕНИЕ ИСПОЛНЕНИЯ ОБЯЗАТЕЛЬСТВ ПОДРЯДЧИКА</w:t>
      </w:r>
    </w:p>
    <w:p w:rsidR="0085667C" w:rsidRDefault="0085667C" w:rsidP="0085667C">
      <w:pPr>
        <w:overflowPunct/>
        <w:jc w:val="center"/>
        <w:rPr>
          <w:rFonts w:eastAsia="Calibri"/>
          <w:sz w:val="24"/>
          <w:szCs w:val="24"/>
          <w:lang w:eastAsia="en-US"/>
        </w:rPr>
      </w:pPr>
    </w:p>
    <w:p w:rsidR="0085667C" w:rsidRDefault="0085667C" w:rsidP="0085667C">
      <w:pPr>
        <w:tabs>
          <w:tab w:val="left" w:pos="1260"/>
        </w:tabs>
        <w:overflowPunct/>
        <w:autoSpaceDE/>
        <w:adjustRightInd/>
        <w:spacing w:after="160" w:line="256" w:lineRule="auto"/>
        <w:ind w:firstLine="720"/>
        <w:jc w:val="both"/>
        <w:rPr>
          <w:kern w:val="3"/>
          <w:sz w:val="24"/>
          <w:szCs w:val="24"/>
        </w:rPr>
      </w:pPr>
      <w:r>
        <w:rPr>
          <w:sz w:val="24"/>
          <w:szCs w:val="24"/>
        </w:rPr>
        <w:t>2.1. Обеспечением исполнения обязательств Подрядчика по Договору   является банковская гарантия</w:t>
      </w:r>
      <w:r>
        <w:rPr>
          <w:kern w:val="3"/>
          <w:sz w:val="24"/>
          <w:szCs w:val="24"/>
        </w:rPr>
        <w:t xml:space="preserve">, </w:t>
      </w:r>
      <w:r>
        <w:rPr>
          <w:sz w:val="24"/>
          <w:szCs w:val="24"/>
        </w:rPr>
        <w:t>выданная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w:t>
      </w:r>
      <w:r>
        <w:rPr>
          <w:kern w:val="3"/>
          <w:sz w:val="24"/>
          <w:szCs w:val="24"/>
        </w:rPr>
        <w:t xml:space="preserve"> передача Заказчику в залог денежных средств или  страхование работ по договору. </w:t>
      </w:r>
    </w:p>
    <w:p w:rsidR="0085667C" w:rsidRDefault="0085667C" w:rsidP="0085667C">
      <w:pPr>
        <w:tabs>
          <w:tab w:val="left" w:pos="1260"/>
        </w:tabs>
        <w:overflowPunct/>
        <w:autoSpaceDE/>
        <w:adjustRightInd/>
        <w:spacing w:after="160" w:line="256" w:lineRule="auto"/>
        <w:ind w:firstLine="720"/>
        <w:jc w:val="both"/>
        <w:rPr>
          <w:sz w:val="24"/>
          <w:szCs w:val="24"/>
        </w:rPr>
      </w:pPr>
      <w:r>
        <w:rPr>
          <w:kern w:val="3"/>
          <w:sz w:val="24"/>
          <w:szCs w:val="24"/>
        </w:rPr>
        <w:t xml:space="preserve"> Размер обеспечения исполнения договора устанавливается в размере    10 % (десяти процентов) от </w:t>
      </w:r>
      <w:r>
        <w:rPr>
          <w:sz w:val="24"/>
          <w:szCs w:val="24"/>
        </w:rPr>
        <w:t>начальной максимальной цены договора. Если договором предусматривается выплата авансового платежа, размер обеспечения исполнения договора не может быть меньше размера авансового платежа. Осуществление страхования работ по договору производится в полном объеме.</w:t>
      </w:r>
    </w:p>
    <w:p w:rsidR="0085667C" w:rsidRDefault="0085667C" w:rsidP="0085667C">
      <w:pPr>
        <w:tabs>
          <w:tab w:val="left" w:pos="1260"/>
        </w:tabs>
        <w:overflowPunct/>
        <w:autoSpaceDE/>
        <w:adjustRightInd/>
        <w:spacing w:after="160" w:line="256" w:lineRule="auto"/>
        <w:ind w:firstLine="720"/>
        <w:jc w:val="both"/>
        <w:rPr>
          <w:sz w:val="24"/>
          <w:szCs w:val="24"/>
        </w:rPr>
      </w:pPr>
      <w:r>
        <w:rPr>
          <w:sz w:val="24"/>
          <w:szCs w:val="24"/>
        </w:rPr>
        <w:t xml:space="preserve">Сумма обеспечения по настоящему договору </w:t>
      </w:r>
      <w:proofErr w:type="spellStart"/>
      <w:r>
        <w:rPr>
          <w:sz w:val="24"/>
          <w:szCs w:val="24"/>
        </w:rPr>
        <w:t>составляет_____________________________рублей</w:t>
      </w:r>
      <w:proofErr w:type="spellEnd"/>
      <w:r>
        <w:rPr>
          <w:sz w:val="24"/>
          <w:szCs w:val="24"/>
        </w:rPr>
        <w:t xml:space="preserve">.  Заказчик рассматривает поступившую в качестве обеспечения исполнения договора банковскую гарантию или договор страхования работ в срок, не превышающий трех рабочих дней со дня их поступления. Внесение залога денежных средств на счет Заказчика подтверждается фактом поступления  денежных средств на его расчетный счет. </w:t>
      </w:r>
    </w:p>
    <w:p w:rsidR="0085667C" w:rsidRDefault="0085667C" w:rsidP="0085667C">
      <w:pPr>
        <w:widowControl w:val="0"/>
        <w:overflowPunct/>
        <w:autoSpaceDE/>
        <w:adjustRightInd/>
        <w:spacing w:after="160" w:line="256" w:lineRule="auto"/>
        <w:jc w:val="both"/>
        <w:rPr>
          <w:sz w:val="24"/>
          <w:szCs w:val="24"/>
        </w:rPr>
      </w:pPr>
      <w:r>
        <w:rPr>
          <w:sz w:val="24"/>
          <w:szCs w:val="24"/>
        </w:rPr>
        <w:t xml:space="preserve">Срок действия обеспечения </w:t>
      </w:r>
      <w:r>
        <w:rPr>
          <w:rFonts w:eastAsia="Calibri"/>
          <w:sz w:val="24"/>
          <w:szCs w:val="24"/>
          <w:lang w:eastAsia="en-US"/>
        </w:rPr>
        <w:t>должен превышать срок действия договора не менее чем на один месяц.</w:t>
      </w:r>
      <w:r>
        <w:rPr>
          <w:sz w:val="24"/>
          <w:szCs w:val="24"/>
        </w:rPr>
        <w:t xml:space="preserve"> </w:t>
      </w:r>
      <w:r>
        <w:rPr>
          <w:color w:val="000000"/>
          <w:sz w:val="24"/>
          <w:szCs w:val="24"/>
        </w:rPr>
        <w:t xml:space="preserve">Подрядчик обязан представить Заказчику </w:t>
      </w:r>
      <w:r>
        <w:rPr>
          <w:sz w:val="24"/>
          <w:szCs w:val="24"/>
        </w:rPr>
        <w:t>обеспечение исполнения обязательств по Договору в двенадцатидневный срок со дня  подписания Договора Сторонами. Если в течение двенадцати дней с даты подписания Сторонами Договора Подрядчик не предоставил обеспечение исполнения договора, то договор расторгается.</w:t>
      </w:r>
    </w:p>
    <w:p w:rsidR="0085667C" w:rsidRDefault="0085667C" w:rsidP="0085667C">
      <w:pPr>
        <w:widowControl w:val="0"/>
        <w:suppressAutoHyphens/>
        <w:jc w:val="both"/>
        <w:rPr>
          <w:sz w:val="24"/>
          <w:szCs w:val="24"/>
        </w:rPr>
      </w:pPr>
    </w:p>
    <w:p w:rsidR="0085667C" w:rsidRDefault="0085667C" w:rsidP="0085667C">
      <w:pPr>
        <w:overflowPunct/>
        <w:jc w:val="center"/>
        <w:rPr>
          <w:rFonts w:eastAsia="Calibri"/>
          <w:sz w:val="24"/>
          <w:szCs w:val="24"/>
          <w:lang w:eastAsia="en-US"/>
        </w:rPr>
      </w:pPr>
      <w:r>
        <w:rPr>
          <w:rFonts w:eastAsia="Calibri"/>
          <w:sz w:val="24"/>
          <w:szCs w:val="24"/>
          <w:lang w:eastAsia="en-US"/>
        </w:rPr>
        <w:t>3. ПОРЯДОК ОПЛАТЫ РАБОТ</w:t>
      </w:r>
    </w:p>
    <w:p w:rsidR="0085667C" w:rsidRDefault="0085667C" w:rsidP="0085667C">
      <w:pPr>
        <w:overflowPunct/>
        <w:jc w:val="center"/>
        <w:rPr>
          <w:rFonts w:eastAsia="Calibri"/>
          <w:sz w:val="24"/>
          <w:szCs w:val="24"/>
          <w:lang w:eastAsia="en-US"/>
        </w:rPr>
      </w:pPr>
    </w:p>
    <w:p w:rsidR="00EC7827" w:rsidRDefault="00EC7827" w:rsidP="00EC7827">
      <w:pPr>
        <w:jc w:val="both"/>
        <w:rPr>
          <w:rFonts w:eastAsia="Calibri"/>
          <w:sz w:val="24"/>
          <w:szCs w:val="24"/>
        </w:rPr>
      </w:pPr>
      <w:r>
        <w:rPr>
          <w:rFonts w:eastAsia="Calibri"/>
          <w:sz w:val="24"/>
          <w:szCs w:val="24"/>
        </w:rPr>
        <w:t xml:space="preserve">3.1. Оплата по Договору осуществляется по завершению работ на основании акта по форме КС-2 и справки по форме КС-3, согласованной установленным порядком. </w:t>
      </w:r>
      <w:r>
        <w:rPr>
          <w:rFonts w:eastAsia="Calibri"/>
          <w:sz w:val="24"/>
          <w:szCs w:val="24"/>
        </w:rPr>
        <w:lastRenderedPageBreak/>
        <w:t>Авансовый платеж договором не предусмотрен. Оплата производится не позднее 01 июля 201</w:t>
      </w:r>
      <w:r w:rsidR="00302A6F">
        <w:rPr>
          <w:rFonts w:eastAsia="Calibri"/>
          <w:sz w:val="24"/>
          <w:szCs w:val="24"/>
        </w:rPr>
        <w:t>8</w:t>
      </w:r>
      <w:r>
        <w:rPr>
          <w:rFonts w:eastAsia="Calibri"/>
          <w:sz w:val="24"/>
          <w:szCs w:val="24"/>
        </w:rPr>
        <w:t xml:space="preserve"> года. Заказчик освобождается от ответственности за нарушение сроков оплаты выполненных работ Подрядчиком в случае, если невозможность оплаты работ вызвана не</w:t>
      </w:r>
      <w:r w:rsidR="00AE5790">
        <w:rPr>
          <w:rFonts w:eastAsia="Calibri"/>
          <w:sz w:val="24"/>
          <w:szCs w:val="24"/>
        </w:rPr>
        <w:t xml:space="preserve"> </w:t>
      </w:r>
      <w:r>
        <w:rPr>
          <w:rFonts w:eastAsia="Calibri"/>
          <w:sz w:val="24"/>
          <w:szCs w:val="24"/>
        </w:rPr>
        <w:t>поступлением на расчетный счет Заказчика средств субсидии.</w:t>
      </w:r>
    </w:p>
    <w:p w:rsidR="0085667C" w:rsidRDefault="00EC7827" w:rsidP="00EC7827">
      <w:pPr>
        <w:overflowPunct/>
        <w:jc w:val="both"/>
        <w:rPr>
          <w:rFonts w:eastAsia="Calibri"/>
          <w:sz w:val="24"/>
          <w:szCs w:val="24"/>
          <w:lang w:eastAsia="en-US"/>
        </w:rPr>
      </w:pPr>
      <w:r>
        <w:rPr>
          <w:rFonts w:eastAsia="Calibri"/>
          <w:sz w:val="24"/>
          <w:szCs w:val="24"/>
        </w:rPr>
        <w:t>3.2. При применении понижающего коэффициента в смете, являющейся приложением  к договору подряда, данный коэффициент применяется и в акте выполненных работ по форме КС-2.</w:t>
      </w:r>
    </w:p>
    <w:p w:rsidR="0085667C" w:rsidRDefault="0085667C" w:rsidP="0085667C">
      <w:pPr>
        <w:jc w:val="both"/>
        <w:rPr>
          <w:sz w:val="24"/>
          <w:szCs w:val="24"/>
        </w:rPr>
      </w:pPr>
    </w:p>
    <w:p w:rsidR="00037C15" w:rsidRDefault="00037C15" w:rsidP="0085667C">
      <w:pPr>
        <w:jc w:val="both"/>
        <w:rPr>
          <w:sz w:val="24"/>
          <w:szCs w:val="24"/>
        </w:rPr>
      </w:pPr>
    </w:p>
    <w:p w:rsidR="0085667C" w:rsidRDefault="0085667C" w:rsidP="0085667C">
      <w:pPr>
        <w:jc w:val="center"/>
        <w:rPr>
          <w:sz w:val="24"/>
          <w:szCs w:val="24"/>
        </w:rPr>
      </w:pPr>
      <w:r>
        <w:rPr>
          <w:sz w:val="24"/>
          <w:szCs w:val="24"/>
        </w:rPr>
        <w:t>4. СРОКИ ВЫПОЛНЕНИЯ РАБОТ</w:t>
      </w:r>
    </w:p>
    <w:p w:rsidR="0085667C" w:rsidRDefault="0085667C" w:rsidP="0085667C">
      <w:pPr>
        <w:jc w:val="both"/>
        <w:rPr>
          <w:sz w:val="24"/>
          <w:szCs w:val="24"/>
        </w:rPr>
      </w:pP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4.1. Срок начала работ: "____" ____________ 20___ года, но не ранее предоставления обеспечения исполнения договора.</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4.2. Срок окончания работ не позднее: "____" ____________ 20___ года.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4.3. Фактической датой окончания работ на объекте является дата подписания акта о приемке в эксплуатацию рабочей комиссией законченных работ по капитальному ремонту объекта, акта по форме КС-2, КС-3. </w:t>
      </w:r>
    </w:p>
    <w:p w:rsidR="0085667C" w:rsidRDefault="0085667C" w:rsidP="0085667C">
      <w:pPr>
        <w:overflowPunct/>
        <w:jc w:val="both"/>
        <w:rPr>
          <w:rFonts w:eastAsia="Calibri"/>
          <w:sz w:val="24"/>
          <w:szCs w:val="24"/>
          <w:lang w:eastAsia="en-US"/>
        </w:rPr>
      </w:pPr>
    </w:p>
    <w:p w:rsidR="0085667C" w:rsidRDefault="0085667C" w:rsidP="0085667C">
      <w:pPr>
        <w:overflowPunct/>
        <w:jc w:val="center"/>
        <w:rPr>
          <w:rFonts w:eastAsia="Calibri"/>
          <w:sz w:val="24"/>
          <w:szCs w:val="24"/>
          <w:lang w:eastAsia="en-US"/>
        </w:rPr>
      </w:pPr>
    </w:p>
    <w:p w:rsidR="0085667C" w:rsidRDefault="0085667C" w:rsidP="0085667C">
      <w:pPr>
        <w:overflowPunct/>
        <w:jc w:val="center"/>
        <w:rPr>
          <w:rFonts w:eastAsia="Calibri"/>
          <w:sz w:val="24"/>
          <w:szCs w:val="24"/>
          <w:lang w:eastAsia="en-US"/>
        </w:rPr>
      </w:pPr>
      <w:r>
        <w:rPr>
          <w:rFonts w:eastAsia="Calibri"/>
          <w:sz w:val="24"/>
          <w:szCs w:val="24"/>
          <w:lang w:eastAsia="en-US"/>
        </w:rPr>
        <w:t>5. ЗАКАЗЧИК</w:t>
      </w:r>
    </w:p>
    <w:p w:rsidR="0085667C" w:rsidRDefault="0085667C" w:rsidP="0085667C">
      <w:pPr>
        <w:overflowPunct/>
        <w:jc w:val="both"/>
        <w:rPr>
          <w:rFonts w:eastAsia="Calibri"/>
          <w:sz w:val="24"/>
          <w:szCs w:val="24"/>
          <w:lang w:eastAsia="en-US"/>
        </w:rPr>
      </w:pP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5.1. При выполнении настоящего Договора Заказчик обязан: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5.1.1. Передать Подрядчику по акту объект в течение 3 дней со дня подписания Договора Сторонами. Определить место на придомовой территории для организации строительной площадки. Обеспечить условия выполнения работ и доступ к местам их выполнения.</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5.1.2. Обеспечить организацию строительного контроля в течение всего периода производства работ.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5.1.3. Создать рабочую (приемочную) комиссию и организовать приемку и ввод в эксплуатацию объекта после капитального ремонта.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5.1.4. Рассматривать и подписывать акты по форме КС-2 и справки по форме КС-3.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5.2. Заказчик имеет другие права и обязанности, предусмотренные законодательством Российской Федерации, иными правовыми актами и настоящим Договором. </w:t>
      </w:r>
    </w:p>
    <w:p w:rsidR="0085667C" w:rsidRDefault="0085667C" w:rsidP="0085667C">
      <w:pPr>
        <w:overflowPunct/>
        <w:ind w:firstLine="708"/>
        <w:jc w:val="both"/>
        <w:rPr>
          <w:rFonts w:eastAsia="Calibri"/>
          <w:sz w:val="24"/>
          <w:szCs w:val="24"/>
          <w:lang w:eastAsia="en-US"/>
        </w:rPr>
      </w:pPr>
    </w:p>
    <w:p w:rsidR="0085667C" w:rsidRDefault="0085667C" w:rsidP="0085667C">
      <w:pPr>
        <w:overflowPunct/>
        <w:ind w:firstLine="708"/>
        <w:jc w:val="both"/>
        <w:rPr>
          <w:rFonts w:eastAsia="Calibri"/>
          <w:sz w:val="24"/>
          <w:szCs w:val="24"/>
          <w:lang w:eastAsia="en-US"/>
        </w:rPr>
      </w:pPr>
    </w:p>
    <w:p w:rsidR="0085667C" w:rsidRDefault="0085667C" w:rsidP="0085667C">
      <w:pPr>
        <w:overflowPunct/>
        <w:jc w:val="center"/>
        <w:rPr>
          <w:rFonts w:eastAsia="Calibri"/>
          <w:sz w:val="24"/>
          <w:szCs w:val="24"/>
          <w:lang w:eastAsia="en-US"/>
        </w:rPr>
      </w:pPr>
      <w:r>
        <w:rPr>
          <w:rFonts w:eastAsia="Calibri"/>
          <w:sz w:val="24"/>
          <w:szCs w:val="24"/>
          <w:lang w:eastAsia="en-US"/>
        </w:rPr>
        <w:t>6. ПОДРЯДЧИК</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6.1. При выполнении Договора Подрядчик обязан: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6.1.1. Принять от Заказчика по акту объект в срок, указанный в пункте 5.1.1.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6.1.2. 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6.1.3. 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РФ и техническим условиям, что фиксируется в журнале входного контроля качества материалов. На всех этапах выполнения работ должны иметь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w:t>
      </w:r>
      <w:r>
        <w:rPr>
          <w:rFonts w:eastAsia="Calibri"/>
          <w:sz w:val="24"/>
          <w:szCs w:val="24"/>
          <w:lang w:eastAsia="en-US"/>
        </w:rPr>
        <w:lastRenderedPageBreak/>
        <w:t>материалов. Предоставлять Заказчику товарные накладные на материалы и оборудование, вынесенные в смете по цене поставщика.</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6.1.4. 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 (информационный баннер).</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6.1.5. 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Рабочее время должно соответствовать техническому заданию.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РФ.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6.1.6.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По окончании производства работ  зеленые насаждения, поврежденные на придомовой  территории, восстанавливаются Подрядчиком за свои средства до сдачи объекта в эксплуатацию.</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6.1.7. Содержать рабочую площадку и прилегающие участки свободными от отходов, накапливаемых в результате выполненных работ, и обеспечивать их своевременную уборку.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6.1.8. 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6.1.9. 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6.1.10. При обнаружении обстоятельств, угрожающих сохранности или прочности объекта немедленно известить Заказчика и до получения от него указании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6.1.11. По первому требованию представителя Заказчика представлять всю необходимую информацию о ходе ремонтных работ.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6.1.12. Обеспечить представителю Заказчика необходимые условия для исполнения им своих обязанностей на объекте. </w:t>
      </w:r>
    </w:p>
    <w:p w:rsidR="0085667C" w:rsidRDefault="0085667C" w:rsidP="0085667C">
      <w:pPr>
        <w:overflowPunct/>
        <w:ind w:firstLine="708"/>
        <w:jc w:val="both"/>
        <w:rPr>
          <w:rFonts w:eastAsia="Calibri"/>
          <w:b/>
          <w:sz w:val="24"/>
          <w:szCs w:val="24"/>
          <w:lang w:eastAsia="en-US"/>
        </w:rPr>
      </w:pPr>
      <w:r>
        <w:rPr>
          <w:rFonts w:eastAsia="Calibri"/>
          <w:sz w:val="24"/>
          <w:szCs w:val="24"/>
          <w:lang w:eastAsia="en-US"/>
        </w:rPr>
        <w:t>6.1.13. Сдать объект в эксплуатацию в установленные  пунктом 4.2. Договора сроки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схемы, акты приемки работ, акты освидетельствования скрытых работ и ответственных конструкций, сертификаты соответствия на примененные материалы и товарные накладные и оборудование, вынесенные в смете по цене поставщика.</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6.1.14. Обеспечить своевременное устранение недостатков, выявленных в ходе производства работ и в течение гарантийного срока эксплуатации объекта. Исправлять дефекты, допущенные при выполнении работ, за свой счет в согласованные с представителем Заказчика сроки. При невыполнении Подрядчиком этих обязательств Заказчик вправе для исправления некачественно выполненных работ привлечь другую организацию за счет Подрядчика.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6.1.15. Соблюдать установленный законодательством порядок привлечения и использование иностранных работников.</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6.1.16. Возмещать материальный ущерб, нанесенный  Заказчику, общему имуществу многоквартирного дома, третьим лицам в процессе проведения работ по капитальному ремонту.</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lastRenderedPageBreak/>
        <w:t xml:space="preserve">6.2. Подрядчик имеет другие права и обязанности, предусмотренные законодательством Российской Федерации, иными правовыми актами и настоящим Договором. </w:t>
      </w:r>
    </w:p>
    <w:p w:rsidR="0085667C" w:rsidRDefault="0085667C" w:rsidP="0085667C">
      <w:pPr>
        <w:overflowPunct/>
        <w:ind w:firstLine="708"/>
        <w:jc w:val="both"/>
        <w:rPr>
          <w:rFonts w:eastAsia="Calibri"/>
          <w:sz w:val="24"/>
          <w:szCs w:val="24"/>
          <w:lang w:eastAsia="en-US"/>
        </w:rPr>
      </w:pPr>
    </w:p>
    <w:p w:rsidR="0085667C" w:rsidRDefault="0085667C" w:rsidP="0085667C">
      <w:pPr>
        <w:overflowPunct/>
        <w:ind w:firstLine="708"/>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center"/>
        <w:rPr>
          <w:rFonts w:eastAsia="Calibri"/>
          <w:sz w:val="24"/>
          <w:szCs w:val="24"/>
          <w:lang w:eastAsia="en-US"/>
        </w:rPr>
      </w:pPr>
      <w:r>
        <w:rPr>
          <w:rFonts w:eastAsia="Calibri"/>
          <w:sz w:val="24"/>
          <w:szCs w:val="24"/>
          <w:lang w:eastAsia="en-US"/>
        </w:rPr>
        <w:t>7. ВЫПОЛНЕНИЕ РАБОТ</w:t>
      </w:r>
    </w:p>
    <w:p w:rsidR="0085667C" w:rsidRDefault="0085667C" w:rsidP="0085667C">
      <w:pPr>
        <w:overflowPunct/>
        <w:jc w:val="both"/>
        <w:rPr>
          <w:rFonts w:eastAsia="Calibri"/>
          <w:sz w:val="24"/>
          <w:szCs w:val="24"/>
          <w:lang w:eastAsia="en-US"/>
        </w:rPr>
      </w:pP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7.1. Заказчик назначает своего представителя, который представляет Заказчика во взаимоотношениях с Подрядчиком и выполняет функции технического надзора.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7.2. Подрядчик назначает в качестве своего представителя (исполнителя работ)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7.3. Замена представителя Заказчика или Подрядчика, осуществляется с обязательным письменным уведомлением об этом соответствующей Стороны.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7.4. Представитель Заказчика выполняет следующие функции: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7.4.1. 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 ведением журнала производства работ, исполнительной документацией (акты на скрытые работы), журнала входного контроля качества материалов;</w:t>
      </w:r>
    </w:p>
    <w:p w:rsidR="0085667C" w:rsidRDefault="0085667C" w:rsidP="0085667C">
      <w:pPr>
        <w:ind w:firstLine="708"/>
        <w:jc w:val="both"/>
        <w:rPr>
          <w:sz w:val="24"/>
          <w:szCs w:val="24"/>
        </w:rPr>
      </w:pPr>
      <w:r>
        <w:rPr>
          <w:sz w:val="24"/>
          <w:szCs w:val="24"/>
        </w:rPr>
        <w:t xml:space="preserve">7.4.2. Принятие своевременных мер и контроль за устранением выявленных дефектов в технической и сметной документации;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7.4.3. 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 товарных накладных на материалы и оборудование, вынесенные в смете по цене поставщика.</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7.4.4. Освидетельствование совместно с Подрядчиком скрытых работ и ответственных конструкций и подписание акта освидетельствования скрытых работ;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7.4.5. Проверка фактических объемов, качества и стоимости выполненных работ для расчета платежей Подрядчику и визирование акта приемки выполненных работ КС-2;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7.4.6. Участие в работе рабочей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7.5. С целью выполнения функций, указанных в пункте 7.4, представитель Заказчика имеет право: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7.5.1. Проводить совещания с Подрядчиком и участвовать в совещаниях, </w:t>
      </w:r>
      <w:proofErr w:type="spellStart"/>
      <w:r>
        <w:rPr>
          <w:rFonts w:eastAsia="Calibri"/>
          <w:sz w:val="24"/>
          <w:szCs w:val="24"/>
          <w:lang w:eastAsia="en-US"/>
        </w:rPr>
        <w:t>проводящихся</w:t>
      </w:r>
      <w:proofErr w:type="spellEnd"/>
      <w:r>
        <w:rPr>
          <w:rFonts w:eastAsia="Calibri"/>
          <w:sz w:val="24"/>
          <w:szCs w:val="24"/>
          <w:lang w:eastAsia="en-US"/>
        </w:rPr>
        <w:t xml:space="preserve"> по инициативе Заказчика или Подрядчика;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7.5.2. Давать в письменной форме замечания Подрядчику и требовать от него устранения указанных в замечаниях недостатков в обоснованные сроки.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7.6. Представитель Заказчика не имеет права вносить изменения в Договор или требовать от Подрядчика действий, нарушающих условия Договора.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7.7. 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7.8. 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7.9. 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lastRenderedPageBreak/>
        <w:t xml:space="preserve">7.10. Представитель Заказчика по приглашению представителя Подрядчика обязан принимать участие в совещаниях для обсуждения вопросов, связанных с работами.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7.11. 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7.12. 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 апреля </w:t>
      </w:r>
      <w:smartTag w:uri="urn:schemas-microsoft-com:office:smarttags" w:element="metricconverter">
        <w:smartTagPr>
          <w:attr w:name="ProductID" w:val="2004 г"/>
        </w:smartTagPr>
        <w:r>
          <w:rPr>
            <w:rFonts w:eastAsia="Calibri"/>
            <w:sz w:val="24"/>
            <w:szCs w:val="24"/>
            <w:lang w:eastAsia="en-US"/>
          </w:rPr>
          <w:t>2004 г</w:t>
        </w:r>
      </w:smartTag>
      <w:r>
        <w:rPr>
          <w:rFonts w:eastAsia="Calibri"/>
          <w:sz w:val="24"/>
          <w:szCs w:val="24"/>
          <w:lang w:eastAsia="en-US"/>
        </w:rPr>
        <w:t xml:space="preserve">. N 70 "Организация строительства".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7.13. 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7.14. Все ископаемые предметы и иные находки, представляющие геологический, археологический интерес или иную ценность, найденные на месте производства работ, не являются собственностью Подрядчика. В случаи их обнаружения Подрядчик обязан приостановить работы и немедленно уведомить об этом Заказчика. </w:t>
      </w:r>
    </w:p>
    <w:p w:rsidR="0085667C" w:rsidRDefault="0085667C" w:rsidP="0085667C">
      <w:pPr>
        <w:overflowPunct/>
        <w:jc w:val="both"/>
        <w:rPr>
          <w:rFonts w:eastAsia="Calibri"/>
          <w:sz w:val="24"/>
          <w:szCs w:val="24"/>
          <w:lang w:eastAsia="en-US"/>
        </w:rPr>
      </w:pPr>
      <w:r>
        <w:rPr>
          <w:rFonts w:eastAsia="Calibri"/>
          <w:sz w:val="24"/>
          <w:szCs w:val="24"/>
          <w:lang w:eastAsia="en-US"/>
        </w:rPr>
        <w:tab/>
        <w:t>7.15. В случае  выявления дефектов, препятствующих дальнейшему технологическому процессу выполнения работ, стороны составляют акт, производят согласование дополнительных работ и разработку нового технологического процесса с внесением изменений в техническую документацию</w:t>
      </w:r>
      <w:r>
        <w:rPr>
          <w:rFonts w:eastAsia="Calibri"/>
          <w:b/>
          <w:sz w:val="24"/>
          <w:szCs w:val="24"/>
          <w:lang w:eastAsia="en-US"/>
        </w:rPr>
        <w:t xml:space="preserve">, </w:t>
      </w:r>
      <w:r>
        <w:rPr>
          <w:rFonts w:eastAsia="Calibri"/>
          <w:sz w:val="24"/>
          <w:szCs w:val="24"/>
          <w:lang w:eastAsia="en-US"/>
        </w:rPr>
        <w:t>составляют дополнительное соглашение к настоящему договору.</w:t>
      </w: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center"/>
        <w:rPr>
          <w:rFonts w:eastAsia="Calibri"/>
          <w:sz w:val="24"/>
          <w:szCs w:val="24"/>
          <w:lang w:eastAsia="en-US"/>
        </w:rPr>
      </w:pPr>
      <w:r>
        <w:rPr>
          <w:rFonts w:eastAsia="Calibri"/>
          <w:sz w:val="24"/>
          <w:szCs w:val="24"/>
          <w:lang w:eastAsia="en-US"/>
        </w:rPr>
        <w:t>8. СДАЧА И ПРИЕМКА ОБЪЕКТА В ЭКСПЛУАТАЦИЮ</w:t>
      </w:r>
    </w:p>
    <w:p w:rsidR="0085667C" w:rsidRDefault="0085667C" w:rsidP="0085667C">
      <w:pPr>
        <w:overflowPunct/>
        <w:jc w:val="both"/>
        <w:rPr>
          <w:rFonts w:eastAsia="Calibri"/>
          <w:sz w:val="24"/>
          <w:szCs w:val="24"/>
          <w:lang w:eastAsia="en-US"/>
        </w:rPr>
      </w:pP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8.1. 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N 1, утв. приказом Госстроя РФ от 06.05.1997 № 17-16), технической и сметной документацией, а также иными применимыми нормативными актами.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8.2. Подрядчик обязан письменно уведомить представителя Заказчика о завершении работ по Договору и готовности объекта к сдаче и представить, в установленный срок, представителю Заказчика акт по форме КС-2 и справку по форме КС-3, проверенные и согласованные  в установленном порядке, а также соблюсти требования пункта 8.7 настоящего договора.  Заказчик в течение 3 дней после получения уведомления Подрядчика организует и в установленном порядке осуществляет приемку рабочей (приемочной) комиссией объекта в эксплуатацию.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8.3. Объект считается принятым в эксплуатацию со дня подписания акта приемки объекта в эксплуатацию, а при проведении капитального ремонта по нескольким видам работ на объекте - актов о приемке в эксплуатацию рабочей комиссией законченных работ по капитальному ремонту объекта по всем видам работ.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8.4. При обнаружении рабочей комиссией в ходе приемки в эксплуатацию объекта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8.5. Приемка объекта в эксплуатацию производится только после выполнения всех работ в полном соответствии с технической и сметной документацией, а также после устранения всех дефектов в соответствии с пунктом 8.4 Договора.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lastRenderedPageBreak/>
        <w:t xml:space="preserve">8.6. С момента приемки объекта в эксплуатацию Заказчиком он принимает на себя ответственность за сохранность объекта и несет риск возможного его повреждения или утраты.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8.7. Подрядчик обязан передать Заказчику исполнительную документацию, согласованную в установленном порядке, за 10 дней до назначения рабочей комиссии. Заказчик имеет право назначать рабочую комиссию  после уведомления Подрядчиком о завершении работ на объекте не позднее 10 дней после получения исполнительной документации.</w:t>
      </w: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center"/>
        <w:rPr>
          <w:rFonts w:eastAsia="Calibri"/>
          <w:sz w:val="24"/>
          <w:szCs w:val="24"/>
          <w:lang w:eastAsia="en-US"/>
        </w:rPr>
      </w:pPr>
      <w:r>
        <w:rPr>
          <w:rFonts w:eastAsia="Calibri"/>
          <w:sz w:val="24"/>
          <w:szCs w:val="24"/>
          <w:lang w:eastAsia="en-US"/>
        </w:rPr>
        <w:t>9. ГАРАНТИИ КАЧЕСТВА ПО СДАННЫМ РАБОТАМ</w:t>
      </w:r>
    </w:p>
    <w:p w:rsidR="0085667C" w:rsidRDefault="0085667C" w:rsidP="0085667C">
      <w:pPr>
        <w:overflowPunct/>
        <w:jc w:val="both"/>
        <w:rPr>
          <w:rFonts w:eastAsia="Calibri"/>
          <w:sz w:val="24"/>
          <w:szCs w:val="24"/>
          <w:lang w:eastAsia="en-US"/>
        </w:rPr>
      </w:pP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9.1. Гарантии качества распространяются на все конструктивные элементы, инженерные системы и работы, выполненные Подрядчиком и субподрядчиками по Договору.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9.2. Гарантийный срок составляет 5 лет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9.3. При обнаружении дефектов Заказчик должен письменно известить об этом Подрядчика. Подрядчик направляет своего представителя не позднее  одного дня с даты получения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9.4. 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9.5. Если Подрядчик не обеспечивает устранение выявленных дефектов в установленные сроки, Заказчик вправе привлечь для выполнения этих работ другую организацию за счет Подрядчика, в том числе в счет обеспечения исполнения его обязательств по устранению выявленных дефектов в гарантийный период. </w:t>
      </w: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center"/>
        <w:rPr>
          <w:rFonts w:eastAsia="Calibri"/>
          <w:sz w:val="24"/>
          <w:szCs w:val="24"/>
          <w:lang w:eastAsia="en-US"/>
        </w:rPr>
      </w:pPr>
      <w:r>
        <w:rPr>
          <w:rFonts w:eastAsia="Calibri"/>
          <w:sz w:val="24"/>
          <w:szCs w:val="24"/>
          <w:lang w:eastAsia="en-US"/>
        </w:rPr>
        <w:t>10. ОТВЕТСТВЕННОСТЬ СТОРОН</w:t>
      </w:r>
    </w:p>
    <w:p w:rsidR="0085667C" w:rsidRDefault="0085667C" w:rsidP="0085667C">
      <w:pPr>
        <w:overflowPunct/>
        <w:ind w:firstLine="708"/>
        <w:jc w:val="both"/>
        <w:rPr>
          <w:rFonts w:eastAsia="Calibri"/>
          <w:sz w:val="24"/>
          <w:szCs w:val="24"/>
          <w:lang w:eastAsia="en-US"/>
        </w:rPr>
      </w:pP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10.1. 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10.2. 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10.3. За заключение договора субподряда без согласования с Заказчиком Подрядчик выплачивает Заказчику штраф в размере 1% (один процент) стоимости работ, </w:t>
      </w:r>
      <w:r>
        <w:rPr>
          <w:rFonts w:eastAsia="Calibri"/>
          <w:sz w:val="24"/>
          <w:szCs w:val="24"/>
          <w:lang w:eastAsia="en-US"/>
        </w:rPr>
        <w:lastRenderedPageBreak/>
        <w:t xml:space="preserve">переданных на выполнение субподрядной организации. При этом Заказчик вправе требовать расторжения договора субподряда.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10.4. 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w:t>
      </w:r>
      <w:proofErr w:type="spellStart"/>
      <w:r>
        <w:rPr>
          <w:rFonts w:eastAsia="Calibri"/>
          <w:sz w:val="24"/>
          <w:szCs w:val="24"/>
          <w:lang w:eastAsia="en-US"/>
        </w:rPr>
        <w:t>неустранения</w:t>
      </w:r>
      <w:proofErr w:type="spellEnd"/>
      <w:r>
        <w:rPr>
          <w:rFonts w:eastAsia="Calibri"/>
          <w:sz w:val="24"/>
          <w:szCs w:val="24"/>
          <w:lang w:eastAsia="en-US"/>
        </w:rPr>
        <w:t xml:space="preserve">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10.5. 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10.6. Указанные в настоящей статье штрафы взимаются за каждое нарушение в отдельности.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10.7. 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10.8. В период смены подрядной организации на объекте, Заказчик выполняет охранные мероприятия, с целью недопущения причинения ущерба общему имуществу многоквартирного дома, третьим лицам и  несет за это ответственность согласно действующего законодательства.</w:t>
      </w: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center"/>
        <w:rPr>
          <w:rFonts w:eastAsia="Calibri"/>
          <w:sz w:val="24"/>
          <w:szCs w:val="24"/>
          <w:lang w:eastAsia="en-US"/>
        </w:rPr>
      </w:pPr>
      <w:r>
        <w:rPr>
          <w:rFonts w:eastAsia="Calibri"/>
          <w:sz w:val="24"/>
          <w:szCs w:val="24"/>
          <w:lang w:eastAsia="en-US"/>
        </w:rPr>
        <w:t>11. ВНЕСЕНИЕ ИЗМЕНЕНИЙ В ТЕХНИЧЕСКУЮ ДОКУМЕНТАЦИЮ</w:t>
      </w:r>
    </w:p>
    <w:p w:rsidR="0085667C" w:rsidRDefault="0085667C" w:rsidP="0085667C">
      <w:pPr>
        <w:overflowPunct/>
        <w:jc w:val="both"/>
        <w:rPr>
          <w:rFonts w:eastAsia="Calibri"/>
          <w:sz w:val="24"/>
          <w:szCs w:val="24"/>
          <w:lang w:eastAsia="en-US"/>
        </w:rPr>
      </w:pP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11.1. Представитель Заказчика вправе, с составлением акта</w:t>
      </w:r>
      <w:r>
        <w:rPr>
          <w:rFonts w:eastAsia="Calibri"/>
          <w:b/>
          <w:sz w:val="24"/>
          <w:szCs w:val="24"/>
          <w:lang w:eastAsia="en-US"/>
        </w:rPr>
        <w:t>,</w:t>
      </w:r>
      <w:r>
        <w:rPr>
          <w:rFonts w:eastAsia="Calibri"/>
          <w:sz w:val="24"/>
          <w:szCs w:val="24"/>
          <w:lang w:eastAsia="en-US"/>
        </w:rPr>
        <w:t xml:space="preserve"> вносить от имени Заказчика изменения в проектно-сметную документацию при условии, что дополнительные работы по стоимости не приведут к увеличению указанной в пункте 1.2 Договора стоимости работ и характер работ не изменяется.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11.2. При внесении изменений в проектно-сметную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Все дополнительные работы оформляются актом согласования  между Сторонами с участием  представителей организации, осуществляющей ведение строительного контроля, Муниципального казенного учреждения городского округа «Город Калининград» «Капитальный Ремонт Многоквартирных Домов» (далее МКУ «КР МКД») и подтверждаются уточненной сметой,  проверенной и согласованной МКУ «КР МКД».</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11.3. Внесение в проектно-сметную документацию изменений в большем против указанного в пункте 11.1 настоящей статьи объеме осуществляется на основе согласованной Сторонами уточненной сметы с корректировкой сроков выполнения работ и оформлением дополнительного соглашения. Общая  стоимость измененных или дополнительных работ не должна превышать общую стоимость работ по договору ( Пункт 1.2. Договора)</w:t>
      </w:r>
    </w:p>
    <w:p w:rsidR="0085667C" w:rsidRDefault="0085667C" w:rsidP="0085667C">
      <w:pPr>
        <w:overflowPunct/>
        <w:ind w:firstLine="708"/>
        <w:jc w:val="both"/>
        <w:rPr>
          <w:rFonts w:eastAsia="Calibri"/>
          <w:sz w:val="24"/>
          <w:szCs w:val="24"/>
          <w:lang w:eastAsia="en-US"/>
        </w:rPr>
      </w:pPr>
    </w:p>
    <w:p w:rsidR="0085667C" w:rsidRDefault="0085667C" w:rsidP="0085667C">
      <w:pPr>
        <w:overflowPunct/>
        <w:ind w:firstLine="708"/>
        <w:jc w:val="both"/>
        <w:rPr>
          <w:rFonts w:eastAsia="Calibri"/>
          <w:sz w:val="24"/>
          <w:szCs w:val="24"/>
          <w:lang w:eastAsia="en-US"/>
        </w:rPr>
      </w:pPr>
    </w:p>
    <w:p w:rsidR="0085667C" w:rsidRDefault="0085667C" w:rsidP="0085667C">
      <w:pPr>
        <w:overflowPunct/>
        <w:ind w:firstLine="708"/>
        <w:jc w:val="both"/>
        <w:rPr>
          <w:rFonts w:eastAsia="Calibri"/>
          <w:sz w:val="24"/>
          <w:szCs w:val="24"/>
          <w:lang w:eastAsia="en-US"/>
        </w:rPr>
      </w:pPr>
    </w:p>
    <w:p w:rsidR="0085667C" w:rsidRDefault="0085667C" w:rsidP="0085667C">
      <w:pPr>
        <w:overflowPunct/>
        <w:ind w:firstLine="708"/>
        <w:jc w:val="both"/>
        <w:rPr>
          <w:rFonts w:eastAsia="Calibri"/>
          <w:sz w:val="24"/>
          <w:szCs w:val="24"/>
          <w:lang w:eastAsia="en-US"/>
        </w:rPr>
      </w:pPr>
    </w:p>
    <w:p w:rsidR="0085667C" w:rsidRDefault="0085667C" w:rsidP="0085667C">
      <w:pPr>
        <w:overflowPunct/>
        <w:jc w:val="center"/>
        <w:rPr>
          <w:rFonts w:eastAsia="Calibri"/>
          <w:sz w:val="24"/>
          <w:szCs w:val="24"/>
          <w:lang w:eastAsia="en-US"/>
        </w:rPr>
      </w:pPr>
      <w:r>
        <w:rPr>
          <w:rFonts w:eastAsia="Calibri"/>
          <w:sz w:val="24"/>
          <w:szCs w:val="24"/>
          <w:lang w:eastAsia="en-US"/>
        </w:rPr>
        <w:lastRenderedPageBreak/>
        <w:t>12. ОБСТОЯТЕЛЬСТВА НЕПРЕОДОЛИМОЙ СИЛЫ</w:t>
      </w:r>
    </w:p>
    <w:p w:rsidR="0085667C" w:rsidRDefault="0085667C" w:rsidP="0085667C">
      <w:pPr>
        <w:overflowPunct/>
        <w:jc w:val="both"/>
        <w:rPr>
          <w:rFonts w:eastAsia="Calibri"/>
          <w:sz w:val="24"/>
          <w:szCs w:val="24"/>
          <w:lang w:eastAsia="en-US"/>
        </w:rPr>
      </w:pP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12.1. 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12.2. 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12.3. С момента наступления обстоятельств непреодолимой силы действие Договора приостанавливается до момента, определяемого Сторонами. </w:t>
      </w:r>
    </w:p>
    <w:p w:rsidR="0085667C" w:rsidRDefault="0085667C" w:rsidP="0085667C">
      <w:pPr>
        <w:overflowPunct/>
        <w:ind w:firstLine="708"/>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center"/>
        <w:rPr>
          <w:rFonts w:eastAsia="Calibri"/>
          <w:sz w:val="24"/>
          <w:szCs w:val="24"/>
          <w:lang w:eastAsia="en-US"/>
        </w:rPr>
      </w:pPr>
      <w:r>
        <w:rPr>
          <w:rFonts w:eastAsia="Calibri"/>
          <w:sz w:val="24"/>
          <w:szCs w:val="24"/>
          <w:lang w:eastAsia="en-US"/>
        </w:rPr>
        <w:t>13. ПОРЯДОК РАСТОРЖЕНИЯ ДОГОВОРА</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13.1. 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13.1.1. Если в течение 14 дней с даты подписания Сторонами Договора Подрядчик не представил обеспечение исполнения Договора.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13.1.2. Если Подрядчик не приступил к выполнению Работ на объекте в течение </w:t>
      </w:r>
      <w:r>
        <w:rPr>
          <w:rFonts w:eastAsia="Calibri"/>
          <w:b/>
          <w:sz w:val="24"/>
          <w:szCs w:val="24"/>
          <w:lang w:eastAsia="en-US"/>
        </w:rPr>
        <w:t xml:space="preserve">5 </w:t>
      </w:r>
      <w:r>
        <w:rPr>
          <w:rFonts w:eastAsia="Calibri"/>
          <w:sz w:val="24"/>
          <w:szCs w:val="24"/>
          <w:lang w:eastAsia="en-US"/>
        </w:rPr>
        <w:t xml:space="preserve">дней с установленной в пункте 4.1. настоящего Договора даты начала Работ.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13.1.3. В случае неоднократного нарушения Подрядчиком обязательств по Договору.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13.1.4. В случае прекращения или срыва графика производства работ на срок более 14 дней.</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13.2. 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Заказчик в установленном законом порядке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13.3. 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авансового платежа в течение 10 дней.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дней.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13.4. Второй Подрядчик, завершающий работы на объекте, не несет ответственности за ущерб, причиненный  Подрядчиком, договор с которым расторгнут.</w:t>
      </w:r>
    </w:p>
    <w:p w:rsidR="0085667C" w:rsidRDefault="0085667C" w:rsidP="0085667C">
      <w:pPr>
        <w:overflowPunct/>
        <w:ind w:firstLine="708"/>
        <w:jc w:val="both"/>
        <w:rPr>
          <w:rFonts w:eastAsia="Calibri"/>
          <w:b/>
          <w:sz w:val="24"/>
          <w:szCs w:val="24"/>
          <w:lang w:eastAsia="en-US"/>
        </w:rPr>
      </w:pPr>
    </w:p>
    <w:p w:rsidR="0085667C" w:rsidRDefault="0085667C" w:rsidP="0085667C">
      <w:pPr>
        <w:overflowPunct/>
        <w:ind w:firstLine="708"/>
        <w:jc w:val="both"/>
        <w:rPr>
          <w:rFonts w:eastAsia="Calibri"/>
          <w:sz w:val="24"/>
          <w:szCs w:val="24"/>
          <w:lang w:eastAsia="en-US"/>
        </w:rPr>
      </w:pPr>
    </w:p>
    <w:p w:rsidR="0085667C" w:rsidRDefault="0085667C" w:rsidP="0085667C">
      <w:pPr>
        <w:overflowPunct/>
        <w:ind w:firstLine="708"/>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center"/>
        <w:rPr>
          <w:rFonts w:eastAsia="Calibri"/>
          <w:sz w:val="24"/>
          <w:szCs w:val="24"/>
          <w:lang w:eastAsia="en-US"/>
        </w:rPr>
      </w:pPr>
      <w:r>
        <w:rPr>
          <w:rFonts w:eastAsia="Calibri"/>
          <w:sz w:val="24"/>
          <w:szCs w:val="24"/>
          <w:lang w:eastAsia="en-US"/>
        </w:rPr>
        <w:t>14. РАЗРЕШЕНИЕ СПОРОВ</w:t>
      </w:r>
    </w:p>
    <w:p w:rsidR="0085667C" w:rsidRDefault="0085667C" w:rsidP="0085667C">
      <w:pPr>
        <w:overflowPunct/>
        <w:jc w:val="center"/>
        <w:rPr>
          <w:rFonts w:eastAsia="Calibri"/>
          <w:sz w:val="24"/>
          <w:szCs w:val="24"/>
          <w:lang w:eastAsia="en-US"/>
        </w:rPr>
      </w:pPr>
    </w:p>
    <w:p w:rsidR="0085667C" w:rsidRDefault="0085667C" w:rsidP="0085667C">
      <w:pPr>
        <w:overflowPunct/>
        <w:ind w:firstLine="708"/>
        <w:jc w:val="both"/>
        <w:rPr>
          <w:rFonts w:eastAsia="Calibri"/>
          <w:sz w:val="24"/>
          <w:szCs w:val="24"/>
          <w:lang w:eastAsia="en-US"/>
        </w:rPr>
      </w:pPr>
      <w:r>
        <w:rPr>
          <w:rFonts w:eastAsia="Calibri"/>
          <w:sz w:val="24"/>
          <w:szCs w:val="24"/>
          <w:lang w:eastAsia="en-US"/>
        </w:rPr>
        <w:lastRenderedPageBreak/>
        <w:t xml:space="preserve">14.1. Спорные вопросы, возникающие в ходе исполнения Договора, разрешаются сторонами путем переговоров.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14.2. 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14.3. 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 </w:t>
      </w:r>
    </w:p>
    <w:p w:rsidR="0085667C" w:rsidRDefault="0085667C" w:rsidP="0085667C">
      <w:pPr>
        <w:overflowPunct/>
        <w:ind w:firstLine="708"/>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center"/>
        <w:rPr>
          <w:rFonts w:eastAsia="Calibri"/>
          <w:sz w:val="24"/>
          <w:szCs w:val="24"/>
          <w:lang w:eastAsia="en-US"/>
        </w:rPr>
      </w:pPr>
      <w:r>
        <w:rPr>
          <w:rFonts w:eastAsia="Calibri"/>
          <w:sz w:val="24"/>
          <w:szCs w:val="24"/>
          <w:lang w:eastAsia="en-US"/>
        </w:rPr>
        <w:t>15. ОСОБЫЕ УСЛОВИЯ</w:t>
      </w:r>
    </w:p>
    <w:p w:rsidR="0085667C" w:rsidRDefault="0085667C" w:rsidP="0085667C">
      <w:pPr>
        <w:overflowPunct/>
        <w:jc w:val="both"/>
        <w:rPr>
          <w:rFonts w:eastAsia="Calibri"/>
          <w:sz w:val="24"/>
          <w:szCs w:val="24"/>
          <w:lang w:eastAsia="en-US"/>
        </w:rPr>
      </w:pPr>
    </w:p>
    <w:p w:rsidR="0085667C" w:rsidRDefault="0085667C" w:rsidP="0085667C">
      <w:pPr>
        <w:ind w:firstLine="708"/>
        <w:jc w:val="both"/>
        <w:rPr>
          <w:bCs/>
          <w:sz w:val="24"/>
          <w:szCs w:val="24"/>
        </w:rPr>
      </w:pPr>
      <w:r>
        <w:rPr>
          <w:sz w:val="24"/>
          <w:szCs w:val="24"/>
        </w:rPr>
        <w:t>15.1.</w:t>
      </w:r>
      <w:r>
        <w:rPr>
          <w:bCs/>
          <w:sz w:val="24"/>
          <w:szCs w:val="24"/>
        </w:rPr>
        <w:t xml:space="preserve"> Подрядчик обязан:</w:t>
      </w:r>
    </w:p>
    <w:p w:rsidR="0085667C" w:rsidRDefault="0085667C" w:rsidP="0085667C">
      <w:pPr>
        <w:ind w:firstLine="708"/>
        <w:jc w:val="both"/>
        <w:rPr>
          <w:sz w:val="24"/>
          <w:szCs w:val="24"/>
        </w:rPr>
      </w:pPr>
      <w:r>
        <w:rPr>
          <w:sz w:val="24"/>
          <w:szCs w:val="24"/>
        </w:rPr>
        <w:t>- исключить доступ посторонних лиц на рабочие места (убирать лестницы на первый ярус лесов в конце рабочего дня) в целях обеспечения безопасности и сохранности имущества жильцов. Назначить ответственное лицо за исполнение данного пункта.</w:t>
      </w:r>
    </w:p>
    <w:p w:rsidR="0085667C" w:rsidRDefault="0085667C" w:rsidP="0085667C">
      <w:pPr>
        <w:ind w:firstLine="708"/>
        <w:jc w:val="both"/>
        <w:rPr>
          <w:sz w:val="24"/>
          <w:szCs w:val="24"/>
        </w:rPr>
      </w:pPr>
      <w:r>
        <w:rPr>
          <w:sz w:val="24"/>
          <w:szCs w:val="24"/>
        </w:rPr>
        <w:t xml:space="preserve">- предусмотреть </w:t>
      </w:r>
      <w:proofErr w:type="spellStart"/>
      <w:r>
        <w:rPr>
          <w:sz w:val="24"/>
          <w:szCs w:val="24"/>
        </w:rPr>
        <w:t>трехстадийную</w:t>
      </w:r>
      <w:proofErr w:type="spellEnd"/>
      <w:r>
        <w:rPr>
          <w:sz w:val="24"/>
          <w:szCs w:val="24"/>
        </w:rPr>
        <w:t xml:space="preserve">  </w:t>
      </w:r>
      <w:proofErr w:type="spellStart"/>
      <w:r>
        <w:rPr>
          <w:sz w:val="24"/>
          <w:szCs w:val="24"/>
        </w:rPr>
        <w:t>фотофиксацию</w:t>
      </w:r>
      <w:proofErr w:type="spellEnd"/>
      <w:r>
        <w:rPr>
          <w:sz w:val="24"/>
          <w:szCs w:val="24"/>
        </w:rPr>
        <w:t xml:space="preserve">  работ: до ремонта, в процессе ремонта и после ремонта. Фотоматериалы по окончании работ передать Заказчику. </w:t>
      </w:r>
    </w:p>
    <w:p w:rsidR="0085667C" w:rsidRDefault="0085667C" w:rsidP="0085667C">
      <w:pPr>
        <w:ind w:firstLine="708"/>
        <w:jc w:val="both"/>
        <w:rPr>
          <w:color w:val="000000"/>
          <w:sz w:val="24"/>
          <w:szCs w:val="24"/>
        </w:rPr>
      </w:pPr>
      <w:r>
        <w:rPr>
          <w:sz w:val="24"/>
          <w:szCs w:val="24"/>
        </w:rPr>
        <w:t xml:space="preserve">15.2. Подрядчик обязан, возвести собственными силами и средствами на территории рабочей площадки все временные сооружения, необходимые для качественного выполнения работ по Договору, в том числе осуществить временные присоединения к следующим коммуникациям: </w:t>
      </w:r>
      <w:r>
        <w:rPr>
          <w:color w:val="000000"/>
          <w:sz w:val="24"/>
          <w:szCs w:val="24"/>
        </w:rPr>
        <w:t>вода, электроэнергия.</w:t>
      </w:r>
    </w:p>
    <w:p w:rsidR="0085667C" w:rsidRDefault="0085667C" w:rsidP="0085667C">
      <w:pPr>
        <w:ind w:firstLine="539"/>
        <w:jc w:val="both"/>
        <w:rPr>
          <w:color w:val="000000"/>
          <w:sz w:val="24"/>
          <w:szCs w:val="24"/>
        </w:rPr>
      </w:pPr>
      <w:r>
        <w:rPr>
          <w:sz w:val="24"/>
          <w:szCs w:val="24"/>
        </w:rPr>
        <w:t xml:space="preserve"> </w:t>
      </w:r>
      <w:r>
        <w:rPr>
          <w:sz w:val="24"/>
          <w:szCs w:val="24"/>
        </w:rPr>
        <w:tab/>
      </w:r>
      <w:r>
        <w:rPr>
          <w:color w:val="000000"/>
          <w:sz w:val="24"/>
          <w:szCs w:val="24"/>
        </w:rPr>
        <w:t xml:space="preserve">15.3. </w:t>
      </w:r>
      <w:r>
        <w:rPr>
          <w:sz w:val="24"/>
          <w:szCs w:val="24"/>
        </w:rPr>
        <w:t xml:space="preserve">Подрядчик обязан производить </w:t>
      </w:r>
      <w:r>
        <w:rPr>
          <w:color w:val="000000"/>
          <w:sz w:val="24"/>
          <w:szCs w:val="24"/>
        </w:rPr>
        <w:t>оплату за использование поставляемых ресурсов (вода, электроэнергия) за счет собственных средств.</w:t>
      </w:r>
    </w:p>
    <w:p w:rsidR="0085667C" w:rsidRDefault="0085667C" w:rsidP="0085667C">
      <w:pPr>
        <w:overflowPunct/>
        <w:ind w:firstLine="708"/>
        <w:jc w:val="both"/>
        <w:rPr>
          <w:color w:val="000000"/>
          <w:sz w:val="24"/>
          <w:szCs w:val="24"/>
        </w:rPr>
      </w:pPr>
      <w:r>
        <w:rPr>
          <w:color w:val="000000"/>
          <w:sz w:val="24"/>
          <w:szCs w:val="24"/>
        </w:rPr>
        <w:t>15.4. Календарные сроки выполнения работ и сроки завершения</w:t>
      </w:r>
      <w:r>
        <w:rPr>
          <w:color w:val="000000"/>
          <w:sz w:val="24"/>
          <w:szCs w:val="24"/>
        </w:rPr>
        <w:br/>
        <w:t>отдельных этапов работ определяются календарным графиком выполнения работ, составленным Подрядчиком и утвержденным Заказчиком.</w:t>
      </w:r>
    </w:p>
    <w:p w:rsidR="0085667C" w:rsidRDefault="0085667C" w:rsidP="0085667C">
      <w:pPr>
        <w:overflowPunct/>
        <w:ind w:firstLine="708"/>
        <w:jc w:val="both"/>
        <w:rPr>
          <w:b/>
          <w:color w:val="000000"/>
          <w:sz w:val="24"/>
          <w:szCs w:val="24"/>
        </w:rPr>
      </w:pPr>
      <w:r>
        <w:rPr>
          <w:color w:val="000000"/>
          <w:sz w:val="24"/>
          <w:szCs w:val="24"/>
        </w:rPr>
        <w:t xml:space="preserve">15.5. Подрядчик несет самостоятельную ответственность перед Заказчиком и третьими лицами за ущерб, причиненный им неисполнением, ненадлежащим исполнением условий Договора, а также ущерб, причиненный по вине работников подрядчика общему имущества многоквартирного дома или третьим лицам. </w:t>
      </w:r>
    </w:p>
    <w:p w:rsidR="0085667C" w:rsidRDefault="0085667C" w:rsidP="0085667C">
      <w:pPr>
        <w:overflowPunct/>
        <w:ind w:firstLine="708"/>
        <w:jc w:val="both"/>
        <w:rPr>
          <w:color w:val="000000"/>
          <w:sz w:val="24"/>
          <w:szCs w:val="24"/>
        </w:rPr>
      </w:pPr>
      <w:r>
        <w:rPr>
          <w:color w:val="000000"/>
          <w:sz w:val="24"/>
          <w:szCs w:val="24"/>
        </w:rPr>
        <w:t>15.6. Подрядчик обязуется возместить Заказчику убытки, выплатить штрафные санкции, предусмотренные настоящим Договором, возместить ущерб третьим лицам</w:t>
      </w:r>
      <w:r>
        <w:rPr>
          <w:b/>
          <w:color w:val="000000"/>
          <w:sz w:val="24"/>
          <w:szCs w:val="24"/>
        </w:rPr>
        <w:t xml:space="preserve"> </w:t>
      </w:r>
      <w:r>
        <w:rPr>
          <w:color w:val="000000"/>
          <w:sz w:val="24"/>
          <w:szCs w:val="24"/>
        </w:rPr>
        <w:t>до подписания акта приемки объекта в эксплуатацию.</w:t>
      </w:r>
    </w:p>
    <w:p w:rsidR="0085667C" w:rsidRDefault="0085667C" w:rsidP="0085667C">
      <w:pPr>
        <w:overflowPunct/>
        <w:ind w:firstLine="708"/>
        <w:jc w:val="both"/>
        <w:rPr>
          <w:color w:val="000000"/>
          <w:sz w:val="24"/>
          <w:szCs w:val="24"/>
        </w:rPr>
      </w:pPr>
      <w:r>
        <w:rPr>
          <w:color w:val="000000"/>
          <w:sz w:val="24"/>
          <w:szCs w:val="24"/>
        </w:rPr>
        <w:t>15.7. Размер материального ущерба определяется на основании сметы, экспертного заключения или решения суда.</w:t>
      </w:r>
    </w:p>
    <w:p w:rsidR="0085667C" w:rsidRDefault="0085667C" w:rsidP="0085667C">
      <w:pPr>
        <w:overflowPunct/>
        <w:ind w:firstLine="708"/>
        <w:jc w:val="both"/>
        <w:rPr>
          <w:color w:val="000000"/>
          <w:sz w:val="24"/>
          <w:szCs w:val="24"/>
        </w:rPr>
      </w:pPr>
      <w:r>
        <w:rPr>
          <w:color w:val="000000"/>
          <w:sz w:val="24"/>
          <w:szCs w:val="24"/>
        </w:rPr>
        <w:t>15.8. Акты по форме КС-2 и справки по форме КС-3 подписываются Заказчиком после полного возмещения Подрядчиком штрафных санкций, установленных настоящим Договором и возмещения ущерба третьим лицам.</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            15.9. Оплата по договору осуществляется за счет средств субсидии, предоставленной на проведение капитального ремонта в соответствии с нормативно-правовыми актами администрации ГО «Город Калининград».</w:t>
      </w:r>
    </w:p>
    <w:p w:rsidR="0085667C" w:rsidRDefault="0085667C" w:rsidP="0085667C">
      <w:pPr>
        <w:overflowPunct/>
        <w:jc w:val="center"/>
        <w:rPr>
          <w:rFonts w:eastAsia="Calibri"/>
          <w:sz w:val="24"/>
          <w:szCs w:val="24"/>
          <w:lang w:eastAsia="en-US"/>
        </w:rPr>
      </w:pPr>
    </w:p>
    <w:p w:rsidR="0085667C" w:rsidRDefault="0085667C" w:rsidP="0085667C">
      <w:pPr>
        <w:overflowPunct/>
        <w:jc w:val="center"/>
        <w:rPr>
          <w:rFonts w:eastAsia="Calibri"/>
          <w:sz w:val="24"/>
          <w:szCs w:val="24"/>
          <w:lang w:eastAsia="en-US"/>
        </w:rPr>
      </w:pPr>
    </w:p>
    <w:p w:rsidR="0085667C" w:rsidRDefault="0085667C" w:rsidP="0085667C">
      <w:pPr>
        <w:overflowPunct/>
        <w:jc w:val="center"/>
        <w:rPr>
          <w:rFonts w:eastAsia="Calibri"/>
          <w:sz w:val="24"/>
          <w:szCs w:val="24"/>
          <w:lang w:eastAsia="en-US"/>
        </w:rPr>
      </w:pPr>
    </w:p>
    <w:p w:rsidR="0085667C" w:rsidRDefault="0085667C" w:rsidP="0085667C">
      <w:pPr>
        <w:overflowPunct/>
        <w:jc w:val="center"/>
        <w:rPr>
          <w:rFonts w:eastAsia="Calibri"/>
          <w:sz w:val="24"/>
          <w:szCs w:val="24"/>
          <w:lang w:eastAsia="en-US"/>
        </w:rPr>
      </w:pPr>
      <w:r>
        <w:rPr>
          <w:rFonts w:eastAsia="Calibri"/>
          <w:sz w:val="24"/>
          <w:szCs w:val="24"/>
          <w:lang w:eastAsia="en-US"/>
        </w:rPr>
        <w:t>16. ПРОЧИЕ УСЛОВИЯ</w:t>
      </w:r>
    </w:p>
    <w:p w:rsidR="0085667C" w:rsidRDefault="0085667C" w:rsidP="0085667C">
      <w:pPr>
        <w:overflowPunct/>
        <w:jc w:val="both"/>
        <w:rPr>
          <w:rFonts w:eastAsia="Calibri"/>
          <w:sz w:val="24"/>
          <w:szCs w:val="24"/>
          <w:lang w:eastAsia="en-US"/>
        </w:rPr>
      </w:pP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16.1. Все изменения и дополнения к Договору считаются действительными, если они оформлены в письменной форме и подписаны Сторонами.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16.2. В случае изменения адреса либо иных реквизитов Стороны обязаны уведомить об этом друг друга в недельный срок со дня таких изменений.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16.3. Договор составлен в 5-и подлинных экземплярах, имеющих равную юридическую силу, а именно: 4</w:t>
      </w:r>
      <w:r>
        <w:rPr>
          <w:rFonts w:eastAsia="Calibri"/>
          <w:b/>
          <w:sz w:val="24"/>
          <w:szCs w:val="24"/>
          <w:lang w:eastAsia="en-US"/>
        </w:rPr>
        <w:t xml:space="preserve"> </w:t>
      </w:r>
      <w:r>
        <w:rPr>
          <w:rFonts w:eastAsia="Calibri"/>
          <w:sz w:val="24"/>
          <w:szCs w:val="24"/>
          <w:lang w:eastAsia="en-US"/>
        </w:rPr>
        <w:t xml:space="preserve">экземпляр Заказчику, 1 экземпляр Подрядчику.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16.4. Договор считается заключенным с момента его подписания Сторонами и действует до исполнения Сторонами своих обязательств. </w:t>
      </w:r>
    </w:p>
    <w:p w:rsidR="0085667C" w:rsidRDefault="0085667C" w:rsidP="0085667C">
      <w:pPr>
        <w:overflowPunct/>
        <w:jc w:val="center"/>
        <w:rPr>
          <w:rFonts w:eastAsia="Calibri"/>
          <w:sz w:val="24"/>
          <w:szCs w:val="24"/>
          <w:lang w:eastAsia="en-US"/>
        </w:rPr>
      </w:pPr>
    </w:p>
    <w:p w:rsidR="0085667C" w:rsidRDefault="0085667C" w:rsidP="0085667C">
      <w:pPr>
        <w:overflowPunct/>
        <w:jc w:val="center"/>
        <w:rPr>
          <w:rFonts w:eastAsia="Calibri"/>
          <w:sz w:val="24"/>
          <w:szCs w:val="24"/>
          <w:lang w:eastAsia="en-US"/>
        </w:rPr>
      </w:pPr>
    </w:p>
    <w:p w:rsidR="0085667C" w:rsidRDefault="0085667C" w:rsidP="0085667C">
      <w:pPr>
        <w:overflowPunct/>
        <w:jc w:val="center"/>
        <w:rPr>
          <w:rFonts w:eastAsia="Calibri"/>
          <w:sz w:val="24"/>
          <w:szCs w:val="24"/>
          <w:lang w:eastAsia="en-US"/>
        </w:rPr>
      </w:pPr>
    </w:p>
    <w:p w:rsidR="0085667C" w:rsidRDefault="0085667C" w:rsidP="0085667C">
      <w:pPr>
        <w:overflowPunct/>
        <w:jc w:val="center"/>
        <w:rPr>
          <w:rFonts w:eastAsia="Calibri"/>
          <w:sz w:val="24"/>
          <w:szCs w:val="24"/>
          <w:lang w:eastAsia="en-US"/>
        </w:rPr>
      </w:pPr>
    </w:p>
    <w:p w:rsidR="0085667C" w:rsidRDefault="0085667C" w:rsidP="0085667C">
      <w:pPr>
        <w:overflowPunct/>
        <w:jc w:val="center"/>
        <w:rPr>
          <w:rFonts w:eastAsia="Calibri"/>
          <w:sz w:val="24"/>
          <w:szCs w:val="24"/>
          <w:lang w:eastAsia="en-US"/>
        </w:rPr>
      </w:pPr>
      <w:r>
        <w:rPr>
          <w:rFonts w:eastAsia="Calibri"/>
          <w:sz w:val="24"/>
          <w:szCs w:val="24"/>
          <w:lang w:eastAsia="en-US"/>
        </w:rPr>
        <w:t>17. ПРИЛОЖЕНИЯ К НАСТОЯЩЕМУ ДОГОВОРУ</w:t>
      </w:r>
    </w:p>
    <w:p w:rsidR="0085667C" w:rsidRDefault="0085667C" w:rsidP="0085667C">
      <w:pPr>
        <w:overflowPunct/>
        <w:jc w:val="both"/>
        <w:rPr>
          <w:rFonts w:eastAsia="Calibri"/>
          <w:sz w:val="24"/>
          <w:szCs w:val="24"/>
          <w:lang w:eastAsia="en-US"/>
        </w:rPr>
      </w:pP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Приложениями к настоящему договору, составляющими его неотъемлемую часть, являются следующие документы: </w:t>
      </w:r>
    </w:p>
    <w:p w:rsidR="0085667C" w:rsidRDefault="0085667C" w:rsidP="0085667C">
      <w:pPr>
        <w:overflowPunct/>
        <w:jc w:val="both"/>
        <w:rPr>
          <w:rFonts w:eastAsia="Calibri"/>
          <w:sz w:val="24"/>
          <w:szCs w:val="24"/>
          <w:lang w:eastAsia="en-US"/>
        </w:rPr>
      </w:pPr>
      <w:r>
        <w:rPr>
          <w:rFonts w:eastAsia="Calibri"/>
          <w:sz w:val="24"/>
          <w:szCs w:val="24"/>
          <w:lang w:eastAsia="en-US"/>
        </w:rPr>
        <w:t>№ 1. Техническое задание</w:t>
      </w:r>
    </w:p>
    <w:p w:rsidR="0085667C" w:rsidRDefault="00206C82" w:rsidP="0085667C">
      <w:pPr>
        <w:overflowPunct/>
        <w:jc w:val="both"/>
        <w:rPr>
          <w:rFonts w:eastAsia="Calibri"/>
          <w:sz w:val="24"/>
          <w:szCs w:val="24"/>
          <w:lang w:eastAsia="en-US"/>
        </w:rPr>
      </w:pPr>
      <w:r>
        <w:rPr>
          <w:rFonts w:eastAsia="Calibri"/>
          <w:sz w:val="24"/>
          <w:szCs w:val="24"/>
          <w:lang w:eastAsia="en-US"/>
        </w:rPr>
        <w:t>№ 2. Локальный смета.</w:t>
      </w:r>
    </w:p>
    <w:p w:rsidR="0085667C" w:rsidRDefault="0085667C" w:rsidP="0085667C">
      <w:pPr>
        <w:overflowPunct/>
        <w:jc w:val="both"/>
        <w:rPr>
          <w:rFonts w:eastAsia="Calibri"/>
          <w:sz w:val="24"/>
          <w:szCs w:val="24"/>
          <w:lang w:eastAsia="en-US"/>
        </w:rPr>
      </w:pPr>
      <w:r>
        <w:rPr>
          <w:rFonts w:eastAsia="Calibri"/>
          <w:sz w:val="24"/>
          <w:szCs w:val="24"/>
          <w:lang w:eastAsia="en-US"/>
        </w:rPr>
        <w:t>№ 3. Ведомость объемов работ</w:t>
      </w:r>
    </w:p>
    <w:p w:rsidR="0085667C" w:rsidRDefault="0085667C" w:rsidP="0085667C">
      <w:pPr>
        <w:overflowPunct/>
        <w:jc w:val="both"/>
        <w:rPr>
          <w:rFonts w:eastAsia="Calibri"/>
          <w:sz w:val="24"/>
          <w:szCs w:val="24"/>
          <w:lang w:eastAsia="en-US"/>
        </w:rPr>
      </w:pPr>
      <w:r>
        <w:rPr>
          <w:rFonts w:eastAsia="Calibri"/>
          <w:sz w:val="24"/>
          <w:szCs w:val="24"/>
          <w:lang w:eastAsia="en-US"/>
        </w:rPr>
        <w:t>№ 4. Календарный график производства работ</w:t>
      </w: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center"/>
        <w:rPr>
          <w:rFonts w:eastAsia="Calibri"/>
          <w:sz w:val="24"/>
          <w:szCs w:val="24"/>
          <w:lang w:eastAsia="en-US"/>
        </w:rPr>
      </w:pPr>
      <w:r>
        <w:rPr>
          <w:rFonts w:eastAsia="Calibri"/>
          <w:sz w:val="24"/>
          <w:szCs w:val="24"/>
          <w:lang w:eastAsia="en-US"/>
        </w:rPr>
        <w:t>18. МЕСТОНАХОЖДЕНИЕ И РЕКВИЗИТЫ СТОРОН</w:t>
      </w: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r>
        <w:rPr>
          <w:rFonts w:eastAsia="Calibri"/>
          <w:sz w:val="24"/>
          <w:szCs w:val="24"/>
          <w:lang w:eastAsia="en-US"/>
        </w:rPr>
        <w:t>18.1. Заказчик:</w:t>
      </w:r>
    </w:p>
    <w:p w:rsidR="0085667C" w:rsidRDefault="0085667C" w:rsidP="0085667C">
      <w:pPr>
        <w:overflowPunct/>
        <w:jc w:val="both"/>
        <w:rPr>
          <w:rFonts w:eastAsia="Calibri"/>
          <w:sz w:val="24"/>
          <w:szCs w:val="24"/>
          <w:lang w:eastAsia="en-US"/>
        </w:rPr>
      </w:pPr>
      <w:r>
        <w:rPr>
          <w:rFonts w:eastAsia="Calibri"/>
          <w:sz w:val="24"/>
          <w:szCs w:val="24"/>
          <w:lang w:eastAsia="en-US"/>
        </w:rPr>
        <w:t>_____________________________________________________________________________</w:t>
      </w:r>
    </w:p>
    <w:p w:rsidR="0085667C" w:rsidRDefault="0085667C" w:rsidP="0085667C">
      <w:pPr>
        <w:overflowPunct/>
        <w:jc w:val="both"/>
        <w:rPr>
          <w:rFonts w:eastAsia="Calibri"/>
          <w:sz w:val="24"/>
          <w:szCs w:val="24"/>
          <w:lang w:eastAsia="en-US"/>
        </w:rPr>
      </w:pPr>
      <w:r>
        <w:rPr>
          <w:rFonts w:eastAsia="Calibri"/>
          <w:sz w:val="24"/>
          <w:szCs w:val="24"/>
          <w:lang w:eastAsia="en-US"/>
        </w:rPr>
        <w:t>Местонахождение:</w:t>
      </w:r>
    </w:p>
    <w:p w:rsidR="0085667C" w:rsidRDefault="0085667C" w:rsidP="0085667C">
      <w:pPr>
        <w:overflowPunct/>
        <w:jc w:val="both"/>
        <w:rPr>
          <w:rFonts w:eastAsia="Calibri"/>
          <w:sz w:val="24"/>
          <w:szCs w:val="24"/>
          <w:lang w:eastAsia="en-US"/>
        </w:rPr>
      </w:pPr>
      <w:r>
        <w:rPr>
          <w:rFonts w:eastAsia="Calibri"/>
          <w:sz w:val="24"/>
          <w:szCs w:val="24"/>
          <w:lang w:eastAsia="en-US"/>
        </w:rPr>
        <w:t>_____________________________________________________________________________</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Реквизиты: </w:t>
      </w:r>
    </w:p>
    <w:p w:rsidR="0085667C" w:rsidRDefault="0085667C" w:rsidP="0085667C">
      <w:pPr>
        <w:overflowPunct/>
        <w:jc w:val="both"/>
        <w:rPr>
          <w:rFonts w:eastAsia="Calibri"/>
          <w:sz w:val="24"/>
          <w:szCs w:val="24"/>
          <w:lang w:eastAsia="en-US"/>
        </w:rPr>
      </w:pPr>
      <w:r>
        <w:rPr>
          <w:rFonts w:eastAsia="Calibri"/>
          <w:sz w:val="24"/>
          <w:szCs w:val="24"/>
          <w:lang w:eastAsia="en-US"/>
        </w:rPr>
        <w:t>_____________________________________________________________________________</w:t>
      </w: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r>
        <w:rPr>
          <w:rFonts w:eastAsia="Calibri"/>
          <w:sz w:val="24"/>
          <w:szCs w:val="24"/>
          <w:lang w:eastAsia="en-US"/>
        </w:rPr>
        <w:t>18.2. Подрядчик:</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_____________________________________________________________________________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Местонахождение: _____________________________________________________________________________ </w:t>
      </w:r>
    </w:p>
    <w:p w:rsidR="0085667C" w:rsidRDefault="0085667C" w:rsidP="0085667C">
      <w:pPr>
        <w:overflowPunct/>
        <w:jc w:val="both"/>
        <w:rPr>
          <w:rFonts w:eastAsia="Calibri"/>
          <w:sz w:val="24"/>
          <w:szCs w:val="24"/>
          <w:lang w:eastAsia="en-US"/>
        </w:rPr>
      </w:pPr>
      <w:r>
        <w:rPr>
          <w:rFonts w:eastAsia="Calibri"/>
          <w:sz w:val="24"/>
          <w:szCs w:val="24"/>
          <w:lang w:eastAsia="en-US"/>
        </w:rPr>
        <w:t>Реквизиты:</w:t>
      </w:r>
    </w:p>
    <w:p w:rsidR="0085667C" w:rsidRDefault="0085667C" w:rsidP="0085667C">
      <w:pPr>
        <w:overflowPunct/>
        <w:jc w:val="both"/>
        <w:rPr>
          <w:rFonts w:eastAsia="Calibri"/>
          <w:sz w:val="24"/>
          <w:szCs w:val="24"/>
          <w:lang w:eastAsia="en-US"/>
        </w:rPr>
      </w:pPr>
      <w:r>
        <w:rPr>
          <w:rFonts w:eastAsia="Calibri"/>
          <w:sz w:val="24"/>
          <w:szCs w:val="24"/>
          <w:lang w:eastAsia="en-US"/>
        </w:rPr>
        <w:t>_____________________________________________________________________________</w:t>
      </w: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r>
        <w:rPr>
          <w:rFonts w:eastAsia="Calibri"/>
          <w:sz w:val="24"/>
          <w:szCs w:val="24"/>
          <w:lang w:eastAsia="en-US"/>
        </w:rPr>
        <w:t>Подписи сторон</w:t>
      </w: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r>
        <w:rPr>
          <w:rFonts w:eastAsia="Calibri"/>
          <w:sz w:val="24"/>
          <w:szCs w:val="24"/>
          <w:lang w:eastAsia="en-US"/>
        </w:rPr>
        <w:t xml:space="preserve">Заказчик </w:t>
      </w:r>
      <w:r>
        <w:rPr>
          <w:rFonts w:eastAsia="Calibri"/>
          <w:sz w:val="24"/>
          <w:szCs w:val="24"/>
          <w:lang w:eastAsia="en-US"/>
        </w:rPr>
        <w:tab/>
      </w:r>
      <w:r>
        <w:rPr>
          <w:rFonts w:eastAsia="Calibri"/>
          <w:sz w:val="24"/>
          <w:szCs w:val="24"/>
          <w:lang w:eastAsia="en-US"/>
        </w:rPr>
        <w:tab/>
      </w:r>
      <w:r>
        <w:rPr>
          <w:rFonts w:eastAsia="Calibri"/>
          <w:sz w:val="24"/>
          <w:szCs w:val="24"/>
          <w:lang w:eastAsia="en-US"/>
        </w:rPr>
        <w:tab/>
      </w:r>
      <w:r>
        <w:rPr>
          <w:rFonts w:eastAsia="Calibri"/>
          <w:sz w:val="24"/>
          <w:szCs w:val="24"/>
          <w:lang w:eastAsia="en-US"/>
        </w:rPr>
        <w:tab/>
      </w:r>
      <w:r>
        <w:rPr>
          <w:rFonts w:eastAsia="Calibri"/>
          <w:sz w:val="24"/>
          <w:szCs w:val="24"/>
          <w:lang w:eastAsia="en-US"/>
        </w:rPr>
        <w:tab/>
      </w:r>
      <w:r>
        <w:rPr>
          <w:rFonts w:eastAsia="Calibri"/>
          <w:sz w:val="24"/>
          <w:szCs w:val="24"/>
          <w:lang w:eastAsia="en-US"/>
        </w:rPr>
        <w:tab/>
        <w:t xml:space="preserve">Подрядчик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"______" _______________ 20____ г. </w:t>
      </w:r>
      <w:r>
        <w:rPr>
          <w:rFonts w:eastAsia="Calibri"/>
          <w:sz w:val="24"/>
          <w:szCs w:val="24"/>
          <w:lang w:eastAsia="en-US"/>
        </w:rPr>
        <w:tab/>
        <w:t xml:space="preserve">          </w:t>
      </w:r>
      <w:r>
        <w:rPr>
          <w:rFonts w:eastAsia="Calibri"/>
          <w:sz w:val="24"/>
          <w:szCs w:val="24"/>
          <w:lang w:eastAsia="en-US"/>
        </w:rPr>
        <w:tab/>
        <w:t xml:space="preserve">"______" _______________ 20____ г. </w:t>
      </w:r>
    </w:p>
    <w:p w:rsidR="0085667C" w:rsidRDefault="0085667C" w:rsidP="0085667C">
      <w:pPr>
        <w:ind w:left="708" w:firstLine="708"/>
        <w:jc w:val="both"/>
        <w:rPr>
          <w:sz w:val="24"/>
          <w:szCs w:val="24"/>
        </w:rPr>
      </w:pPr>
    </w:p>
    <w:p w:rsidR="0085667C" w:rsidRDefault="0085667C" w:rsidP="0085667C">
      <w:pPr>
        <w:ind w:left="1416"/>
        <w:jc w:val="both"/>
        <w:rPr>
          <w:sz w:val="24"/>
          <w:szCs w:val="24"/>
        </w:rPr>
      </w:pPr>
      <w:r>
        <w:rPr>
          <w:sz w:val="24"/>
          <w:szCs w:val="24"/>
        </w:rPr>
        <w:t xml:space="preserve">М.П.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М.П.</w:t>
      </w:r>
    </w:p>
    <w:p w:rsidR="0085667C" w:rsidRDefault="0085667C" w:rsidP="0085667C">
      <w:pPr>
        <w:ind w:left="1416"/>
        <w:rPr>
          <w:sz w:val="24"/>
          <w:szCs w:val="24"/>
        </w:rPr>
      </w:pPr>
    </w:p>
    <w:p w:rsidR="0085667C" w:rsidRDefault="0085667C" w:rsidP="0085667C">
      <w:pPr>
        <w:ind w:left="1416"/>
        <w:rPr>
          <w:sz w:val="24"/>
          <w:szCs w:val="24"/>
        </w:rPr>
      </w:pPr>
    </w:p>
    <w:p w:rsidR="0085667C" w:rsidRDefault="0085667C" w:rsidP="0085667C">
      <w:pPr>
        <w:ind w:left="1416"/>
        <w:rPr>
          <w:sz w:val="24"/>
          <w:szCs w:val="24"/>
        </w:rPr>
      </w:pPr>
    </w:p>
    <w:p w:rsidR="0085667C" w:rsidRDefault="0085667C" w:rsidP="0085667C">
      <w:pPr>
        <w:pStyle w:val="Default"/>
        <w:ind w:left="5954"/>
        <w:jc w:val="both"/>
        <w:rPr>
          <w:color w:val="auto"/>
        </w:rPr>
      </w:pPr>
    </w:p>
    <w:p w:rsidR="0085667C" w:rsidRDefault="0085667C" w:rsidP="0085667C">
      <w:pPr>
        <w:pStyle w:val="Default"/>
        <w:ind w:left="5954"/>
        <w:jc w:val="both"/>
        <w:rPr>
          <w:color w:val="auto"/>
        </w:rPr>
      </w:pPr>
    </w:p>
    <w:p w:rsidR="0085667C" w:rsidRDefault="0085667C" w:rsidP="0085667C">
      <w:pPr>
        <w:pStyle w:val="Default"/>
        <w:ind w:left="5954"/>
        <w:jc w:val="both"/>
        <w:rPr>
          <w:color w:val="auto"/>
        </w:rPr>
      </w:pPr>
    </w:p>
    <w:p w:rsidR="0085667C" w:rsidRDefault="0085667C" w:rsidP="0085667C">
      <w:pPr>
        <w:pStyle w:val="Default"/>
        <w:ind w:left="5954"/>
        <w:jc w:val="both"/>
        <w:rPr>
          <w:color w:val="auto"/>
        </w:rPr>
      </w:pPr>
    </w:p>
    <w:p w:rsidR="0085667C" w:rsidRDefault="0085667C" w:rsidP="0085667C">
      <w:pPr>
        <w:pStyle w:val="Default"/>
        <w:ind w:left="5954"/>
        <w:jc w:val="both"/>
        <w:rPr>
          <w:color w:val="auto"/>
        </w:rPr>
      </w:pPr>
    </w:p>
    <w:sectPr w:rsidR="0085667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720"/>
        </w:tabs>
        <w:ind w:left="720" w:hanging="360"/>
      </w:pPr>
      <w:rPr>
        <w:rFonts w:cs="Times New Roman"/>
      </w:rPr>
    </w:lvl>
    <w:lvl w:ilvl="1">
      <w:start w:val="3"/>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67C"/>
    <w:rsid w:val="00037C15"/>
    <w:rsid w:val="00054BDC"/>
    <w:rsid w:val="000D18EB"/>
    <w:rsid w:val="000E3767"/>
    <w:rsid w:val="00124AB1"/>
    <w:rsid w:val="00157DD8"/>
    <w:rsid w:val="001627E4"/>
    <w:rsid w:val="001A6487"/>
    <w:rsid w:val="001C0759"/>
    <w:rsid w:val="001F152C"/>
    <w:rsid w:val="00206C82"/>
    <w:rsid w:val="002368F4"/>
    <w:rsid w:val="00302A6F"/>
    <w:rsid w:val="0037113B"/>
    <w:rsid w:val="003A5627"/>
    <w:rsid w:val="003D05D0"/>
    <w:rsid w:val="003D7B33"/>
    <w:rsid w:val="00450FEC"/>
    <w:rsid w:val="00492103"/>
    <w:rsid w:val="0049705A"/>
    <w:rsid w:val="004A787F"/>
    <w:rsid w:val="004E148E"/>
    <w:rsid w:val="00506B5D"/>
    <w:rsid w:val="00513DCE"/>
    <w:rsid w:val="005A5A3B"/>
    <w:rsid w:val="005C3F84"/>
    <w:rsid w:val="00602AFA"/>
    <w:rsid w:val="00605496"/>
    <w:rsid w:val="00630E59"/>
    <w:rsid w:val="00632B28"/>
    <w:rsid w:val="00686658"/>
    <w:rsid w:val="00740F05"/>
    <w:rsid w:val="007B236B"/>
    <w:rsid w:val="0085667C"/>
    <w:rsid w:val="00863BBF"/>
    <w:rsid w:val="00882BBF"/>
    <w:rsid w:val="0089079C"/>
    <w:rsid w:val="00894D36"/>
    <w:rsid w:val="008A092E"/>
    <w:rsid w:val="00917D56"/>
    <w:rsid w:val="00927826"/>
    <w:rsid w:val="00940C4E"/>
    <w:rsid w:val="009C3A70"/>
    <w:rsid w:val="009E09AB"/>
    <w:rsid w:val="009E1B05"/>
    <w:rsid w:val="009E59DA"/>
    <w:rsid w:val="00A46F08"/>
    <w:rsid w:val="00AC489D"/>
    <w:rsid w:val="00AE5790"/>
    <w:rsid w:val="00AF253D"/>
    <w:rsid w:val="00B44FF0"/>
    <w:rsid w:val="00B652FF"/>
    <w:rsid w:val="00B900CA"/>
    <w:rsid w:val="00C57854"/>
    <w:rsid w:val="00D14DD1"/>
    <w:rsid w:val="00DB07E1"/>
    <w:rsid w:val="00DC47C0"/>
    <w:rsid w:val="00DD67E1"/>
    <w:rsid w:val="00DD7BB0"/>
    <w:rsid w:val="00E27CCB"/>
    <w:rsid w:val="00EC5BFC"/>
    <w:rsid w:val="00EC7827"/>
    <w:rsid w:val="00EC7F5D"/>
    <w:rsid w:val="00F15ADF"/>
    <w:rsid w:val="00F85EA5"/>
    <w:rsid w:val="00FB2FB9"/>
    <w:rsid w:val="00FF5C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667C"/>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0"/>
    <w:qFormat/>
    <w:rsid w:val="0085667C"/>
    <w:pPr>
      <w:overflowPunct/>
      <w:autoSpaceDE/>
      <w:autoSpaceDN/>
      <w:adjustRightInd/>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5667C"/>
    <w:rPr>
      <w:rFonts w:ascii="Times New Roman" w:eastAsia="Times New Roman" w:hAnsi="Times New Roman" w:cs="Times New Roman"/>
      <w:b/>
      <w:bCs/>
      <w:kern w:val="36"/>
      <w:sz w:val="48"/>
      <w:szCs w:val="48"/>
      <w:lang w:eastAsia="ru-RU"/>
    </w:rPr>
  </w:style>
  <w:style w:type="character" w:styleId="a3">
    <w:name w:val="Hyperlink"/>
    <w:semiHidden/>
    <w:unhideWhenUsed/>
    <w:rsid w:val="0085667C"/>
    <w:rPr>
      <w:color w:val="0000FF"/>
      <w:u w:val="single"/>
    </w:rPr>
  </w:style>
  <w:style w:type="character" w:customStyle="1" w:styleId="a4">
    <w:name w:val="Верхний колонтитул Знак"/>
    <w:basedOn w:val="a0"/>
    <w:link w:val="a5"/>
    <w:semiHidden/>
    <w:rsid w:val="0085667C"/>
    <w:rPr>
      <w:rFonts w:ascii="Calibri" w:eastAsia="Calibri" w:hAnsi="Calibri" w:cs="Times New Roman"/>
      <w:lang w:val="x-none"/>
    </w:rPr>
  </w:style>
  <w:style w:type="paragraph" w:styleId="a5">
    <w:name w:val="header"/>
    <w:basedOn w:val="a"/>
    <w:link w:val="a4"/>
    <w:semiHidden/>
    <w:unhideWhenUsed/>
    <w:rsid w:val="0085667C"/>
    <w:pPr>
      <w:tabs>
        <w:tab w:val="center" w:pos="4677"/>
        <w:tab w:val="right" w:pos="9355"/>
      </w:tabs>
      <w:overflowPunct/>
      <w:autoSpaceDE/>
      <w:autoSpaceDN/>
      <w:adjustRightInd/>
      <w:spacing w:after="200" w:line="276" w:lineRule="auto"/>
    </w:pPr>
    <w:rPr>
      <w:rFonts w:ascii="Calibri" w:eastAsia="Calibri" w:hAnsi="Calibri"/>
      <w:sz w:val="22"/>
      <w:szCs w:val="22"/>
      <w:lang w:val="x-none" w:eastAsia="en-US"/>
    </w:rPr>
  </w:style>
  <w:style w:type="character" w:customStyle="1" w:styleId="a6">
    <w:name w:val="Нижний колонтитул Знак"/>
    <w:basedOn w:val="a0"/>
    <w:link w:val="a7"/>
    <w:semiHidden/>
    <w:rsid w:val="0085667C"/>
    <w:rPr>
      <w:rFonts w:ascii="Calibri" w:eastAsia="Calibri" w:hAnsi="Calibri" w:cs="Times New Roman"/>
      <w:lang w:val="x-none"/>
    </w:rPr>
  </w:style>
  <w:style w:type="paragraph" w:styleId="a7">
    <w:name w:val="footer"/>
    <w:basedOn w:val="a"/>
    <w:link w:val="a6"/>
    <w:semiHidden/>
    <w:unhideWhenUsed/>
    <w:rsid w:val="0085667C"/>
    <w:pPr>
      <w:tabs>
        <w:tab w:val="center" w:pos="4677"/>
        <w:tab w:val="right" w:pos="9355"/>
      </w:tabs>
      <w:overflowPunct/>
      <w:autoSpaceDE/>
      <w:autoSpaceDN/>
      <w:adjustRightInd/>
      <w:spacing w:after="200" w:line="276" w:lineRule="auto"/>
    </w:pPr>
    <w:rPr>
      <w:rFonts w:ascii="Calibri" w:eastAsia="Calibri" w:hAnsi="Calibri"/>
      <w:sz w:val="22"/>
      <w:szCs w:val="22"/>
      <w:lang w:val="x-none" w:eastAsia="en-US"/>
    </w:rPr>
  </w:style>
  <w:style w:type="character" w:customStyle="1" w:styleId="a8">
    <w:name w:val="Текст выноски Знак"/>
    <w:basedOn w:val="a0"/>
    <w:link w:val="a9"/>
    <w:semiHidden/>
    <w:rsid w:val="0085667C"/>
    <w:rPr>
      <w:rFonts w:ascii="Tahoma" w:eastAsia="Times New Roman" w:hAnsi="Tahoma" w:cs="Tahoma"/>
      <w:sz w:val="16"/>
      <w:szCs w:val="16"/>
      <w:lang w:eastAsia="ru-RU"/>
    </w:rPr>
  </w:style>
  <w:style w:type="paragraph" w:styleId="a9">
    <w:name w:val="Balloon Text"/>
    <w:basedOn w:val="a"/>
    <w:link w:val="a8"/>
    <w:semiHidden/>
    <w:unhideWhenUsed/>
    <w:rsid w:val="0085667C"/>
    <w:rPr>
      <w:rFonts w:ascii="Tahoma" w:hAnsi="Tahoma" w:cs="Tahoma"/>
      <w:sz w:val="16"/>
      <w:szCs w:val="16"/>
    </w:rPr>
  </w:style>
  <w:style w:type="paragraph" w:styleId="aa">
    <w:name w:val="No Spacing"/>
    <w:qFormat/>
    <w:rsid w:val="0085667C"/>
    <w:pPr>
      <w:suppressAutoHyphens/>
      <w:spacing w:after="0" w:line="240" w:lineRule="auto"/>
    </w:pPr>
    <w:rPr>
      <w:rFonts w:ascii="Calibri" w:eastAsia="Times New Roman" w:hAnsi="Calibri" w:cs="Calibri"/>
      <w:lang w:eastAsia="ar-SA"/>
    </w:rPr>
  </w:style>
  <w:style w:type="paragraph" w:customStyle="1" w:styleId="Default">
    <w:name w:val="Default"/>
    <w:rsid w:val="0085667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85667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85667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tyle12">
    <w:name w:val="Style12"/>
    <w:basedOn w:val="a"/>
    <w:rsid w:val="0085667C"/>
    <w:pPr>
      <w:widowControl w:val="0"/>
      <w:overflowPunct/>
      <w:spacing w:before="240" w:after="60" w:line="360" w:lineRule="auto"/>
    </w:pPr>
    <w:rPr>
      <w:rFonts w:ascii="Calibri" w:hAnsi="Calibri"/>
      <w:sz w:val="24"/>
      <w:szCs w:val="24"/>
    </w:rPr>
  </w:style>
  <w:style w:type="paragraph" w:customStyle="1" w:styleId="Style14">
    <w:name w:val="Style14"/>
    <w:basedOn w:val="a"/>
    <w:rsid w:val="0085667C"/>
    <w:pPr>
      <w:widowControl w:val="0"/>
      <w:overflowPunct/>
      <w:spacing w:before="240" w:after="60" w:line="278" w:lineRule="exact"/>
      <w:ind w:firstLine="706"/>
      <w:jc w:val="both"/>
    </w:pPr>
    <w:rPr>
      <w:rFonts w:ascii="Calibri" w:hAnsi="Calibri"/>
      <w:sz w:val="24"/>
      <w:szCs w:val="24"/>
    </w:rPr>
  </w:style>
  <w:style w:type="paragraph" w:customStyle="1" w:styleId="Style5">
    <w:name w:val="Style5"/>
    <w:basedOn w:val="a"/>
    <w:rsid w:val="0085667C"/>
    <w:pPr>
      <w:widowControl w:val="0"/>
      <w:overflowPunct/>
      <w:spacing w:before="240" w:after="60" w:line="288" w:lineRule="exact"/>
      <w:ind w:firstLine="677"/>
      <w:jc w:val="both"/>
    </w:pPr>
    <w:rPr>
      <w:rFonts w:ascii="Calibri" w:hAnsi="Calibri"/>
      <w:sz w:val="24"/>
      <w:szCs w:val="24"/>
    </w:rPr>
  </w:style>
  <w:style w:type="paragraph" w:customStyle="1" w:styleId="Style19">
    <w:name w:val="Style19"/>
    <w:basedOn w:val="a"/>
    <w:rsid w:val="0085667C"/>
    <w:pPr>
      <w:widowControl w:val="0"/>
      <w:overflowPunct/>
      <w:spacing w:before="240" w:after="60" w:line="281" w:lineRule="exact"/>
      <w:ind w:firstLine="768"/>
      <w:jc w:val="both"/>
    </w:pPr>
    <w:rPr>
      <w:sz w:val="24"/>
      <w:szCs w:val="24"/>
    </w:rPr>
  </w:style>
  <w:style w:type="paragraph" w:customStyle="1" w:styleId="ConsPlusNormal">
    <w:name w:val="ConsPlusNormal"/>
    <w:rsid w:val="0085667C"/>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customStyle="1" w:styleId="FontStyle29">
    <w:name w:val="Font Style29"/>
    <w:rsid w:val="0085667C"/>
    <w:rPr>
      <w:rFonts w:ascii="Times New Roman" w:hAnsi="Times New Roman" w:cs="Times New Roman" w:hint="default"/>
      <w:color w:val="000000"/>
      <w:sz w:val="22"/>
      <w:szCs w:val="22"/>
    </w:rPr>
  </w:style>
  <w:style w:type="character" w:customStyle="1" w:styleId="FontStyle30">
    <w:name w:val="Font Style30"/>
    <w:rsid w:val="0085667C"/>
    <w:rPr>
      <w:rFonts w:ascii="Times New Roman" w:hAnsi="Times New Roman" w:cs="Times New Roman" w:hint="default"/>
      <w:b/>
      <w:bCs/>
      <w:color w:val="000000"/>
      <w:sz w:val="22"/>
      <w:szCs w:val="22"/>
    </w:rPr>
  </w:style>
  <w:style w:type="character" w:customStyle="1" w:styleId="paragraph">
    <w:name w:val="paragraph Знак"/>
    <w:link w:val="ab"/>
    <w:locked/>
    <w:rsid w:val="009E59DA"/>
    <w:rPr>
      <w:rFonts w:ascii="Tahoma" w:hAnsi="Tahoma" w:cs="Tahoma"/>
      <w:lang w:val="en-US"/>
    </w:rPr>
  </w:style>
  <w:style w:type="paragraph" w:customStyle="1" w:styleId="ab">
    <w:name w:val="Параграф"/>
    <w:basedOn w:val="a"/>
    <w:link w:val="paragraph"/>
    <w:qFormat/>
    <w:rsid w:val="009E59DA"/>
    <w:pPr>
      <w:overflowPunct/>
      <w:autoSpaceDE/>
      <w:autoSpaceDN/>
      <w:adjustRightInd/>
      <w:spacing w:before="60" w:after="60"/>
      <w:ind w:firstLine="567"/>
      <w:jc w:val="both"/>
    </w:pPr>
    <w:rPr>
      <w:rFonts w:ascii="Tahoma" w:eastAsiaTheme="minorHAnsi" w:hAnsi="Tahoma" w:cs="Tahoma"/>
      <w:sz w:val="22"/>
      <w:szCs w:val="22"/>
      <w:lang w:val="en-US" w:eastAsia="en-US"/>
    </w:rPr>
  </w:style>
  <w:style w:type="character" w:styleId="ac">
    <w:name w:val="Strong"/>
    <w:basedOn w:val="a0"/>
    <w:uiPriority w:val="22"/>
    <w:qFormat/>
    <w:rsid w:val="009E59D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667C"/>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0"/>
    <w:qFormat/>
    <w:rsid w:val="0085667C"/>
    <w:pPr>
      <w:overflowPunct/>
      <w:autoSpaceDE/>
      <w:autoSpaceDN/>
      <w:adjustRightInd/>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5667C"/>
    <w:rPr>
      <w:rFonts w:ascii="Times New Roman" w:eastAsia="Times New Roman" w:hAnsi="Times New Roman" w:cs="Times New Roman"/>
      <w:b/>
      <w:bCs/>
      <w:kern w:val="36"/>
      <w:sz w:val="48"/>
      <w:szCs w:val="48"/>
      <w:lang w:eastAsia="ru-RU"/>
    </w:rPr>
  </w:style>
  <w:style w:type="character" w:styleId="a3">
    <w:name w:val="Hyperlink"/>
    <w:semiHidden/>
    <w:unhideWhenUsed/>
    <w:rsid w:val="0085667C"/>
    <w:rPr>
      <w:color w:val="0000FF"/>
      <w:u w:val="single"/>
    </w:rPr>
  </w:style>
  <w:style w:type="character" w:customStyle="1" w:styleId="a4">
    <w:name w:val="Верхний колонтитул Знак"/>
    <w:basedOn w:val="a0"/>
    <w:link w:val="a5"/>
    <w:semiHidden/>
    <w:rsid w:val="0085667C"/>
    <w:rPr>
      <w:rFonts w:ascii="Calibri" w:eastAsia="Calibri" w:hAnsi="Calibri" w:cs="Times New Roman"/>
      <w:lang w:val="x-none"/>
    </w:rPr>
  </w:style>
  <w:style w:type="paragraph" w:styleId="a5">
    <w:name w:val="header"/>
    <w:basedOn w:val="a"/>
    <w:link w:val="a4"/>
    <w:semiHidden/>
    <w:unhideWhenUsed/>
    <w:rsid w:val="0085667C"/>
    <w:pPr>
      <w:tabs>
        <w:tab w:val="center" w:pos="4677"/>
        <w:tab w:val="right" w:pos="9355"/>
      </w:tabs>
      <w:overflowPunct/>
      <w:autoSpaceDE/>
      <w:autoSpaceDN/>
      <w:adjustRightInd/>
      <w:spacing w:after="200" w:line="276" w:lineRule="auto"/>
    </w:pPr>
    <w:rPr>
      <w:rFonts w:ascii="Calibri" w:eastAsia="Calibri" w:hAnsi="Calibri"/>
      <w:sz w:val="22"/>
      <w:szCs w:val="22"/>
      <w:lang w:val="x-none" w:eastAsia="en-US"/>
    </w:rPr>
  </w:style>
  <w:style w:type="character" w:customStyle="1" w:styleId="a6">
    <w:name w:val="Нижний колонтитул Знак"/>
    <w:basedOn w:val="a0"/>
    <w:link w:val="a7"/>
    <w:semiHidden/>
    <w:rsid w:val="0085667C"/>
    <w:rPr>
      <w:rFonts w:ascii="Calibri" w:eastAsia="Calibri" w:hAnsi="Calibri" w:cs="Times New Roman"/>
      <w:lang w:val="x-none"/>
    </w:rPr>
  </w:style>
  <w:style w:type="paragraph" w:styleId="a7">
    <w:name w:val="footer"/>
    <w:basedOn w:val="a"/>
    <w:link w:val="a6"/>
    <w:semiHidden/>
    <w:unhideWhenUsed/>
    <w:rsid w:val="0085667C"/>
    <w:pPr>
      <w:tabs>
        <w:tab w:val="center" w:pos="4677"/>
        <w:tab w:val="right" w:pos="9355"/>
      </w:tabs>
      <w:overflowPunct/>
      <w:autoSpaceDE/>
      <w:autoSpaceDN/>
      <w:adjustRightInd/>
      <w:spacing w:after="200" w:line="276" w:lineRule="auto"/>
    </w:pPr>
    <w:rPr>
      <w:rFonts w:ascii="Calibri" w:eastAsia="Calibri" w:hAnsi="Calibri"/>
      <w:sz w:val="22"/>
      <w:szCs w:val="22"/>
      <w:lang w:val="x-none" w:eastAsia="en-US"/>
    </w:rPr>
  </w:style>
  <w:style w:type="character" w:customStyle="1" w:styleId="a8">
    <w:name w:val="Текст выноски Знак"/>
    <w:basedOn w:val="a0"/>
    <w:link w:val="a9"/>
    <w:semiHidden/>
    <w:rsid w:val="0085667C"/>
    <w:rPr>
      <w:rFonts w:ascii="Tahoma" w:eastAsia="Times New Roman" w:hAnsi="Tahoma" w:cs="Tahoma"/>
      <w:sz w:val="16"/>
      <w:szCs w:val="16"/>
      <w:lang w:eastAsia="ru-RU"/>
    </w:rPr>
  </w:style>
  <w:style w:type="paragraph" w:styleId="a9">
    <w:name w:val="Balloon Text"/>
    <w:basedOn w:val="a"/>
    <w:link w:val="a8"/>
    <w:semiHidden/>
    <w:unhideWhenUsed/>
    <w:rsid w:val="0085667C"/>
    <w:rPr>
      <w:rFonts w:ascii="Tahoma" w:hAnsi="Tahoma" w:cs="Tahoma"/>
      <w:sz w:val="16"/>
      <w:szCs w:val="16"/>
    </w:rPr>
  </w:style>
  <w:style w:type="paragraph" w:styleId="aa">
    <w:name w:val="No Spacing"/>
    <w:qFormat/>
    <w:rsid w:val="0085667C"/>
    <w:pPr>
      <w:suppressAutoHyphens/>
      <w:spacing w:after="0" w:line="240" w:lineRule="auto"/>
    </w:pPr>
    <w:rPr>
      <w:rFonts w:ascii="Calibri" w:eastAsia="Times New Roman" w:hAnsi="Calibri" w:cs="Calibri"/>
      <w:lang w:eastAsia="ar-SA"/>
    </w:rPr>
  </w:style>
  <w:style w:type="paragraph" w:customStyle="1" w:styleId="Default">
    <w:name w:val="Default"/>
    <w:rsid w:val="0085667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85667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85667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tyle12">
    <w:name w:val="Style12"/>
    <w:basedOn w:val="a"/>
    <w:rsid w:val="0085667C"/>
    <w:pPr>
      <w:widowControl w:val="0"/>
      <w:overflowPunct/>
      <w:spacing w:before="240" w:after="60" w:line="360" w:lineRule="auto"/>
    </w:pPr>
    <w:rPr>
      <w:rFonts w:ascii="Calibri" w:hAnsi="Calibri"/>
      <w:sz w:val="24"/>
      <w:szCs w:val="24"/>
    </w:rPr>
  </w:style>
  <w:style w:type="paragraph" w:customStyle="1" w:styleId="Style14">
    <w:name w:val="Style14"/>
    <w:basedOn w:val="a"/>
    <w:rsid w:val="0085667C"/>
    <w:pPr>
      <w:widowControl w:val="0"/>
      <w:overflowPunct/>
      <w:spacing w:before="240" w:after="60" w:line="278" w:lineRule="exact"/>
      <w:ind w:firstLine="706"/>
      <w:jc w:val="both"/>
    </w:pPr>
    <w:rPr>
      <w:rFonts w:ascii="Calibri" w:hAnsi="Calibri"/>
      <w:sz w:val="24"/>
      <w:szCs w:val="24"/>
    </w:rPr>
  </w:style>
  <w:style w:type="paragraph" w:customStyle="1" w:styleId="Style5">
    <w:name w:val="Style5"/>
    <w:basedOn w:val="a"/>
    <w:rsid w:val="0085667C"/>
    <w:pPr>
      <w:widowControl w:val="0"/>
      <w:overflowPunct/>
      <w:spacing w:before="240" w:after="60" w:line="288" w:lineRule="exact"/>
      <w:ind w:firstLine="677"/>
      <w:jc w:val="both"/>
    </w:pPr>
    <w:rPr>
      <w:rFonts w:ascii="Calibri" w:hAnsi="Calibri"/>
      <w:sz w:val="24"/>
      <w:szCs w:val="24"/>
    </w:rPr>
  </w:style>
  <w:style w:type="paragraph" w:customStyle="1" w:styleId="Style19">
    <w:name w:val="Style19"/>
    <w:basedOn w:val="a"/>
    <w:rsid w:val="0085667C"/>
    <w:pPr>
      <w:widowControl w:val="0"/>
      <w:overflowPunct/>
      <w:spacing w:before="240" w:after="60" w:line="281" w:lineRule="exact"/>
      <w:ind w:firstLine="768"/>
      <w:jc w:val="both"/>
    </w:pPr>
    <w:rPr>
      <w:sz w:val="24"/>
      <w:szCs w:val="24"/>
    </w:rPr>
  </w:style>
  <w:style w:type="paragraph" w:customStyle="1" w:styleId="ConsPlusNormal">
    <w:name w:val="ConsPlusNormal"/>
    <w:rsid w:val="0085667C"/>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customStyle="1" w:styleId="FontStyle29">
    <w:name w:val="Font Style29"/>
    <w:rsid w:val="0085667C"/>
    <w:rPr>
      <w:rFonts w:ascii="Times New Roman" w:hAnsi="Times New Roman" w:cs="Times New Roman" w:hint="default"/>
      <w:color w:val="000000"/>
      <w:sz w:val="22"/>
      <w:szCs w:val="22"/>
    </w:rPr>
  </w:style>
  <w:style w:type="character" w:customStyle="1" w:styleId="FontStyle30">
    <w:name w:val="Font Style30"/>
    <w:rsid w:val="0085667C"/>
    <w:rPr>
      <w:rFonts w:ascii="Times New Roman" w:hAnsi="Times New Roman" w:cs="Times New Roman" w:hint="default"/>
      <w:b/>
      <w:bCs/>
      <w:color w:val="000000"/>
      <w:sz w:val="22"/>
      <w:szCs w:val="22"/>
    </w:rPr>
  </w:style>
  <w:style w:type="character" w:customStyle="1" w:styleId="paragraph">
    <w:name w:val="paragraph Знак"/>
    <w:link w:val="ab"/>
    <w:locked/>
    <w:rsid w:val="009E59DA"/>
    <w:rPr>
      <w:rFonts w:ascii="Tahoma" w:hAnsi="Tahoma" w:cs="Tahoma"/>
      <w:lang w:val="en-US"/>
    </w:rPr>
  </w:style>
  <w:style w:type="paragraph" w:customStyle="1" w:styleId="ab">
    <w:name w:val="Параграф"/>
    <w:basedOn w:val="a"/>
    <w:link w:val="paragraph"/>
    <w:qFormat/>
    <w:rsid w:val="009E59DA"/>
    <w:pPr>
      <w:overflowPunct/>
      <w:autoSpaceDE/>
      <w:autoSpaceDN/>
      <w:adjustRightInd/>
      <w:spacing w:before="60" w:after="60"/>
      <w:ind w:firstLine="567"/>
      <w:jc w:val="both"/>
    </w:pPr>
    <w:rPr>
      <w:rFonts w:ascii="Tahoma" w:eastAsiaTheme="minorHAnsi" w:hAnsi="Tahoma" w:cs="Tahoma"/>
      <w:sz w:val="22"/>
      <w:szCs w:val="22"/>
      <w:lang w:val="en-US" w:eastAsia="en-US"/>
    </w:rPr>
  </w:style>
  <w:style w:type="character" w:styleId="ac">
    <w:name w:val="Strong"/>
    <w:basedOn w:val="a0"/>
    <w:uiPriority w:val="22"/>
    <w:qFormat/>
    <w:rsid w:val="009E59D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6215411">
      <w:bodyDiv w:val="1"/>
      <w:marLeft w:val="0"/>
      <w:marRight w:val="0"/>
      <w:marTop w:val="0"/>
      <w:marBottom w:val="0"/>
      <w:divBdr>
        <w:top w:val="none" w:sz="0" w:space="0" w:color="auto"/>
        <w:left w:val="none" w:sz="0" w:space="0" w:color="auto"/>
        <w:bottom w:val="none" w:sz="0" w:space="0" w:color="auto"/>
        <w:right w:val="none" w:sz="0" w:space="0" w:color="auto"/>
      </w:divBdr>
    </w:div>
    <w:div w:id="1275094574">
      <w:bodyDiv w:val="1"/>
      <w:marLeft w:val="0"/>
      <w:marRight w:val="0"/>
      <w:marTop w:val="0"/>
      <w:marBottom w:val="0"/>
      <w:divBdr>
        <w:top w:val="none" w:sz="0" w:space="0" w:color="auto"/>
        <w:left w:val="none" w:sz="0" w:space="0" w:color="auto"/>
        <w:bottom w:val="none" w:sz="0" w:space="0" w:color="auto"/>
        <w:right w:val="none" w:sz="0" w:space="0" w:color="auto"/>
      </w:divBdr>
    </w:div>
    <w:div w:id="1408259981">
      <w:bodyDiv w:val="1"/>
      <w:marLeft w:val="0"/>
      <w:marRight w:val="0"/>
      <w:marTop w:val="0"/>
      <w:marBottom w:val="0"/>
      <w:divBdr>
        <w:top w:val="none" w:sz="0" w:space="0" w:color="auto"/>
        <w:left w:val="none" w:sz="0" w:space="0" w:color="auto"/>
        <w:bottom w:val="none" w:sz="0" w:space="0" w:color="auto"/>
        <w:right w:val="none" w:sz="0" w:space="0" w:color="auto"/>
      </w:divBdr>
    </w:div>
    <w:div w:id="1805923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kukrmkd@klgd.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TotalTime>
  <Pages>29</Pages>
  <Words>10248</Words>
  <Characters>58416</Characters>
  <Application>Microsoft Office Word</Application>
  <DocSecurity>0</DocSecurity>
  <Lines>486</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22</cp:revision>
  <cp:lastPrinted>2017-03-13T09:11:00Z</cp:lastPrinted>
  <dcterms:created xsi:type="dcterms:W3CDTF">2017-03-13T07:58:00Z</dcterms:created>
  <dcterms:modified xsi:type="dcterms:W3CDTF">2017-05-30T09:20:00Z</dcterms:modified>
</cp:coreProperties>
</file>