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  <w:gridCol w:w="2749"/>
      </w:tblGrid>
      <w:tr w:rsidR="00FD3881" w:rsidRPr="00D2758A" w:rsidTr="00FD3881">
        <w:trPr>
          <w:gridAfter w:val="1"/>
          <w:wAfter w:w="2749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«УТВЕРЖДАЮ»</w:t>
            </w: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Директор         МКУ «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КР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Ген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.д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иректор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ООО «Северо-Западная Управляющая компания»</w:t>
            </w: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________________ / С.Б. Русович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________________ / Т.К. Казакова /</w:t>
            </w: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D3881" w:rsidRPr="00D2758A" w:rsidTr="00FD3881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«______»____________________ 2019г.</w:t>
            </w:r>
          </w:p>
        </w:tc>
        <w:tc>
          <w:tcPr>
            <w:tcW w:w="7852" w:type="dxa"/>
            <w:gridSpan w:val="2"/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«______»____________________ 2019г.</w:t>
            </w: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</w:rPr>
              <w:t>Р</w:t>
            </w:r>
            <w:proofErr w:type="gramEnd"/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FD3881" w:rsidRPr="00D2758A" w:rsidTr="00FD3881">
        <w:trPr>
          <w:gridAfter w:val="1"/>
          <w:wAfter w:w="2749" w:type="dxa"/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3881" w:rsidRPr="00D2758A" w:rsidRDefault="00FD3881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на капитальный ремонт подвала, чердачного перекрытия, систем холодного водоснабжения, водоотведения, электроснабжения, фасада без утепления МКД №4 по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ул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.А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дмиральская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г.Калининград</w:t>
            </w:r>
            <w:proofErr w:type="spellEnd"/>
          </w:p>
        </w:tc>
      </w:tr>
    </w:tbl>
    <w:p w:rsidR="00BE52AF" w:rsidRPr="00D2758A" w:rsidRDefault="00BE52AF" w:rsidP="00D275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E52AF" w:rsidRPr="00D2758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№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Количество</w:t>
            </w:r>
          </w:p>
        </w:tc>
      </w:tr>
    </w:tbl>
    <w:p w:rsidR="00BE52AF" w:rsidRPr="00D2758A" w:rsidRDefault="00BE52AF" w:rsidP="00D27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E52AF" w:rsidRPr="00D2758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0.245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электроперфоратором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Отбивка штукатурки с поверхностей: (стен, откосов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кирпичных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,к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озырек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гаража,подпорная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стенка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гаража,крыльца,фасад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гаража)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7.71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кирпичной кладки стен отдельными местами (входы в тамбур со стороны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Смена обделок из листовой стали цветной (поясков,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сандриков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Сталь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Makrofleks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Soudal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Смена мелких покрытий из листовой стали в кровлях из рулонных и штучных материалов: карнизных свесов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1.14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Покрытие поверхностей грунтовкой глубокого проникновения: за 1 раз (стен,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откосов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,к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арнизов,козырек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гаража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снизу,подпорная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стенка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гаража,цоколя,крыльца,фасада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гаража)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8.8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114.4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7.71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8.8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Гипсовые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-2.2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-968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Сетка армирующая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968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полимерминеральных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пастовых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7.71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пастовый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3.084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0.139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8.8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114.4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Краска акриловая типа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Marshall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334.4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Декоративные элементы фасада, балконная плита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Очистка вручную поверхности фасадов от перхлорвиниловых и масляных красок: с земли и лесов, карнизов, тяг и наличников прямолинейных,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декорат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.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1.09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Улучшенная штукатурка фасадов цементно-известковым раствором по камню: карнизов, тяг и наличников прямолинейных,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декорат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.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1.09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балконной плиты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Козырек над гаражом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цементной стяжки площадью заделки: до 1,0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Огрунтовка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примыканий рулонных и мастичных кровель к стенам и парапетам высотой: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Материал рулонный битумно-полимерный кровельный и гидроизоляционный наплавляемый типа ЭПП, для нижних слоев, верхнего слоя кровли с защитным слоем и гидроизоляции, основа полиэстер, гибкость не выше -20 градусов С, масса 1м2 до 4,0 кг, </w:t>
            </w: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проч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13.92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Перенавеска</w:t>
            </w:r>
            <w:proofErr w:type="spellEnd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эл</w:t>
            </w:r>
            <w:proofErr w:type="gramStart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.к</w:t>
            </w:r>
            <w:proofErr w:type="gramEnd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абеля</w:t>
            </w:r>
            <w:proofErr w:type="spellEnd"/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Короба электротехнические для прокладки проводов, размер 100 х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Провод в коробах, сечением: до 35 мм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Перенавеска</w:t>
            </w:r>
            <w:proofErr w:type="spellEnd"/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 xml:space="preserve"> водосточных труб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Перенавеска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Крыльцо главного входа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выбоин в полах: цементных площадью до 1,0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 (площадка)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0.091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Монтаж стальных уголков на ступени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0.072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Сталь угловая равнополочная, марка стали: Ст3пс5, размером 40х40х4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0.023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Огрунтовка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огрунтованных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Крыльцо дворового входа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выбоин в полах: цементных площадью до 1,0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 (площадка)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0.009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0.002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0.002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стяжек: цементных толщиной 20 мм (площадка)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0.028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Раствор готовый 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0.057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Огрунтовка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огрунтованных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Прочее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28.88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28.88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11.7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20.8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11.7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Улучшенная штукатурка цементно-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песчан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. 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,: 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цементный 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0.378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-71.5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Стеклорубероид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гидроизоляционный с минеральной посыпкой 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С-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71.5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7.8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Устройство отмостки 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6.5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Раздел 3.  Подвал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Стены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2.62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2.62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-0.00262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Борей-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DT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 Анти-Плесень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65.5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2.62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34.06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lastRenderedPageBreak/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2.62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2.62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Полы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выбоин в полах: цементных площадью до 0,5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выбоин в полах: цементных площадью до 1,0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Покрытие поверхностей грунтовкой глубокого проникновения: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Грунтовка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0.39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Балки перекрытия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Огрунтовка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огрунтованных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Ремонт деревянной лестницы спуска в подвал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-0.096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-0.022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Доски обрезные хвойных пород, ширина 75-150 мм толщина 32-40 мм, длина 2-3,75 м, I сорт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0.096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Доски обрезные хвойных пород, ширина 75-150 мм толщина 25 мм, длина 2-3,75 м, I сорт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0.022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Обработка деревянных конструкций антисептическими составами при помощи аппарата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аэрозольно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-капельного распыления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Антисептик КФА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0.0007015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Нортекс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-Грунт" поверхностей: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Окраска деревянных поверхностей водно-дисперсионными красками (за 2 раза)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Краска огнезащитная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0.001464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0.072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0.072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Окна подвала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Демонтаж: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Огрунтовка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огрунтованных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месте: до 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0.033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Известковая окраска водными составами внутри помещений: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0.033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Раздел 4.  Чердачное перекрытие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тепло- и звукоизоляции засыпной: керамзитовой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Установка элементов каркаса: из брусьев на балки  (47мп)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0.71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Устройство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пароизоляции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4.48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-548.35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слойная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274.176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Пленка диффузионная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Tyvek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27.4176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минераловатных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или стекловолокнистых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2.24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Плиты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минераловатные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&lt;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Лайт-Баттс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&gt; ROCKWOOL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29.994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Укладка ходовых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Доски необрезные хвойных пород длиной: 4-6,5 м, все ширины, толщиной 32-40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-0.264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Доски обрезные хвойных пород длиной: 4-6,5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0.264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Огнебиозащитное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0.374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Антисептик 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-а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нтипирен "ПИРИЛАКС-ТЕРМА"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6.919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Ремонт дымохода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0.45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0.5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Раздел 5.  Холодное водоснабжение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Пробивка в бетонных стенах и полах толщиной 100 мм отверстий площадью: до 20 см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водогазопроводных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0.48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Хомут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двухболтовый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 быстродействующим замком для крепления труб размером 32-37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Трубы напорные PN10 из полипропилена PPRC, наружный диаметр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8.088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Кран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шаровый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муфтовый для воды, номинальный диаметр DN 32 мм, тип 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в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Угольник 90° из сополимера полипропилена РР-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R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тип 3 (PRC-R), наружный диаметр 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Тройник полипропиленовый переходной, диаметр 40х32х40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Кран пробно-спускной с изогнутым спуском сальниковый латунный 11Б6бк, номинальное давление PN 1,0 МПа (10 кгс/см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), номинальный диаметр DN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Кран пробно-спускной с изогнутым спуском сальниковый латунный 11Б6бк, номинальное давление PN 1,0 МПа (10 кгс/см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>), номинальный диаметр DN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Муфта полипропиленовая комбинированная, диаметр 32-1" мм, с наружной резьбой (переход)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Прокладка внутренних трубопроводов водоснабжения и отопления из полипропиленовых труб: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Трубы напорные PN10 из полипропилена PPRC, наружный диаметр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16.192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Хомут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двухболтовый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 быстродействующим замком для крепления труб размером 40-45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Угольник 90° из сополимера полипропилена РР-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R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тип 3 (PRC-R), наружный диаметр 40/32мм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Трубки из вспененного каучука, толщина 9 мм, диаметр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2.64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Раздел 6.  Водоотведение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Пробивка в бетонных стенах и полах толщиной 100 мм отверстий площадью: до 500 см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отверстий, гнезд и борозд: в перекрытиях железобетонных площадью до 0,2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трубопроводов из чугунных канализационных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Разборка трубопроводов из чугунных канализационных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Прокладка внутренних трубопроводов канализации из ПВХ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Труба ПВХ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7.984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Кольцо резиновое уплотнительное для полипропиленовых труб, диаметр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Хомут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двухболтовый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 быстродействующим замком для крепления труб размером 95-103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Прокладка внутренних трубопроводов канализации из ПВХ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Труба ПВХ,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5.988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Кольцо резиновое уплотнительное для полипропиленовых труб,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Хомут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двухболтовый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 быстродействующим замком для крепления труб размером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Переход чугун-пластик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Переход чугун-пластик  диам.50мм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Ревизия ПВХ  диам.110мм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</w:pPr>
            <w:r w:rsidRPr="00D2758A">
              <w:rPr>
                <w:rFonts w:ascii="Verdana" w:hAnsi="Verdana" w:cs="Times New Roman"/>
                <w:b/>
                <w:bCs/>
                <w:sz w:val="16"/>
                <w:szCs w:val="16"/>
                <w:u w:val="single"/>
              </w:rPr>
              <w:t>Раздел 7.  Электроосвещение</w:t>
            </w:r>
          </w:p>
        </w:tc>
      </w:tr>
      <w:tr w:rsidR="00BE52AF" w:rsidRPr="00D2758A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Демонтаж: выключателей,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Демонтаж стальных труб, проложенных на скобах диаметром: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Пробивка в бетонных стенах и полах толщиной 100 мм отверстий площадью: до 20 см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0.08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Пробивка в кирпичных стенах борозд площадью сечения: до 20 см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0.03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Заделка отверстий, гнезд и борозд: в стенах и перегородках бетонных площадью до 0,1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0.055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0.125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Освещение МОП (стояки, подвал)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Щиты распределительные наружной установки ЩРН-12з, с замком (265х310х120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Выключатели автоматические с максимальным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расцепителем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тока, количество полюсов- 2, номинальный ток 10 А, тип характеристики мгновенного расцеплени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я-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lastRenderedPageBreak/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Реле времени лестничное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Труба НПВХ электротехническая, диаметр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61.2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Хомутики для крепления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Соединительная муфта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3.4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дым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о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>-</w:t>
            </w:r>
            <w:proofErr w:type="gram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и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газовыделением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марки: ВВГнг-LS, с числом жил - 3 и сечением 1,5 мм</w:t>
            </w:r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0.061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Выключатель: одноклавишный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неутопленного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Выключатель одноклавишный для открытой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0.2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0.01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Выключатель двухклавишный для открытой и скрытой проводки без коробки для открытой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Коробка установочная У-92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Коробки </w:t>
            </w:r>
            <w:proofErr w:type="spellStart"/>
            <w:r w:rsidRPr="00D2758A">
              <w:rPr>
                <w:rFonts w:ascii="Verdana" w:hAnsi="Verdana" w:cs="Times New Roman"/>
                <w:sz w:val="16"/>
                <w:szCs w:val="16"/>
              </w:rPr>
              <w:t>ответвительные</w:t>
            </w:r>
            <w:proofErr w:type="spellEnd"/>
            <w:r w:rsidRPr="00D2758A">
              <w:rPr>
                <w:rFonts w:ascii="Verdana" w:hAnsi="Verdana" w:cs="Times New Roman"/>
                <w:sz w:val="16"/>
                <w:szCs w:val="16"/>
              </w:rPr>
              <w:t xml:space="preserve"> типа У198 УХЛЗ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0.6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0.17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Светильник НПБ 1101 белый/круг 100Вт IP44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</w:t>
            </w:r>
          </w:p>
        </w:tc>
      </w:tr>
      <w:tr w:rsidR="00BE52AF" w:rsidRPr="00D2758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Лампа энергосберегающая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proofErr w:type="gramStart"/>
            <w:r w:rsidRPr="00D2758A">
              <w:rPr>
                <w:rFonts w:ascii="Verdana" w:hAnsi="Verdana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17</w:t>
            </w:r>
          </w:p>
        </w:tc>
      </w:tr>
      <w:tr w:rsidR="00BE52AF" w:rsidRPr="00D2758A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BE52AF" w:rsidRPr="00D2758A" w:rsidRDefault="00BE52AF" w:rsidP="00D2758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E52AF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2AF" w:rsidRPr="00D2758A" w:rsidRDefault="00D275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Verdana"/>
                <w:sz w:val="16"/>
                <w:szCs w:val="16"/>
              </w:rPr>
              <w:t>вед</w:t>
            </w:r>
            <w:proofErr w:type="gramStart"/>
            <w:r w:rsidRPr="00D2758A">
              <w:rPr>
                <w:rFonts w:ascii="Verdana" w:hAnsi="Verdana" w:cs="Verdana"/>
                <w:sz w:val="16"/>
                <w:szCs w:val="16"/>
              </w:rPr>
              <w:t>.и</w:t>
            </w:r>
            <w:proofErr w:type="gramEnd"/>
            <w:r w:rsidRPr="00D2758A">
              <w:rPr>
                <w:rFonts w:ascii="Verdana" w:hAnsi="Verdana" w:cs="Verdana"/>
                <w:sz w:val="16"/>
                <w:szCs w:val="16"/>
              </w:rPr>
              <w:t>нж</w:t>
            </w:r>
            <w:proofErr w:type="spellEnd"/>
            <w:r w:rsidRPr="00D2758A">
              <w:rPr>
                <w:rFonts w:ascii="Verdana" w:hAnsi="Verdana" w:cs="Verdana"/>
                <w:sz w:val="16"/>
                <w:szCs w:val="16"/>
              </w:rPr>
              <w:t xml:space="preserve"> ОК                                         Моисеева Т.В.</w:t>
            </w:r>
          </w:p>
        </w:tc>
      </w:tr>
      <w:tr w:rsidR="00BE52AF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30320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E52AF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E52AF" w:rsidRPr="00D2758A" w:rsidRDefault="00BE52AF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06A8A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Verdana"/>
                <w:sz w:val="16"/>
                <w:szCs w:val="16"/>
              </w:rPr>
              <w:t>вед</w:t>
            </w:r>
            <w:proofErr w:type="gramStart"/>
            <w:r w:rsidRPr="00D2758A">
              <w:rPr>
                <w:rFonts w:ascii="Verdana" w:hAnsi="Verdana" w:cs="Verdana"/>
                <w:sz w:val="16"/>
                <w:szCs w:val="16"/>
              </w:rPr>
              <w:t>.и</w:t>
            </w:r>
            <w:proofErr w:type="gramEnd"/>
            <w:r w:rsidRPr="00D2758A">
              <w:rPr>
                <w:rFonts w:ascii="Verdana" w:hAnsi="Verdana" w:cs="Verdana"/>
                <w:sz w:val="16"/>
                <w:szCs w:val="16"/>
              </w:rPr>
              <w:t>нж</w:t>
            </w:r>
            <w:proofErr w:type="spellEnd"/>
            <w:r w:rsidRPr="00D2758A">
              <w:rPr>
                <w:rFonts w:ascii="Verdana" w:hAnsi="Verdana" w:cs="Verdana"/>
                <w:sz w:val="16"/>
                <w:szCs w:val="16"/>
              </w:rPr>
              <w:t xml:space="preserve"> ОК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Богомолов А.А.</w:t>
            </w:r>
            <w:bookmarkStart w:id="0" w:name="_GoBack"/>
            <w:bookmarkEnd w:id="0"/>
          </w:p>
        </w:tc>
      </w:tr>
      <w:tr w:rsidR="00F06A8A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06A8A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20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</w:p>
        </w:tc>
      </w:tr>
      <w:tr w:rsidR="00F06A8A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right"/>
              <w:rPr>
                <w:rFonts w:ascii="Verdana" w:hAnsi="Verdana" w:cs="Times New Roman"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D2758A">
              <w:rPr>
                <w:rFonts w:ascii="Verdana" w:hAnsi="Verdana" w:cs="Verdana"/>
                <w:sz w:val="16"/>
                <w:szCs w:val="16"/>
              </w:rPr>
              <w:t>Зам.нач</w:t>
            </w:r>
            <w:proofErr w:type="gramStart"/>
            <w:r w:rsidRPr="00D2758A">
              <w:rPr>
                <w:rFonts w:ascii="Verdana" w:hAnsi="Verdana" w:cs="Verdana"/>
                <w:sz w:val="16"/>
                <w:szCs w:val="16"/>
              </w:rPr>
              <w:t>.О</w:t>
            </w:r>
            <w:proofErr w:type="gramEnd"/>
            <w:r w:rsidRPr="00D2758A">
              <w:rPr>
                <w:rFonts w:ascii="Verdana" w:hAnsi="Verdana" w:cs="Verdana"/>
                <w:sz w:val="16"/>
                <w:szCs w:val="16"/>
              </w:rPr>
              <w:t>К</w:t>
            </w:r>
            <w:proofErr w:type="spellEnd"/>
            <w:r w:rsidRPr="00D2758A">
              <w:rPr>
                <w:rFonts w:ascii="Verdana" w:hAnsi="Verdana" w:cs="Verdana"/>
                <w:sz w:val="16"/>
                <w:szCs w:val="16"/>
              </w:rPr>
              <w:t xml:space="preserve">                                         Толмачева О.В.</w:t>
            </w:r>
          </w:p>
        </w:tc>
      </w:tr>
      <w:tr w:rsidR="00F06A8A" w:rsidRPr="00D2758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06A8A" w:rsidRPr="00D2758A" w:rsidRDefault="00F06A8A" w:rsidP="00D2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 w:cs="Times New Roman"/>
                <w:i/>
                <w:iCs/>
                <w:sz w:val="16"/>
                <w:szCs w:val="16"/>
              </w:rPr>
            </w:pPr>
            <w:r w:rsidRPr="00D2758A">
              <w:rPr>
                <w:rFonts w:ascii="Verdana" w:hAnsi="Verdana" w:cs="Times New Roman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30320" w:rsidRPr="00D2758A" w:rsidRDefault="00B30320" w:rsidP="00F06A8A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sectPr w:rsidR="00B30320" w:rsidRPr="00D2758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58" w:rsidRDefault="00A80B58">
      <w:pPr>
        <w:spacing w:after="0" w:line="240" w:lineRule="auto"/>
      </w:pPr>
      <w:r>
        <w:separator/>
      </w:r>
    </w:p>
  </w:endnote>
  <w:endnote w:type="continuationSeparator" w:id="0">
    <w:p w:rsidR="00A80B58" w:rsidRDefault="00A8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AF" w:rsidRDefault="00B3032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06A8A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58" w:rsidRDefault="00A80B58">
      <w:pPr>
        <w:spacing w:after="0" w:line="240" w:lineRule="auto"/>
      </w:pPr>
      <w:r>
        <w:separator/>
      </w:r>
    </w:p>
  </w:footnote>
  <w:footnote w:type="continuationSeparator" w:id="0">
    <w:p w:rsidR="00A80B58" w:rsidRDefault="00A8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E52A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E52AF" w:rsidRDefault="00BE52A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E52AF" w:rsidRDefault="00B303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(вер.1.3.180503)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E52AF" w:rsidRDefault="00B303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9B"/>
    <w:rsid w:val="005814F7"/>
    <w:rsid w:val="009120F1"/>
    <w:rsid w:val="0098769B"/>
    <w:rsid w:val="00A80B58"/>
    <w:rsid w:val="00B30320"/>
    <w:rsid w:val="00BE52AF"/>
    <w:rsid w:val="00D2758A"/>
    <w:rsid w:val="00F06A8A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69B"/>
  </w:style>
  <w:style w:type="paragraph" w:styleId="a5">
    <w:name w:val="footer"/>
    <w:basedOn w:val="a"/>
    <w:link w:val="a6"/>
    <w:uiPriority w:val="99"/>
    <w:unhideWhenUsed/>
    <w:rsid w:val="00987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69B"/>
  </w:style>
  <w:style w:type="paragraph" w:styleId="a5">
    <w:name w:val="footer"/>
    <w:basedOn w:val="a"/>
    <w:link w:val="a6"/>
    <w:uiPriority w:val="99"/>
    <w:unhideWhenUsed/>
    <w:rsid w:val="00987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2019-02-06T10:18:00Z</cp:lastPrinted>
  <dcterms:created xsi:type="dcterms:W3CDTF">2019-01-31T14:10:00Z</dcterms:created>
  <dcterms:modified xsi:type="dcterms:W3CDTF">2019-02-07T08:04:00Z</dcterms:modified>
</cp:coreProperties>
</file>