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96" w:rsidRPr="00CF1383" w:rsidRDefault="00294196" w:rsidP="00294196">
      <w:pPr>
        <w:jc w:val="right"/>
        <w:rPr>
          <w:rFonts w:ascii="Times New Roman" w:eastAsia="Calibri" w:hAnsi="Times New Roman" w:cs="Times New Roman"/>
          <w:i/>
        </w:rPr>
      </w:pPr>
    </w:p>
    <w:tbl>
      <w:tblPr>
        <w:tblW w:w="10065" w:type="dxa"/>
        <w:tblInd w:w="-459" w:type="dxa"/>
        <w:tblLook w:val="0000" w:firstRow="0" w:lastRow="0" w:firstColumn="0" w:lastColumn="0" w:noHBand="0" w:noVBand="0"/>
      </w:tblPr>
      <w:tblGrid>
        <w:gridCol w:w="3686"/>
        <w:gridCol w:w="2268"/>
        <w:gridCol w:w="4111"/>
      </w:tblGrid>
      <w:tr w:rsidR="00294196" w:rsidRPr="00CF1383" w:rsidTr="008B225C">
        <w:trPr>
          <w:trHeight w:val="121"/>
        </w:trPr>
        <w:tc>
          <w:tcPr>
            <w:tcW w:w="3686" w:type="dxa"/>
          </w:tcPr>
          <w:p w:rsidR="00294196" w:rsidRPr="00CF1383" w:rsidRDefault="00294196" w:rsidP="00541155">
            <w:pPr>
              <w:ind w:left="26"/>
              <w:jc w:val="center"/>
              <w:rPr>
                <w:rFonts w:ascii="Times New Roman" w:eastAsia="Calibri" w:hAnsi="Times New Roman" w:cs="Times New Roman"/>
                <w:sz w:val="24"/>
                <w:szCs w:val="24"/>
              </w:rPr>
            </w:pPr>
            <w:r w:rsidRPr="00CF1383">
              <w:rPr>
                <w:rFonts w:ascii="Times New Roman" w:eastAsia="Calibri" w:hAnsi="Times New Roman" w:cs="Times New Roman"/>
                <w:sz w:val="24"/>
                <w:szCs w:val="24"/>
              </w:rPr>
              <w:t>«</w:t>
            </w:r>
            <w:r w:rsidRPr="00CF1383">
              <w:rPr>
                <w:rFonts w:ascii="Times New Roman" w:eastAsia="Calibri" w:hAnsi="Times New Roman" w:cs="Times New Roman"/>
                <w:b/>
                <w:sz w:val="24"/>
                <w:szCs w:val="24"/>
              </w:rPr>
              <w:t>Согласованно»</w:t>
            </w:r>
          </w:p>
        </w:tc>
        <w:tc>
          <w:tcPr>
            <w:tcW w:w="2268" w:type="dxa"/>
          </w:tcPr>
          <w:p w:rsidR="00294196" w:rsidRPr="00CF1383" w:rsidRDefault="00294196" w:rsidP="00541155">
            <w:pPr>
              <w:ind w:left="139"/>
              <w:jc w:val="center"/>
              <w:rPr>
                <w:rFonts w:ascii="Times New Roman" w:eastAsia="Calibri" w:hAnsi="Times New Roman" w:cs="Times New Roman"/>
                <w:sz w:val="24"/>
                <w:szCs w:val="24"/>
              </w:rPr>
            </w:pPr>
          </w:p>
        </w:tc>
        <w:tc>
          <w:tcPr>
            <w:tcW w:w="4111" w:type="dxa"/>
          </w:tcPr>
          <w:p w:rsidR="00294196" w:rsidRPr="00CF1383" w:rsidRDefault="00294196" w:rsidP="00541155">
            <w:pPr>
              <w:ind w:left="139"/>
              <w:jc w:val="center"/>
              <w:rPr>
                <w:rFonts w:ascii="Times New Roman" w:eastAsia="Calibri" w:hAnsi="Times New Roman" w:cs="Times New Roman"/>
                <w:sz w:val="24"/>
                <w:szCs w:val="24"/>
              </w:rPr>
            </w:pPr>
            <w:r w:rsidRPr="00CF1383">
              <w:rPr>
                <w:rFonts w:ascii="Times New Roman" w:eastAsia="Calibri" w:hAnsi="Times New Roman" w:cs="Times New Roman"/>
                <w:sz w:val="24"/>
                <w:szCs w:val="24"/>
              </w:rPr>
              <w:t>«</w:t>
            </w:r>
            <w:r w:rsidRPr="00CF1383">
              <w:rPr>
                <w:rFonts w:ascii="Times New Roman" w:eastAsia="Calibri" w:hAnsi="Times New Roman" w:cs="Times New Roman"/>
                <w:b/>
                <w:sz w:val="24"/>
                <w:szCs w:val="24"/>
              </w:rPr>
              <w:t>Утверждаю»</w:t>
            </w:r>
          </w:p>
        </w:tc>
      </w:tr>
      <w:tr w:rsidR="00294196" w:rsidRPr="00CF1383" w:rsidTr="008B225C">
        <w:trPr>
          <w:trHeight w:val="220"/>
        </w:trPr>
        <w:tc>
          <w:tcPr>
            <w:tcW w:w="3686" w:type="dxa"/>
          </w:tcPr>
          <w:p w:rsidR="00294196" w:rsidRPr="00CF1383" w:rsidRDefault="00421582" w:rsidP="008B225C">
            <w:pPr>
              <w:ind w:left="26"/>
              <w:jc w:val="center"/>
              <w:rPr>
                <w:rFonts w:ascii="Times New Roman" w:eastAsia="Calibri" w:hAnsi="Times New Roman" w:cs="Times New Roman"/>
                <w:sz w:val="24"/>
                <w:szCs w:val="24"/>
              </w:rPr>
            </w:pPr>
            <w:r>
              <w:rPr>
                <w:rFonts w:ascii="Times New Roman" w:eastAsia="Calibri" w:hAnsi="Times New Roman" w:cs="Times New Roman"/>
                <w:sz w:val="24"/>
                <w:szCs w:val="24"/>
              </w:rPr>
              <w:t>Директор МКУ</w:t>
            </w:r>
            <w:bookmarkStart w:id="0" w:name="_GoBack"/>
            <w:bookmarkEnd w:id="0"/>
            <w:r w:rsidR="00294196" w:rsidRPr="00CF1383">
              <w:rPr>
                <w:rFonts w:ascii="Times New Roman" w:eastAsia="Calibri" w:hAnsi="Times New Roman" w:cs="Times New Roman"/>
                <w:sz w:val="24"/>
                <w:szCs w:val="24"/>
              </w:rPr>
              <w:t xml:space="preserve"> «КР МКД»</w:t>
            </w:r>
          </w:p>
        </w:tc>
        <w:tc>
          <w:tcPr>
            <w:tcW w:w="2268" w:type="dxa"/>
          </w:tcPr>
          <w:p w:rsidR="00294196" w:rsidRPr="00CF1383" w:rsidRDefault="00294196" w:rsidP="00541155">
            <w:pPr>
              <w:ind w:left="139"/>
              <w:rPr>
                <w:rFonts w:ascii="Times New Roman" w:eastAsia="Calibri" w:hAnsi="Times New Roman" w:cs="Times New Roman"/>
                <w:sz w:val="24"/>
                <w:szCs w:val="24"/>
              </w:rPr>
            </w:pPr>
          </w:p>
        </w:tc>
        <w:tc>
          <w:tcPr>
            <w:tcW w:w="4111" w:type="dxa"/>
          </w:tcPr>
          <w:p w:rsidR="00294196" w:rsidRPr="00CF1383" w:rsidRDefault="00294196" w:rsidP="00541155">
            <w:pPr>
              <w:ind w:left="26"/>
              <w:jc w:val="center"/>
              <w:rPr>
                <w:rFonts w:ascii="Times New Roman" w:hAnsi="Times New Roman" w:cs="Times New Roman"/>
                <w:sz w:val="24"/>
                <w:szCs w:val="24"/>
              </w:rPr>
            </w:pPr>
            <w:r w:rsidRPr="00CF1383">
              <w:rPr>
                <w:rFonts w:ascii="Times New Roman" w:hAnsi="Times New Roman" w:cs="Times New Roman"/>
                <w:sz w:val="24"/>
                <w:szCs w:val="24"/>
              </w:rPr>
              <w:t xml:space="preserve">Председатель </w:t>
            </w:r>
          </w:p>
          <w:p w:rsidR="00294196" w:rsidRPr="00CF1383" w:rsidRDefault="00294196" w:rsidP="00541155">
            <w:pPr>
              <w:ind w:left="26"/>
              <w:jc w:val="center"/>
              <w:rPr>
                <w:rFonts w:ascii="Times New Roman" w:eastAsia="Calibri" w:hAnsi="Times New Roman" w:cs="Times New Roman"/>
                <w:sz w:val="24"/>
                <w:szCs w:val="24"/>
              </w:rPr>
            </w:pPr>
            <w:r w:rsidRPr="00CF1383">
              <w:rPr>
                <w:rFonts w:ascii="Times New Roman" w:hAnsi="Times New Roman" w:cs="Times New Roman"/>
                <w:sz w:val="24"/>
                <w:szCs w:val="24"/>
              </w:rPr>
              <w:t>ТСЖ «Атлантика»</w:t>
            </w:r>
          </w:p>
        </w:tc>
      </w:tr>
      <w:tr w:rsidR="00294196" w:rsidRPr="00CF1383" w:rsidTr="008B225C">
        <w:trPr>
          <w:trHeight w:val="305"/>
        </w:trPr>
        <w:tc>
          <w:tcPr>
            <w:tcW w:w="3686" w:type="dxa"/>
          </w:tcPr>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541155">
            <w:pPr>
              <w:ind w:left="139"/>
              <w:jc w:val="right"/>
              <w:rPr>
                <w:rFonts w:ascii="Times New Roman" w:eastAsia="Calibri" w:hAnsi="Times New Roman" w:cs="Times New Roman"/>
                <w:sz w:val="24"/>
                <w:szCs w:val="24"/>
              </w:rPr>
            </w:pPr>
            <w:r w:rsidRPr="00CF1383">
              <w:rPr>
                <w:rFonts w:ascii="Times New Roman" w:eastAsia="Calibri" w:hAnsi="Times New Roman" w:cs="Times New Roman"/>
                <w:sz w:val="24"/>
                <w:szCs w:val="24"/>
              </w:rPr>
              <w:t xml:space="preserve">_______________ </w:t>
            </w:r>
            <w:r w:rsidR="00C37D81" w:rsidRPr="00CF1383">
              <w:rPr>
                <w:rFonts w:ascii="Times New Roman" w:eastAsia="Calibri" w:hAnsi="Times New Roman" w:cs="Times New Roman"/>
                <w:sz w:val="24"/>
                <w:szCs w:val="24"/>
              </w:rPr>
              <w:t xml:space="preserve">С.Б. </w:t>
            </w:r>
            <w:proofErr w:type="spellStart"/>
            <w:r w:rsidR="00C37D81" w:rsidRPr="00CF1383">
              <w:rPr>
                <w:rFonts w:ascii="Times New Roman" w:eastAsia="Calibri" w:hAnsi="Times New Roman" w:cs="Times New Roman"/>
                <w:sz w:val="24"/>
                <w:szCs w:val="24"/>
              </w:rPr>
              <w:t>Русович</w:t>
            </w:r>
            <w:proofErr w:type="spellEnd"/>
          </w:p>
        </w:tc>
        <w:tc>
          <w:tcPr>
            <w:tcW w:w="2268" w:type="dxa"/>
          </w:tcPr>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541155">
            <w:pPr>
              <w:ind w:left="139"/>
              <w:jc w:val="right"/>
              <w:rPr>
                <w:rFonts w:ascii="Times New Roman" w:eastAsia="Calibri" w:hAnsi="Times New Roman" w:cs="Times New Roman"/>
                <w:sz w:val="24"/>
                <w:szCs w:val="24"/>
              </w:rPr>
            </w:pPr>
          </w:p>
        </w:tc>
        <w:tc>
          <w:tcPr>
            <w:tcW w:w="4111" w:type="dxa"/>
          </w:tcPr>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541155">
            <w:pPr>
              <w:ind w:left="26"/>
              <w:jc w:val="right"/>
              <w:rPr>
                <w:rFonts w:ascii="Times New Roman" w:eastAsia="Calibri" w:hAnsi="Times New Roman" w:cs="Times New Roman"/>
                <w:sz w:val="24"/>
                <w:szCs w:val="24"/>
              </w:rPr>
            </w:pPr>
          </w:p>
          <w:p w:rsidR="00294196" w:rsidRPr="00CF1383" w:rsidRDefault="00294196" w:rsidP="00F25C4A">
            <w:pPr>
              <w:ind w:left="139"/>
              <w:jc w:val="right"/>
              <w:rPr>
                <w:rFonts w:ascii="Times New Roman" w:eastAsia="Calibri" w:hAnsi="Times New Roman" w:cs="Times New Roman"/>
                <w:sz w:val="24"/>
                <w:szCs w:val="24"/>
              </w:rPr>
            </w:pPr>
            <w:r w:rsidRPr="00CF1383">
              <w:rPr>
                <w:rFonts w:ascii="Times New Roman" w:eastAsia="Calibri" w:hAnsi="Times New Roman" w:cs="Times New Roman"/>
                <w:sz w:val="24"/>
                <w:szCs w:val="24"/>
              </w:rPr>
              <w:t xml:space="preserve">_______________ </w:t>
            </w:r>
            <w:r w:rsidR="00F25C4A">
              <w:rPr>
                <w:rFonts w:ascii="Times New Roman" w:eastAsia="Calibri" w:hAnsi="Times New Roman" w:cs="Times New Roman"/>
                <w:sz w:val="24"/>
                <w:szCs w:val="24"/>
              </w:rPr>
              <w:t xml:space="preserve">А.К. </w:t>
            </w:r>
            <w:r w:rsidRPr="00CF1383">
              <w:rPr>
                <w:rFonts w:ascii="Times New Roman" w:hAnsi="Times New Roman" w:cs="Times New Roman"/>
                <w:sz w:val="24"/>
                <w:szCs w:val="24"/>
              </w:rPr>
              <w:t>Малышев</w:t>
            </w:r>
          </w:p>
        </w:tc>
      </w:tr>
      <w:tr w:rsidR="00294196" w:rsidRPr="00CF1383" w:rsidTr="008B225C">
        <w:trPr>
          <w:trHeight w:val="615"/>
        </w:trPr>
        <w:tc>
          <w:tcPr>
            <w:tcW w:w="3686" w:type="dxa"/>
          </w:tcPr>
          <w:p w:rsidR="00294196" w:rsidRPr="00CF1383" w:rsidRDefault="00294196" w:rsidP="00541155">
            <w:pPr>
              <w:ind w:left="139"/>
              <w:jc w:val="right"/>
              <w:rPr>
                <w:rFonts w:ascii="Times New Roman" w:eastAsia="Calibri" w:hAnsi="Times New Roman" w:cs="Times New Roman"/>
                <w:sz w:val="24"/>
                <w:szCs w:val="24"/>
              </w:rPr>
            </w:pPr>
          </w:p>
          <w:p w:rsidR="00294196" w:rsidRPr="00CF1383" w:rsidRDefault="00294196" w:rsidP="00541155">
            <w:pPr>
              <w:ind w:left="139"/>
              <w:jc w:val="right"/>
              <w:rPr>
                <w:rFonts w:ascii="Times New Roman" w:eastAsia="Calibri" w:hAnsi="Times New Roman" w:cs="Times New Roman"/>
                <w:sz w:val="24"/>
                <w:szCs w:val="24"/>
              </w:rPr>
            </w:pPr>
            <w:r w:rsidRPr="00CF1383">
              <w:rPr>
                <w:rFonts w:ascii="Times New Roman" w:eastAsia="Calibri" w:hAnsi="Times New Roman" w:cs="Times New Roman"/>
                <w:sz w:val="24"/>
                <w:szCs w:val="24"/>
              </w:rPr>
              <w:t xml:space="preserve">«______» </w:t>
            </w:r>
            <w:r w:rsidR="00C37D81" w:rsidRPr="00CF1383">
              <w:rPr>
                <w:rFonts w:ascii="Times New Roman" w:hAnsi="Times New Roman" w:cs="Times New Roman"/>
                <w:sz w:val="24"/>
                <w:szCs w:val="24"/>
              </w:rPr>
              <w:t>апреля</w:t>
            </w:r>
            <w:r w:rsidRPr="00CF1383">
              <w:rPr>
                <w:rFonts w:ascii="Times New Roman" w:hAnsi="Times New Roman" w:cs="Times New Roman"/>
                <w:sz w:val="24"/>
                <w:szCs w:val="24"/>
              </w:rPr>
              <w:t xml:space="preserve"> </w:t>
            </w:r>
            <w:r w:rsidRPr="00CF1383">
              <w:rPr>
                <w:rFonts w:ascii="Times New Roman" w:eastAsia="Calibri" w:hAnsi="Times New Roman" w:cs="Times New Roman"/>
                <w:sz w:val="24"/>
                <w:szCs w:val="24"/>
              </w:rPr>
              <w:t>201</w:t>
            </w:r>
            <w:r w:rsidRPr="00CF1383">
              <w:rPr>
                <w:rFonts w:ascii="Times New Roman" w:hAnsi="Times New Roman" w:cs="Times New Roman"/>
                <w:sz w:val="24"/>
                <w:szCs w:val="24"/>
              </w:rPr>
              <w:t>5</w:t>
            </w:r>
            <w:r w:rsidRPr="00CF1383">
              <w:rPr>
                <w:rFonts w:ascii="Times New Roman" w:eastAsia="Calibri" w:hAnsi="Times New Roman" w:cs="Times New Roman"/>
                <w:sz w:val="24"/>
                <w:szCs w:val="24"/>
              </w:rPr>
              <w:t xml:space="preserve"> г.</w:t>
            </w:r>
          </w:p>
        </w:tc>
        <w:tc>
          <w:tcPr>
            <w:tcW w:w="2268" w:type="dxa"/>
          </w:tcPr>
          <w:p w:rsidR="00294196" w:rsidRPr="00CF1383" w:rsidRDefault="00294196" w:rsidP="00541155">
            <w:pPr>
              <w:ind w:left="139"/>
              <w:jc w:val="right"/>
              <w:rPr>
                <w:rFonts w:ascii="Times New Roman" w:eastAsia="Calibri" w:hAnsi="Times New Roman" w:cs="Times New Roman"/>
                <w:sz w:val="24"/>
                <w:szCs w:val="24"/>
              </w:rPr>
            </w:pPr>
          </w:p>
          <w:p w:rsidR="00294196" w:rsidRPr="00CF1383" w:rsidRDefault="00294196" w:rsidP="00541155">
            <w:pPr>
              <w:ind w:left="139"/>
              <w:jc w:val="right"/>
              <w:rPr>
                <w:rFonts w:ascii="Times New Roman" w:eastAsia="Calibri" w:hAnsi="Times New Roman" w:cs="Times New Roman"/>
                <w:sz w:val="24"/>
                <w:szCs w:val="24"/>
              </w:rPr>
            </w:pPr>
          </w:p>
        </w:tc>
        <w:tc>
          <w:tcPr>
            <w:tcW w:w="4111" w:type="dxa"/>
          </w:tcPr>
          <w:p w:rsidR="00294196" w:rsidRPr="00CF1383" w:rsidRDefault="00294196" w:rsidP="00541155">
            <w:pPr>
              <w:ind w:left="139"/>
              <w:jc w:val="right"/>
              <w:rPr>
                <w:rFonts w:ascii="Times New Roman" w:eastAsia="Calibri" w:hAnsi="Times New Roman" w:cs="Times New Roman"/>
                <w:sz w:val="24"/>
                <w:szCs w:val="24"/>
              </w:rPr>
            </w:pPr>
          </w:p>
          <w:p w:rsidR="00294196" w:rsidRPr="00CF1383" w:rsidRDefault="00294196" w:rsidP="00541155">
            <w:pPr>
              <w:ind w:left="139"/>
              <w:jc w:val="right"/>
              <w:rPr>
                <w:rFonts w:ascii="Times New Roman" w:eastAsia="Calibri" w:hAnsi="Times New Roman" w:cs="Times New Roman"/>
                <w:sz w:val="24"/>
                <w:szCs w:val="24"/>
              </w:rPr>
            </w:pPr>
            <w:r w:rsidRPr="00CF1383">
              <w:rPr>
                <w:rFonts w:ascii="Times New Roman" w:eastAsia="Calibri" w:hAnsi="Times New Roman" w:cs="Times New Roman"/>
                <w:sz w:val="24"/>
                <w:szCs w:val="24"/>
              </w:rPr>
              <w:t xml:space="preserve">«______» </w:t>
            </w:r>
            <w:r w:rsidR="00CF1383" w:rsidRPr="00CF1383">
              <w:rPr>
                <w:rFonts w:ascii="Times New Roman" w:hAnsi="Times New Roman" w:cs="Times New Roman"/>
                <w:sz w:val="24"/>
                <w:szCs w:val="24"/>
              </w:rPr>
              <w:t>апреля</w:t>
            </w:r>
            <w:r w:rsidRPr="00CF1383">
              <w:rPr>
                <w:rFonts w:ascii="Times New Roman" w:eastAsia="Calibri" w:hAnsi="Times New Roman" w:cs="Times New Roman"/>
                <w:sz w:val="24"/>
                <w:szCs w:val="24"/>
              </w:rPr>
              <w:t xml:space="preserve"> 201</w:t>
            </w:r>
            <w:r w:rsidRPr="00CF1383">
              <w:rPr>
                <w:rFonts w:ascii="Times New Roman" w:hAnsi="Times New Roman" w:cs="Times New Roman"/>
                <w:sz w:val="24"/>
                <w:szCs w:val="24"/>
              </w:rPr>
              <w:t>5</w:t>
            </w:r>
            <w:r w:rsidRPr="00CF1383">
              <w:rPr>
                <w:rFonts w:ascii="Times New Roman" w:eastAsia="Calibri" w:hAnsi="Times New Roman" w:cs="Times New Roman"/>
                <w:sz w:val="24"/>
                <w:szCs w:val="24"/>
              </w:rPr>
              <w:t xml:space="preserve"> г.</w:t>
            </w:r>
          </w:p>
        </w:tc>
      </w:tr>
    </w:tbl>
    <w:p w:rsidR="00294196" w:rsidRPr="00CF1383" w:rsidRDefault="00294196" w:rsidP="00294196">
      <w:pPr>
        <w:jc w:val="center"/>
        <w:rPr>
          <w:rFonts w:ascii="Times New Roman" w:eastAsia="Calibri" w:hAnsi="Times New Roman" w:cs="Times New Roman"/>
          <w:b/>
        </w:rPr>
      </w:pPr>
    </w:p>
    <w:p w:rsidR="00294196" w:rsidRPr="00CF1383" w:rsidRDefault="00294196" w:rsidP="00294196">
      <w:pPr>
        <w:jc w:val="center"/>
        <w:rPr>
          <w:rFonts w:ascii="Times New Roman" w:eastAsia="Calibri" w:hAnsi="Times New Roman" w:cs="Times New Roman"/>
          <w:b/>
          <w:sz w:val="28"/>
          <w:szCs w:val="28"/>
        </w:rPr>
      </w:pPr>
      <w:r w:rsidRPr="00CF1383">
        <w:rPr>
          <w:rFonts w:ascii="Times New Roman" w:eastAsia="Calibri" w:hAnsi="Times New Roman" w:cs="Times New Roman"/>
          <w:b/>
          <w:sz w:val="28"/>
          <w:szCs w:val="28"/>
        </w:rPr>
        <w:t>Техническое задание</w:t>
      </w:r>
    </w:p>
    <w:p w:rsidR="00294196" w:rsidRPr="002D095C" w:rsidRDefault="002D095C" w:rsidP="00294196">
      <w:pPr>
        <w:jc w:val="center"/>
        <w:rPr>
          <w:rFonts w:ascii="Times New Roman" w:hAnsi="Times New Roman" w:cs="Times New Roman"/>
          <w:sz w:val="24"/>
          <w:szCs w:val="24"/>
        </w:rPr>
      </w:pPr>
      <w:r w:rsidRPr="002D095C">
        <w:rPr>
          <w:rFonts w:ascii="Times New Roman" w:hAnsi="Times New Roman" w:cs="Times New Roman"/>
          <w:sz w:val="24"/>
          <w:szCs w:val="24"/>
        </w:rPr>
        <w:t>на выполнение работ по капитальному ремонту детской игровой площадки в рамках ведомственной целевой программы «Благоустройство дворовых территорий «Мой двор» по адресу: г. Калининград,</w:t>
      </w:r>
      <w:r w:rsidR="00294196" w:rsidRPr="00CF1383">
        <w:rPr>
          <w:rFonts w:ascii="Times New Roman" w:hAnsi="Times New Roman" w:cs="Times New Roman"/>
          <w:sz w:val="24"/>
          <w:szCs w:val="24"/>
        </w:rPr>
        <w:t xml:space="preserve"> ул. Новый вал</w:t>
      </w:r>
      <w:r w:rsidR="00EE09B5">
        <w:rPr>
          <w:rFonts w:ascii="Times New Roman" w:hAnsi="Times New Roman" w:cs="Times New Roman"/>
          <w:sz w:val="24"/>
          <w:szCs w:val="24"/>
        </w:rPr>
        <w:t>,</w:t>
      </w:r>
      <w:r w:rsidR="00294196" w:rsidRPr="00CF1383">
        <w:rPr>
          <w:rFonts w:ascii="Times New Roman" w:hAnsi="Times New Roman" w:cs="Times New Roman"/>
          <w:sz w:val="24"/>
          <w:szCs w:val="24"/>
        </w:rPr>
        <w:t xml:space="preserve"> 18-24.</w:t>
      </w:r>
    </w:p>
    <w:p w:rsidR="00294196" w:rsidRPr="00CF1383" w:rsidRDefault="00294196" w:rsidP="00294196">
      <w:pPr>
        <w:jc w:val="center"/>
        <w:rPr>
          <w:rFonts w:ascii="Times New Roman" w:hAnsi="Times New Roman" w:cs="Times New Roman"/>
          <w:b/>
          <w:sz w:val="24"/>
          <w:szCs w:val="24"/>
        </w:rPr>
      </w:pPr>
      <w:r w:rsidRPr="00CF1383">
        <w:rPr>
          <w:rFonts w:ascii="Times New Roman" w:eastAsia="Calibri" w:hAnsi="Times New Roman" w:cs="Times New Roman"/>
          <w:b/>
          <w:sz w:val="24"/>
          <w:szCs w:val="24"/>
        </w:rPr>
        <w:t>Основные данные по объекту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963"/>
        <w:gridCol w:w="5058"/>
      </w:tblGrid>
      <w:tr w:rsidR="00294196" w:rsidRPr="00CF1383" w:rsidTr="00541155">
        <w:trPr>
          <w:jc w:val="center"/>
        </w:trPr>
        <w:tc>
          <w:tcPr>
            <w:tcW w:w="534" w:type="dxa"/>
            <w:tcBorders>
              <w:top w:val="single" w:sz="12" w:space="0" w:color="auto"/>
              <w:left w:val="single" w:sz="12" w:space="0" w:color="auto"/>
              <w:bottom w:val="double" w:sz="4" w:space="0" w:color="auto"/>
            </w:tcBorders>
          </w:tcPr>
          <w:p w:rsidR="00294196" w:rsidRPr="0062608F" w:rsidRDefault="00294196" w:rsidP="00541155">
            <w:pPr>
              <w:jc w:val="center"/>
              <w:rPr>
                <w:rFonts w:ascii="Times New Roman" w:eastAsia="Calibri" w:hAnsi="Times New Roman" w:cs="Times New Roman"/>
                <w:b/>
                <w:i/>
                <w:sz w:val="24"/>
                <w:szCs w:val="24"/>
              </w:rPr>
            </w:pPr>
            <w:r w:rsidRPr="0062608F">
              <w:rPr>
                <w:rFonts w:ascii="Times New Roman" w:eastAsia="Calibri" w:hAnsi="Times New Roman" w:cs="Times New Roman"/>
                <w:b/>
                <w:i/>
                <w:sz w:val="24"/>
                <w:szCs w:val="24"/>
              </w:rPr>
              <w:t>№</w:t>
            </w:r>
          </w:p>
          <w:p w:rsidR="00294196" w:rsidRPr="00A500DE" w:rsidRDefault="00294196" w:rsidP="00541155">
            <w:pPr>
              <w:jc w:val="center"/>
              <w:rPr>
                <w:rFonts w:ascii="Times New Roman" w:eastAsia="Calibri" w:hAnsi="Times New Roman" w:cs="Times New Roman"/>
                <w:i/>
                <w:sz w:val="24"/>
                <w:szCs w:val="24"/>
              </w:rPr>
            </w:pPr>
            <w:r w:rsidRPr="0062608F">
              <w:rPr>
                <w:rFonts w:ascii="Times New Roman" w:eastAsia="Calibri" w:hAnsi="Times New Roman" w:cs="Times New Roman"/>
                <w:b/>
                <w:i/>
                <w:sz w:val="24"/>
                <w:szCs w:val="24"/>
              </w:rPr>
              <w:t xml:space="preserve"> п/п</w:t>
            </w:r>
          </w:p>
        </w:tc>
        <w:tc>
          <w:tcPr>
            <w:tcW w:w="3969" w:type="dxa"/>
            <w:tcBorders>
              <w:top w:val="single" w:sz="12" w:space="0" w:color="auto"/>
              <w:bottom w:val="double" w:sz="4" w:space="0" w:color="auto"/>
            </w:tcBorders>
          </w:tcPr>
          <w:p w:rsidR="00294196" w:rsidRPr="00A500DE" w:rsidRDefault="00294196" w:rsidP="00541155">
            <w:pPr>
              <w:jc w:val="center"/>
              <w:rPr>
                <w:rFonts w:ascii="Times New Roman" w:eastAsia="Calibri" w:hAnsi="Times New Roman" w:cs="Times New Roman"/>
                <w:b/>
                <w:i/>
                <w:sz w:val="24"/>
                <w:szCs w:val="24"/>
              </w:rPr>
            </w:pPr>
          </w:p>
          <w:p w:rsidR="00294196" w:rsidRPr="00A500DE" w:rsidRDefault="00294196" w:rsidP="00541155">
            <w:pPr>
              <w:jc w:val="center"/>
              <w:rPr>
                <w:rFonts w:ascii="Times New Roman" w:eastAsia="Calibri" w:hAnsi="Times New Roman" w:cs="Times New Roman"/>
                <w:b/>
                <w:i/>
                <w:sz w:val="24"/>
                <w:szCs w:val="24"/>
              </w:rPr>
            </w:pPr>
            <w:r w:rsidRPr="00A500DE">
              <w:rPr>
                <w:rFonts w:ascii="Times New Roman" w:eastAsia="Calibri" w:hAnsi="Times New Roman" w:cs="Times New Roman"/>
                <w:b/>
                <w:i/>
                <w:sz w:val="24"/>
                <w:szCs w:val="24"/>
              </w:rPr>
              <w:t>Перечень основных данных и требований</w:t>
            </w:r>
          </w:p>
          <w:p w:rsidR="00294196" w:rsidRPr="00A500DE" w:rsidRDefault="00294196" w:rsidP="00541155">
            <w:pPr>
              <w:jc w:val="center"/>
              <w:rPr>
                <w:rFonts w:ascii="Times New Roman" w:eastAsia="Calibri" w:hAnsi="Times New Roman" w:cs="Times New Roman"/>
                <w:b/>
                <w:i/>
                <w:sz w:val="24"/>
                <w:szCs w:val="24"/>
              </w:rPr>
            </w:pPr>
          </w:p>
        </w:tc>
        <w:tc>
          <w:tcPr>
            <w:tcW w:w="5068" w:type="dxa"/>
            <w:tcBorders>
              <w:top w:val="single" w:sz="12" w:space="0" w:color="auto"/>
              <w:bottom w:val="double" w:sz="4" w:space="0" w:color="auto"/>
              <w:right w:val="single" w:sz="12" w:space="0" w:color="auto"/>
            </w:tcBorders>
          </w:tcPr>
          <w:p w:rsidR="00294196" w:rsidRPr="00A500DE" w:rsidRDefault="00294196" w:rsidP="00541155">
            <w:pPr>
              <w:jc w:val="center"/>
              <w:rPr>
                <w:rFonts w:ascii="Times New Roman" w:eastAsia="Calibri" w:hAnsi="Times New Roman" w:cs="Times New Roman"/>
                <w:b/>
                <w:i/>
                <w:sz w:val="24"/>
                <w:szCs w:val="24"/>
              </w:rPr>
            </w:pPr>
          </w:p>
          <w:p w:rsidR="00294196" w:rsidRPr="00A500DE" w:rsidRDefault="00294196" w:rsidP="00541155">
            <w:pPr>
              <w:jc w:val="center"/>
              <w:rPr>
                <w:rFonts w:ascii="Times New Roman" w:eastAsia="Calibri" w:hAnsi="Times New Roman" w:cs="Times New Roman"/>
                <w:b/>
                <w:i/>
                <w:sz w:val="24"/>
                <w:szCs w:val="24"/>
              </w:rPr>
            </w:pPr>
            <w:r w:rsidRPr="00A500DE">
              <w:rPr>
                <w:rFonts w:ascii="Times New Roman" w:eastAsia="Calibri" w:hAnsi="Times New Roman" w:cs="Times New Roman"/>
                <w:b/>
                <w:i/>
                <w:sz w:val="24"/>
                <w:szCs w:val="24"/>
              </w:rPr>
              <w:t>Данные по объекту</w:t>
            </w:r>
          </w:p>
        </w:tc>
      </w:tr>
      <w:tr w:rsidR="00294196" w:rsidRPr="00CF1383" w:rsidTr="00541155">
        <w:trPr>
          <w:jc w:val="center"/>
        </w:trPr>
        <w:tc>
          <w:tcPr>
            <w:tcW w:w="534" w:type="dxa"/>
            <w:tcBorders>
              <w:top w:val="double" w:sz="4" w:space="0" w:color="auto"/>
              <w:left w:val="single" w:sz="12" w:space="0" w:color="auto"/>
            </w:tcBorders>
          </w:tcPr>
          <w:p w:rsidR="00294196" w:rsidRPr="00A500DE" w:rsidRDefault="00294196" w:rsidP="00541155">
            <w:pPr>
              <w:jc w:val="center"/>
              <w:rPr>
                <w:rFonts w:ascii="Times New Roman" w:eastAsia="Calibri" w:hAnsi="Times New Roman" w:cs="Times New Roman"/>
                <w:sz w:val="24"/>
                <w:szCs w:val="24"/>
              </w:rPr>
            </w:pPr>
            <w:r w:rsidRPr="00A500DE">
              <w:rPr>
                <w:rFonts w:ascii="Times New Roman" w:eastAsia="Calibri" w:hAnsi="Times New Roman" w:cs="Times New Roman"/>
                <w:sz w:val="24"/>
                <w:szCs w:val="24"/>
              </w:rPr>
              <w:t>1</w:t>
            </w:r>
          </w:p>
        </w:tc>
        <w:tc>
          <w:tcPr>
            <w:tcW w:w="3969" w:type="dxa"/>
            <w:tcBorders>
              <w:top w:val="double" w:sz="4" w:space="0" w:color="auto"/>
            </w:tcBorders>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Наименование объекта</w:t>
            </w:r>
          </w:p>
        </w:tc>
        <w:tc>
          <w:tcPr>
            <w:tcW w:w="5068" w:type="dxa"/>
            <w:tcBorders>
              <w:top w:val="double" w:sz="4" w:space="0" w:color="auto"/>
              <w:right w:val="single" w:sz="12" w:space="0" w:color="auto"/>
            </w:tcBorders>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 xml:space="preserve">Дворовая территория по адресу: </w:t>
            </w:r>
            <w:r w:rsidRPr="00A500DE">
              <w:rPr>
                <w:rFonts w:ascii="Times New Roman" w:hAnsi="Times New Roman" w:cs="Times New Roman"/>
                <w:sz w:val="24"/>
                <w:szCs w:val="24"/>
              </w:rPr>
              <w:t>ул. Новый вал</w:t>
            </w:r>
            <w:r w:rsidR="00754BA6">
              <w:rPr>
                <w:rFonts w:ascii="Times New Roman" w:hAnsi="Times New Roman" w:cs="Times New Roman"/>
                <w:sz w:val="24"/>
                <w:szCs w:val="24"/>
              </w:rPr>
              <w:t>, 18-24</w:t>
            </w:r>
          </w:p>
        </w:tc>
      </w:tr>
      <w:tr w:rsidR="00294196" w:rsidRPr="00CF1383" w:rsidTr="00A500DE">
        <w:trPr>
          <w:trHeight w:val="422"/>
          <w:jc w:val="center"/>
        </w:trPr>
        <w:tc>
          <w:tcPr>
            <w:tcW w:w="534" w:type="dxa"/>
            <w:tcBorders>
              <w:left w:val="single" w:sz="12" w:space="0" w:color="auto"/>
            </w:tcBorders>
          </w:tcPr>
          <w:p w:rsidR="00294196" w:rsidRPr="00A500DE" w:rsidRDefault="00294196" w:rsidP="00541155">
            <w:pPr>
              <w:jc w:val="center"/>
              <w:rPr>
                <w:rFonts w:ascii="Times New Roman" w:eastAsia="Calibri" w:hAnsi="Times New Roman" w:cs="Times New Roman"/>
                <w:sz w:val="24"/>
                <w:szCs w:val="24"/>
              </w:rPr>
            </w:pPr>
            <w:r w:rsidRPr="00A500DE">
              <w:rPr>
                <w:rFonts w:ascii="Times New Roman" w:eastAsia="Calibri" w:hAnsi="Times New Roman" w:cs="Times New Roman"/>
                <w:sz w:val="24"/>
                <w:szCs w:val="24"/>
              </w:rPr>
              <w:t>2</w:t>
            </w:r>
          </w:p>
        </w:tc>
        <w:tc>
          <w:tcPr>
            <w:tcW w:w="3969" w:type="dxa"/>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Местоположение объекта</w:t>
            </w:r>
          </w:p>
        </w:tc>
        <w:tc>
          <w:tcPr>
            <w:tcW w:w="5068" w:type="dxa"/>
            <w:tcBorders>
              <w:right w:val="single" w:sz="12" w:space="0" w:color="auto"/>
            </w:tcBorders>
          </w:tcPr>
          <w:p w:rsidR="00294196" w:rsidRPr="00A500DE" w:rsidRDefault="00294196" w:rsidP="00294196">
            <w:pPr>
              <w:rPr>
                <w:rFonts w:ascii="Times New Roman" w:eastAsia="Calibri" w:hAnsi="Times New Roman" w:cs="Times New Roman"/>
                <w:sz w:val="24"/>
                <w:szCs w:val="24"/>
              </w:rPr>
            </w:pPr>
            <w:r w:rsidRPr="00A500DE">
              <w:rPr>
                <w:rFonts w:ascii="Times New Roman" w:eastAsia="Calibri" w:hAnsi="Times New Roman" w:cs="Times New Roman"/>
                <w:sz w:val="24"/>
                <w:szCs w:val="24"/>
              </w:rPr>
              <w:t xml:space="preserve">Россия, г. Калининград, </w:t>
            </w:r>
            <w:r w:rsidRPr="00A500DE">
              <w:rPr>
                <w:rFonts w:ascii="Times New Roman" w:hAnsi="Times New Roman" w:cs="Times New Roman"/>
                <w:sz w:val="24"/>
                <w:szCs w:val="24"/>
              </w:rPr>
              <w:t>ул.</w:t>
            </w:r>
            <w:r w:rsidR="00754BA6">
              <w:rPr>
                <w:rFonts w:ascii="Times New Roman" w:hAnsi="Times New Roman" w:cs="Times New Roman"/>
                <w:sz w:val="24"/>
                <w:szCs w:val="24"/>
              </w:rPr>
              <w:t xml:space="preserve"> </w:t>
            </w:r>
            <w:r w:rsidRPr="00A500DE">
              <w:rPr>
                <w:rFonts w:ascii="Times New Roman" w:hAnsi="Times New Roman" w:cs="Times New Roman"/>
                <w:sz w:val="24"/>
                <w:szCs w:val="24"/>
              </w:rPr>
              <w:t>Новый вал</w:t>
            </w:r>
            <w:r w:rsidR="00754BA6">
              <w:rPr>
                <w:rFonts w:ascii="Times New Roman" w:hAnsi="Times New Roman" w:cs="Times New Roman"/>
                <w:sz w:val="24"/>
                <w:szCs w:val="24"/>
              </w:rPr>
              <w:t>,</w:t>
            </w:r>
            <w:r w:rsidRPr="00A500DE">
              <w:rPr>
                <w:rFonts w:ascii="Times New Roman" w:hAnsi="Times New Roman" w:cs="Times New Roman"/>
                <w:sz w:val="24"/>
                <w:szCs w:val="24"/>
              </w:rPr>
              <w:t xml:space="preserve"> 18-24</w:t>
            </w:r>
          </w:p>
        </w:tc>
      </w:tr>
      <w:tr w:rsidR="00294196" w:rsidRPr="00CF1383" w:rsidTr="00541155">
        <w:trPr>
          <w:jc w:val="center"/>
        </w:trPr>
        <w:tc>
          <w:tcPr>
            <w:tcW w:w="534" w:type="dxa"/>
            <w:tcBorders>
              <w:left w:val="single" w:sz="12" w:space="0" w:color="auto"/>
            </w:tcBorders>
          </w:tcPr>
          <w:p w:rsidR="00294196" w:rsidRPr="00A500DE" w:rsidRDefault="00294196" w:rsidP="00541155">
            <w:pPr>
              <w:jc w:val="center"/>
              <w:rPr>
                <w:rFonts w:ascii="Times New Roman" w:eastAsia="Calibri" w:hAnsi="Times New Roman" w:cs="Times New Roman"/>
                <w:sz w:val="24"/>
                <w:szCs w:val="24"/>
              </w:rPr>
            </w:pPr>
            <w:r w:rsidRPr="00A500DE">
              <w:rPr>
                <w:rFonts w:ascii="Times New Roman" w:eastAsia="Calibri" w:hAnsi="Times New Roman" w:cs="Times New Roman"/>
                <w:sz w:val="24"/>
                <w:szCs w:val="24"/>
              </w:rPr>
              <w:t>3</w:t>
            </w:r>
          </w:p>
        </w:tc>
        <w:tc>
          <w:tcPr>
            <w:tcW w:w="3969" w:type="dxa"/>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Заказчик</w:t>
            </w:r>
          </w:p>
        </w:tc>
        <w:tc>
          <w:tcPr>
            <w:tcW w:w="5068" w:type="dxa"/>
            <w:tcBorders>
              <w:right w:val="single" w:sz="12" w:space="0" w:color="auto"/>
            </w:tcBorders>
          </w:tcPr>
          <w:p w:rsidR="00294196" w:rsidRPr="00A500DE" w:rsidRDefault="00294196" w:rsidP="00541155">
            <w:pPr>
              <w:rPr>
                <w:rFonts w:ascii="Times New Roman" w:eastAsia="Calibri" w:hAnsi="Times New Roman" w:cs="Times New Roman"/>
                <w:sz w:val="24"/>
                <w:szCs w:val="24"/>
              </w:rPr>
            </w:pPr>
            <w:r w:rsidRPr="00A500DE">
              <w:rPr>
                <w:rFonts w:ascii="Times New Roman" w:hAnsi="Times New Roman" w:cs="Times New Roman"/>
                <w:sz w:val="24"/>
                <w:szCs w:val="24"/>
              </w:rPr>
              <w:t>ТСЖ «Атлантика»</w:t>
            </w:r>
          </w:p>
        </w:tc>
      </w:tr>
      <w:tr w:rsidR="00294196" w:rsidRPr="00CF1383" w:rsidTr="00541155">
        <w:trPr>
          <w:jc w:val="center"/>
        </w:trPr>
        <w:tc>
          <w:tcPr>
            <w:tcW w:w="534" w:type="dxa"/>
            <w:tcBorders>
              <w:left w:val="single" w:sz="12" w:space="0" w:color="auto"/>
            </w:tcBorders>
          </w:tcPr>
          <w:p w:rsidR="00294196" w:rsidRPr="00A500DE" w:rsidRDefault="00294196" w:rsidP="00541155">
            <w:pPr>
              <w:jc w:val="center"/>
              <w:rPr>
                <w:rFonts w:ascii="Times New Roman" w:eastAsia="Calibri" w:hAnsi="Times New Roman" w:cs="Times New Roman"/>
                <w:sz w:val="24"/>
                <w:szCs w:val="24"/>
              </w:rPr>
            </w:pPr>
            <w:r w:rsidRPr="00A500DE">
              <w:rPr>
                <w:rFonts w:ascii="Times New Roman" w:eastAsia="Calibri" w:hAnsi="Times New Roman" w:cs="Times New Roman"/>
                <w:sz w:val="24"/>
                <w:szCs w:val="24"/>
              </w:rPr>
              <w:t>4</w:t>
            </w:r>
          </w:p>
        </w:tc>
        <w:tc>
          <w:tcPr>
            <w:tcW w:w="3969" w:type="dxa"/>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Наименование подрядной организации</w:t>
            </w:r>
          </w:p>
        </w:tc>
        <w:tc>
          <w:tcPr>
            <w:tcW w:w="5068" w:type="dxa"/>
            <w:tcBorders>
              <w:right w:val="single" w:sz="12" w:space="0" w:color="auto"/>
            </w:tcBorders>
          </w:tcPr>
          <w:p w:rsidR="00294196" w:rsidRPr="00A500DE" w:rsidRDefault="00A500DE" w:rsidP="00541155">
            <w:pPr>
              <w:rPr>
                <w:rFonts w:ascii="Times New Roman" w:eastAsia="Calibri" w:hAnsi="Times New Roman" w:cs="Times New Roman"/>
                <w:sz w:val="24"/>
                <w:szCs w:val="24"/>
              </w:rPr>
            </w:pPr>
            <w:r w:rsidRPr="00A500DE">
              <w:rPr>
                <w:rFonts w:ascii="Times New Roman" w:hAnsi="Times New Roman"/>
                <w:color w:val="000000"/>
                <w:sz w:val="24"/>
                <w:szCs w:val="24"/>
              </w:rPr>
              <w:t>Определяется по результатам конкурсного отбора</w:t>
            </w:r>
          </w:p>
        </w:tc>
      </w:tr>
      <w:tr w:rsidR="00294196" w:rsidRPr="00CF1383" w:rsidTr="00541155">
        <w:trPr>
          <w:jc w:val="center"/>
        </w:trPr>
        <w:tc>
          <w:tcPr>
            <w:tcW w:w="534" w:type="dxa"/>
            <w:tcBorders>
              <w:left w:val="single" w:sz="12" w:space="0" w:color="auto"/>
              <w:bottom w:val="single" w:sz="12" w:space="0" w:color="auto"/>
            </w:tcBorders>
          </w:tcPr>
          <w:p w:rsidR="00294196" w:rsidRPr="00A500DE" w:rsidRDefault="00294196" w:rsidP="00541155">
            <w:pPr>
              <w:jc w:val="center"/>
              <w:rPr>
                <w:rFonts w:ascii="Times New Roman" w:eastAsia="Calibri" w:hAnsi="Times New Roman" w:cs="Times New Roman"/>
                <w:sz w:val="24"/>
                <w:szCs w:val="24"/>
              </w:rPr>
            </w:pPr>
            <w:r w:rsidRPr="00A500DE">
              <w:rPr>
                <w:rFonts w:ascii="Times New Roman" w:eastAsia="Calibri" w:hAnsi="Times New Roman" w:cs="Times New Roman"/>
                <w:sz w:val="24"/>
                <w:szCs w:val="24"/>
              </w:rPr>
              <w:t>5</w:t>
            </w:r>
          </w:p>
        </w:tc>
        <w:tc>
          <w:tcPr>
            <w:tcW w:w="3969" w:type="dxa"/>
            <w:tcBorders>
              <w:bottom w:val="single" w:sz="12" w:space="0" w:color="auto"/>
            </w:tcBorders>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Вид работ</w:t>
            </w:r>
          </w:p>
        </w:tc>
        <w:tc>
          <w:tcPr>
            <w:tcW w:w="5068" w:type="dxa"/>
            <w:tcBorders>
              <w:bottom w:val="single" w:sz="12" w:space="0" w:color="auto"/>
              <w:right w:val="single" w:sz="12" w:space="0" w:color="auto"/>
            </w:tcBorders>
          </w:tcPr>
          <w:p w:rsidR="00294196" w:rsidRPr="00A500DE" w:rsidRDefault="00294196" w:rsidP="00541155">
            <w:pPr>
              <w:rPr>
                <w:rFonts w:ascii="Times New Roman" w:eastAsia="Calibri" w:hAnsi="Times New Roman" w:cs="Times New Roman"/>
                <w:sz w:val="24"/>
                <w:szCs w:val="24"/>
              </w:rPr>
            </w:pPr>
            <w:r w:rsidRPr="00A500DE">
              <w:rPr>
                <w:rFonts w:ascii="Times New Roman" w:eastAsia="Calibri" w:hAnsi="Times New Roman" w:cs="Times New Roman"/>
                <w:sz w:val="24"/>
                <w:szCs w:val="24"/>
              </w:rPr>
              <w:t>Установка оборудования</w:t>
            </w:r>
          </w:p>
        </w:tc>
      </w:tr>
    </w:tbl>
    <w:p w:rsidR="00294196" w:rsidRPr="00CF1383" w:rsidRDefault="00294196" w:rsidP="00294196">
      <w:pPr>
        <w:pStyle w:val="a8"/>
        <w:numPr>
          <w:ilvl w:val="0"/>
          <w:numId w:val="1"/>
        </w:numPr>
        <w:spacing w:after="0" w:line="240" w:lineRule="auto"/>
        <w:jc w:val="center"/>
        <w:rPr>
          <w:rFonts w:ascii="Times New Roman" w:hAnsi="Times New Roman"/>
          <w:b/>
        </w:rPr>
      </w:pPr>
      <w:r w:rsidRPr="00CF1383">
        <w:rPr>
          <w:rFonts w:ascii="Times New Roman" w:hAnsi="Times New Roman"/>
          <w:b/>
          <w:sz w:val="24"/>
          <w:szCs w:val="24"/>
        </w:rPr>
        <w:t>Технические условия и требования</w:t>
      </w:r>
      <w:r w:rsidRPr="00CF1383">
        <w:rPr>
          <w:rFonts w:ascii="Times New Roman" w:hAnsi="Times New Roman"/>
          <w:b/>
        </w:rPr>
        <w:t>.</w:t>
      </w:r>
    </w:p>
    <w:p w:rsidR="00294196" w:rsidRPr="00CF1383" w:rsidRDefault="00294196" w:rsidP="00294196">
      <w:pPr>
        <w:pStyle w:val="a8"/>
        <w:spacing w:after="0" w:line="240" w:lineRule="auto"/>
        <w:rPr>
          <w:rFonts w:ascii="Times New Roman" w:hAnsi="Times New Roman"/>
          <w:b/>
        </w:rPr>
      </w:pPr>
    </w:p>
    <w:p w:rsidR="00294196" w:rsidRPr="00CF1383" w:rsidRDefault="00294196" w:rsidP="00294196">
      <w:pPr>
        <w:pStyle w:val="a8"/>
        <w:numPr>
          <w:ilvl w:val="0"/>
          <w:numId w:val="2"/>
        </w:numPr>
        <w:spacing w:after="0" w:line="240" w:lineRule="auto"/>
        <w:ind w:left="0" w:firstLine="284"/>
        <w:rPr>
          <w:rFonts w:ascii="Times New Roman" w:hAnsi="Times New Roman"/>
          <w:sz w:val="24"/>
          <w:szCs w:val="24"/>
        </w:rPr>
      </w:pPr>
      <w:r w:rsidRPr="00CF1383">
        <w:rPr>
          <w:rFonts w:ascii="Times New Roman" w:hAnsi="Times New Roman"/>
          <w:sz w:val="24"/>
          <w:szCs w:val="24"/>
        </w:rPr>
        <w:t>Необходимо демонтировать старое и установить новое оборудование на детской игровой площадке.</w:t>
      </w:r>
    </w:p>
    <w:p w:rsidR="00294196" w:rsidRPr="00CF1383" w:rsidRDefault="00294196" w:rsidP="00294196">
      <w:pPr>
        <w:pStyle w:val="a8"/>
        <w:numPr>
          <w:ilvl w:val="0"/>
          <w:numId w:val="2"/>
        </w:numPr>
        <w:spacing w:after="0" w:line="240" w:lineRule="auto"/>
        <w:rPr>
          <w:rFonts w:ascii="Times New Roman" w:hAnsi="Times New Roman"/>
          <w:sz w:val="24"/>
          <w:szCs w:val="24"/>
        </w:rPr>
      </w:pPr>
      <w:r w:rsidRPr="00CF1383">
        <w:rPr>
          <w:rFonts w:ascii="Times New Roman" w:hAnsi="Times New Roman"/>
          <w:sz w:val="24"/>
          <w:szCs w:val="24"/>
        </w:rPr>
        <w:t>Требования к подрядчику в соответствии с конкурсной документацией.</w:t>
      </w:r>
    </w:p>
    <w:p w:rsidR="00294196" w:rsidRPr="00CF1383" w:rsidRDefault="00294196" w:rsidP="00294196">
      <w:pPr>
        <w:pStyle w:val="a8"/>
        <w:numPr>
          <w:ilvl w:val="0"/>
          <w:numId w:val="2"/>
        </w:numPr>
        <w:spacing w:after="0" w:line="240" w:lineRule="auto"/>
        <w:rPr>
          <w:rFonts w:ascii="Times New Roman" w:hAnsi="Times New Roman"/>
          <w:sz w:val="24"/>
          <w:szCs w:val="24"/>
        </w:rPr>
      </w:pPr>
      <w:r w:rsidRPr="00CF1383">
        <w:rPr>
          <w:rFonts w:ascii="Times New Roman" w:hAnsi="Times New Roman"/>
          <w:sz w:val="24"/>
          <w:szCs w:val="24"/>
        </w:rPr>
        <w:t>Ответственность за соблюдения правил безопасности охраны труда и санитарно-гигиенического режима на объекте возлагается на подрядчика.</w:t>
      </w:r>
    </w:p>
    <w:p w:rsidR="00294196" w:rsidRPr="00CF1383" w:rsidRDefault="00294196" w:rsidP="00294196">
      <w:pPr>
        <w:pStyle w:val="a8"/>
        <w:numPr>
          <w:ilvl w:val="0"/>
          <w:numId w:val="2"/>
        </w:numPr>
        <w:spacing w:after="0" w:line="240" w:lineRule="auto"/>
        <w:ind w:left="0" w:firstLine="284"/>
        <w:rPr>
          <w:rFonts w:ascii="Times New Roman" w:hAnsi="Times New Roman"/>
          <w:sz w:val="24"/>
          <w:szCs w:val="24"/>
        </w:rPr>
      </w:pPr>
      <w:r w:rsidRPr="00CF1383">
        <w:rPr>
          <w:rFonts w:ascii="Times New Roman" w:hAnsi="Times New Roman"/>
          <w:sz w:val="24"/>
          <w:szCs w:val="24"/>
        </w:rPr>
        <w:t>Все оборудование, устанавливаемое на детской площадке должно иметь сертификаты и паспорта.</w:t>
      </w:r>
    </w:p>
    <w:p w:rsidR="00294196" w:rsidRPr="00CF1383" w:rsidRDefault="00294196" w:rsidP="00294196">
      <w:pPr>
        <w:pStyle w:val="a8"/>
        <w:numPr>
          <w:ilvl w:val="0"/>
          <w:numId w:val="2"/>
        </w:numPr>
        <w:spacing w:after="0" w:line="240" w:lineRule="auto"/>
        <w:ind w:left="0" w:firstLine="284"/>
        <w:rPr>
          <w:rFonts w:ascii="Times New Roman" w:hAnsi="Times New Roman"/>
          <w:sz w:val="24"/>
          <w:szCs w:val="24"/>
        </w:rPr>
      </w:pPr>
      <w:r w:rsidRPr="00CF1383">
        <w:rPr>
          <w:rFonts w:ascii="Times New Roman" w:hAnsi="Times New Roman"/>
          <w:sz w:val="24"/>
          <w:szCs w:val="24"/>
        </w:rPr>
        <w:t>Срок выполнения р</w:t>
      </w:r>
      <w:r w:rsidR="00C71E64">
        <w:rPr>
          <w:rFonts w:ascii="Times New Roman" w:hAnsi="Times New Roman"/>
          <w:sz w:val="24"/>
          <w:szCs w:val="24"/>
        </w:rPr>
        <w:t>абот по капитальному ремонту: 14 календарных дней</w:t>
      </w:r>
      <w:r w:rsidRPr="00CF1383">
        <w:rPr>
          <w:rFonts w:ascii="Times New Roman" w:hAnsi="Times New Roman"/>
          <w:sz w:val="24"/>
          <w:szCs w:val="24"/>
        </w:rPr>
        <w:t>.</w:t>
      </w:r>
    </w:p>
    <w:p w:rsidR="00294196" w:rsidRPr="00CF1383" w:rsidRDefault="00294196" w:rsidP="00294196">
      <w:pPr>
        <w:pStyle w:val="a8"/>
        <w:spacing w:after="0"/>
        <w:rPr>
          <w:rFonts w:ascii="Times New Roman" w:hAnsi="Times New Roman"/>
          <w:sz w:val="24"/>
          <w:szCs w:val="24"/>
        </w:rPr>
      </w:pPr>
    </w:p>
    <w:p w:rsidR="00294196" w:rsidRPr="00CF1383" w:rsidRDefault="00294196" w:rsidP="00294196">
      <w:pPr>
        <w:pStyle w:val="a8"/>
        <w:numPr>
          <w:ilvl w:val="0"/>
          <w:numId w:val="1"/>
        </w:numPr>
        <w:spacing w:after="0"/>
        <w:jc w:val="center"/>
        <w:rPr>
          <w:rFonts w:ascii="Times New Roman" w:hAnsi="Times New Roman"/>
          <w:b/>
          <w:sz w:val="24"/>
          <w:szCs w:val="24"/>
        </w:rPr>
      </w:pPr>
      <w:r w:rsidRPr="00CF1383">
        <w:rPr>
          <w:rFonts w:ascii="Times New Roman" w:hAnsi="Times New Roman"/>
          <w:b/>
          <w:sz w:val="24"/>
          <w:szCs w:val="24"/>
        </w:rPr>
        <w:t>Перечень основного оборудования</w:t>
      </w:r>
    </w:p>
    <w:p w:rsidR="00294196" w:rsidRPr="00CF1383" w:rsidRDefault="00294196" w:rsidP="00754BA6">
      <w:pPr>
        <w:rPr>
          <w:rFonts w:ascii="Times New Roman" w:hAnsi="Times New Roman" w:cs="Times New Roman"/>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2235"/>
        <w:gridCol w:w="7336"/>
      </w:tblGrid>
      <w:tr w:rsidR="00C53128" w:rsidRPr="00CF1383" w:rsidTr="00EF503B">
        <w:tc>
          <w:tcPr>
            <w:tcW w:w="2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128" w:rsidRPr="00A500DE" w:rsidRDefault="00C53128" w:rsidP="00EF503B">
            <w:pPr>
              <w:spacing w:before="100" w:beforeAutospacing="1" w:after="100" w:afterAutospacing="1" w:line="273" w:lineRule="atLeast"/>
              <w:rPr>
                <w:rFonts w:ascii="Times New Roman" w:eastAsia="Times New Roman" w:hAnsi="Times New Roman" w:cs="Times New Roman"/>
                <w:b/>
                <w:color w:val="000000"/>
                <w:sz w:val="24"/>
                <w:szCs w:val="24"/>
                <w:lang w:eastAsia="ru-RU"/>
              </w:rPr>
            </w:pPr>
            <w:r w:rsidRPr="00A500DE">
              <w:rPr>
                <w:rFonts w:ascii="Times New Roman" w:eastAsia="Times New Roman" w:hAnsi="Times New Roman" w:cs="Times New Roman"/>
                <w:b/>
                <w:color w:val="000000"/>
                <w:sz w:val="24"/>
                <w:szCs w:val="24"/>
                <w:lang w:eastAsia="ru-RU"/>
              </w:rPr>
              <w:t xml:space="preserve">качели «Весы» </w:t>
            </w:r>
          </w:p>
          <w:p w:rsidR="00C53128" w:rsidRPr="00CF1383" w:rsidRDefault="00C53128" w:rsidP="00EF503B">
            <w:pPr>
              <w:spacing w:before="100" w:beforeAutospacing="1" w:after="125" w:line="273" w:lineRule="atLeast"/>
              <w:jc w:val="center"/>
              <w:rPr>
                <w:rFonts w:ascii="Times New Roman" w:eastAsia="Times New Roman" w:hAnsi="Times New Roman" w:cs="Times New Roman"/>
                <w:color w:val="000000"/>
                <w:sz w:val="24"/>
                <w:szCs w:val="24"/>
                <w:lang w:eastAsia="ru-RU"/>
              </w:rPr>
            </w:pP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r w:rsidRPr="00CF1383">
              <w:rPr>
                <w:rFonts w:ascii="Times New Roman" w:eastAsia="Times New Roman" w:hAnsi="Times New Roman" w:cs="Times New Roman"/>
                <w:color w:val="000000"/>
                <w:sz w:val="24"/>
                <w:szCs w:val="24"/>
                <w:lang w:eastAsia="ru-RU"/>
              </w:rPr>
              <w:t> </w:t>
            </w:r>
          </w:p>
        </w:tc>
        <w:tc>
          <w:tcPr>
            <w:tcW w:w="7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53128" w:rsidRPr="00F036A6" w:rsidRDefault="00C53128" w:rsidP="00F036A6">
            <w:pPr>
              <w:rPr>
                <w:rFonts w:ascii="Times New Roman" w:hAnsi="Times New Roman" w:cs="Times New Roman"/>
                <w:sz w:val="24"/>
                <w:szCs w:val="24"/>
                <w:lang w:eastAsia="ru-RU"/>
              </w:rPr>
            </w:pPr>
            <w:r w:rsidRPr="00F036A6">
              <w:rPr>
                <w:rFonts w:ascii="Times New Roman" w:hAnsi="Times New Roman" w:cs="Times New Roman"/>
                <w:sz w:val="24"/>
                <w:szCs w:val="24"/>
                <w:lang w:eastAsia="ru-RU"/>
              </w:rPr>
              <w:t>размеры</w:t>
            </w:r>
          </w:p>
          <w:p w:rsidR="00C53128" w:rsidRPr="00F036A6" w:rsidRDefault="00C53128" w:rsidP="00F036A6">
            <w:pPr>
              <w:rPr>
                <w:rFonts w:ascii="Times New Roman" w:hAnsi="Times New Roman" w:cs="Times New Roman"/>
                <w:sz w:val="24"/>
                <w:szCs w:val="24"/>
                <w:lang w:eastAsia="ru-RU"/>
              </w:rPr>
            </w:pPr>
            <w:r w:rsidRPr="00F036A6">
              <w:rPr>
                <w:rFonts w:ascii="Times New Roman" w:hAnsi="Times New Roman" w:cs="Times New Roman"/>
                <w:sz w:val="24"/>
                <w:szCs w:val="24"/>
                <w:lang w:val="en-US" w:eastAsia="ru-RU"/>
              </w:rPr>
              <w:t>L</w:t>
            </w:r>
            <w:r w:rsidRPr="00F036A6">
              <w:rPr>
                <w:rFonts w:ascii="Times New Roman" w:hAnsi="Times New Roman" w:cs="Times New Roman"/>
                <w:sz w:val="24"/>
                <w:szCs w:val="24"/>
                <w:lang w:eastAsia="ru-RU"/>
              </w:rPr>
              <w:t>-</w:t>
            </w:r>
            <w:r w:rsidR="008369FA" w:rsidRPr="00F036A6">
              <w:rPr>
                <w:rFonts w:ascii="Times New Roman" w:hAnsi="Times New Roman" w:cs="Times New Roman"/>
                <w:sz w:val="24"/>
                <w:szCs w:val="24"/>
                <w:lang w:eastAsia="ru-RU"/>
              </w:rPr>
              <w:t>2500</w:t>
            </w:r>
            <w:r w:rsidR="00F036A6">
              <w:rPr>
                <w:rFonts w:ascii="Times New Roman" w:hAnsi="Times New Roman" w:cs="Times New Roman"/>
                <w:sz w:val="24"/>
                <w:szCs w:val="24"/>
                <w:lang w:eastAsia="ru-RU"/>
              </w:rPr>
              <w:t xml:space="preserve"> </w:t>
            </w:r>
            <w:r w:rsidRPr="00F036A6">
              <w:rPr>
                <w:rFonts w:ascii="Times New Roman" w:hAnsi="Times New Roman" w:cs="Times New Roman"/>
                <w:sz w:val="24"/>
                <w:szCs w:val="24"/>
                <w:lang w:eastAsia="ru-RU"/>
              </w:rPr>
              <w:t>мм</w:t>
            </w:r>
            <w:r w:rsidR="00F036A6">
              <w:rPr>
                <w:rFonts w:ascii="Times New Roman" w:hAnsi="Times New Roman" w:cs="Times New Roman"/>
                <w:sz w:val="24"/>
                <w:szCs w:val="24"/>
                <w:lang w:eastAsia="ru-RU"/>
              </w:rPr>
              <w:t xml:space="preserve">. </w:t>
            </w:r>
            <w:r w:rsidRPr="00F036A6">
              <w:rPr>
                <w:rFonts w:ascii="Times New Roman" w:hAnsi="Times New Roman" w:cs="Times New Roman"/>
                <w:sz w:val="24"/>
                <w:szCs w:val="24"/>
                <w:lang w:eastAsia="ru-RU"/>
              </w:rPr>
              <w:t> </w:t>
            </w:r>
            <w:r w:rsidRPr="00F036A6">
              <w:rPr>
                <w:rFonts w:ascii="Times New Roman" w:hAnsi="Times New Roman" w:cs="Times New Roman"/>
                <w:sz w:val="24"/>
                <w:szCs w:val="24"/>
                <w:lang w:val="en-US" w:eastAsia="ru-RU"/>
              </w:rPr>
              <w:t>B</w:t>
            </w:r>
            <w:r w:rsidRPr="00F036A6">
              <w:rPr>
                <w:rFonts w:ascii="Times New Roman" w:hAnsi="Times New Roman" w:cs="Times New Roman"/>
                <w:sz w:val="24"/>
                <w:szCs w:val="24"/>
                <w:lang w:eastAsia="ru-RU"/>
              </w:rPr>
              <w:t>-</w:t>
            </w:r>
            <w:r w:rsidR="008369FA" w:rsidRPr="00F036A6">
              <w:rPr>
                <w:rFonts w:ascii="Times New Roman" w:hAnsi="Times New Roman" w:cs="Times New Roman"/>
                <w:sz w:val="24"/>
                <w:szCs w:val="24"/>
                <w:lang w:eastAsia="ru-RU"/>
              </w:rPr>
              <w:t>300</w:t>
            </w:r>
            <w:r w:rsidR="00F036A6">
              <w:rPr>
                <w:rFonts w:ascii="Times New Roman" w:hAnsi="Times New Roman" w:cs="Times New Roman"/>
                <w:sz w:val="24"/>
                <w:szCs w:val="24"/>
                <w:lang w:eastAsia="ru-RU"/>
              </w:rPr>
              <w:t xml:space="preserve"> </w:t>
            </w:r>
            <w:r w:rsidRPr="00F036A6">
              <w:rPr>
                <w:rFonts w:ascii="Times New Roman" w:hAnsi="Times New Roman" w:cs="Times New Roman"/>
                <w:sz w:val="24"/>
                <w:szCs w:val="24"/>
                <w:lang w:eastAsia="ru-RU"/>
              </w:rPr>
              <w:t>мм</w:t>
            </w:r>
            <w:r w:rsidR="00F036A6">
              <w:rPr>
                <w:rFonts w:ascii="Times New Roman" w:hAnsi="Times New Roman" w:cs="Times New Roman"/>
                <w:sz w:val="24"/>
                <w:szCs w:val="24"/>
                <w:lang w:eastAsia="ru-RU"/>
              </w:rPr>
              <w:t>.</w:t>
            </w:r>
          </w:p>
          <w:p w:rsidR="00C53128" w:rsidRPr="00F036A6" w:rsidRDefault="00C53128" w:rsidP="00F036A6">
            <w:pPr>
              <w:rPr>
                <w:rFonts w:ascii="Times New Roman" w:hAnsi="Times New Roman" w:cs="Times New Roman"/>
                <w:sz w:val="24"/>
                <w:szCs w:val="24"/>
                <w:lang w:eastAsia="ru-RU"/>
              </w:rPr>
            </w:pPr>
            <w:r w:rsidRPr="00F036A6">
              <w:rPr>
                <w:rFonts w:ascii="Times New Roman" w:hAnsi="Times New Roman" w:cs="Times New Roman"/>
                <w:sz w:val="24"/>
                <w:szCs w:val="24"/>
                <w:lang w:eastAsia="ru-RU"/>
              </w:rPr>
              <w:t>Н основания-</w:t>
            </w:r>
            <w:r w:rsidR="008369FA" w:rsidRPr="00F036A6">
              <w:rPr>
                <w:rFonts w:ascii="Times New Roman" w:hAnsi="Times New Roman" w:cs="Times New Roman"/>
                <w:sz w:val="24"/>
                <w:szCs w:val="24"/>
                <w:lang w:eastAsia="ru-RU"/>
              </w:rPr>
              <w:t>4</w:t>
            </w:r>
            <w:r w:rsidRPr="00F036A6">
              <w:rPr>
                <w:rFonts w:ascii="Times New Roman" w:hAnsi="Times New Roman" w:cs="Times New Roman"/>
                <w:sz w:val="24"/>
                <w:szCs w:val="24"/>
                <w:lang w:eastAsia="ru-RU"/>
              </w:rPr>
              <w:t>00</w:t>
            </w:r>
            <w:r w:rsidR="00F036A6">
              <w:rPr>
                <w:rFonts w:ascii="Times New Roman" w:hAnsi="Times New Roman" w:cs="Times New Roman"/>
                <w:sz w:val="24"/>
                <w:szCs w:val="24"/>
                <w:lang w:eastAsia="ru-RU"/>
              </w:rPr>
              <w:t xml:space="preserve"> </w:t>
            </w:r>
            <w:r w:rsidRPr="00F036A6">
              <w:rPr>
                <w:rFonts w:ascii="Times New Roman" w:hAnsi="Times New Roman" w:cs="Times New Roman"/>
                <w:sz w:val="24"/>
                <w:szCs w:val="24"/>
                <w:lang w:eastAsia="ru-RU"/>
              </w:rPr>
              <w:t>мм</w:t>
            </w:r>
            <w:r w:rsidR="00F036A6">
              <w:rPr>
                <w:rFonts w:ascii="Times New Roman" w:hAnsi="Times New Roman" w:cs="Times New Roman"/>
                <w:sz w:val="24"/>
                <w:szCs w:val="24"/>
                <w:lang w:eastAsia="ru-RU"/>
              </w:rPr>
              <w:t>.</w:t>
            </w:r>
          </w:p>
          <w:p w:rsidR="00C53128" w:rsidRPr="00F036A6" w:rsidRDefault="00C53128" w:rsidP="00F036A6">
            <w:pPr>
              <w:rPr>
                <w:rFonts w:ascii="Times New Roman" w:hAnsi="Times New Roman" w:cs="Times New Roman"/>
                <w:b/>
                <w:sz w:val="24"/>
                <w:szCs w:val="24"/>
                <w:lang w:eastAsia="ru-RU"/>
              </w:rPr>
            </w:pPr>
            <w:r w:rsidRPr="00F036A6">
              <w:rPr>
                <w:rFonts w:ascii="Times New Roman" w:hAnsi="Times New Roman" w:cs="Times New Roman"/>
                <w:b/>
                <w:sz w:val="24"/>
                <w:szCs w:val="24"/>
                <w:lang w:eastAsia="ru-RU"/>
              </w:rPr>
              <w:t>материалы</w:t>
            </w:r>
            <w:r w:rsidR="00F036A6">
              <w:rPr>
                <w:rFonts w:ascii="Times New Roman" w:hAnsi="Times New Roman" w:cs="Times New Roman"/>
                <w:b/>
                <w:sz w:val="24"/>
                <w:szCs w:val="24"/>
                <w:lang w:eastAsia="ru-RU"/>
              </w:rPr>
              <w:t>:</w:t>
            </w:r>
          </w:p>
          <w:p w:rsidR="00C53128" w:rsidRPr="00F036A6" w:rsidRDefault="00C53128" w:rsidP="00F036A6">
            <w:pPr>
              <w:rPr>
                <w:rFonts w:ascii="Times New Roman" w:hAnsi="Times New Roman" w:cs="Times New Roman"/>
                <w:sz w:val="24"/>
                <w:szCs w:val="24"/>
                <w:lang w:eastAsia="ru-RU"/>
              </w:rPr>
            </w:pPr>
            <w:r w:rsidRPr="00F036A6">
              <w:rPr>
                <w:rFonts w:ascii="Times New Roman" w:hAnsi="Times New Roman" w:cs="Times New Roman"/>
                <w:sz w:val="24"/>
                <w:szCs w:val="24"/>
                <w:lang w:eastAsia="ru-RU"/>
              </w:rPr>
              <w:t>лак, влагостойкая фанера с скругленной верхней кромкой, окрашенный светостойкими красками металл, окрашенная нетоксичными красками фанера, оцинкованный крепёж, пластиковые заглушки.</w:t>
            </w:r>
          </w:p>
          <w:p w:rsidR="00C53128" w:rsidRPr="00F036A6" w:rsidRDefault="00C53128" w:rsidP="00F036A6">
            <w:pPr>
              <w:rPr>
                <w:rFonts w:ascii="Times New Roman" w:eastAsia="Times New Roman" w:hAnsi="Times New Roman" w:cs="Times New Roman"/>
                <w:b/>
                <w:color w:val="000000"/>
                <w:sz w:val="24"/>
                <w:szCs w:val="24"/>
                <w:lang w:eastAsia="ru-RU"/>
              </w:rPr>
            </w:pPr>
            <w:r w:rsidRPr="00F036A6">
              <w:rPr>
                <w:rFonts w:ascii="Times New Roman" w:eastAsia="Times New Roman" w:hAnsi="Times New Roman" w:cs="Times New Roman"/>
                <w:b/>
                <w:bCs/>
                <w:color w:val="000000"/>
                <w:sz w:val="24"/>
                <w:szCs w:val="24"/>
                <w:lang w:eastAsia="ru-RU"/>
              </w:rPr>
              <w:t>комплектация</w:t>
            </w:r>
            <w:r w:rsidR="00F036A6">
              <w:rPr>
                <w:rFonts w:ascii="Times New Roman" w:eastAsia="Times New Roman" w:hAnsi="Times New Roman" w:cs="Times New Roman"/>
                <w:b/>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color w:val="000000"/>
                <w:sz w:val="24"/>
                <w:szCs w:val="24"/>
                <w:lang w:eastAsia="ru-RU"/>
              </w:rPr>
              <w:t xml:space="preserve">качели балансирные «Весы» Д для детей от 5-ти до 12-ти лет. Должны состоять из металлической консоли с фанерными сидениями и металлической рамы. Металлическая консоль должна быть изготовлена из профильной трубы сечением 32*3,2. Рама, </w:t>
            </w:r>
            <w:r w:rsidRPr="00F036A6">
              <w:rPr>
                <w:rFonts w:ascii="Times New Roman" w:eastAsia="Times New Roman" w:hAnsi="Times New Roman" w:cs="Times New Roman"/>
                <w:color w:val="000000"/>
                <w:sz w:val="24"/>
                <w:szCs w:val="24"/>
                <w:lang w:eastAsia="ru-RU"/>
              </w:rPr>
              <w:lastRenderedPageBreak/>
              <w:t>должна быть изготовлена из уголка 32*32мм и заканчиваться монтажными фланцами, которые крепятся к поверхности площадки анкерами. Сиденья должны быть изготовлены из доски, толщиной 35мм (сосна) со скругленными рёбрами. Крепление сидений к консоли должно осуществляться посредством болтового соединения. В качелях должны использоваться подшипниковые узлы закрытого типа. Под сидениями на консолях должны быть установлены отбойники из армированной резины толщиной 10мм. Торцы консоли должны быть закрыты пластиковыми заглушками. Рядом с сидениями на консоли должны быть установлены круглые поручни. Металлические элементы окрашены двумя слоями светостойкой, экологически безопасной краски</w:t>
            </w:r>
            <w:r w:rsidR="00B723CA" w:rsidRPr="00F036A6">
              <w:rPr>
                <w:rFonts w:ascii="Times New Roman" w:eastAsia="Times New Roman" w:hAnsi="Times New Roman" w:cs="Times New Roman"/>
                <w:color w:val="000000"/>
                <w:sz w:val="24"/>
                <w:szCs w:val="24"/>
                <w:lang w:eastAsia="ru-RU"/>
              </w:rPr>
              <w:t xml:space="preserve"> </w:t>
            </w:r>
            <w:r w:rsidR="00B723CA" w:rsidRPr="00F036A6">
              <w:rPr>
                <w:rFonts w:ascii="Times New Roman" w:eastAsia="Times New Roman" w:hAnsi="Times New Roman" w:cs="Times New Roman"/>
                <w:sz w:val="24"/>
                <w:szCs w:val="24"/>
                <w:lang w:eastAsia="ar-SA"/>
              </w:rPr>
              <w:t>по ГОСТ Р5169-2000</w:t>
            </w:r>
            <w:r w:rsidRPr="00F036A6">
              <w:rPr>
                <w:rFonts w:ascii="Times New Roman" w:eastAsia="Times New Roman" w:hAnsi="Times New Roman" w:cs="Times New Roman"/>
                <w:color w:val="000000"/>
                <w:sz w:val="24"/>
                <w:szCs w:val="24"/>
                <w:lang w:eastAsia="ru-RU"/>
              </w:rPr>
              <w:t xml:space="preserve"> методом </w:t>
            </w:r>
            <w:r w:rsidR="00F25C4A" w:rsidRPr="00F036A6">
              <w:rPr>
                <w:rFonts w:ascii="Times New Roman" w:eastAsia="Times New Roman" w:hAnsi="Times New Roman" w:cs="Times New Roman"/>
                <w:color w:val="000000"/>
                <w:sz w:val="24"/>
                <w:szCs w:val="24"/>
                <w:lang w:eastAsia="ru-RU"/>
              </w:rPr>
              <w:t>напыления.</w:t>
            </w:r>
            <w:r w:rsidR="00294196" w:rsidRPr="00F036A6">
              <w:rPr>
                <w:rFonts w:ascii="Times New Roman" w:eastAsia="Times New Roman" w:hAnsi="Times New Roman" w:cs="Times New Roman"/>
                <w:sz w:val="24"/>
                <w:szCs w:val="24"/>
                <w:lang w:eastAsia="ar-SA"/>
              </w:rPr>
              <w:t xml:space="preserve"> </w:t>
            </w:r>
            <w:r w:rsidR="00B723CA" w:rsidRPr="00F036A6">
              <w:rPr>
                <w:rFonts w:ascii="Times New Roman" w:eastAsia="Times New Roman" w:hAnsi="Times New Roman" w:cs="Times New Roman"/>
                <w:sz w:val="24"/>
                <w:szCs w:val="24"/>
                <w:lang w:eastAsia="ar-SA"/>
              </w:rPr>
              <w:t>Качалка-балансир</w:t>
            </w:r>
            <w:r w:rsidR="00294196" w:rsidRPr="00F036A6">
              <w:rPr>
                <w:rFonts w:ascii="Times New Roman" w:eastAsia="Times New Roman" w:hAnsi="Times New Roman" w:cs="Times New Roman"/>
                <w:sz w:val="24"/>
                <w:szCs w:val="24"/>
                <w:lang w:eastAsia="ar-SA"/>
              </w:rPr>
              <w:t xml:space="preserve"> соответствует ГОСТ Р52168-2003. </w:t>
            </w:r>
            <w:r w:rsidRPr="00F036A6">
              <w:rPr>
                <w:rFonts w:ascii="Times New Roman" w:eastAsia="Times New Roman" w:hAnsi="Times New Roman" w:cs="Times New Roman"/>
                <w:color w:val="000000"/>
                <w:sz w:val="24"/>
                <w:szCs w:val="24"/>
                <w:lang w:eastAsia="ru-RU"/>
              </w:rPr>
              <w:t xml:space="preserve">Фанерные элементы покрыты финишным слоем двухкомпонентного водно-дисперсионного полиуретанового </w:t>
            </w:r>
            <w:r w:rsidR="00F25C4A" w:rsidRPr="00F036A6">
              <w:rPr>
                <w:rFonts w:ascii="Times New Roman" w:eastAsia="Times New Roman" w:hAnsi="Times New Roman" w:cs="Times New Roman"/>
                <w:color w:val="000000"/>
                <w:sz w:val="24"/>
                <w:szCs w:val="24"/>
                <w:lang w:eastAsia="ru-RU"/>
              </w:rPr>
              <w:t>лака.</w:t>
            </w:r>
          </w:p>
        </w:tc>
      </w:tr>
      <w:tr w:rsidR="00C53128" w:rsidRPr="00CF1383" w:rsidTr="00EF503B">
        <w:tc>
          <w:tcPr>
            <w:tcW w:w="2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128" w:rsidRPr="00A500DE" w:rsidRDefault="00C53128" w:rsidP="00EF503B">
            <w:pPr>
              <w:spacing w:before="100" w:beforeAutospacing="1" w:after="100" w:afterAutospacing="1" w:line="273" w:lineRule="atLeast"/>
              <w:rPr>
                <w:rFonts w:ascii="Times New Roman" w:eastAsia="Times New Roman" w:hAnsi="Times New Roman" w:cs="Times New Roman"/>
                <w:b/>
                <w:color w:val="000000"/>
                <w:sz w:val="24"/>
                <w:szCs w:val="24"/>
                <w:lang w:eastAsia="ru-RU"/>
              </w:rPr>
            </w:pPr>
            <w:r w:rsidRPr="00A500DE">
              <w:rPr>
                <w:rFonts w:ascii="Times New Roman" w:eastAsia="Times New Roman" w:hAnsi="Times New Roman" w:cs="Times New Roman"/>
                <w:b/>
                <w:color w:val="000000"/>
                <w:sz w:val="24"/>
                <w:szCs w:val="24"/>
                <w:lang w:eastAsia="ru-RU"/>
              </w:rPr>
              <w:lastRenderedPageBreak/>
              <w:t>карусель с рулем</w:t>
            </w: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r w:rsidRPr="00CF1383">
              <w:rPr>
                <w:rFonts w:ascii="Times New Roman" w:eastAsia="Times New Roman" w:hAnsi="Times New Roman" w:cs="Times New Roman"/>
                <w:color w:val="000000"/>
                <w:sz w:val="24"/>
                <w:szCs w:val="24"/>
                <w:lang w:eastAsia="ru-RU"/>
              </w:rPr>
              <w:t> </w:t>
            </w:r>
          </w:p>
        </w:tc>
        <w:tc>
          <w:tcPr>
            <w:tcW w:w="7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размеры</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D-</w:t>
            </w:r>
            <w:r w:rsidR="008369FA" w:rsidRPr="00F036A6">
              <w:rPr>
                <w:rFonts w:ascii="Times New Roman" w:eastAsia="Times New Roman" w:hAnsi="Times New Roman" w:cs="Times New Roman"/>
                <w:bCs/>
                <w:color w:val="000000"/>
                <w:sz w:val="24"/>
                <w:szCs w:val="24"/>
                <w:lang w:eastAsia="ru-RU"/>
              </w:rPr>
              <w:t>2200</w:t>
            </w:r>
            <w:r w:rsidR="00B009AC">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B009AC">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 xml:space="preserve"> </w:t>
            </w:r>
            <w:proofErr w:type="gramStart"/>
            <w:r w:rsidRPr="00F036A6">
              <w:rPr>
                <w:rFonts w:ascii="Times New Roman" w:eastAsia="Times New Roman" w:hAnsi="Times New Roman" w:cs="Times New Roman"/>
                <w:bCs/>
                <w:color w:val="000000"/>
                <w:sz w:val="24"/>
                <w:szCs w:val="24"/>
                <w:lang w:eastAsia="ru-RU"/>
              </w:rPr>
              <w:t>Нсид</w:t>
            </w:r>
            <w:r w:rsidR="007F2B13">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w:t>
            </w:r>
            <w:proofErr w:type="gramEnd"/>
            <w:r w:rsidRPr="00F036A6">
              <w:rPr>
                <w:rFonts w:ascii="Times New Roman" w:eastAsia="Times New Roman" w:hAnsi="Times New Roman" w:cs="Times New Roman"/>
                <w:bCs/>
                <w:color w:val="000000"/>
                <w:sz w:val="24"/>
                <w:szCs w:val="24"/>
                <w:lang w:eastAsia="ru-RU"/>
              </w:rPr>
              <w:t>250</w:t>
            </w:r>
            <w:r w:rsidR="00B009AC">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B009AC">
              <w:rPr>
                <w:rFonts w:ascii="Times New Roman" w:eastAsia="Times New Roman" w:hAnsi="Times New Roman" w:cs="Times New Roman"/>
                <w:bCs/>
                <w:color w:val="000000"/>
                <w:sz w:val="24"/>
                <w:szCs w:val="24"/>
                <w:lang w:eastAsia="ru-RU"/>
              </w:rPr>
              <w:t>.</w:t>
            </w:r>
          </w:p>
          <w:p w:rsidR="00C53128" w:rsidRPr="00F036A6" w:rsidRDefault="00C53128" w:rsidP="00F036A6">
            <w:pPr>
              <w:rPr>
                <w:rFonts w:ascii="Times New Roman" w:eastAsia="Times New Roman" w:hAnsi="Times New Roman" w:cs="Times New Roman"/>
                <w:b/>
                <w:color w:val="000000"/>
                <w:sz w:val="24"/>
                <w:szCs w:val="24"/>
                <w:lang w:eastAsia="ru-RU"/>
              </w:rPr>
            </w:pPr>
            <w:r w:rsidRPr="00F036A6">
              <w:rPr>
                <w:rFonts w:ascii="Times New Roman" w:eastAsia="Times New Roman" w:hAnsi="Times New Roman" w:cs="Times New Roman"/>
                <w:b/>
                <w:bCs/>
                <w:color w:val="000000"/>
                <w:sz w:val="24"/>
                <w:szCs w:val="24"/>
                <w:lang w:eastAsia="ru-RU"/>
              </w:rPr>
              <w:t>материалы</w:t>
            </w:r>
            <w:r w:rsidR="00B009AC">
              <w:rPr>
                <w:rFonts w:ascii="Times New Roman" w:eastAsia="Times New Roman" w:hAnsi="Times New Roman" w:cs="Times New Roman"/>
                <w:b/>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лак, влагостойкая фанера с скругленной верхней кромкой, окрашенный светостойкими красками металл, окрашенная нетоксичными красками фанера, оцинкованный крепёж, пластиковые заглушки.</w:t>
            </w:r>
          </w:p>
          <w:p w:rsidR="00C53128" w:rsidRPr="00B009AC" w:rsidRDefault="00C53128" w:rsidP="00F036A6">
            <w:pPr>
              <w:rPr>
                <w:rFonts w:ascii="Times New Roman" w:eastAsia="Times New Roman" w:hAnsi="Times New Roman" w:cs="Times New Roman"/>
                <w:b/>
                <w:color w:val="000000"/>
                <w:sz w:val="24"/>
                <w:szCs w:val="24"/>
                <w:lang w:eastAsia="ru-RU"/>
              </w:rPr>
            </w:pPr>
            <w:r w:rsidRPr="00B009AC">
              <w:rPr>
                <w:rFonts w:ascii="Times New Roman" w:eastAsia="Times New Roman" w:hAnsi="Times New Roman" w:cs="Times New Roman"/>
                <w:b/>
                <w:bCs/>
                <w:color w:val="000000"/>
                <w:sz w:val="24"/>
                <w:szCs w:val="24"/>
                <w:lang w:eastAsia="ru-RU"/>
              </w:rPr>
              <w:t>комплектация</w:t>
            </w:r>
            <w:r w:rsidR="00B009AC" w:rsidRPr="00B009AC">
              <w:rPr>
                <w:rFonts w:ascii="Times New Roman" w:eastAsia="Times New Roman" w:hAnsi="Times New Roman" w:cs="Times New Roman"/>
                <w:b/>
                <w:bCs/>
                <w:color w:val="000000"/>
                <w:sz w:val="24"/>
                <w:szCs w:val="24"/>
                <w:lang w:eastAsia="ru-RU"/>
              </w:rPr>
              <w:t>:</w:t>
            </w:r>
            <w:r w:rsidRPr="00B009AC">
              <w:rPr>
                <w:rFonts w:ascii="Times New Roman" w:eastAsia="Times New Roman" w:hAnsi="Times New Roman" w:cs="Times New Roman"/>
                <w:b/>
                <w:bCs/>
                <w:color w:val="000000"/>
                <w:sz w:val="24"/>
                <w:szCs w:val="24"/>
                <w:lang w:eastAsia="ru-RU"/>
              </w:rPr>
              <w:t>               </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карусель с </w:t>
            </w:r>
            <w:proofErr w:type="spellStart"/>
            <w:r w:rsidRPr="00F036A6">
              <w:rPr>
                <w:rFonts w:ascii="Times New Roman" w:eastAsia="Times New Roman" w:hAnsi="Times New Roman" w:cs="Times New Roman"/>
                <w:bCs/>
                <w:color w:val="000000"/>
                <w:sz w:val="24"/>
                <w:szCs w:val="24"/>
                <w:lang w:eastAsia="ru-RU"/>
              </w:rPr>
              <w:t>четыремя</w:t>
            </w:r>
            <w:proofErr w:type="spellEnd"/>
            <w:r w:rsidRPr="00F036A6">
              <w:rPr>
                <w:rFonts w:ascii="Times New Roman" w:eastAsia="Times New Roman" w:hAnsi="Times New Roman" w:cs="Times New Roman"/>
                <w:bCs/>
                <w:color w:val="000000"/>
                <w:sz w:val="24"/>
                <w:szCs w:val="24"/>
                <w:lang w:eastAsia="ru-RU"/>
              </w:rPr>
              <w:t xml:space="preserve"> посадочными местами для детей от 3-х до 10-ти лет. Состоит из металлического каркаса, вращающегося на валу и фанерных сидений. В карусели должны использоваться подшипниковые узлы закрытого типа. Цилиндр вала должен быть изготовлен из трубы наружным диаметром 108мм. Крепление фанерных элементов карусели к металлическому каркасу должно осуществляться посредством мебельных болтов. Болтовые соединения должны быть закрыты пластиковыми сферическими неразборными заглушками, состоящими из основания и колпачка. Основные фанерные элементы карусели должны быть выполнены из влагостойкой фанеры толщиной 21мм. Металлические элементы окрашены двумя слоями светостойкой термореактивной, экологически безопасной краски методом напыления. Фанерные спинки и </w:t>
            </w:r>
            <w:proofErr w:type="spellStart"/>
            <w:r w:rsidRPr="00F036A6">
              <w:rPr>
                <w:rFonts w:ascii="Times New Roman" w:eastAsia="Times New Roman" w:hAnsi="Times New Roman" w:cs="Times New Roman"/>
                <w:bCs/>
                <w:color w:val="000000"/>
                <w:sz w:val="24"/>
                <w:szCs w:val="24"/>
                <w:lang w:eastAsia="ru-RU"/>
              </w:rPr>
              <w:t>сидушки</w:t>
            </w:r>
            <w:proofErr w:type="spellEnd"/>
            <w:r w:rsidRPr="00F036A6">
              <w:rPr>
                <w:rFonts w:ascii="Times New Roman" w:eastAsia="Times New Roman" w:hAnsi="Times New Roman" w:cs="Times New Roman"/>
                <w:bCs/>
                <w:color w:val="000000"/>
                <w:sz w:val="24"/>
                <w:szCs w:val="24"/>
                <w:lang w:eastAsia="ru-RU"/>
              </w:rPr>
              <w:t xml:space="preserve"> покрыты финишным слоем двухкомпонентного водно-дисперсионного полиуретанового лака.</w:t>
            </w:r>
            <w:r w:rsidR="00B723CA" w:rsidRPr="00F036A6">
              <w:rPr>
                <w:rFonts w:ascii="Times New Roman" w:eastAsia="Times New Roman" w:hAnsi="Times New Roman" w:cs="Times New Roman"/>
                <w:sz w:val="24"/>
                <w:szCs w:val="24"/>
                <w:lang w:eastAsia="ar-SA"/>
              </w:rPr>
              <w:t xml:space="preserve"> Металлические конструкции карусели окрашены эмалью по ГОСТ Р5169-2000. Карусель соответствует ГОСТ Р52168-2003</w:t>
            </w:r>
          </w:p>
        </w:tc>
      </w:tr>
      <w:tr w:rsidR="00C53128" w:rsidRPr="00CF1383" w:rsidTr="00EF503B">
        <w:tc>
          <w:tcPr>
            <w:tcW w:w="2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128" w:rsidRPr="00A500DE" w:rsidRDefault="00C53128" w:rsidP="00EF503B">
            <w:pPr>
              <w:spacing w:before="100" w:beforeAutospacing="1" w:after="100" w:afterAutospacing="1" w:line="273" w:lineRule="atLeast"/>
              <w:rPr>
                <w:rFonts w:ascii="Times New Roman" w:eastAsia="Times New Roman" w:hAnsi="Times New Roman" w:cs="Times New Roman"/>
                <w:b/>
                <w:color w:val="000000"/>
                <w:sz w:val="24"/>
                <w:szCs w:val="24"/>
                <w:lang w:eastAsia="ru-RU"/>
              </w:rPr>
            </w:pPr>
            <w:r w:rsidRPr="00A500DE">
              <w:rPr>
                <w:rFonts w:ascii="Times New Roman" w:eastAsia="Times New Roman" w:hAnsi="Times New Roman" w:cs="Times New Roman"/>
                <w:b/>
                <w:color w:val="000000"/>
                <w:sz w:val="24"/>
                <w:szCs w:val="24"/>
                <w:lang w:eastAsia="ru-RU"/>
              </w:rPr>
              <w:t>Качели двойные</w:t>
            </w: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r w:rsidRPr="00CF1383">
              <w:rPr>
                <w:rFonts w:ascii="Times New Roman" w:eastAsia="Times New Roman" w:hAnsi="Times New Roman" w:cs="Times New Roman"/>
                <w:color w:val="000000"/>
                <w:sz w:val="24"/>
                <w:szCs w:val="24"/>
                <w:lang w:eastAsia="ru-RU"/>
              </w:rPr>
              <w:t> </w:t>
            </w: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r w:rsidRPr="00CF1383">
              <w:rPr>
                <w:rFonts w:ascii="Times New Roman" w:eastAsia="Times New Roman" w:hAnsi="Times New Roman" w:cs="Times New Roman"/>
                <w:color w:val="000000"/>
                <w:sz w:val="24"/>
                <w:szCs w:val="24"/>
                <w:lang w:eastAsia="ru-RU"/>
              </w:rPr>
              <w:t> </w:t>
            </w:r>
          </w:p>
        </w:tc>
        <w:tc>
          <w:tcPr>
            <w:tcW w:w="7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размеры</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L-27</w:t>
            </w:r>
            <w:r w:rsidR="00C17E2D" w:rsidRPr="00F036A6">
              <w:rPr>
                <w:rFonts w:ascii="Times New Roman" w:eastAsia="Times New Roman" w:hAnsi="Times New Roman" w:cs="Times New Roman"/>
                <w:bCs/>
                <w:color w:val="000000"/>
                <w:sz w:val="24"/>
                <w:szCs w:val="24"/>
                <w:lang w:eastAsia="ru-RU"/>
              </w:rPr>
              <w:t>5</w:t>
            </w:r>
            <w:r w:rsidRPr="00F036A6">
              <w:rPr>
                <w:rFonts w:ascii="Times New Roman" w:eastAsia="Times New Roman" w:hAnsi="Times New Roman" w:cs="Times New Roman"/>
                <w:bCs/>
                <w:color w:val="000000"/>
                <w:sz w:val="24"/>
                <w:szCs w:val="24"/>
                <w:lang w:eastAsia="ru-RU"/>
              </w:rPr>
              <w:t>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 xml:space="preserve"> B-</w:t>
            </w:r>
            <w:r w:rsidR="00C17E2D" w:rsidRPr="00F036A6">
              <w:rPr>
                <w:rFonts w:ascii="Times New Roman" w:eastAsia="Times New Roman" w:hAnsi="Times New Roman" w:cs="Times New Roman"/>
                <w:bCs/>
                <w:color w:val="000000"/>
                <w:sz w:val="24"/>
                <w:szCs w:val="24"/>
                <w:lang w:eastAsia="ru-RU"/>
              </w:rPr>
              <w:t>1500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 xml:space="preserve"> H-</w:t>
            </w:r>
            <w:r w:rsidR="00C17E2D" w:rsidRPr="00F036A6">
              <w:rPr>
                <w:rFonts w:ascii="Times New Roman" w:eastAsia="Times New Roman" w:hAnsi="Times New Roman" w:cs="Times New Roman"/>
                <w:bCs/>
                <w:color w:val="000000"/>
                <w:sz w:val="24"/>
                <w:szCs w:val="24"/>
                <w:lang w:eastAsia="ru-RU"/>
              </w:rPr>
              <w:t>1800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               </w:t>
            </w:r>
          </w:p>
          <w:p w:rsidR="00C53128" w:rsidRPr="00F036A6" w:rsidRDefault="00C53128" w:rsidP="00F036A6">
            <w:pPr>
              <w:rPr>
                <w:rFonts w:ascii="Times New Roman" w:eastAsia="Times New Roman" w:hAnsi="Times New Roman" w:cs="Times New Roman"/>
                <w:b/>
                <w:color w:val="000000"/>
                <w:sz w:val="24"/>
                <w:szCs w:val="24"/>
                <w:lang w:eastAsia="ru-RU"/>
              </w:rPr>
            </w:pPr>
            <w:r w:rsidRPr="00F036A6">
              <w:rPr>
                <w:rFonts w:ascii="Times New Roman" w:eastAsia="Times New Roman" w:hAnsi="Times New Roman" w:cs="Times New Roman"/>
                <w:b/>
                <w:bCs/>
                <w:color w:val="000000"/>
                <w:sz w:val="24"/>
                <w:szCs w:val="24"/>
                <w:lang w:eastAsia="ru-RU"/>
              </w:rPr>
              <w:t>материалы</w:t>
            </w:r>
            <w:r w:rsidR="007F2B13">
              <w:rPr>
                <w:rFonts w:ascii="Times New Roman" w:eastAsia="Times New Roman" w:hAnsi="Times New Roman" w:cs="Times New Roman"/>
                <w:b/>
                <w:bCs/>
                <w:color w:val="000000"/>
                <w:sz w:val="24"/>
                <w:szCs w:val="24"/>
                <w:lang w:eastAsia="ru-RU"/>
              </w:rPr>
              <w:t>:</w:t>
            </w:r>
          </w:p>
          <w:p w:rsidR="007F2B13" w:rsidRDefault="00C53128" w:rsidP="00F036A6">
            <w:pPr>
              <w:rPr>
                <w:rFonts w:ascii="Times New Roman" w:eastAsia="Times New Roman" w:hAnsi="Times New Roman" w:cs="Times New Roman"/>
                <w:bCs/>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окрашенный порошковыми красками металл, оцинкованный крепёж, пластиковые заглушки. </w:t>
            </w:r>
          </w:p>
          <w:p w:rsidR="00C53128" w:rsidRPr="007F2B13" w:rsidRDefault="00C53128" w:rsidP="00F036A6">
            <w:pPr>
              <w:rPr>
                <w:rFonts w:ascii="Times New Roman" w:eastAsia="Times New Roman" w:hAnsi="Times New Roman" w:cs="Times New Roman"/>
                <w:b/>
                <w:color w:val="000000"/>
                <w:sz w:val="24"/>
                <w:szCs w:val="24"/>
                <w:lang w:eastAsia="ru-RU"/>
              </w:rPr>
            </w:pPr>
            <w:r w:rsidRPr="007F2B13">
              <w:rPr>
                <w:rFonts w:ascii="Times New Roman" w:eastAsia="Times New Roman" w:hAnsi="Times New Roman" w:cs="Times New Roman"/>
                <w:b/>
                <w:bCs/>
                <w:color w:val="000000"/>
                <w:sz w:val="24"/>
                <w:szCs w:val="24"/>
                <w:lang w:eastAsia="ru-RU"/>
              </w:rPr>
              <w:t>комплектация</w:t>
            </w:r>
            <w:r w:rsidR="007F2B13" w:rsidRPr="007F2B13">
              <w:rPr>
                <w:rFonts w:ascii="Times New Roman" w:eastAsia="Times New Roman" w:hAnsi="Times New Roman" w:cs="Times New Roman"/>
                <w:b/>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рама качели двойной маятниковой на два посадочных места для детей от 3-х до 7-ми лет.  Рама, должна быть изготовлена из трубы наружным диаметром 40мм и заканчиваться горизонтальным закладным основанием из профильной трубы сечением 50*25мм с монтажными фланцами, которые крепятся к поверхности площадки анкерами. Крепление фанерных элементов качели к металлическому каркасу должно осуществляться посредством мебельных болтов. </w:t>
            </w:r>
            <w:r w:rsidRPr="00F036A6">
              <w:rPr>
                <w:rFonts w:ascii="Times New Roman" w:eastAsia="Times New Roman" w:hAnsi="Times New Roman" w:cs="Times New Roman"/>
                <w:bCs/>
                <w:color w:val="000000"/>
                <w:sz w:val="24"/>
                <w:szCs w:val="24"/>
                <w:lang w:eastAsia="ru-RU"/>
              </w:rPr>
              <w:lastRenderedPageBreak/>
              <w:t xml:space="preserve">Болтовые </w:t>
            </w:r>
            <w:proofErr w:type="gramStart"/>
            <w:r w:rsidRPr="00F036A6">
              <w:rPr>
                <w:rFonts w:ascii="Times New Roman" w:eastAsia="Times New Roman" w:hAnsi="Times New Roman" w:cs="Times New Roman"/>
                <w:bCs/>
                <w:color w:val="000000"/>
                <w:sz w:val="24"/>
                <w:szCs w:val="24"/>
                <w:lang w:eastAsia="ru-RU"/>
              </w:rPr>
              <w:t>соединения  должны</w:t>
            </w:r>
            <w:proofErr w:type="gramEnd"/>
            <w:r w:rsidRPr="00F036A6">
              <w:rPr>
                <w:rFonts w:ascii="Times New Roman" w:eastAsia="Times New Roman" w:hAnsi="Times New Roman" w:cs="Times New Roman"/>
                <w:bCs/>
                <w:color w:val="000000"/>
                <w:sz w:val="24"/>
                <w:szCs w:val="24"/>
                <w:lang w:eastAsia="ru-RU"/>
              </w:rPr>
              <w:t xml:space="preserve"> быть закрыты пластиковыми сферическими неразборными заглушками, состоящими из основания и колпачка. Основные фанерные элементы карусели должны быть выполнены из влагостойкой фанеры толщиной 21мм. Металлические элементы окрашены двумя слоями светостойкой термореактивной, экологически безопасной краски методом напыления. Фанерные элементы покрыты финишным слоем двухкомпонентного водно-дисперсионного полиуретанового лака.</w:t>
            </w:r>
          </w:p>
        </w:tc>
      </w:tr>
      <w:tr w:rsidR="00C53128" w:rsidRPr="00CF1383" w:rsidTr="00EF503B">
        <w:tc>
          <w:tcPr>
            <w:tcW w:w="22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3128" w:rsidRPr="00A500DE" w:rsidRDefault="00C53128" w:rsidP="00EF503B">
            <w:pPr>
              <w:spacing w:before="100" w:beforeAutospacing="1" w:after="100" w:afterAutospacing="1" w:line="273" w:lineRule="atLeast"/>
              <w:rPr>
                <w:rFonts w:ascii="Times New Roman" w:eastAsia="Times New Roman" w:hAnsi="Times New Roman" w:cs="Times New Roman"/>
                <w:b/>
                <w:color w:val="000000"/>
                <w:sz w:val="24"/>
                <w:szCs w:val="24"/>
                <w:lang w:eastAsia="ru-RU"/>
              </w:rPr>
            </w:pPr>
            <w:r w:rsidRPr="00A500DE">
              <w:rPr>
                <w:rFonts w:ascii="Times New Roman" w:eastAsia="Times New Roman" w:hAnsi="Times New Roman" w:cs="Times New Roman"/>
                <w:b/>
                <w:color w:val="000000"/>
                <w:sz w:val="24"/>
                <w:szCs w:val="24"/>
                <w:lang w:eastAsia="ru-RU"/>
              </w:rPr>
              <w:lastRenderedPageBreak/>
              <w:t xml:space="preserve">детский игровой комплекс </w:t>
            </w:r>
          </w:p>
          <w:p w:rsidR="00C53128" w:rsidRPr="00CF1383" w:rsidRDefault="00C53128" w:rsidP="00EF503B">
            <w:pPr>
              <w:spacing w:before="100" w:beforeAutospacing="1" w:after="100" w:afterAutospacing="1" w:line="273" w:lineRule="atLeast"/>
              <w:rPr>
                <w:rFonts w:ascii="Times New Roman" w:eastAsia="Times New Roman" w:hAnsi="Times New Roman" w:cs="Times New Roman"/>
                <w:color w:val="000000"/>
                <w:sz w:val="24"/>
                <w:szCs w:val="24"/>
                <w:lang w:eastAsia="ru-RU"/>
              </w:rPr>
            </w:pPr>
            <w:r w:rsidRPr="00CF1383">
              <w:rPr>
                <w:rFonts w:ascii="Times New Roman" w:eastAsia="Times New Roman" w:hAnsi="Times New Roman" w:cs="Times New Roman"/>
                <w:color w:val="000000"/>
                <w:sz w:val="24"/>
                <w:szCs w:val="24"/>
                <w:lang w:eastAsia="ru-RU"/>
              </w:rPr>
              <w:t> </w:t>
            </w:r>
          </w:p>
        </w:tc>
        <w:tc>
          <w:tcPr>
            <w:tcW w:w="7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размеры</w:t>
            </w:r>
          </w:p>
          <w:p w:rsidR="007F2B13" w:rsidRPr="007F2B13" w:rsidRDefault="00C53128" w:rsidP="00F036A6">
            <w:pPr>
              <w:rPr>
                <w:rFonts w:ascii="Times New Roman" w:eastAsia="Times New Roman" w:hAnsi="Times New Roman" w:cs="Times New Roman"/>
                <w:bCs/>
                <w:color w:val="000000"/>
                <w:sz w:val="24"/>
                <w:szCs w:val="24"/>
                <w:lang w:eastAsia="ru-RU"/>
              </w:rPr>
            </w:pPr>
            <w:r w:rsidRPr="00F036A6">
              <w:rPr>
                <w:rFonts w:ascii="Times New Roman" w:eastAsia="Times New Roman" w:hAnsi="Times New Roman" w:cs="Times New Roman"/>
                <w:bCs/>
                <w:color w:val="000000"/>
                <w:sz w:val="24"/>
                <w:szCs w:val="24"/>
                <w:lang w:eastAsia="ru-RU"/>
              </w:rPr>
              <w:t>L-5710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r w:rsidRPr="00F036A6">
              <w:rPr>
                <w:rFonts w:ascii="Times New Roman" w:eastAsia="Times New Roman" w:hAnsi="Times New Roman" w:cs="Times New Roman"/>
                <w:bCs/>
                <w:color w:val="000000"/>
                <w:sz w:val="24"/>
                <w:szCs w:val="24"/>
                <w:lang w:eastAsia="ru-RU"/>
              </w:rPr>
              <w:t xml:space="preserve"> B-5780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H-3600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Н площадок-1300</w:t>
            </w:r>
            <w:r w:rsidR="007F2B13">
              <w:rPr>
                <w:rFonts w:ascii="Times New Roman" w:eastAsia="Times New Roman" w:hAnsi="Times New Roman" w:cs="Times New Roman"/>
                <w:bCs/>
                <w:color w:val="000000"/>
                <w:sz w:val="24"/>
                <w:szCs w:val="24"/>
                <w:lang w:eastAsia="ru-RU"/>
              </w:rPr>
              <w:t xml:space="preserve"> </w:t>
            </w:r>
            <w:r w:rsidRPr="00F036A6">
              <w:rPr>
                <w:rFonts w:ascii="Times New Roman" w:eastAsia="Times New Roman" w:hAnsi="Times New Roman" w:cs="Times New Roman"/>
                <w:bCs/>
                <w:color w:val="000000"/>
                <w:sz w:val="24"/>
                <w:szCs w:val="24"/>
                <w:lang w:eastAsia="ru-RU"/>
              </w:rPr>
              <w:t>мм</w:t>
            </w:r>
            <w:r w:rsidR="007F2B13">
              <w:rPr>
                <w:rFonts w:ascii="Times New Roman" w:eastAsia="Times New Roman" w:hAnsi="Times New Roman" w:cs="Times New Roman"/>
                <w:bCs/>
                <w:color w:val="000000"/>
                <w:sz w:val="24"/>
                <w:szCs w:val="24"/>
                <w:lang w:eastAsia="ru-RU"/>
              </w:rPr>
              <w:t>.</w:t>
            </w:r>
          </w:p>
          <w:p w:rsidR="00C53128" w:rsidRPr="00F036A6" w:rsidRDefault="00C53128" w:rsidP="00F036A6">
            <w:pPr>
              <w:rPr>
                <w:rFonts w:ascii="Times New Roman" w:eastAsia="Times New Roman" w:hAnsi="Times New Roman" w:cs="Times New Roman"/>
                <w:b/>
                <w:color w:val="000000"/>
                <w:sz w:val="24"/>
                <w:szCs w:val="24"/>
                <w:lang w:eastAsia="ru-RU"/>
              </w:rPr>
            </w:pPr>
            <w:r w:rsidRPr="00F036A6">
              <w:rPr>
                <w:rFonts w:ascii="Times New Roman" w:eastAsia="Times New Roman" w:hAnsi="Times New Roman" w:cs="Times New Roman"/>
                <w:b/>
                <w:bCs/>
                <w:color w:val="000000"/>
                <w:sz w:val="24"/>
                <w:szCs w:val="24"/>
                <w:lang w:eastAsia="ru-RU"/>
              </w:rPr>
              <w:t>материалы</w:t>
            </w:r>
            <w:r w:rsidR="007F2B13">
              <w:rPr>
                <w:rFonts w:ascii="Times New Roman" w:eastAsia="Times New Roman" w:hAnsi="Times New Roman" w:cs="Times New Roman"/>
                <w:b/>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антивандальный лак, влагостойкая фанера с скругленной верхней кромкой, доска строганная шлифованная с скруглёнными рёбрами, окрашенный порошковыми красками металл, окрашенные нетоксичными красками фанера и доска, нержавеющий лист, оцинкованный крепёж, пластиковые заглушки.</w:t>
            </w:r>
          </w:p>
          <w:p w:rsidR="00C53128" w:rsidRPr="007F2B13" w:rsidRDefault="00C53128" w:rsidP="00F036A6">
            <w:pPr>
              <w:rPr>
                <w:rFonts w:ascii="Times New Roman" w:eastAsia="Times New Roman" w:hAnsi="Times New Roman" w:cs="Times New Roman"/>
                <w:b/>
                <w:color w:val="000000"/>
                <w:sz w:val="24"/>
                <w:szCs w:val="24"/>
                <w:lang w:eastAsia="ru-RU"/>
              </w:rPr>
            </w:pPr>
            <w:r w:rsidRPr="007F2B13">
              <w:rPr>
                <w:rFonts w:ascii="Times New Roman" w:eastAsia="Times New Roman" w:hAnsi="Times New Roman" w:cs="Times New Roman"/>
                <w:b/>
                <w:bCs/>
                <w:color w:val="000000"/>
                <w:sz w:val="24"/>
                <w:szCs w:val="24"/>
                <w:lang w:eastAsia="ru-RU"/>
              </w:rPr>
              <w:t>комплектация</w:t>
            </w:r>
            <w:r w:rsidR="007F2B13" w:rsidRPr="007F2B13">
              <w:rPr>
                <w:rFonts w:ascii="Times New Roman" w:eastAsia="Times New Roman" w:hAnsi="Times New Roman" w:cs="Times New Roman"/>
                <w:b/>
                <w:bCs/>
                <w:color w:val="000000"/>
                <w:sz w:val="24"/>
                <w:szCs w:val="24"/>
                <w:lang w:eastAsia="ru-RU"/>
              </w:rPr>
              <w:t>:</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детский игровой </w:t>
            </w:r>
            <w:proofErr w:type="gramStart"/>
            <w:r w:rsidRPr="00F036A6">
              <w:rPr>
                <w:rFonts w:ascii="Times New Roman" w:eastAsia="Times New Roman" w:hAnsi="Times New Roman" w:cs="Times New Roman"/>
                <w:bCs/>
                <w:color w:val="000000"/>
                <w:sz w:val="24"/>
                <w:szCs w:val="24"/>
                <w:lang w:eastAsia="ru-RU"/>
              </w:rPr>
              <w:t>комплекс  для</w:t>
            </w:r>
            <w:proofErr w:type="gramEnd"/>
            <w:r w:rsidRPr="00F036A6">
              <w:rPr>
                <w:rFonts w:ascii="Times New Roman" w:eastAsia="Times New Roman" w:hAnsi="Times New Roman" w:cs="Times New Roman"/>
                <w:bCs/>
                <w:color w:val="000000"/>
                <w:sz w:val="24"/>
                <w:szCs w:val="24"/>
                <w:lang w:eastAsia="ru-RU"/>
              </w:rPr>
              <w:t xml:space="preserve"> детей от 5-ти до 12-ти лет.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Должен включать в себя следующие элементы:</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-башня с четырехскатным фанерным куполом-1шт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-полубашня без купола с металлическими ограждениями-1шт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-горка-скат со стартовой отметкой 1300мм-1шт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-лестница с отметкой пола 1300мм-1шт  </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-навесной металлический элемент кольца с отметкой пола 1300мм -1шт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-шведская стенка-1к-т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-навесной металлический элемент шест вертикальный со спиралью-1шт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-навесной металлический элемент арка-1шт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-фанерная альпинистская стенка с отверстиями овальной формы с полипропиленовым канатом с узлами-1к-т</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-гимнастический модуль с горизонтальным металлическим </w:t>
            </w:r>
            <w:proofErr w:type="spellStart"/>
            <w:r w:rsidRPr="00F036A6">
              <w:rPr>
                <w:rFonts w:ascii="Times New Roman" w:eastAsia="Times New Roman" w:hAnsi="Times New Roman" w:cs="Times New Roman"/>
                <w:bCs/>
                <w:color w:val="000000"/>
                <w:sz w:val="24"/>
                <w:szCs w:val="24"/>
                <w:lang w:eastAsia="ru-RU"/>
              </w:rPr>
              <w:t>рукоходом</w:t>
            </w:r>
            <w:proofErr w:type="spellEnd"/>
            <w:r w:rsidRPr="00F036A6">
              <w:rPr>
                <w:rFonts w:ascii="Times New Roman" w:eastAsia="Times New Roman" w:hAnsi="Times New Roman" w:cs="Times New Roman"/>
                <w:bCs/>
                <w:color w:val="000000"/>
                <w:sz w:val="24"/>
                <w:szCs w:val="24"/>
                <w:lang w:eastAsia="ru-RU"/>
              </w:rPr>
              <w:t xml:space="preserve">, вертикальной металлической решеткой, комплектом гимнастических колец, канатом гимнастическим вертикальным, закрепленным к </w:t>
            </w:r>
            <w:proofErr w:type="spellStart"/>
            <w:r w:rsidRPr="00F036A6">
              <w:rPr>
                <w:rFonts w:ascii="Times New Roman" w:eastAsia="Times New Roman" w:hAnsi="Times New Roman" w:cs="Times New Roman"/>
                <w:bCs/>
                <w:color w:val="000000"/>
                <w:sz w:val="24"/>
                <w:szCs w:val="24"/>
                <w:lang w:eastAsia="ru-RU"/>
              </w:rPr>
              <w:t>рукоходу</w:t>
            </w:r>
            <w:proofErr w:type="spellEnd"/>
            <w:r w:rsidRPr="00F036A6">
              <w:rPr>
                <w:rFonts w:ascii="Times New Roman" w:eastAsia="Times New Roman" w:hAnsi="Times New Roman" w:cs="Times New Roman"/>
                <w:bCs/>
                <w:color w:val="000000"/>
                <w:sz w:val="24"/>
                <w:szCs w:val="24"/>
                <w:lang w:eastAsia="ru-RU"/>
              </w:rPr>
              <w:t xml:space="preserve"> и к поверхности площадки, гимнастическими брусьями, шведской стенкой и выносным турником.</w:t>
            </w:r>
          </w:p>
          <w:p w:rsidR="00C53128" w:rsidRPr="00F036A6" w:rsidRDefault="00C53128" w:rsidP="00F036A6">
            <w:pPr>
              <w:rPr>
                <w:rFonts w:ascii="Times New Roman" w:eastAsia="Times New Roman" w:hAnsi="Times New Roman" w:cs="Times New Roman"/>
                <w:color w:val="000000"/>
                <w:sz w:val="24"/>
                <w:szCs w:val="24"/>
                <w:lang w:eastAsia="ru-RU"/>
              </w:rPr>
            </w:pPr>
            <w:r w:rsidRPr="00F036A6">
              <w:rPr>
                <w:rFonts w:ascii="Times New Roman" w:eastAsia="Times New Roman" w:hAnsi="Times New Roman" w:cs="Times New Roman"/>
                <w:bCs/>
                <w:color w:val="000000"/>
                <w:sz w:val="24"/>
                <w:szCs w:val="24"/>
                <w:lang w:eastAsia="ru-RU"/>
              </w:rPr>
              <w:t xml:space="preserve">Несущие стойки комплекса должны быть выполнены из профильной трубы </w:t>
            </w:r>
            <w:proofErr w:type="gramStart"/>
            <w:r w:rsidRPr="00F036A6">
              <w:rPr>
                <w:rFonts w:ascii="Times New Roman" w:eastAsia="Times New Roman" w:hAnsi="Times New Roman" w:cs="Times New Roman"/>
                <w:bCs/>
                <w:color w:val="000000"/>
                <w:sz w:val="24"/>
                <w:szCs w:val="24"/>
                <w:lang w:eastAsia="ru-RU"/>
              </w:rPr>
              <w:t>сечением  60</w:t>
            </w:r>
            <w:proofErr w:type="gramEnd"/>
            <w:r w:rsidRPr="00F036A6">
              <w:rPr>
                <w:rFonts w:ascii="Times New Roman" w:eastAsia="Times New Roman" w:hAnsi="Times New Roman" w:cs="Times New Roman"/>
                <w:bCs/>
                <w:color w:val="000000"/>
                <w:sz w:val="24"/>
                <w:szCs w:val="24"/>
                <w:lang w:eastAsia="ru-RU"/>
              </w:rPr>
              <w:t xml:space="preserve">*60мм. Сверху стойка должна заканчиваться пластиковым </w:t>
            </w:r>
            <w:proofErr w:type="spellStart"/>
            <w:r w:rsidRPr="00F036A6">
              <w:rPr>
                <w:rFonts w:ascii="Times New Roman" w:eastAsia="Times New Roman" w:hAnsi="Times New Roman" w:cs="Times New Roman"/>
                <w:bCs/>
                <w:color w:val="000000"/>
                <w:sz w:val="24"/>
                <w:szCs w:val="24"/>
                <w:lang w:eastAsia="ru-RU"/>
              </w:rPr>
              <w:t>навершием</w:t>
            </w:r>
            <w:proofErr w:type="spellEnd"/>
            <w:r w:rsidRPr="00F036A6">
              <w:rPr>
                <w:rFonts w:ascii="Times New Roman" w:eastAsia="Times New Roman" w:hAnsi="Times New Roman" w:cs="Times New Roman"/>
                <w:bCs/>
                <w:color w:val="000000"/>
                <w:sz w:val="24"/>
                <w:szCs w:val="24"/>
                <w:lang w:eastAsia="ru-RU"/>
              </w:rPr>
              <w:t xml:space="preserve">-заглушкой, снизу – монтажным фланцем, который крепится к поверхности площадки анкером. Платформа (пол) должна быть выполнена из строганной доски </w:t>
            </w:r>
            <w:proofErr w:type="gramStart"/>
            <w:r w:rsidRPr="00F036A6">
              <w:rPr>
                <w:rFonts w:ascii="Times New Roman" w:eastAsia="Times New Roman" w:hAnsi="Times New Roman" w:cs="Times New Roman"/>
                <w:bCs/>
                <w:color w:val="000000"/>
                <w:sz w:val="24"/>
                <w:szCs w:val="24"/>
                <w:lang w:eastAsia="ru-RU"/>
              </w:rPr>
              <w:t>толщиной  35</w:t>
            </w:r>
            <w:proofErr w:type="gramEnd"/>
            <w:r w:rsidRPr="00F036A6">
              <w:rPr>
                <w:rFonts w:ascii="Times New Roman" w:eastAsia="Times New Roman" w:hAnsi="Times New Roman" w:cs="Times New Roman"/>
                <w:bCs/>
                <w:color w:val="000000"/>
                <w:sz w:val="24"/>
                <w:szCs w:val="24"/>
                <w:lang w:eastAsia="ru-RU"/>
              </w:rPr>
              <w:t>мм и шириной  145мм.</w:t>
            </w:r>
            <w:r w:rsidRPr="00F036A6">
              <w:rPr>
                <w:rFonts w:ascii="Times New Roman" w:eastAsia="Times New Roman" w:hAnsi="Times New Roman" w:cs="Times New Roman"/>
                <w:bCs/>
                <w:color w:val="000000"/>
                <w:sz w:val="24"/>
                <w:szCs w:val="24"/>
                <w:lang w:eastAsia="ru-RU"/>
              </w:rPr>
              <w:br/>
              <w:t xml:space="preserve">Крепление навесных элементов комплекса к несущим стойкам должно осуществляться посредством болтового соединения. Болтовые </w:t>
            </w:r>
            <w:proofErr w:type="gramStart"/>
            <w:r w:rsidRPr="00F036A6">
              <w:rPr>
                <w:rFonts w:ascii="Times New Roman" w:eastAsia="Times New Roman" w:hAnsi="Times New Roman" w:cs="Times New Roman"/>
                <w:bCs/>
                <w:color w:val="000000"/>
                <w:sz w:val="24"/>
                <w:szCs w:val="24"/>
                <w:lang w:eastAsia="ru-RU"/>
              </w:rPr>
              <w:t>соединения  должны</w:t>
            </w:r>
            <w:proofErr w:type="gramEnd"/>
            <w:r w:rsidRPr="00F036A6">
              <w:rPr>
                <w:rFonts w:ascii="Times New Roman" w:eastAsia="Times New Roman" w:hAnsi="Times New Roman" w:cs="Times New Roman"/>
                <w:bCs/>
                <w:color w:val="000000"/>
                <w:sz w:val="24"/>
                <w:szCs w:val="24"/>
                <w:lang w:eastAsia="ru-RU"/>
              </w:rPr>
              <w:t xml:space="preserve"> быть закрыты пластиковыми сферическими неразборными заглушками, состоящими из основания и колпачка. Основные фанерные элементы должны быть выполнены из влагостойкой фанеры </w:t>
            </w:r>
            <w:proofErr w:type="gramStart"/>
            <w:r w:rsidRPr="00F036A6">
              <w:rPr>
                <w:rFonts w:ascii="Times New Roman" w:eastAsia="Times New Roman" w:hAnsi="Times New Roman" w:cs="Times New Roman"/>
                <w:bCs/>
                <w:color w:val="000000"/>
                <w:sz w:val="24"/>
                <w:szCs w:val="24"/>
                <w:lang w:eastAsia="ru-RU"/>
              </w:rPr>
              <w:t>толщиной  21</w:t>
            </w:r>
            <w:proofErr w:type="gramEnd"/>
            <w:r w:rsidRPr="00F036A6">
              <w:rPr>
                <w:rFonts w:ascii="Times New Roman" w:eastAsia="Times New Roman" w:hAnsi="Times New Roman" w:cs="Times New Roman"/>
                <w:bCs/>
                <w:color w:val="000000"/>
                <w:sz w:val="24"/>
                <w:szCs w:val="24"/>
                <w:lang w:eastAsia="ru-RU"/>
              </w:rPr>
              <w:t xml:space="preserve">мм. Каркас горки должен быть выполнен из профильной трубы </w:t>
            </w:r>
            <w:proofErr w:type="gramStart"/>
            <w:r w:rsidRPr="00F036A6">
              <w:rPr>
                <w:rFonts w:ascii="Times New Roman" w:eastAsia="Times New Roman" w:hAnsi="Times New Roman" w:cs="Times New Roman"/>
                <w:bCs/>
                <w:color w:val="000000"/>
                <w:sz w:val="24"/>
                <w:szCs w:val="24"/>
                <w:lang w:eastAsia="ru-RU"/>
              </w:rPr>
              <w:t>сечением  50</w:t>
            </w:r>
            <w:proofErr w:type="gramEnd"/>
            <w:r w:rsidRPr="00F036A6">
              <w:rPr>
                <w:rFonts w:ascii="Times New Roman" w:eastAsia="Times New Roman" w:hAnsi="Times New Roman" w:cs="Times New Roman"/>
                <w:bCs/>
                <w:color w:val="000000"/>
                <w:sz w:val="24"/>
                <w:szCs w:val="24"/>
                <w:lang w:eastAsia="ru-RU"/>
              </w:rPr>
              <w:t xml:space="preserve">*25мм. Скат горки должен быть выполнен из единого листа нержавеющей стали </w:t>
            </w:r>
            <w:proofErr w:type="gramStart"/>
            <w:r w:rsidRPr="00F036A6">
              <w:rPr>
                <w:rFonts w:ascii="Times New Roman" w:eastAsia="Times New Roman" w:hAnsi="Times New Roman" w:cs="Times New Roman"/>
                <w:bCs/>
                <w:color w:val="000000"/>
                <w:sz w:val="24"/>
                <w:szCs w:val="24"/>
                <w:lang w:eastAsia="ru-RU"/>
              </w:rPr>
              <w:lastRenderedPageBreak/>
              <w:t>толщиной  1</w:t>
            </w:r>
            <w:proofErr w:type="gramEnd"/>
            <w:r w:rsidRPr="00F036A6">
              <w:rPr>
                <w:rFonts w:ascii="Times New Roman" w:eastAsia="Times New Roman" w:hAnsi="Times New Roman" w:cs="Times New Roman"/>
                <w:bCs/>
                <w:color w:val="000000"/>
                <w:sz w:val="24"/>
                <w:szCs w:val="24"/>
                <w:lang w:eastAsia="ru-RU"/>
              </w:rPr>
              <w:t xml:space="preserve">,5мм и шириной  500мм. Скат горки имеет зону торможения, а также на линии </w:t>
            </w:r>
            <w:proofErr w:type="gramStart"/>
            <w:r w:rsidRPr="00F036A6">
              <w:rPr>
                <w:rFonts w:ascii="Times New Roman" w:eastAsia="Times New Roman" w:hAnsi="Times New Roman" w:cs="Times New Roman"/>
                <w:bCs/>
                <w:color w:val="000000"/>
                <w:sz w:val="24"/>
                <w:szCs w:val="24"/>
                <w:lang w:eastAsia="ru-RU"/>
              </w:rPr>
              <w:t>соскока  имеет</w:t>
            </w:r>
            <w:proofErr w:type="gramEnd"/>
            <w:r w:rsidRPr="00F036A6">
              <w:rPr>
                <w:rFonts w:ascii="Times New Roman" w:eastAsia="Times New Roman" w:hAnsi="Times New Roman" w:cs="Times New Roman"/>
                <w:bCs/>
                <w:color w:val="000000"/>
                <w:sz w:val="24"/>
                <w:szCs w:val="24"/>
                <w:lang w:eastAsia="ru-RU"/>
              </w:rPr>
              <w:t xml:space="preserve"> вертикальный сход высотой 180мм закрытый фанерной заглушкой, что позволяет ребёнку беспрепятственно становиться на ноги в зоне соскока. Доски полов и ступени лестницы должны быть окрашены защитным текстурным покрытием для древесины. Металлические перекладины должны быть изготовлены из трубы наружным </w:t>
            </w:r>
            <w:proofErr w:type="gramStart"/>
            <w:r w:rsidRPr="00F036A6">
              <w:rPr>
                <w:rFonts w:ascii="Times New Roman" w:eastAsia="Times New Roman" w:hAnsi="Times New Roman" w:cs="Times New Roman"/>
                <w:bCs/>
                <w:color w:val="000000"/>
                <w:sz w:val="24"/>
                <w:szCs w:val="24"/>
                <w:lang w:eastAsia="ru-RU"/>
              </w:rPr>
              <w:t>диаметром  26.8мм</w:t>
            </w:r>
            <w:proofErr w:type="gramEnd"/>
            <w:r w:rsidRPr="00F036A6">
              <w:rPr>
                <w:rFonts w:ascii="Times New Roman" w:eastAsia="Times New Roman" w:hAnsi="Times New Roman" w:cs="Times New Roman"/>
                <w:bCs/>
                <w:color w:val="000000"/>
                <w:sz w:val="24"/>
                <w:szCs w:val="24"/>
                <w:lang w:eastAsia="ru-RU"/>
              </w:rPr>
              <w:t>. Металлические элементы окрашены двумя слоями порошковой термореактивной, экологически безопасной краски (изготовленной в соответствии с ISO 9001) методом</w:t>
            </w:r>
          </w:p>
          <w:p w:rsidR="00C53128" w:rsidRPr="00F036A6" w:rsidRDefault="00C53128" w:rsidP="00F036A6">
            <w:pPr>
              <w:rPr>
                <w:rFonts w:ascii="Times New Roman" w:eastAsia="Times New Roman" w:hAnsi="Times New Roman" w:cs="Times New Roman"/>
                <w:color w:val="000000"/>
                <w:sz w:val="24"/>
                <w:szCs w:val="24"/>
                <w:lang w:eastAsia="ru-RU"/>
              </w:rPr>
            </w:pPr>
            <w:proofErr w:type="spellStart"/>
            <w:r w:rsidRPr="00F036A6">
              <w:rPr>
                <w:rFonts w:ascii="Times New Roman" w:eastAsia="Times New Roman" w:hAnsi="Times New Roman" w:cs="Times New Roman"/>
                <w:bCs/>
                <w:color w:val="000000"/>
                <w:sz w:val="24"/>
                <w:szCs w:val="24"/>
                <w:lang w:eastAsia="ru-RU"/>
              </w:rPr>
              <w:t>трибостатического</w:t>
            </w:r>
            <w:proofErr w:type="spellEnd"/>
            <w:r w:rsidRPr="00F036A6">
              <w:rPr>
                <w:rFonts w:ascii="Times New Roman" w:eastAsia="Times New Roman" w:hAnsi="Times New Roman" w:cs="Times New Roman"/>
                <w:bCs/>
                <w:color w:val="000000"/>
                <w:sz w:val="24"/>
                <w:szCs w:val="24"/>
                <w:lang w:eastAsia="ru-RU"/>
              </w:rPr>
              <w:t xml:space="preserve"> и электростатического напыления. Фанерные элементы и перила лестниц покрыты финишным слоем двухкомпонентного водно-дисперсионного полиуретанового лака с эффектом «</w:t>
            </w:r>
            <w:proofErr w:type="spellStart"/>
            <w:r w:rsidRPr="00F036A6">
              <w:rPr>
                <w:rFonts w:ascii="Times New Roman" w:eastAsia="Times New Roman" w:hAnsi="Times New Roman" w:cs="Times New Roman"/>
                <w:bCs/>
                <w:color w:val="000000"/>
                <w:sz w:val="24"/>
                <w:szCs w:val="24"/>
                <w:lang w:eastAsia="ru-RU"/>
              </w:rPr>
              <w:t>антиграффити</w:t>
            </w:r>
            <w:proofErr w:type="spellEnd"/>
            <w:proofErr w:type="gramStart"/>
            <w:r w:rsidRPr="00F036A6">
              <w:rPr>
                <w:rFonts w:ascii="Times New Roman" w:eastAsia="Times New Roman" w:hAnsi="Times New Roman" w:cs="Times New Roman"/>
                <w:bCs/>
                <w:color w:val="000000"/>
                <w:sz w:val="24"/>
                <w:szCs w:val="24"/>
                <w:lang w:eastAsia="ru-RU"/>
              </w:rPr>
              <w:t>» .</w:t>
            </w:r>
            <w:proofErr w:type="gramEnd"/>
          </w:p>
        </w:tc>
      </w:tr>
    </w:tbl>
    <w:p w:rsidR="00C53128" w:rsidRPr="00CF1383" w:rsidRDefault="00C53128" w:rsidP="00C53128">
      <w:pPr>
        <w:rPr>
          <w:rFonts w:ascii="Times New Roman" w:hAnsi="Times New Roman" w:cs="Times New Roman"/>
        </w:rPr>
      </w:pPr>
    </w:p>
    <w:p w:rsidR="00C53128" w:rsidRPr="00CF1383" w:rsidRDefault="00C53128" w:rsidP="00C53128">
      <w:pPr>
        <w:rPr>
          <w:rFonts w:ascii="Times New Roman" w:hAnsi="Times New Roman" w:cs="Times New Roman"/>
        </w:rPr>
      </w:pPr>
    </w:p>
    <w:p w:rsidR="00294196" w:rsidRPr="00CF1383" w:rsidRDefault="00294196" w:rsidP="00294196">
      <w:pPr>
        <w:pStyle w:val="a9"/>
        <w:rPr>
          <w:rFonts w:ascii="Times New Roman" w:hAnsi="Times New Roman"/>
          <w:i/>
        </w:rPr>
      </w:pPr>
      <w:r w:rsidRPr="00CF1383">
        <w:rPr>
          <w:rFonts w:ascii="Times New Roman" w:hAnsi="Times New Roman"/>
          <w:i/>
        </w:rPr>
        <w:t>Примечание:</w:t>
      </w:r>
    </w:p>
    <w:p w:rsidR="00294196" w:rsidRPr="00CF1383" w:rsidRDefault="00294196" w:rsidP="00294196">
      <w:pPr>
        <w:pStyle w:val="a9"/>
        <w:tabs>
          <w:tab w:val="left" w:pos="1035"/>
        </w:tabs>
        <w:rPr>
          <w:rFonts w:ascii="Times New Roman" w:hAnsi="Times New Roman"/>
          <w:i/>
        </w:rPr>
      </w:pPr>
      <w:r w:rsidRPr="00CF1383">
        <w:rPr>
          <w:rFonts w:ascii="Times New Roman" w:hAnsi="Times New Roman"/>
          <w:i/>
        </w:rPr>
        <w:tab/>
      </w:r>
    </w:p>
    <w:p w:rsidR="00294196" w:rsidRPr="00CF1383" w:rsidRDefault="00294196" w:rsidP="00294196">
      <w:pPr>
        <w:pStyle w:val="a9"/>
        <w:ind w:firstLine="708"/>
        <w:rPr>
          <w:rFonts w:ascii="Times New Roman" w:hAnsi="Times New Roman"/>
        </w:rPr>
      </w:pPr>
      <w:r w:rsidRPr="00CF1383">
        <w:rPr>
          <w:rFonts w:ascii="Times New Roman" w:hAnsi="Times New Roman"/>
        </w:rPr>
        <w:t>*Оборудование должно соответствовать ГОСТ Р 52167-2003, ГОСТ Р 52168-2003, ГОСТ Р 52169-2003, ГОСТ Р 52299-2004, ГОСТ Р 52300-2004, ГОСТ Р 52301-2004.</w:t>
      </w:r>
    </w:p>
    <w:p w:rsidR="00294196" w:rsidRPr="00CF1383" w:rsidRDefault="00294196" w:rsidP="00294196">
      <w:pPr>
        <w:pStyle w:val="a9"/>
        <w:ind w:firstLine="708"/>
        <w:rPr>
          <w:rFonts w:ascii="Times New Roman" w:hAnsi="Times New Roman"/>
        </w:rPr>
      </w:pPr>
      <w:r w:rsidRPr="00CF1383">
        <w:rPr>
          <w:rFonts w:ascii="Times New Roman" w:hAnsi="Times New Roman"/>
        </w:rPr>
        <w:t>** Оборудование должно быть окрашено двухкомпонентными красками стойкими к сложным погодным условиям, истиранию, действию ультрафиолета.</w:t>
      </w:r>
    </w:p>
    <w:p w:rsidR="00294196" w:rsidRPr="00CF1383" w:rsidRDefault="00294196" w:rsidP="00294196">
      <w:pPr>
        <w:pStyle w:val="Standard"/>
        <w:ind w:firstLine="708"/>
        <w:jc w:val="both"/>
        <w:rPr>
          <w:rFonts w:cs="Times New Roman"/>
          <w:sz w:val="22"/>
          <w:szCs w:val="22"/>
        </w:rPr>
      </w:pPr>
      <w:r w:rsidRPr="00CF1383">
        <w:rPr>
          <w:rFonts w:cs="Times New Roman"/>
          <w:sz w:val="22"/>
          <w:szCs w:val="22"/>
        </w:rPr>
        <w:t xml:space="preserve"> ***Открытые концы крепежных деталей </w:t>
      </w:r>
      <w:proofErr w:type="gramStart"/>
      <w:r w:rsidRPr="00CF1383">
        <w:rPr>
          <w:rFonts w:cs="Times New Roman"/>
          <w:sz w:val="22"/>
          <w:szCs w:val="22"/>
        </w:rPr>
        <w:t>заглушены  колпачками</w:t>
      </w:r>
      <w:proofErr w:type="gramEnd"/>
      <w:r w:rsidRPr="00CF1383">
        <w:rPr>
          <w:rFonts w:cs="Times New Roman"/>
          <w:sz w:val="22"/>
          <w:szCs w:val="22"/>
        </w:rPr>
        <w:t>.</w:t>
      </w:r>
    </w:p>
    <w:p w:rsidR="00294196" w:rsidRPr="00CF1383" w:rsidRDefault="00294196" w:rsidP="00294196">
      <w:pPr>
        <w:pStyle w:val="a8"/>
        <w:spacing w:after="0"/>
        <w:rPr>
          <w:rFonts w:ascii="Times New Roman" w:hAnsi="Times New Roman"/>
        </w:rPr>
      </w:pPr>
    </w:p>
    <w:p w:rsidR="00294196" w:rsidRPr="00CF1383" w:rsidRDefault="00294196" w:rsidP="00294196">
      <w:pPr>
        <w:pStyle w:val="a8"/>
        <w:spacing w:after="0"/>
        <w:rPr>
          <w:rFonts w:ascii="Times New Roman" w:hAnsi="Times New Roman"/>
        </w:rPr>
      </w:pPr>
    </w:p>
    <w:p w:rsidR="00294196" w:rsidRPr="00CF1383" w:rsidRDefault="00294196" w:rsidP="00294196">
      <w:pPr>
        <w:pStyle w:val="a8"/>
        <w:spacing w:after="0"/>
        <w:rPr>
          <w:rFonts w:ascii="Times New Roman" w:hAnsi="Times New Roman"/>
        </w:rPr>
      </w:pPr>
    </w:p>
    <w:p w:rsidR="00294196" w:rsidRPr="00CF1383" w:rsidRDefault="00294196" w:rsidP="00294196">
      <w:pPr>
        <w:rPr>
          <w:rFonts w:ascii="Times New Roman" w:eastAsia="Calibri" w:hAnsi="Times New Roman" w:cs="Times New Roman"/>
          <w:u w:val="single"/>
        </w:rPr>
      </w:pPr>
      <w:proofErr w:type="gramStart"/>
      <w:r w:rsidRPr="00CF1383">
        <w:rPr>
          <w:rFonts w:ascii="Times New Roman" w:eastAsia="Calibri" w:hAnsi="Times New Roman" w:cs="Times New Roman"/>
        </w:rPr>
        <w:t xml:space="preserve">Составил:  </w:t>
      </w:r>
      <w:r w:rsidR="00B723CA" w:rsidRPr="00EA20D6">
        <w:rPr>
          <w:rFonts w:ascii="Times New Roman" w:hAnsi="Times New Roman" w:cs="Times New Roman"/>
          <w:u w:val="single"/>
        </w:rPr>
        <w:t>П</w:t>
      </w:r>
      <w:r w:rsidR="00074799" w:rsidRPr="00EA20D6">
        <w:rPr>
          <w:rFonts w:ascii="Times New Roman" w:hAnsi="Times New Roman" w:cs="Times New Roman"/>
          <w:u w:val="single"/>
        </w:rPr>
        <w:t>редседатель</w:t>
      </w:r>
      <w:proofErr w:type="gramEnd"/>
      <w:r w:rsidR="00074799" w:rsidRPr="00EA20D6">
        <w:rPr>
          <w:rFonts w:ascii="Times New Roman" w:hAnsi="Times New Roman" w:cs="Times New Roman"/>
          <w:u w:val="single"/>
        </w:rPr>
        <w:t xml:space="preserve"> ТСЖ «Атлантика»</w:t>
      </w:r>
      <w:r w:rsidR="00074799">
        <w:rPr>
          <w:rFonts w:ascii="Times New Roman" w:hAnsi="Times New Roman" w:cs="Times New Roman"/>
        </w:rPr>
        <w:t>_________________________________</w:t>
      </w:r>
      <w:r w:rsidR="00074799" w:rsidRPr="00074799">
        <w:rPr>
          <w:rFonts w:ascii="Times New Roman" w:hAnsi="Times New Roman" w:cs="Times New Roman"/>
        </w:rPr>
        <w:t xml:space="preserve"> </w:t>
      </w:r>
      <w:r w:rsidR="00B723CA" w:rsidRPr="00EA20D6">
        <w:rPr>
          <w:rFonts w:ascii="Times New Roman" w:hAnsi="Times New Roman" w:cs="Times New Roman"/>
          <w:u w:val="single"/>
        </w:rPr>
        <w:t>А.К.</w:t>
      </w:r>
      <w:r w:rsidR="00A500DE" w:rsidRPr="00EA20D6">
        <w:rPr>
          <w:rFonts w:ascii="Times New Roman" w:hAnsi="Times New Roman" w:cs="Times New Roman"/>
          <w:u w:val="single"/>
        </w:rPr>
        <w:t xml:space="preserve"> </w:t>
      </w:r>
      <w:r w:rsidR="00B723CA" w:rsidRPr="00EA20D6">
        <w:rPr>
          <w:rFonts w:ascii="Times New Roman" w:hAnsi="Times New Roman" w:cs="Times New Roman"/>
          <w:u w:val="single"/>
        </w:rPr>
        <w:t>Малышев</w:t>
      </w:r>
    </w:p>
    <w:p w:rsidR="00294196" w:rsidRPr="00CF1383" w:rsidRDefault="00074799" w:rsidP="00294196">
      <w:pPr>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FD084D">
        <w:rPr>
          <w:rFonts w:ascii="Times New Roman" w:eastAsia="Calibri" w:hAnsi="Times New Roman" w:cs="Times New Roman"/>
          <w:sz w:val="18"/>
          <w:szCs w:val="18"/>
        </w:rPr>
        <w:t>(</w:t>
      </w:r>
      <w:r w:rsidR="00294196" w:rsidRPr="00CF1383">
        <w:rPr>
          <w:rFonts w:ascii="Times New Roman" w:eastAsia="Calibri" w:hAnsi="Times New Roman" w:cs="Times New Roman"/>
          <w:sz w:val="18"/>
          <w:szCs w:val="18"/>
        </w:rPr>
        <w:t>Должность, подпись, Ф.И.О.</w:t>
      </w:r>
      <w:r w:rsidR="00FD084D">
        <w:rPr>
          <w:rFonts w:ascii="Times New Roman" w:eastAsia="Calibri" w:hAnsi="Times New Roman" w:cs="Times New Roman"/>
          <w:sz w:val="18"/>
          <w:szCs w:val="18"/>
        </w:rPr>
        <w:t>)</w:t>
      </w:r>
    </w:p>
    <w:p w:rsidR="00294196" w:rsidRPr="00CF1383" w:rsidRDefault="00294196" w:rsidP="00294196">
      <w:pPr>
        <w:rPr>
          <w:rFonts w:ascii="Times New Roman" w:eastAsia="Calibri" w:hAnsi="Times New Roman" w:cs="Times New Roman"/>
        </w:rPr>
      </w:pPr>
    </w:p>
    <w:p w:rsidR="00C53128" w:rsidRPr="00CF1383" w:rsidRDefault="00C53128" w:rsidP="00C53128">
      <w:pPr>
        <w:jc w:val="center"/>
        <w:rPr>
          <w:rFonts w:ascii="Times New Roman" w:hAnsi="Times New Roman" w:cs="Times New Roman"/>
        </w:rPr>
      </w:pPr>
    </w:p>
    <w:sectPr w:rsidR="00C53128" w:rsidRPr="00CF1383" w:rsidSect="0045517D">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D5" w:rsidRDefault="002F11D5" w:rsidP="0045517D">
      <w:r>
        <w:separator/>
      </w:r>
    </w:p>
  </w:endnote>
  <w:endnote w:type="continuationSeparator" w:id="0">
    <w:p w:rsidR="002F11D5" w:rsidRDefault="002F11D5" w:rsidP="0045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Default="004551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Default="0045517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Default="004551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D5" w:rsidRDefault="002F11D5" w:rsidP="0045517D">
      <w:r>
        <w:separator/>
      </w:r>
    </w:p>
  </w:footnote>
  <w:footnote w:type="continuationSeparator" w:id="0">
    <w:p w:rsidR="002F11D5" w:rsidRDefault="002F11D5" w:rsidP="00455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Default="004551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Pr="009F3E94" w:rsidRDefault="0045517D" w:rsidP="009F3E94">
    <w:pPr>
      <w:pStyle w:val="a4"/>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17D" w:rsidRDefault="004551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C2CF9"/>
    <w:multiLevelType w:val="hybridMultilevel"/>
    <w:tmpl w:val="D3A889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84F642E"/>
    <w:multiLevelType w:val="hybridMultilevel"/>
    <w:tmpl w:val="5AA4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008E"/>
    <w:rsid w:val="00074799"/>
    <w:rsid w:val="00096E2A"/>
    <w:rsid w:val="000F7183"/>
    <w:rsid w:val="00161C9A"/>
    <w:rsid w:val="001F6FED"/>
    <w:rsid w:val="00216CF8"/>
    <w:rsid w:val="00234812"/>
    <w:rsid w:val="00294196"/>
    <w:rsid w:val="0029762E"/>
    <w:rsid w:val="002D095C"/>
    <w:rsid w:val="002F11D5"/>
    <w:rsid w:val="00385593"/>
    <w:rsid w:val="00421582"/>
    <w:rsid w:val="0045517D"/>
    <w:rsid w:val="004F40C0"/>
    <w:rsid w:val="00504A62"/>
    <w:rsid w:val="005467F3"/>
    <w:rsid w:val="0062608F"/>
    <w:rsid w:val="00736598"/>
    <w:rsid w:val="00754BA6"/>
    <w:rsid w:val="0078008E"/>
    <w:rsid w:val="007D179F"/>
    <w:rsid w:val="007F2B13"/>
    <w:rsid w:val="008369FA"/>
    <w:rsid w:val="008622D1"/>
    <w:rsid w:val="00863C35"/>
    <w:rsid w:val="008B225C"/>
    <w:rsid w:val="008C6AF5"/>
    <w:rsid w:val="009E141C"/>
    <w:rsid w:val="009F3E94"/>
    <w:rsid w:val="00A500DE"/>
    <w:rsid w:val="00A87541"/>
    <w:rsid w:val="00AC2FF2"/>
    <w:rsid w:val="00B009AC"/>
    <w:rsid w:val="00B723CA"/>
    <w:rsid w:val="00BB0AFD"/>
    <w:rsid w:val="00BB72D6"/>
    <w:rsid w:val="00C17E2D"/>
    <w:rsid w:val="00C37D81"/>
    <w:rsid w:val="00C53128"/>
    <w:rsid w:val="00C71E64"/>
    <w:rsid w:val="00CE390A"/>
    <w:rsid w:val="00CF1383"/>
    <w:rsid w:val="00D714E2"/>
    <w:rsid w:val="00DE11B5"/>
    <w:rsid w:val="00E87CD3"/>
    <w:rsid w:val="00EA20D6"/>
    <w:rsid w:val="00ED3898"/>
    <w:rsid w:val="00EE09B5"/>
    <w:rsid w:val="00F036A6"/>
    <w:rsid w:val="00F20D68"/>
    <w:rsid w:val="00F25C4A"/>
    <w:rsid w:val="00FD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648FA6-8F5D-49E7-9066-CB9F7EFB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00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008E"/>
  </w:style>
  <w:style w:type="paragraph" w:styleId="a4">
    <w:name w:val="header"/>
    <w:basedOn w:val="a"/>
    <w:link w:val="a5"/>
    <w:uiPriority w:val="99"/>
    <w:semiHidden/>
    <w:unhideWhenUsed/>
    <w:rsid w:val="0045517D"/>
    <w:pPr>
      <w:tabs>
        <w:tab w:val="center" w:pos="4677"/>
        <w:tab w:val="right" w:pos="9355"/>
      </w:tabs>
    </w:pPr>
  </w:style>
  <w:style w:type="character" w:customStyle="1" w:styleId="a5">
    <w:name w:val="Верхний колонтитул Знак"/>
    <w:basedOn w:val="a0"/>
    <w:link w:val="a4"/>
    <w:uiPriority w:val="99"/>
    <w:semiHidden/>
    <w:rsid w:val="0045517D"/>
  </w:style>
  <w:style w:type="paragraph" w:styleId="a6">
    <w:name w:val="footer"/>
    <w:basedOn w:val="a"/>
    <w:link w:val="a7"/>
    <w:uiPriority w:val="99"/>
    <w:semiHidden/>
    <w:unhideWhenUsed/>
    <w:rsid w:val="0045517D"/>
    <w:pPr>
      <w:tabs>
        <w:tab w:val="center" w:pos="4677"/>
        <w:tab w:val="right" w:pos="9355"/>
      </w:tabs>
    </w:pPr>
  </w:style>
  <w:style w:type="character" w:customStyle="1" w:styleId="a7">
    <w:name w:val="Нижний колонтитул Знак"/>
    <w:basedOn w:val="a0"/>
    <w:link w:val="a6"/>
    <w:uiPriority w:val="99"/>
    <w:semiHidden/>
    <w:rsid w:val="0045517D"/>
  </w:style>
  <w:style w:type="paragraph" w:styleId="a8">
    <w:name w:val="List Paragraph"/>
    <w:basedOn w:val="a"/>
    <w:uiPriority w:val="34"/>
    <w:qFormat/>
    <w:rsid w:val="00294196"/>
    <w:pPr>
      <w:spacing w:after="200" w:line="276" w:lineRule="auto"/>
      <w:ind w:left="720"/>
      <w:contextualSpacing/>
    </w:pPr>
    <w:rPr>
      <w:rFonts w:ascii="Calibri" w:eastAsia="Calibri" w:hAnsi="Calibri" w:cs="Times New Roman"/>
    </w:rPr>
  </w:style>
  <w:style w:type="paragraph" w:customStyle="1" w:styleId="Standard">
    <w:name w:val="Standard"/>
    <w:rsid w:val="00294196"/>
    <w:pPr>
      <w:widowControl w:val="0"/>
      <w:suppressAutoHyphens/>
      <w:autoSpaceDN w:val="0"/>
      <w:textAlignment w:val="baseline"/>
    </w:pPr>
    <w:rPr>
      <w:rFonts w:ascii="Times New Roman" w:eastAsia="Lucida Sans Unicode" w:hAnsi="Times New Roman" w:cs="Tahoma"/>
      <w:kern w:val="3"/>
      <w:sz w:val="24"/>
      <w:szCs w:val="24"/>
      <w:lang w:eastAsia="ru-RU"/>
    </w:rPr>
  </w:style>
  <w:style w:type="paragraph" w:styleId="a9">
    <w:name w:val="No Spacing"/>
    <w:rsid w:val="00294196"/>
    <w:pPr>
      <w:suppressAutoHyphens/>
      <w:autoSpaceDN w:val="0"/>
    </w:pPr>
    <w:rPr>
      <w:rFonts w:ascii="Calibri" w:eastAsia="Times New Roman" w:hAnsi="Calibri" w:cs="Times New Roman"/>
      <w:lang w:eastAsia="ar-SA"/>
    </w:rPr>
  </w:style>
  <w:style w:type="paragraph" w:styleId="aa">
    <w:name w:val="Balloon Text"/>
    <w:basedOn w:val="a"/>
    <w:link w:val="ab"/>
    <w:uiPriority w:val="99"/>
    <w:semiHidden/>
    <w:unhideWhenUsed/>
    <w:rsid w:val="00421582"/>
    <w:rPr>
      <w:rFonts w:ascii="Segoe UI" w:hAnsi="Segoe UI" w:cs="Segoe UI"/>
      <w:sz w:val="18"/>
      <w:szCs w:val="18"/>
    </w:rPr>
  </w:style>
  <w:style w:type="character" w:customStyle="1" w:styleId="ab">
    <w:name w:val="Текст выноски Знак"/>
    <w:basedOn w:val="a0"/>
    <w:link w:val="aa"/>
    <w:uiPriority w:val="99"/>
    <w:semiHidden/>
    <w:rsid w:val="00421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0E15-388A-4DA3-8AF4-51404E87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1254</Words>
  <Characters>7149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User</cp:lastModifiedBy>
  <cp:revision>29</cp:revision>
  <cp:lastPrinted>2015-04-15T06:44:00Z</cp:lastPrinted>
  <dcterms:created xsi:type="dcterms:W3CDTF">2015-02-26T08:19:00Z</dcterms:created>
  <dcterms:modified xsi:type="dcterms:W3CDTF">2015-04-15T06:46:00Z</dcterms:modified>
</cp:coreProperties>
</file>