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16" w:rsidRPr="00317EE6" w:rsidRDefault="00433816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7EE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33816" w:rsidRPr="00317EE6" w:rsidRDefault="00433816" w:rsidP="00D203E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7EE6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433816" w:rsidRPr="00317EE6" w:rsidRDefault="00433816" w:rsidP="00620BB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7EE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</w:t>
      </w:r>
    </w:p>
    <w:p w:rsidR="00433816" w:rsidRPr="00317EE6" w:rsidRDefault="00433816" w:rsidP="00D203E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7EE6">
        <w:rPr>
          <w:rFonts w:ascii="Times New Roman" w:hAnsi="Times New Roman" w:cs="Times New Roman"/>
          <w:color w:val="000000"/>
          <w:sz w:val="28"/>
          <w:szCs w:val="28"/>
        </w:rPr>
        <w:t>«Город Калининград»</w:t>
      </w:r>
    </w:p>
    <w:p w:rsidR="00433816" w:rsidRPr="00317EE6" w:rsidRDefault="00433816" w:rsidP="00D203E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№_____ от____.____2018</w:t>
      </w:r>
      <w:r w:rsidRPr="00317EE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33816" w:rsidRPr="00317EE6" w:rsidRDefault="00433816" w:rsidP="00D203ED">
      <w:pPr>
        <w:pStyle w:val="ConsPlusNormal"/>
        <w:jc w:val="center"/>
        <w:rPr>
          <w:color w:val="000000"/>
          <w:sz w:val="28"/>
          <w:szCs w:val="28"/>
        </w:rPr>
      </w:pPr>
    </w:p>
    <w:p w:rsidR="00433816" w:rsidRPr="00317EE6" w:rsidRDefault="00433816" w:rsidP="00D203ED">
      <w:pPr>
        <w:pStyle w:val="ConsPlusNormal"/>
        <w:jc w:val="center"/>
        <w:rPr>
          <w:color w:val="000000"/>
          <w:sz w:val="28"/>
          <w:szCs w:val="28"/>
        </w:rPr>
      </w:pPr>
    </w:p>
    <w:p w:rsidR="00433816" w:rsidRPr="00317EE6" w:rsidRDefault="00433816" w:rsidP="006D2D17">
      <w:pPr>
        <w:pStyle w:val="ConsPlusTitle"/>
        <w:jc w:val="center"/>
        <w:rPr>
          <w:rFonts w:ascii="Times New Roman CYR" w:hAnsi="Times New Roman CYR" w:cs="Arial"/>
          <w:b w:val="0"/>
          <w:color w:val="000000"/>
          <w:sz w:val="28"/>
          <w:szCs w:val="28"/>
        </w:rPr>
      </w:pPr>
      <w:bookmarkStart w:id="0" w:name="P43"/>
      <w:bookmarkStart w:id="1" w:name="_Hlk487458799"/>
      <w:bookmarkEnd w:id="0"/>
      <w:r w:rsidRPr="00317EE6">
        <w:rPr>
          <w:rFonts w:ascii="Times New Roman CYR" w:hAnsi="Times New Roman CYR" w:cs="Arial"/>
          <w:b w:val="0"/>
          <w:color w:val="000000"/>
          <w:sz w:val="28"/>
          <w:szCs w:val="28"/>
        </w:rPr>
        <w:t xml:space="preserve">Порядок </w:t>
      </w:r>
    </w:p>
    <w:p w:rsidR="00433816" w:rsidRPr="00317EE6" w:rsidRDefault="00433816" w:rsidP="006D2D17">
      <w:pPr>
        <w:pStyle w:val="ConsPlusTitle"/>
        <w:jc w:val="center"/>
        <w:rPr>
          <w:rFonts w:ascii="Times New Roman CYR" w:hAnsi="Times New Roman CYR" w:cs="Arial"/>
          <w:b w:val="0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b w:val="0"/>
          <w:color w:val="000000"/>
          <w:sz w:val="28"/>
          <w:szCs w:val="28"/>
        </w:rPr>
        <w:t>предоставления грант</w:t>
      </w:r>
      <w:r>
        <w:rPr>
          <w:rFonts w:ascii="Times New Roman CYR" w:hAnsi="Times New Roman CYR" w:cs="Arial"/>
          <w:b w:val="0"/>
          <w:color w:val="000000"/>
          <w:sz w:val="28"/>
          <w:szCs w:val="28"/>
        </w:rPr>
        <w:t>ов</w:t>
      </w:r>
      <w:r w:rsidRPr="00317EE6">
        <w:rPr>
          <w:rFonts w:ascii="Times New Roman CYR" w:hAnsi="Times New Roman CYR" w:cs="Arial"/>
          <w:b w:val="0"/>
          <w:color w:val="000000"/>
          <w:sz w:val="28"/>
          <w:szCs w:val="28"/>
        </w:rPr>
        <w:t xml:space="preserve"> в форме субсидии юридическим лицам в качестве вознаграждения по итогам проведения открытого архитектурно-градостроительного конкурса «Ревитализация территории, прилегающей к Правой набережной в городе Калининграде»</w:t>
      </w:r>
    </w:p>
    <w:p w:rsidR="00433816" w:rsidRPr="00317EE6" w:rsidRDefault="00433816" w:rsidP="006D2D17">
      <w:pPr>
        <w:pStyle w:val="ConsPlusTitle"/>
        <w:jc w:val="center"/>
        <w:rPr>
          <w:rFonts w:ascii="Times New Roman CYR" w:hAnsi="Times New Roman CYR" w:cs="Arial"/>
          <w:b w:val="0"/>
          <w:color w:val="000000"/>
          <w:sz w:val="28"/>
          <w:szCs w:val="28"/>
        </w:rPr>
      </w:pPr>
    </w:p>
    <w:bookmarkEnd w:id="1"/>
    <w:p w:rsidR="00433816" w:rsidRPr="00317EE6" w:rsidRDefault="00433816" w:rsidP="00FC6682">
      <w:pPr>
        <w:pStyle w:val="ConsPlusNormal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1. ОБЩИЕ ПОЛОЖЕНИЯ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317EE6" w:rsidRDefault="00433816" w:rsidP="009954E6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1.1. Настоящий Порядок предоставления гранта в форме субсидии юридическим лицам в качестве вознаграждения по итогам проведения открытого архитектурно-градостроительного конкурса «Ревитализация территории, прилегающей к Правой набережной в городе Калининграде» (далее – Порядок) устанавливает правила предоставления организациям всех организационно-правовых форм собственности (за исключением казенных учреждений), индивидуальным предпринимателям гранта в форме субсидии из бюджета городского округа «Город Калининград» (далее - Грант), по итогам проведения открытого архитектурно-градостроительного конкурса «Ревитализация территории, прилегающей к Правой набережной в городе Калининграде» (далее – Архитектурный конкурс).</w:t>
      </w:r>
      <w:r w:rsidRPr="00317EE6">
        <w:rPr>
          <w:rFonts w:ascii="Times New Roman CYR" w:hAnsi="Times New Roman CYR" w:cs="Arial"/>
          <w:b/>
          <w:color w:val="000000"/>
          <w:sz w:val="28"/>
          <w:szCs w:val="28"/>
        </w:rPr>
        <w:t xml:space="preserve"> 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1.2. Порядок разработан в соответствии с Бюджетным кодексом Российской Федерации, Гражданским </w:t>
      </w:r>
      <w:hyperlink r:id="rId7" w:history="1">
        <w:r w:rsidRPr="00317EE6">
          <w:rPr>
            <w:rFonts w:ascii="Times New Roman CYR" w:hAnsi="Times New Roman CYR" w:cs="Arial"/>
            <w:color w:val="000000"/>
            <w:sz w:val="28"/>
            <w:szCs w:val="28"/>
          </w:rPr>
          <w:t>кодекс</w:t>
        </w:r>
      </w:hyperlink>
      <w:r w:rsidRPr="00317EE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 Российской Федерации, Федеральным </w:t>
      </w:r>
      <w:hyperlink r:id="rId8" w:history="1">
        <w:r w:rsidRPr="00317EE6">
          <w:rPr>
            <w:rFonts w:ascii="Times New Roman CYR" w:hAnsi="Times New Roman CYR" w:cs="Arial"/>
            <w:color w:val="000000"/>
            <w:sz w:val="28"/>
            <w:szCs w:val="28"/>
          </w:rPr>
          <w:t>закон</w:t>
        </w:r>
      </w:hyperlink>
      <w:r w:rsidRPr="00317EE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317EE6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317EE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 городского округа «Город Калининград», а также иными нормативными правовыми актами.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1.3. Грант предоставляется в рамках реализации мероприятий муниципальной </w:t>
      </w:r>
      <w:hyperlink r:id="rId10" w:history="1">
        <w:r w:rsidRPr="00317EE6">
          <w:rPr>
            <w:rFonts w:ascii="Times New Roman CYR" w:hAnsi="Times New Roman CYR" w:cs="Arial"/>
            <w:color w:val="000000"/>
            <w:sz w:val="28"/>
            <w:szCs w:val="28"/>
          </w:rPr>
          <w:t>программы</w:t>
        </w:r>
      </w:hyperlink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 «Обеспечение градостроительной и архитектурной деятельности в городском округе «Город Калининград», утвержденной постановлением администрации городского округа «Город Калининград» от 20.10.2014 №1637 (в редакции от 04.05.2017 №618), за счет и в пределах бюджетных ассигнований, предусмотренных решением городского Совета депутатов Калининграда о бюджете городского округа «Город Калининград» на очередной финансовый год.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1.4. Цель проведения Архитектурного конкурса - </w:t>
      </w:r>
      <w:r w:rsidRPr="00317EE6">
        <w:rPr>
          <w:rFonts w:ascii="Times New Roman" w:hAnsi="Times New Roman" w:cs="Times New Roman"/>
          <w:color w:val="000000"/>
          <w:sz w:val="28"/>
          <w:szCs w:val="28"/>
        </w:rPr>
        <w:t>определение лучших архитектурно-градостроительных решений, обеспечивающих обоснованное урбанистическое, градостроительное и объемно-пространственное развитие территории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, указанной в п.1.6 настоящего Порядка, способствующих повышению инвестиционного, </w:t>
      </w:r>
      <w:r w:rsidRPr="00317EE6">
        <w:rPr>
          <w:rFonts w:ascii="Times New Roman" w:hAnsi="Times New Roman" w:cs="Times New Roman"/>
          <w:color w:val="000000"/>
          <w:sz w:val="28"/>
          <w:szCs w:val="28"/>
        </w:rPr>
        <w:t xml:space="preserve">технико-экономического, экологического, эксплуатационного,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рекреационного, туристического, </w:t>
      </w:r>
      <w:r w:rsidRPr="00317EE6">
        <w:rPr>
          <w:rFonts w:ascii="Times New Roman" w:hAnsi="Times New Roman" w:cs="Times New Roman"/>
          <w:color w:val="000000"/>
          <w:sz w:val="28"/>
          <w:szCs w:val="28"/>
        </w:rPr>
        <w:t>архитектурно-художественного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 потенциалов города (далее - Цель). </w:t>
      </w:r>
    </w:p>
    <w:p w:rsidR="00433816" w:rsidRPr="00317EE6" w:rsidRDefault="00433816" w:rsidP="00E03469">
      <w:pPr>
        <w:pStyle w:val="Default"/>
        <w:ind w:firstLine="540"/>
        <w:jc w:val="both"/>
        <w:rPr>
          <w:rFonts w:ascii="Times New Roman CYR" w:hAnsi="Times New Roman CYR" w:cs="Arial"/>
          <w:sz w:val="28"/>
          <w:szCs w:val="28"/>
          <w:lang w:eastAsia="ru-RU"/>
        </w:rPr>
      </w:pPr>
      <w:r w:rsidRPr="00317EE6">
        <w:rPr>
          <w:rFonts w:ascii="Times New Roman CYR" w:hAnsi="Times New Roman CYR" w:cs="Arial"/>
          <w:sz w:val="28"/>
          <w:szCs w:val="28"/>
          <w:lang w:eastAsia="ru-RU"/>
        </w:rPr>
        <w:t>1.5</w:t>
      </w:r>
      <w:r w:rsidRPr="00317EE6">
        <w:rPr>
          <w:rFonts w:ascii="Times New Roman CYR" w:hAnsi="Times New Roman CYR" w:cs="Arial"/>
          <w:sz w:val="28"/>
          <w:szCs w:val="28"/>
        </w:rPr>
        <w:t>. Архитектурный конкурс</w:t>
      </w:r>
      <w:r w:rsidRPr="00317EE6">
        <w:rPr>
          <w:rFonts w:ascii="Times New Roman CYR" w:hAnsi="Times New Roman CYR" w:cs="Arial"/>
          <w:sz w:val="28"/>
          <w:szCs w:val="28"/>
          <w:lang w:eastAsia="ru-RU"/>
        </w:rPr>
        <w:t xml:space="preserve"> проводится по номинации «Лучшее архитектурно-градостроительное решение».</w:t>
      </w:r>
    </w:p>
    <w:p w:rsidR="00433816" w:rsidRPr="00317EE6" w:rsidRDefault="00433816" w:rsidP="00E03469">
      <w:pPr>
        <w:pStyle w:val="Default"/>
        <w:ind w:firstLine="540"/>
        <w:jc w:val="both"/>
        <w:rPr>
          <w:rFonts w:ascii="Times New Roman CYR" w:hAnsi="Times New Roman CYR" w:cs="Arial"/>
          <w:sz w:val="28"/>
          <w:szCs w:val="28"/>
          <w:lang w:eastAsia="ru-RU"/>
        </w:rPr>
      </w:pPr>
      <w:r w:rsidRPr="00317EE6">
        <w:rPr>
          <w:rFonts w:ascii="Times New Roman CYR" w:hAnsi="Times New Roman CYR" w:cs="Arial"/>
          <w:sz w:val="28"/>
          <w:szCs w:val="28"/>
        </w:rPr>
        <w:t xml:space="preserve">1.6. </w:t>
      </w:r>
      <w:r w:rsidRPr="00317EE6">
        <w:rPr>
          <w:rFonts w:ascii="Times New Roman" w:hAnsi="Times New Roman" w:cs="Times New Roman"/>
          <w:sz w:val="28"/>
          <w:szCs w:val="28"/>
          <w:lang w:eastAsia="ru-RU"/>
        </w:rPr>
        <w:t xml:space="preserve">Для целей </w:t>
      </w:r>
      <w:r w:rsidRPr="00317EE6">
        <w:rPr>
          <w:rFonts w:ascii="Times New Roman CYR" w:hAnsi="Times New Roman CYR" w:cs="Arial"/>
          <w:sz w:val="28"/>
          <w:szCs w:val="28"/>
        </w:rPr>
        <w:t>Архитектурного конкурса</w:t>
      </w:r>
      <w:r w:rsidRPr="00317EE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территория в районе улиц: ул. Ручейная - наб. Правая – просп. Гвардейский – ул. Велосипедная дорога – ул. Харьковская. Границы проектирования приняты в соответствии со схемой</w:t>
      </w:r>
      <w:r w:rsidRPr="00317EE6">
        <w:rPr>
          <w:rFonts w:ascii="Times New Roman" w:hAnsi="Times New Roman" w:cs="Times New Roman"/>
          <w:sz w:val="28"/>
          <w:szCs w:val="28"/>
        </w:rPr>
        <w:t xml:space="preserve"> </w:t>
      </w:r>
      <w:r w:rsidRPr="00317EE6">
        <w:rPr>
          <w:rFonts w:ascii="Times New Roman" w:hAnsi="Times New Roman" w:cs="Times New Roman"/>
          <w:sz w:val="28"/>
          <w:szCs w:val="28"/>
          <w:lang w:eastAsia="ru-RU"/>
        </w:rPr>
        <w:t>границ проектирования (далее – Территория).</w:t>
      </w:r>
    </w:p>
    <w:p w:rsidR="00433816" w:rsidRPr="00317EE6" w:rsidRDefault="00433816" w:rsidP="00D203ED">
      <w:pPr>
        <w:pStyle w:val="Default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317EE6">
        <w:rPr>
          <w:rFonts w:ascii="Times New Roman CYR" w:hAnsi="Times New Roman CYR" w:cs="Arial"/>
          <w:sz w:val="28"/>
          <w:szCs w:val="28"/>
        </w:rPr>
        <w:t xml:space="preserve">1.7. Победители Архитектурного конкурса получают дипломы победителей Конкурса и Гранты из бюджета городского округа «Город Калининград» в порядке, установленном </w:t>
      </w:r>
      <w:hyperlink w:anchor="P203" w:history="1">
        <w:r w:rsidRPr="00317EE6">
          <w:rPr>
            <w:rFonts w:ascii="Times New Roman CYR" w:hAnsi="Times New Roman CYR" w:cs="Arial"/>
            <w:sz w:val="28"/>
            <w:szCs w:val="28"/>
          </w:rPr>
          <w:t xml:space="preserve">разделом </w:t>
        </w:r>
      </w:hyperlink>
      <w:r>
        <w:t>5</w:t>
      </w:r>
      <w:r w:rsidRPr="00317EE6">
        <w:rPr>
          <w:rFonts w:ascii="Times New Roman CYR" w:hAnsi="Times New Roman CYR" w:cs="Arial"/>
          <w:sz w:val="28"/>
          <w:szCs w:val="28"/>
        </w:rPr>
        <w:t xml:space="preserve"> настоящего Порядка.</w:t>
      </w:r>
    </w:p>
    <w:p w:rsidR="00433816" w:rsidRDefault="00433816" w:rsidP="00601B7A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1.8. Проведение Архитектурного конкурса обеспечивает комитет архитектуры и строительства администрации городского округа «Город Калининград» (далее –</w:t>
      </w:r>
      <w:r>
        <w:rPr>
          <w:rFonts w:ascii="Times New Roman CYR" w:hAnsi="Times New Roman CYR" w:cs="Arial"/>
          <w:color w:val="000000"/>
          <w:sz w:val="28"/>
          <w:szCs w:val="28"/>
        </w:rPr>
        <w:t>Организатор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) силами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 Устроителя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.  </w:t>
      </w:r>
    </w:p>
    <w:p w:rsidR="00433816" w:rsidRPr="00182510" w:rsidRDefault="00433816" w:rsidP="00182510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2510">
        <w:rPr>
          <w:rFonts w:ascii="Times New Roman" w:hAnsi="Times New Roman"/>
          <w:sz w:val="28"/>
          <w:szCs w:val="28"/>
          <w:lang w:eastAsia="ar-SA"/>
        </w:rPr>
        <w:t>Порядок устанавливает:</w:t>
      </w:r>
    </w:p>
    <w:p w:rsidR="00433816" w:rsidRDefault="00433816" w:rsidP="00182510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2510">
        <w:rPr>
          <w:rFonts w:ascii="Times New Roman" w:hAnsi="Times New Roman"/>
          <w:sz w:val="28"/>
          <w:szCs w:val="28"/>
          <w:lang w:eastAsia="ar-SA"/>
        </w:rPr>
        <w:t xml:space="preserve">основные понятия; </w:t>
      </w:r>
    </w:p>
    <w:p w:rsidR="00433816" w:rsidRDefault="00433816" w:rsidP="00182510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требования к участникам конкурса;</w:t>
      </w:r>
    </w:p>
    <w:p w:rsidR="00433816" w:rsidRDefault="00433816" w:rsidP="00182510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2510">
        <w:rPr>
          <w:rFonts w:ascii="Times New Roman" w:hAnsi="Times New Roman"/>
          <w:sz w:val="28"/>
          <w:szCs w:val="28"/>
          <w:lang w:eastAsia="ar-SA"/>
        </w:rPr>
        <w:t>порядок проведения Конкурса;</w:t>
      </w:r>
    </w:p>
    <w:p w:rsidR="00433816" w:rsidRPr="00182510" w:rsidRDefault="00433816" w:rsidP="00182510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2510">
        <w:rPr>
          <w:rFonts w:ascii="Times New Roman" w:hAnsi="Times New Roman"/>
          <w:sz w:val="28"/>
          <w:szCs w:val="28"/>
          <w:lang w:eastAsia="ar-SA"/>
        </w:rPr>
        <w:t xml:space="preserve"> порядок определения победителей Конкурса;</w:t>
      </w:r>
    </w:p>
    <w:p w:rsidR="00433816" w:rsidRPr="00182510" w:rsidRDefault="00433816" w:rsidP="00182510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условия и </w:t>
      </w:r>
      <w:r w:rsidRPr="00182510">
        <w:rPr>
          <w:rFonts w:ascii="Times New Roman" w:hAnsi="Times New Roman"/>
          <w:sz w:val="28"/>
          <w:szCs w:val="28"/>
        </w:rPr>
        <w:t>порядок предоставления Грантов</w:t>
      </w:r>
      <w:r>
        <w:rPr>
          <w:rFonts w:ascii="Times New Roman" w:hAnsi="Times New Roman"/>
          <w:sz w:val="28"/>
          <w:szCs w:val="28"/>
        </w:rPr>
        <w:t>;</w:t>
      </w:r>
    </w:p>
    <w:p w:rsidR="00433816" w:rsidRPr="00182510" w:rsidRDefault="00433816" w:rsidP="00182510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182510">
        <w:rPr>
          <w:rFonts w:ascii="Times New Roman" w:hAnsi="Times New Roman"/>
          <w:sz w:val="28"/>
          <w:szCs w:val="28"/>
          <w:lang w:eastAsia="ar-SA"/>
        </w:rPr>
        <w:t>порядок осуществления контроля за соблюдением условий  предоставления Грантов.</w:t>
      </w:r>
    </w:p>
    <w:p w:rsidR="00433816" w:rsidRPr="00182510" w:rsidRDefault="00433816" w:rsidP="00182510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16" w:rsidRPr="00182510" w:rsidRDefault="00433816" w:rsidP="00182510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16" w:rsidRPr="00317EE6" w:rsidRDefault="00433816" w:rsidP="00E8146B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17EE6">
        <w:rPr>
          <w:rFonts w:ascii="Times New Roman" w:hAnsi="Times New Roman"/>
          <w:color w:val="000000"/>
          <w:sz w:val="28"/>
          <w:szCs w:val="28"/>
        </w:rPr>
        <w:t xml:space="preserve">2. ОСНОВНЫЕ ПОНЯТИЯ, </w:t>
      </w:r>
      <w:r w:rsidRPr="00317EE6">
        <w:rPr>
          <w:rFonts w:ascii="Times New Roman" w:hAnsi="Times New Roman"/>
          <w:color w:val="000000"/>
          <w:sz w:val="28"/>
          <w:szCs w:val="28"/>
          <w:lang w:eastAsia="ar-SA"/>
        </w:rPr>
        <w:t>ИСПОЛЬЗУЕМЫЕ В НАСТОЯЩЕМ ПОРЯДКЕ</w:t>
      </w:r>
    </w:p>
    <w:p w:rsidR="00433816" w:rsidRPr="00317EE6" w:rsidRDefault="00433816" w:rsidP="00E814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6">
        <w:rPr>
          <w:rFonts w:ascii="Times New Roman" w:hAnsi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 xml:space="preserve">Устроитель </w:t>
      </w:r>
      <w:r w:rsidRPr="00317EE6">
        <w:rPr>
          <w:rFonts w:ascii="Times New Roman" w:hAnsi="Times New Roman"/>
          <w:color w:val="000000"/>
          <w:sz w:val="28"/>
          <w:szCs w:val="28"/>
        </w:rPr>
        <w:t xml:space="preserve">– подрядчик, определяемый  по результатам проведения закупки на выполнение работ по организации и проведению открытого архитектурно-градостроительного конкурса «Ревитализация территории, прилегающей к ул. Правая Набережная в г. Калининграде», проводимой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осуществляющий пр</w:t>
      </w:r>
      <w:r w:rsidRPr="00317EE6">
        <w:rPr>
          <w:rFonts w:ascii="Times New Roman" w:hAnsi="Times New Roman"/>
          <w:color w:val="000000"/>
          <w:sz w:val="28"/>
          <w:szCs w:val="28"/>
        </w:rPr>
        <w:t xml:space="preserve">оведение Архитектурного конкурса. </w:t>
      </w:r>
    </w:p>
    <w:p w:rsidR="00433816" w:rsidRPr="00317EE6" w:rsidRDefault="00433816" w:rsidP="00E814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7EE6">
        <w:rPr>
          <w:rFonts w:ascii="Times New Roman" w:hAnsi="Times New Roman"/>
          <w:color w:val="000000"/>
          <w:sz w:val="28"/>
          <w:szCs w:val="28"/>
        </w:rPr>
        <w:t>2.2. Грант – денежное вознаграждение, выплачиваемое Грантополучателю за победу в Архитектурном конкурсе.</w:t>
      </w:r>
    </w:p>
    <w:p w:rsidR="00433816" w:rsidRPr="00317EE6" w:rsidRDefault="00433816" w:rsidP="00E814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17EE6">
        <w:rPr>
          <w:rFonts w:ascii="Times New Roman" w:hAnsi="Times New Roman"/>
          <w:color w:val="000000"/>
          <w:sz w:val="28"/>
          <w:szCs w:val="28"/>
        </w:rPr>
        <w:t>2.3. Грантодатель – комитет архитектуры и строительства администрации городского оаруга «Город Калининград», предоставляющий Гранты.</w:t>
      </w:r>
    </w:p>
    <w:p w:rsidR="00433816" w:rsidRPr="00317EE6" w:rsidRDefault="00433816" w:rsidP="00E814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17EE6">
        <w:rPr>
          <w:rFonts w:ascii="Times New Roman" w:hAnsi="Times New Roman"/>
          <w:color w:val="000000"/>
          <w:sz w:val="28"/>
          <w:szCs w:val="28"/>
        </w:rPr>
        <w:t xml:space="preserve">2.4. Грантополучатель –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17EE6">
        <w:rPr>
          <w:rFonts w:ascii="Times New Roman" w:hAnsi="Times New Roman"/>
          <w:color w:val="000000"/>
          <w:sz w:val="28"/>
          <w:szCs w:val="28"/>
        </w:rPr>
        <w:t>частник Конкурса, признанный победителем.</w:t>
      </w:r>
    </w:p>
    <w:p w:rsidR="00433816" w:rsidRPr="00317EE6" w:rsidRDefault="00433816" w:rsidP="00DB02B0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317EE6" w:rsidRDefault="00433816" w:rsidP="00DB02B0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Default="00433816" w:rsidP="00DB02B0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Arial"/>
          <w:color w:val="000000"/>
          <w:sz w:val="28"/>
          <w:szCs w:val="28"/>
        </w:rPr>
        <w:t>ТРЕБОВАНИЯ К УЧАСТНИКАМ КОНКУРСА</w:t>
      </w:r>
    </w:p>
    <w:p w:rsidR="00433816" w:rsidRDefault="00433816" w:rsidP="00DB02B0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543375" w:rsidRDefault="00433816" w:rsidP="00F622A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375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375">
        <w:rPr>
          <w:rFonts w:ascii="Times New Roman" w:hAnsi="Times New Roman"/>
          <w:sz w:val="28"/>
          <w:szCs w:val="28"/>
          <w:lang w:eastAsia="ar-SA"/>
        </w:rPr>
        <w:t xml:space="preserve">Участниками Конкурса могут быть </w:t>
      </w:r>
      <w:r w:rsidRPr="00543375">
        <w:rPr>
          <w:rFonts w:ascii="Times New Roman" w:hAnsi="Times New Roman"/>
          <w:bCs/>
          <w:iCs/>
          <w:sz w:val="28"/>
          <w:szCs w:val="28"/>
        </w:rPr>
        <w:t>организации всех организационно-правовых форм собственности (за исключением казенных учреждений)</w:t>
      </w:r>
      <w:r w:rsidRPr="00543375">
        <w:rPr>
          <w:rFonts w:ascii="Times New Roman" w:hAnsi="Times New Roman"/>
          <w:sz w:val="28"/>
          <w:szCs w:val="28"/>
          <w:lang w:eastAsia="ar-SA"/>
        </w:rPr>
        <w:t>, индивидуальные предприниматели, отвечающие следующим требованиям:</w:t>
      </w:r>
    </w:p>
    <w:p w:rsidR="00433816" w:rsidRPr="00543375" w:rsidRDefault="00433816" w:rsidP="00F62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375">
        <w:rPr>
          <w:rFonts w:ascii="Times New Roman" w:hAnsi="Times New Roman"/>
          <w:sz w:val="28"/>
          <w:szCs w:val="28"/>
          <w:lang w:eastAsia="ar-SA"/>
        </w:rPr>
        <w:t>- наличие регистрации в качестве юридического лица, индивидуального предпринимателя на территории Калининградской области;</w:t>
      </w:r>
    </w:p>
    <w:p w:rsidR="00433816" w:rsidRPr="00543375" w:rsidRDefault="00433816" w:rsidP="00F62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375">
        <w:rPr>
          <w:rFonts w:ascii="Times New Roman" w:hAnsi="Times New Roman"/>
          <w:sz w:val="28"/>
          <w:szCs w:val="28"/>
          <w:lang w:eastAsia="ar-SA"/>
        </w:rPr>
        <w:t>- отсутствие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год;</w:t>
      </w:r>
    </w:p>
    <w:p w:rsidR="00433816" w:rsidRPr="00AC4265" w:rsidRDefault="00433816" w:rsidP="00F62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7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543375">
        <w:rPr>
          <w:rFonts w:ascii="Times New Roman" w:hAnsi="Times New Roman" w:cs="Times New Roman"/>
          <w:sz w:val="28"/>
          <w:szCs w:val="28"/>
        </w:rPr>
        <w:t>непроведение ликвидации и отсутствие решения арбитражного суда</w:t>
      </w:r>
      <w:r w:rsidRPr="00AC4265">
        <w:rPr>
          <w:rFonts w:ascii="Times New Roman" w:hAnsi="Times New Roman" w:cs="Times New Roman"/>
          <w:sz w:val="28"/>
          <w:szCs w:val="28"/>
        </w:rPr>
        <w:t xml:space="preserve"> о признании Заявителя несостоятельным (банкротом) и об открытии в отношении него конкурсного производства;</w:t>
      </w:r>
    </w:p>
    <w:p w:rsidR="00433816" w:rsidRPr="00AC4265" w:rsidRDefault="00433816" w:rsidP="00543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C4265">
        <w:rPr>
          <w:rFonts w:ascii="Times New Roman" w:hAnsi="Times New Roman" w:cs="Times New Roman"/>
          <w:sz w:val="28"/>
          <w:szCs w:val="28"/>
        </w:rPr>
        <w:t>отсутствие между Заявителем и Организатором конфликта интересов, под которым понимаются случаи, при которых руководитель Организатора, члены конкурсной  комиссии состоят в браке с физическими лицами, входящими в состав постоянно действующего руководящего органа Заявителя,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указанных физических лиц или усыновленными указанными физическими лицами;</w:t>
      </w:r>
    </w:p>
    <w:p w:rsidR="00433816" w:rsidRDefault="00433816" w:rsidP="00543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 xml:space="preserve">- отсутствие в предусмотренном </w:t>
      </w:r>
      <w:hyperlink r:id="rId11" w:history="1">
        <w:r w:rsidRPr="00AC4265">
          <w:rPr>
            <w:rFonts w:ascii="Times New Roman" w:hAnsi="Times New Roman" w:cs="Times New Roman"/>
            <w:sz w:val="28"/>
            <w:szCs w:val="28"/>
          </w:rPr>
          <w:t>пунктом 10 статьи 13.1</w:t>
        </w:r>
      </w:hyperlink>
      <w:r w:rsidRPr="00AC4265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 реестре некоммерческих организаций, выполняющих функции иностранного агента, информации о Заявителе.</w:t>
      </w:r>
    </w:p>
    <w:p w:rsidR="00433816" w:rsidRDefault="00433816" w:rsidP="00543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16" w:rsidRPr="00DD427D" w:rsidRDefault="00433816" w:rsidP="00DD427D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D427D">
        <w:rPr>
          <w:rFonts w:ascii="Times New Roman" w:hAnsi="Times New Roman"/>
          <w:sz w:val="28"/>
          <w:szCs w:val="28"/>
          <w:lang w:eastAsia="ar-SA"/>
        </w:rPr>
        <w:t>4. КОНКУРСНАЯ КОМИССИЯ</w:t>
      </w:r>
    </w:p>
    <w:p w:rsidR="00433816" w:rsidRPr="00DD427D" w:rsidRDefault="00433816" w:rsidP="00413E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4.1. Конкурсная комиссия является коллегиальным органом, образованным в соответствии с настоящим постановлением в целях рассмотрения документов, определения победителей Конкурса.</w:t>
      </w:r>
    </w:p>
    <w:p w:rsidR="00433816" w:rsidRPr="00DD427D" w:rsidRDefault="00433816" w:rsidP="00413E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члены комиссии и секретарь.</w:t>
      </w:r>
    </w:p>
    <w:p w:rsidR="00433816" w:rsidRPr="00DD427D" w:rsidRDefault="00433816" w:rsidP="00413E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 xml:space="preserve">4.2. Конкурсная комиссия в своей деятельности руководствуется </w:t>
      </w:r>
      <w:hyperlink r:id="rId12" w:history="1">
        <w:r w:rsidRPr="00DD427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D427D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Калининградской области, органов местного самоуправления городского округа «Город Калининград», Порядком.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4.3. Конкурсная комиссия выполняет следующие функции: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 осуществляет проверку заявок и представленных документов Заявителей на соответствие требованиям Порядка;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принимает решение о признании Заявителя Участником Конкурса;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осуществляет осмотр и оценку объектов праздничного новогоднего оформления;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подводит итоги Конкурса и определяет его победителей;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 совершает иные действия, связанные с проведением Конкурса.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4.4. Работа конкурсной комиссии осуществляется в форме заседаний. Заседание конкурсной комиссии считается правомочными, если на нем присутствует более 50% ее состава.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4.5. Решения конкурсной комиссии принимаются большинством голосов членов комиссии, присутствующих на заседании, путем открытого голосования. Каждый член конкурсной комиссии обладает одним голосом. В случае равенства голосов членов конкурсной комиссии решающим является голос председателя конкурсной комиссии.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Если член конкурсной комиссии имеет замечания по процедуре проведения Конкурса или не согласен с принятым решением, он вправе изложить в письменной форме свое особое мнение, которое прилагается к протоколу заседания конкурсной комиссии.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4.6. Протокол заседания конкурсной комиссии подписывается каждым членом конкурсной комиссии, присутствующим на заседании конкурсной комиссии.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4.7. Организацию деятельности конкурсной комиссии обеспечивает Организатор.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4.8. Председателем конкурсной комиссии является заместитель главы администрации, председатель комитета по социальной политике администрации городского округа «Город Калининград».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4.9. Председатель конкурсной комиссии: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определяет дату и повестку дня заседания комиссии;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ведет заседания конкурсной комиссии;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объявляет Заявителей, которые признаны Участниками Конкурса;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объявляет итоги Конкурса, победителей с указанием размеров Грантов;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</w:t>
      </w:r>
      <w:r w:rsidRPr="00DD427D">
        <w:rPr>
          <w:rFonts w:ascii="Times New Roman" w:hAnsi="Times New Roman"/>
          <w:sz w:val="28"/>
          <w:szCs w:val="28"/>
          <w:lang w:val="en-US"/>
        </w:rPr>
        <w:t> </w:t>
      </w:r>
      <w:r w:rsidRPr="00DD427D">
        <w:rPr>
          <w:rFonts w:ascii="Times New Roman" w:hAnsi="Times New Roman"/>
          <w:sz w:val="28"/>
          <w:szCs w:val="28"/>
        </w:rPr>
        <w:t>в случае необходимости поручает проведение заседания комиссии заместителю;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подписывает протокол заседания конкурсной комиссии;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дает членам комиссии устные и письменные поручения, связанные с ее деятельностью.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4.10. Заместитель председателя конкурсной комиссии выполняет обязанности председателя конкурсной комиссии в период его отсутствия, в случае необходимости проводит заседание комиссии по поручению председателя комиссии.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4.11. Секретарь конкурсной комиссии: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готовит материалы для рассмотрения на заседании комиссии;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проверяет наличие информации о Заявителях в реестре некоммерческих организаций, выполняющих функции иностранного агента;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оповещает членов комиссии и приглашенных о дате и повестке дня заседания комиссии;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оформляет протокол о признании Заявителей Участниками Конкурса, протокол об итогах Конкурса;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организует подписание протокола заседания конкурсной комиссии членами комиссии;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представляет оформленный протокол заседания комиссии на подпись председателю комиссии.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4.12. Члены конкурсной комиссии: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лично участвуют в заседаниях конкурсной комиссии и принимают решения по вопросам, отнесенным к компетенции конкурсной комиссии в соответствии с Порядком;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осуществляют рассмотрение и оценку поступивших от Заявителей документов;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участвуют в принятии решений о допуске Заявителей к участию в Конкурсе;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осуществляют осмотр и оценку объектов праздничного новогоднего оформления;</w:t>
      </w:r>
    </w:p>
    <w:p w:rsidR="00433816" w:rsidRPr="00DD427D" w:rsidRDefault="00433816" w:rsidP="004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7D">
        <w:rPr>
          <w:rFonts w:ascii="Times New Roman" w:hAnsi="Times New Roman"/>
          <w:sz w:val="28"/>
          <w:szCs w:val="28"/>
        </w:rPr>
        <w:t>- участвуют в подведении итогов Конкурса путем открытого голосования.</w:t>
      </w:r>
    </w:p>
    <w:p w:rsidR="00433816" w:rsidRPr="00DD427D" w:rsidRDefault="00433816" w:rsidP="00543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16" w:rsidRDefault="00433816" w:rsidP="00DB02B0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317EE6" w:rsidRDefault="00433816" w:rsidP="00DB02B0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 xml:space="preserve">5.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ПОРЯДОК ПРОВЕДЕНИЯ КОНКУРСА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5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.1. Архитектурный конкурс на лучшее архитектурно-градостроительное решение является открытым.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5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.2. Основными принципами проведения конкурсного отбора являются: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создание для участников Архитектурного конкурса равных условий участия;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обеспечение доступности информации о проведении Архитектурного конкурса и открытости его проведения;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публичность и открытость процедуры присуждения Грантов;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состязательность (конкурсная основа получения Грантов).</w:t>
      </w:r>
    </w:p>
    <w:p w:rsidR="00433816" w:rsidRPr="00317EE6" w:rsidRDefault="00433816" w:rsidP="0018699A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5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.3. На основании условий и требований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 Организатора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, а также в сроки  и на условиях установленных муниципальным контрактом на выполнение работ по организации и проведению открытого архитектурно-градостроительного конкурса «Ревитализация территории, прилегающей к Правой набережной в городе Калининграде»,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Устроитель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разрабатывает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, а Организатор утверждает приказом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пакет документов по организации Архитектурного конкурса, в составе: </w:t>
      </w:r>
    </w:p>
    <w:p w:rsidR="00433816" w:rsidRPr="00317EE6" w:rsidRDefault="00433816" w:rsidP="0018699A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   «Положение об Архитектурном конкурсе»;</w:t>
      </w:r>
    </w:p>
    <w:p w:rsidR="00433816" w:rsidRPr="00317EE6" w:rsidRDefault="00433816" w:rsidP="0018699A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«Задание на разработку конкурсного проекта Архитектурного конкурса»;</w:t>
      </w:r>
    </w:p>
    <w:p w:rsidR="00433816" w:rsidRPr="00317EE6" w:rsidRDefault="00433816" w:rsidP="0018699A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«Состав жюри Архитектурного конкурса»;</w:t>
      </w:r>
    </w:p>
    <w:p w:rsidR="00433816" w:rsidRPr="00317EE6" w:rsidRDefault="00433816" w:rsidP="0018699A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«График проведения Архитектурного конкурса».</w:t>
      </w:r>
    </w:p>
    <w:p w:rsidR="00433816" w:rsidRPr="00317EE6" w:rsidRDefault="00433816" w:rsidP="003F4BB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5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.4. На основании утвержденного пакета документов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Устроитель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обеспечивает организацию и проведение Архитектурного конкурса в соответствии с утвержденной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Организатором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документации.</w:t>
      </w:r>
    </w:p>
    <w:p w:rsidR="00433816" w:rsidRPr="00317EE6" w:rsidRDefault="00433816" w:rsidP="009E2036">
      <w:pPr>
        <w:pStyle w:val="ConsPlusNormal"/>
        <w:ind w:firstLine="567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5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.5. После проведения Архитектурного конкурса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Устроитель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передаёт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Организатору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документацию в составе:  </w:t>
      </w:r>
    </w:p>
    <w:p w:rsidR="00433816" w:rsidRPr="00317EE6" w:rsidRDefault="00433816" w:rsidP="009E2036">
      <w:pPr>
        <w:pStyle w:val="ConsPlusNormal"/>
        <w:ind w:firstLine="567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итоговый протокол заседания жюри Архитектурного конкурса;</w:t>
      </w:r>
    </w:p>
    <w:p w:rsidR="00433816" w:rsidRPr="00317EE6" w:rsidRDefault="00433816" w:rsidP="009E2036">
      <w:pPr>
        <w:pStyle w:val="ConsPlusNormal"/>
        <w:ind w:firstLine="567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</w:t>
      </w:r>
      <w:r w:rsidRPr="00317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итоговый печатный материал Архитектурного конкурса;</w:t>
      </w:r>
    </w:p>
    <w:p w:rsidR="00433816" w:rsidRPr="00317EE6" w:rsidRDefault="00433816" w:rsidP="009E2036">
      <w:pPr>
        <w:pStyle w:val="ConsPlusNormal"/>
        <w:ind w:firstLine="567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- работы участников Архитектурного конкурса; </w:t>
      </w:r>
    </w:p>
    <w:p w:rsidR="00433816" w:rsidRPr="00317EE6" w:rsidRDefault="00433816" w:rsidP="009E2036">
      <w:pPr>
        <w:pStyle w:val="ConsPlusNormal"/>
        <w:ind w:firstLine="567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Акт выполненных работ.</w:t>
      </w:r>
    </w:p>
    <w:p w:rsidR="00433816" w:rsidRPr="00317EE6" w:rsidRDefault="00433816" w:rsidP="00DB37FC">
      <w:pPr>
        <w:pStyle w:val="ConsPlusNormal"/>
        <w:ind w:firstLine="567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5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.6.Официальное оглашение итогов Архитектурного конкурса осуществляется на церемонии награждения победителей Архитектурного конкурса.</w:t>
      </w:r>
    </w:p>
    <w:p w:rsidR="00433816" w:rsidRDefault="00433816" w:rsidP="00D20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5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.7. </w:t>
      </w:r>
      <w:r w:rsidRPr="00317EE6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обеспечения открытости Архитектурного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317EE6">
        <w:rPr>
          <w:rFonts w:ascii="Times New Roman" w:hAnsi="Times New Roman" w:cs="Times New Roman"/>
          <w:color w:val="000000"/>
          <w:sz w:val="28"/>
          <w:szCs w:val="28"/>
        </w:rPr>
        <w:t>обеспечивает размещение информации об этапах Архитектурного конкурса, на сайте администрации городского округа «Город Калининград» в сети Интернет (</w:t>
      </w:r>
      <w:hyperlink r:id="rId13" w:history="1">
        <w:r w:rsidRPr="00317EE6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17EE6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317EE6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klgd</w:t>
        </w:r>
        <w:r w:rsidRPr="00317EE6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317EE6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17EE6">
        <w:rPr>
          <w:rFonts w:ascii="Times New Roman" w:hAnsi="Times New Roman" w:cs="Times New Roman"/>
          <w:color w:val="000000"/>
          <w:sz w:val="28"/>
          <w:szCs w:val="28"/>
        </w:rPr>
        <w:t>) не позднее 5 дней со дня поступления документации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Устроителя</w:t>
      </w:r>
      <w:r w:rsidRPr="00317E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16" w:rsidRPr="00317EE6" w:rsidRDefault="00433816" w:rsidP="00CB6773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6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 ПОРЯДОК ОПРЕДЕЛЕНИЯ ПОБЕДИТЕЛЕЙ КОНКУРСА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057A8A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057A8A">
        <w:rPr>
          <w:rFonts w:ascii="Times New Roman CYR" w:hAnsi="Times New Roman CYR" w:cs="Arial"/>
          <w:color w:val="000000"/>
          <w:sz w:val="28"/>
          <w:szCs w:val="28"/>
        </w:rPr>
        <w:t>6.1. Определение победителей Архитектурного конкурса осуществляет Жюри Архитектурного конкурса в составе и в соответствии с Порядком, утвержденным Организатором, путем осмотра и оценки распечатанных и оформленных на планшетах конкурсных проектов участников Архитектурного конкурса.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>6.2. Победители Конкурса определяются путем оценки конкурсных работ.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>6.3. Конкурсная комиссия осуществляет осмотр распечатанных и оформленных на планшетах конкурсных проектов в соответствии с планом-графиком, утвержденным Организатором. План-график доводится до сведения всех участников Конкурса.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 xml:space="preserve">6.4. На заседании конкурсной комиссии каждым членом конкурсной комиссии в соответствии с </w:t>
      </w:r>
      <w:hyperlink w:anchor="P413" w:history="1">
        <w:r w:rsidRPr="00057A8A">
          <w:rPr>
            <w:rFonts w:ascii="Times New Roman CYR" w:hAnsi="Times New Roman CYR" w:cs="Arial"/>
            <w:sz w:val="28"/>
            <w:szCs w:val="28"/>
          </w:rPr>
          <w:t>Критериями</w:t>
        </w:r>
      </w:hyperlink>
      <w:r w:rsidRPr="00057A8A">
        <w:rPr>
          <w:rFonts w:ascii="Times New Roman CYR" w:hAnsi="Times New Roman CYR" w:cs="Arial"/>
          <w:sz w:val="28"/>
          <w:szCs w:val="28"/>
        </w:rPr>
        <w:t xml:space="preserve"> оценки конкурсным проектам выставляется соответствующий балл (по 10 бальной шкале).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>6.5. Каждая конкурсная работа по итогам оценки получает соответствующий итоговый балл, который рассчитывается путем сложения набранных баллов по каждому критерию.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>6.6. Победителями Конкурса (первое, второе и третье места) признаются участники Конкурса, конкурсные работы которых получили наибольшие итоговые баллы.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>6.7. При равенстве итоговых баллов двух и более конкурсных работ победителя определяет Конкурсная комиссия путем дополнительного голосования по этим работам.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>6.8. Конкурсная комиссия вправе отказаться от присуждения призового места (призовых мест), если путем голосования будет решено, что ни одна Конкурсная работа не соответствует в полной мере Цели и Задаче Конкурса.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>6.9. Официальное оглашение итогов Конкурса осуществляется на церемонии награждения победителей Конкурса, на которую приглашаются все участники Конкурса.</w:t>
      </w:r>
    </w:p>
    <w:p w:rsidR="00433816" w:rsidRPr="00E64536" w:rsidRDefault="00433816" w:rsidP="001D1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 xml:space="preserve">6.10. </w:t>
      </w:r>
      <w:r w:rsidRPr="00E64536">
        <w:rPr>
          <w:rFonts w:ascii="Times New Roman" w:hAnsi="Times New Roman" w:cs="Times New Roman"/>
          <w:sz w:val="28"/>
          <w:szCs w:val="28"/>
        </w:rPr>
        <w:t>Протокол конкурсной комиссии о подведении итогов Конкурса Организатор размещает на официальном сайте администрации городского округа «Город Калининград» не позднее следующего рабочего дня со дня проведения церемонии награждения победителей Конкурса.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  <w:r w:rsidRPr="00057A8A">
        <w:rPr>
          <w:rFonts w:ascii="Times New Roman CYR" w:hAnsi="Times New Roman CYR" w:cs="Arial"/>
          <w:sz w:val="28"/>
          <w:szCs w:val="28"/>
        </w:rPr>
        <w:t>6.11. Критерии оценки конкурсных проектных решений:</w:t>
      </w:r>
    </w:p>
    <w:p w:rsidR="00433816" w:rsidRPr="00057A8A" w:rsidRDefault="00433816" w:rsidP="001D1388">
      <w:pPr>
        <w:pStyle w:val="ConsPlusNormal"/>
        <w:ind w:firstLine="540"/>
        <w:jc w:val="both"/>
        <w:rPr>
          <w:rFonts w:ascii="Times New Roman CYR" w:hAnsi="Times New Roman CYR" w:cs="Arial"/>
          <w:sz w:val="28"/>
          <w:szCs w:val="28"/>
        </w:rPr>
      </w:pPr>
    </w:p>
    <w:p w:rsidR="00433816" w:rsidRDefault="00433816" w:rsidP="001D1388">
      <w:pPr>
        <w:pStyle w:val="ConsPlusTitle"/>
        <w:jc w:val="center"/>
        <w:rPr>
          <w:rFonts w:ascii="Times New Roman CYR" w:hAnsi="Times New Roman CYR" w:cs="Arial"/>
          <w:b w:val="0"/>
          <w:sz w:val="24"/>
          <w:szCs w:val="24"/>
          <w:highlight w:val="yellow"/>
        </w:rPr>
      </w:pPr>
      <w:bookmarkStart w:id="2" w:name="P413"/>
      <w:bookmarkEnd w:id="2"/>
    </w:p>
    <w:p w:rsidR="00433816" w:rsidRPr="00D203ED" w:rsidRDefault="00433816" w:rsidP="001D138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7"/>
        <w:gridCol w:w="6899"/>
        <w:gridCol w:w="1155"/>
      </w:tblGrid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№ п/п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Наименование категории и критериев её оценки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Кол-во баллов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1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1. Соответствие целям, задачам и условиям конкурса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1.1.</w:t>
            </w:r>
          </w:p>
        </w:tc>
        <w:tc>
          <w:tcPr>
            <w:tcW w:w="6899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 xml:space="preserve">Полное соответствие </w:t>
            </w:r>
          </w:p>
        </w:tc>
        <w:tc>
          <w:tcPr>
            <w:tcW w:w="1155" w:type="dxa"/>
            <w:tcBorders>
              <w:bottom w:val="nil"/>
            </w:tcBorders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1.2.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Частичное соответствие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1.3.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sz w:val="28"/>
                <w:szCs w:val="28"/>
              </w:rPr>
              <w:t>Не</w:t>
            </w:r>
            <w:r w:rsidRPr="008B138F">
              <w:rPr>
                <w:rFonts w:ascii="Times New Roman CYR" w:hAnsi="Times New Roman CYR" w:cs="Arial"/>
                <w:sz w:val="28"/>
                <w:szCs w:val="28"/>
              </w:rPr>
              <w:t>соответствие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2. Соблюдение ограничительных регламентов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2.1.</w:t>
            </w:r>
          </w:p>
        </w:tc>
        <w:tc>
          <w:tcPr>
            <w:tcW w:w="6899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Соблюдено</w:t>
            </w:r>
          </w:p>
        </w:tc>
        <w:tc>
          <w:tcPr>
            <w:tcW w:w="1155" w:type="dxa"/>
            <w:tcBorders>
              <w:bottom w:val="nil"/>
            </w:tcBorders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2.2</w:t>
            </w:r>
          </w:p>
        </w:tc>
        <w:tc>
          <w:tcPr>
            <w:tcW w:w="6899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Частичное соответствие</w:t>
            </w:r>
          </w:p>
        </w:tc>
        <w:tc>
          <w:tcPr>
            <w:tcW w:w="1155" w:type="dxa"/>
            <w:tcBorders>
              <w:bottom w:val="nil"/>
            </w:tcBorders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2.3</w:t>
            </w:r>
          </w:p>
        </w:tc>
        <w:tc>
          <w:tcPr>
            <w:tcW w:w="6899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Не соблюдено</w:t>
            </w:r>
          </w:p>
        </w:tc>
        <w:tc>
          <w:tcPr>
            <w:tcW w:w="1155" w:type="dxa"/>
            <w:tcBorders>
              <w:bottom w:val="nil"/>
            </w:tcBorders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 xml:space="preserve">3. Эффективность и оригинальность решения </w:t>
            </w:r>
          </w:p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по включению конкурсной территории в инфраструктуру города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3.1.</w:t>
            </w:r>
          </w:p>
        </w:tc>
        <w:tc>
          <w:tcPr>
            <w:tcW w:w="6899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Сильное решение</w:t>
            </w:r>
          </w:p>
        </w:tc>
        <w:tc>
          <w:tcPr>
            <w:tcW w:w="1155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3.2.</w:t>
            </w:r>
          </w:p>
        </w:tc>
        <w:tc>
          <w:tcPr>
            <w:tcW w:w="6899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Среднее решение</w:t>
            </w:r>
          </w:p>
        </w:tc>
        <w:tc>
          <w:tcPr>
            <w:tcW w:w="1155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3.3.</w:t>
            </w:r>
          </w:p>
        </w:tc>
        <w:tc>
          <w:tcPr>
            <w:tcW w:w="6899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Слабое решение</w:t>
            </w:r>
          </w:p>
        </w:tc>
        <w:tc>
          <w:tcPr>
            <w:tcW w:w="1155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4. Выразительность архитектурного образа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4.1.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Высокая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6-10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4.2.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Низкая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0-5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 xml:space="preserve">5. Гармоничное сочетание исторических и современных аспектов </w:t>
            </w:r>
          </w:p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в проектируемой городской среде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5.1.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Полная гармония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5.2.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Нейтральное сочетание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4-7</w:t>
            </w:r>
          </w:p>
        </w:tc>
      </w:tr>
      <w:tr w:rsidR="00433816" w:rsidRPr="008B138F" w:rsidTr="008B138F">
        <w:trPr>
          <w:trHeight w:val="383"/>
        </w:trPr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5.3.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Дисгармония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 xml:space="preserve">6. Соблюдение требований задания к объектам проектирования </w:t>
            </w:r>
          </w:p>
        </w:tc>
      </w:tr>
      <w:tr w:rsidR="00433816" w:rsidRPr="008B138F" w:rsidTr="008B138F">
        <w:trPr>
          <w:trHeight w:val="28"/>
        </w:trPr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6.1.</w:t>
            </w:r>
          </w:p>
        </w:tc>
        <w:tc>
          <w:tcPr>
            <w:tcW w:w="6899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 xml:space="preserve">Высокая </w:t>
            </w:r>
          </w:p>
        </w:tc>
        <w:tc>
          <w:tcPr>
            <w:tcW w:w="1155" w:type="dxa"/>
            <w:tcBorders>
              <w:bottom w:val="nil"/>
            </w:tcBorders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6.2.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Средняя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6.3.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Низкая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0-3</w:t>
            </w:r>
          </w:p>
        </w:tc>
      </w:tr>
      <w:tr w:rsidR="00433816" w:rsidRPr="008B138F" w:rsidTr="00E71711">
        <w:trPr>
          <w:trHeight w:val="340"/>
        </w:trPr>
        <w:tc>
          <w:tcPr>
            <w:tcW w:w="9021" w:type="dxa"/>
            <w:gridSpan w:val="3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7. Интеграция существующих объектов культурного наследия</w:t>
            </w:r>
          </w:p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 xml:space="preserve">в новую среду и их новые функции </w:t>
            </w:r>
          </w:p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 xml:space="preserve">(при наличии в границах проектирования) 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7.1.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Полная интеграция с раскрытием ведущих ролей в новом ансамбле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7.2.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Интегрированы, но нет яркой новой роли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7.3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pStyle w:val="ConsPlusNormal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Плохо интегрированы. Роли не распределены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pStyle w:val="ConsPlusNormal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8. Качество и комфортность предлагаемой городской среды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9. Соответствие проекта климатической специфике региона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10. Завершенность архитектурно-градостроительного ансамбля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 xml:space="preserve">11. Наличие предложений по обеспечению </w:t>
            </w:r>
          </w:p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многофункциональности использования территории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0-3</w:t>
            </w:r>
          </w:p>
        </w:tc>
      </w:tr>
      <w:tr w:rsidR="00433816" w:rsidRPr="008B138F" w:rsidTr="00E71711">
        <w:tc>
          <w:tcPr>
            <w:tcW w:w="9021" w:type="dxa"/>
            <w:gridSpan w:val="3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12. Реализуемость проектных предложений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8-10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4-7</w:t>
            </w:r>
          </w:p>
        </w:tc>
      </w:tr>
      <w:tr w:rsidR="00433816" w:rsidRPr="008B138F" w:rsidTr="008B138F">
        <w:tc>
          <w:tcPr>
            <w:tcW w:w="967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6899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1155" w:type="dxa"/>
          </w:tcPr>
          <w:p w:rsidR="00433816" w:rsidRPr="008B138F" w:rsidRDefault="00433816" w:rsidP="00E7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8B138F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0-3</w:t>
            </w:r>
          </w:p>
        </w:tc>
      </w:tr>
    </w:tbl>
    <w:p w:rsidR="00433816" w:rsidRPr="008B138F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317EE6" w:rsidRDefault="00433816" w:rsidP="0087055A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6.12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. Протокол итогового заседания Жюри Архитектурного конкурса о подведении итогов Архитектурного конкурса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Устроитель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передает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Организатору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не позднее следующего рабочего дня со дня проведения заседания. 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317EE6" w:rsidRDefault="00433816" w:rsidP="006D2567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  <w:bookmarkStart w:id="3" w:name="P203"/>
      <w:bookmarkEnd w:id="3"/>
      <w:r>
        <w:rPr>
          <w:rFonts w:ascii="Times New Roman CYR" w:hAnsi="Times New Roman CYR" w:cs="Arial"/>
          <w:color w:val="000000"/>
          <w:sz w:val="28"/>
          <w:szCs w:val="28"/>
        </w:rPr>
        <w:t>7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УСЛОВИЯ И ПОРЯДОК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 ПРЕДОСТАВЛЕНИЯ ГРАНТОВ</w:t>
      </w:r>
      <w:r>
        <w:rPr>
          <w:rFonts w:ascii="Times New Roman CYR" w:hAnsi="Times New Roman CYR" w:cs="Arial"/>
          <w:color w:val="000000"/>
          <w:sz w:val="28"/>
          <w:szCs w:val="28"/>
        </w:rPr>
        <w:t>, ВОЗВРАТА КОНКУРСНЫХ РАБОТ</w:t>
      </w:r>
    </w:p>
    <w:p w:rsidR="00433816" w:rsidRPr="00317EE6" w:rsidRDefault="00433816" w:rsidP="006D2567">
      <w:pPr>
        <w:pStyle w:val="ConsPlusNormal"/>
        <w:ind w:firstLine="540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317EE6" w:rsidRDefault="00433816" w:rsidP="0087055A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7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.1</w:t>
      </w:r>
      <w:r>
        <w:rPr>
          <w:rFonts w:ascii="Times New Roman CYR" w:hAnsi="Times New Roman CYR" w:cs="Arial"/>
          <w:color w:val="000000"/>
          <w:sz w:val="28"/>
          <w:szCs w:val="28"/>
        </w:rPr>
        <w:t>.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 На основании документов, представленных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Устроителем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в составе указанном п.</w:t>
      </w:r>
      <w:r>
        <w:rPr>
          <w:rFonts w:ascii="Times New Roman CYR" w:hAnsi="Times New Roman CYR" w:cs="Arial"/>
          <w:color w:val="000000"/>
          <w:sz w:val="28"/>
          <w:szCs w:val="28"/>
        </w:rPr>
        <w:t>3.3 Порядка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Организатор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принимает решение о предоставлении Грантов. Решение о предоставлении Грантов оформляется приказом 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Организатора 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(далее – Приказ).</w:t>
      </w:r>
    </w:p>
    <w:p w:rsidR="00433816" w:rsidRPr="00317EE6" w:rsidRDefault="00433816" w:rsidP="008D7DAC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7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.2. Условием предоставления Гранта является признание участника победител</w:t>
      </w:r>
      <w:bookmarkStart w:id="4" w:name="_GoBack"/>
      <w:r w:rsidRPr="00317EE6">
        <w:rPr>
          <w:rFonts w:ascii="Times New Roman CYR" w:hAnsi="Times New Roman CYR" w:cs="Arial"/>
          <w:color w:val="000000"/>
          <w:sz w:val="28"/>
          <w:szCs w:val="28"/>
        </w:rPr>
        <w:t>е</w:t>
      </w:r>
      <w:bookmarkEnd w:id="4"/>
      <w:r w:rsidRPr="00317EE6">
        <w:rPr>
          <w:rFonts w:ascii="Times New Roman CYR" w:hAnsi="Times New Roman CYR" w:cs="Arial"/>
          <w:color w:val="000000"/>
          <w:sz w:val="28"/>
          <w:szCs w:val="28"/>
        </w:rPr>
        <w:t>м Архитектурного конкурса. Гранты предоставляются участникам конкурса, занявшим по результатам голосования три первых места.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bookmarkStart w:id="5" w:name="P205"/>
      <w:bookmarkEnd w:id="5"/>
      <w:r>
        <w:rPr>
          <w:rFonts w:ascii="Times New Roman CYR" w:hAnsi="Times New Roman CYR" w:cs="Arial"/>
          <w:color w:val="000000"/>
          <w:sz w:val="28"/>
          <w:szCs w:val="28"/>
        </w:rPr>
        <w:t>7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.3. Размеры Грантов, присужденных победителям составляют: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- 1-е место – 800 000 (восемьсот тысяч) рублей;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- 2-е место – 500 000 (пятьсот тысяч) рублей;</w:t>
      </w:r>
    </w:p>
    <w:p w:rsidR="00433816" w:rsidRPr="00317EE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 w:rsidRPr="00317EE6">
        <w:rPr>
          <w:rFonts w:ascii="Times New Roman CYR" w:hAnsi="Times New Roman CYR" w:cs="Arial"/>
          <w:color w:val="000000"/>
          <w:sz w:val="28"/>
          <w:szCs w:val="28"/>
        </w:rPr>
        <w:t>- 3-е место – 300 000 (триста тысяч) рублей.</w:t>
      </w:r>
    </w:p>
    <w:p w:rsidR="0043381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7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>.4. Предоставление Гранта осуществляется течение 10 рабочих дней со дня подписания Приказа</w:t>
      </w:r>
      <w:r>
        <w:rPr>
          <w:rFonts w:ascii="Times New Roman CYR" w:hAnsi="Times New Roman CYR" w:cs="Arial"/>
          <w:color w:val="000000"/>
          <w:sz w:val="28"/>
          <w:szCs w:val="28"/>
        </w:rPr>
        <w:t xml:space="preserve"> Организатора</w:t>
      </w:r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, указанного в </w:t>
      </w:r>
      <w:hyperlink w:anchor="P205" w:history="1">
        <w:r w:rsidRPr="00317EE6">
          <w:rPr>
            <w:rFonts w:ascii="Times New Roman CYR" w:hAnsi="Times New Roman CYR" w:cs="Arial"/>
            <w:color w:val="000000"/>
            <w:sz w:val="28"/>
            <w:szCs w:val="28"/>
          </w:rPr>
          <w:t xml:space="preserve">пункте </w:t>
        </w:r>
        <w:r>
          <w:rPr>
            <w:rFonts w:ascii="Times New Roman CYR" w:hAnsi="Times New Roman CYR" w:cs="Arial"/>
            <w:color w:val="000000"/>
            <w:sz w:val="28"/>
            <w:szCs w:val="28"/>
          </w:rPr>
          <w:t>7</w:t>
        </w:r>
        <w:r w:rsidRPr="00317EE6">
          <w:rPr>
            <w:rFonts w:ascii="Times New Roman CYR" w:hAnsi="Times New Roman CYR" w:cs="Arial"/>
            <w:color w:val="000000"/>
            <w:sz w:val="28"/>
            <w:szCs w:val="28"/>
          </w:rPr>
          <w:t>.1</w:t>
        </w:r>
      </w:hyperlink>
      <w:r w:rsidRPr="00317EE6">
        <w:rPr>
          <w:rFonts w:ascii="Times New Roman CYR" w:hAnsi="Times New Roman CYR" w:cs="Arial"/>
          <w:color w:val="000000"/>
          <w:sz w:val="28"/>
          <w:szCs w:val="28"/>
        </w:rPr>
        <w:t xml:space="preserve"> Порядка.</w:t>
      </w:r>
    </w:p>
    <w:p w:rsidR="00433816" w:rsidRPr="008B138F" w:rsidRDefault="00433816" w:rsidP="008B1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B138F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Pr="008B138F">
        <w:rPr>
          <w:rFonts w:ascii="Times New Roman" w:hAnsi="Times New Roman" w:cs="Times New Roman"/>
          <w:sz w:val="28"/>
          <w:szCs w:val="28"/>
        </w:rPr>
        <w:t xml:space="preserve"> Конкурсные работы, не допущенные для участия в конкурсе, а также проекты, которые не признаны победителями, подлежат возврату авторам по их запросам в течение двух месяцев со дня опубликования на сайте администрации городского округа «Город Калининград» итогов Конкурса.</w:t>
      </w:r>
    </w:p>
    <w:p w:rsidR="00433816" w:rsidRDefault="00433816" w:rsidP="008B1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138F">
        <w:rPr>
          <w:rFonts w:ascii="Times New Roman" w:hAnsi="Times New Roman" w:cs="Times New Roman"/>
          <w:sz w:val="28"/>
          <w:szCs w:val="28"/>
        </w:rPr>
        <w:t>.6. В случае невостребованности конкурсных работ в течение установленного срока конкурсные работы подлежат уничтожению.</w:t>
      </w:r>
    </w:p>
    <w:p w:rsidR="00433816" w:rsidRPr="008B138F" w:rsidRDefault="00433816" w:rsidP="008B138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16" w:rsidRDefault="00433816" w:rsidP="008B138F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Pr="002F23D8" w:rsidRDefault="00433816" w:rsidP="008B1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F23D8">
        <w:rPr>
          <w:rFonts w:ascii="Times New Roman" w:hAnsi="Times New Roman"/>
          <w:bCs/>
          <w:sz w:val="28"/>
          <w:szCs w:val="28"/>
          <w:lang w:eastAsia="ru-RU"/>
        </w:rPr>
        <w:t>8. ПОРЯДОК ОБЖАЛОВАНИЯ РЕШЕНИЯ О ПРЕДОСТАВЛЕНИИ ГРАНТОВ</w:t>
      </w:r>
    </w:p>
    <w:p w:rsidR="00433816" w:rsidRPr="002F23D8" w:rsidRDefault="00433816" w:rsidP="008B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816" w:rsidRPr="002F23D8" w:rsidRDefault="00433816" w:rsidP="002F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2F23D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3D8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грантов может  быть обжаловано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Участником конкурса </w:t>
      </w:r>
      <w:r w:rsidRPr="002F23D8">
        <w:rPr>
          <w:rFonts w:ascii="Times New Roman" w:hAnsi="Times New Roman"/>
          <w:sz w:val="28"/>
          <w:szCs w:val="28"/>
          <w:lang w:eastAsia="ru-RU"/>
        </w:rPr>
        <w:t>в судебном  порядке, предусмотренном соответствующим процессуальным законодательством Российской Федерации.</w:t>
      </w:r>
    </w:p>
    <w:p w:rsidR="0043381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Default="00433816" w:rsidP="00D203ED">
      <w:pPr>
        <w:pStyle w:val="ConsPlusNormal"/>
        <w:ind w:firstLine="540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433816" w:rsidRDefault="00433816" w:rsidP="00F622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9. ПОРЯДОК ОСУЩЕСТВЛЕНИЯ КОНТРОЛЯ ЗА СОБЛЮДЕНИЕМ УСЛОВИЙ, ЦЕЛЕЙ И ПОРЯДКА ПРЕДОСТАВЛЕНИЯ ГРАНТОВ</w:t>
      </w:r>
    </w:p>
    <w:p w:rsidR="00433816" w:rsidRPr="00182510" w:rsidRDefault="00433816" w:rsidP="005433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433816" w:rsidRPr="00413EFD" w:rsidRDefault="00433816" w:rsidP="002F23D8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413EFD">
        <w:rPr>
          <w:rFonts w:ascii="Times New Roman" w:hAnsi="Times New Roman"/>
          <w:sz w:val="28"/>
          <w:szCs w:val="28"/>
        </w:rPr>
        <w:t>Контроль за соблюдением условий, целей и порядка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413EFD">
        <w:rPr>
          <w:rFonts w:ascii="Times New Roman" w:hAnsi="Times New Roman"/>
          <w:sz w:val="28"/>
          <w:szCs w:val="28"/>
        </w:rPr>
        <w:t xml:space="preserve"> осуществляют органы муниципального финансового контроля в установленном порядке.</w:t>
      </w:r>
    </w:p>
    <w:p w:rsidR="00433816" w:rsidRDefault="00433816" w:rsidP="002F23D8">
      <w:pPr>
        <w:widowControl w:val="0"/>
        <w:numPr>
          <w:ilvl w:val="1"/>
          <w:numId w:val="1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3EFD">
        <w:rPr>
          <w:rFonts w:ascii="Times New Roman" w:hAnsi="Times New Roman"/>
          <w:sz w:val="28"/>
          <w:szCs w:val="28"/>
        </w:rPr>
        <w:t>Для осуществления контроля за соблюдением условий, целей и порядка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413EFD">
        <w:rPr>
          <w:rFonts w:ascii="Times New Roman" w:hAnsi="Times New Roman"/>
          <w:sz w:val="28"/>
          <w:szCs w:val="28"/>
        </w:rPr>
        <w:t xml:space="preserve"> Организатор в срок, </w:t>
      </w:r>
      <w:r>
        <w:rPr>
          <w:rFonts w:ascii="Times New Roman" w:hAnsi="Times New Roman"/>
          <w:sz w:val="28"/>
          <w:szCs w:val="28"/>
        </w:rPr>
        <w:t>не позднее 15 дней со дня подписания приказа о предоставлении грантов</w:t>
      </w:r>
      <w:r w:rsidRPr="00413E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413EFD">
        <w:rPr>
          <w:rFonts w:ascii="Times New Roman" w:hAnsi="Times New Roman"/>
          <w:sz w:val="28"/>
          <w:szCs w:val="28"/>
        </w:rPr>
        <w:t>отчет об использовании средств Гранта.</w:t>
      </w:r>
    </w:p>
    <w:p w:rsidR="00433816" w:rsidRDefault="00433816" w:rsidP="002F23D8">
      <w:pPr>
        <w:widowControl w:val="0"/>
        <w:numPr>
          <w:ilvl w:val="1"/>
          <w:numId w:val="1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</w:t>
      </w:r>
      <w:r w:rsidRPr="00413EFD">
        <w:rPr>
          <w:rFonts w:ascii="Times New Roman" w:hAnsi="Times New Roman"/>
          <w:sz w:val="28"/>
          <w:szCs w:val="28"/>
        </w:rPr>
        <w:t>муниципального финансового контроля осуществляет проверку предоставленного отчета и прилагаемых к нему копий документов в срок, не превышающий 5 рабочих дней с даты поступления отчета.</w:t>
      </w:r>
    </w:p>
    <w:p w:rsidR="00433816" w:rsidRPr="002F23D8" w:rsidRDefault="00433816" w:rsidP="002F23D8">
      <w:pPr>
        <w:widowControl w:val="0"/>
        <w:numPr>
          <w:ilvl w:val="1"/>
          <w:numId w:val="1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F23D8">
        <w:rPr>
          <w:rFonts w:ascii="Times New Roman" w:hAnsi="Times New Roman"/>
          <w:sz w:val="28"/>
          <w:szCs w:val="28"/>
        </w:rPr>
        <w:t>По результатам рассмотрения отчета принимает решение:</w:t>
      </w:r>
    </w:p>
    <w:p w:rsidR="00433816" w:rsidRPr="002F23D8" w:rsidRDefault="00433816" w:rsidP="002F23D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F23D8">
        <w:rPr>
          <w:rFonts w:ascii="Times New Roman" w:hAnsi="Times New Roman"/>
          <w:sz w:val="28"/>
          <w:szCs w:val="28"/>
        </w:rPr>
        <w:t>9.4.1 об утверждении отчета (соответствующее уведомление направляется Организатору);</w:t>
      </w:r>
    </w:p>
    <w:p w:rsidR="00433816" w:rsidRPr="002F23D8" w:rsidRDefault="00433816" w:rsidP="002F23D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F23D8">
        <w:rPr>
          <w:rFonts w:ascii="Times New Roman" w:hAnsi="Times New Roman"/>
          <w:sz w:val="28"/>
          <w:szCs w:val="28"/>
        </w:rPr>
        <w:t>9.4.2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F23D8">
        <w:rPr>
          <w:rFonts w:ascii="Times New Roman" w:hAnsi="Times New Roman"/>
          <w:sz w:val="28"/>
          <w:szCs w:val="28"/>
        </w:rPr>
        <w:t xml:space="preserve"> возвращении отчета на доработку (уточнение) (отчет направляется на доработку с сопроводительным письмом, в котором указывается причина возврата);</w:t>
      </w:r>
    </w:p>
    <w:p w:rsidR="00433816" w:rsidRPr="00057A8A" w:rsidRDefault="00433816" w:rsidP="002F23D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F23D8">
        <w:rPr>
          <w:rFonts w:ascii="Times New Roman" w:hAnsi="Times New Roman"/>
          <w:sz w:val="28"/>
          <w:szCs w:val="28"/>
        </w:rPr>
        <w:t>9.4.3 о несоответствии отчета целям и условиям предоставления Гранта (в адрес Грантополучателя направляется требование о возврате средств Гранта (либо части средств Гранта) с указанием срока возврата</w:t>
      </w:r>
      <w:r w:rsidRPr="00413EFD">
        <w:rPr>
          <w:rFonts w:ascii="Times New Roman" w:hAnsi="Times New Roman"/>
          <w:sz w:val="28"/>
          <w:szCs w:val="28"/>
        </w:rPr>
        <w:t>).</w:t>
      </w:r>
      <w:r w:rsidRPr="002F23D8">
        <w:rPr>
          <w:rFonts w:cs="Tahoma"/>
          <w:color w:val="666666"/>
        </w:rPr>
        <w:t xml:space="preserve"> </w:t>
      </w:r>
      <w:r w:rsidRPr="00057A8A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неисполнения Грантополучателем требования о </w:t>
      </w:r>
      <w:r w:rsidRPr="00057A8A">
        <w:rPr>
          <w:rFonts w:ascii="Times New Roman" w:hAnsi="Times New Roman"/>
          <w:color w:val="000000"/>
          <w:sz w:val="28"/>
          <w:szCs w:val="28"/>
        </w:rPr>
        <w:t>возврат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57A8A">
        <w:rPr>
          <w:rFonts w:ascii="Times New Roman" w:hAnsi="Times New Roman"/>
          <w:color w:val="000000"/>
          <w:sz w:val="28"/>
          <w:szCs w:val="28"/>
        </w:rPr>
        <w:t xml:space="preserve"> средств Гранта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7A8A">
        <w:rPr>
          <w:rFonts w:ascii="Times New Roman" w:hAnsi="Times New Roman"/>
          <w:color w:val="000000"/>
          <w:sz w:val="28"/>
          <w:szCs w:val="28"/>
        </w:rPr>
        <w:t xml:space="preserve"> сумма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057A8A">
        <w:rPr>
          <w:rFonts w:ascii="Times New Roman" w:hAnsi="Times New Roman"/>
          <w:color w:val="000000"/>
          <w:sz w:val="28"/>
          <w:szCs w:val="28"/>
        </w:rPr>
        <w:t xml:space="preserve">ранта подлежит взысканию в судебном порядке. </w:t>
      </w:r>
    </w:p>
    <w:p w:rsidR="00433816" w:rsidRPr="00413EFD" w:rsidRDefault="00433816" w:rsidP="00413EFD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3816" w:rsidRDefault="00433816" w:rsidP="007051FE">
      <w:pPr>
        <w:pStyle w:val="formattexttopleveltext"/>
      </w:pPr>
      <w:r>
        <w:br/>
      </w:r>
      <w:r>
        <w:br/>
      </w:r>
    </w:p>
    <w:sectPr w:rsidR="00433816" w:rsidSect="005B79E9">
      <w:headerReference w:type="even" r:id="rId14"/>
      <w:headerReference w:type="default" r:id="rId15"/>
      <w:pgSz w:w="11906" w:h="16838"/>
      <w:pgMar w:top="1135" w:right="707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16" w:rsidRDefault="00433816" w:rsidP="00151FC8">
      <w:pPr>
        <w:spacing w:after="0" w:line="240" w:lineRule="auto"/>
      </w:pPr>
      <w:r>
        <w:separator/>
      </w:r>
    </w:p>
  </w:endnote>
  <w:endnote w:type="continuationSeparator" w:id="0">
    <w:p w:rsidR="00433816" w:rsidRDefault="00433816" w:rsidP="0015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16" w:rsidRDefault="00433816" w:rsidP="00151FC8">
      <w:pPr>
        <w:spacing w:after="0" w:line="240" w:lineRule="auto"/>
      </w:pPr>
      <w:r>
        <w:separator/>
      </w:r>
    </w:p>
  </w:footnote>
  <w:footnote w:type="continuationSeparator" w:id="0">
    <w:p w:rsidR="00433816" w:rsidRDefault="00433816" w:rsidP="0015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16" w:rsidRDefault="00433816" w:rsidP="00E4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816" w:rsidRDefault="004338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16" w:rsidRDefault="00433816" w:rsidP="00E4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3816" w:rsidRDefault="00433816">
    <w:pPr>
      <w:pStyle w:val="Header"/>
      <w:jc w:val="center"/>
    </w:pPr>
  </w:p>
  <w:p w:rsidR="00433816" w:rsidRDefault="0043381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0B0"/>
    <w:multiLevelType w:val="multilevel"/>
    <w:tmpl w:val="B1AC80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18860C6A"/>
    <w:multiLevelType w:val="hybridMultilevel"/>
    <w:tmpl w:val="38EAD126"/>
    <w:lvl w:ilvl="0" w:tplc="5596E572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21AE6DDE">
      <w:start w:val="1"/>
      <w:numFmt w:val="decimal"/>
      <w:lvlText w:val="5.%4"/>
      <w:lvlJc w:val="left"/>
      <w:pPr>
        <w:ind w:left="3447" w:hanging="360"/>
      </w:pPr>
      <w:rPr>
        <w:rFonts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EF02042"/>
    <w:multiLevelType w:val="multilevel"/>
    <w:tmpl w:val="78DE403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35E30DA5"/>
    <w:multiLevelType w:val="multilevel"/>
    <w:tmpl w:val="ADF4F9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7B025BA"/>
    <w:multiLevelType w:val="multilevel"/>
    <w:tmpl w:val="FB2206E6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A0B0716"/>
    <w:multiLevelType w:val="hybridMultilevel"/>
    <w:tmpl w:val="590A4A36"/>
    <w:lvl w:ilvl="0" w:tplc="ED1CD470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3C819FC"/>
    <w:multiLevelType w:val="hybridMultilevel"/>
    <w:tmpl w:val="1CFE90C4"/>
    <w:lvl w:ilvl="0" w:tplc="386856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664F59"/>
    <w:multiLevelType w:val="multilevel"/>
    <w:tmpl w:val="95488166"/>
    <w:lvl w:ilvl="0">
      <w:start w:val="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563F7EF8"/>
    <w:multiLevelType w:val="multilevel"/>
    <w:tmpl w:val="97DE95D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678D533F"/>
    <w:multiLevelType w:val="multilevel"/>
    <w:tmpl w:val="577A3A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68B36C13"/>
    <w:multiLevelType w:val="multilevel"/>
    <w:tmpl w:val="1D2C6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E16134D"/>
    <w:multiLevelType w:val="multilevel"/>
    <w:tmpl w:val="63C871E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7D"/>
    <w:rsid w:val="00015A15"/>
    <w:rsid w:val="000222CC"/>
    <w:rsid w:val="00033B71"/>
    <w:rsid w:val="000371FF"/>
    <w:rsid w:val="00057A8A"/>
    <w:rsid w:val="00057DC2"/>
    <w:rsid w:val="00074DDB"/>
    <w:rsid w:val="000751CA"/>
    <w:rsid w:val="000A1194"/>
    <w:rsid w:val="000B0F29"/>
    <w:rsid w:val="000B2B37"/>
    <w:rsid w:val="000D4222"/>
    <w:rsid w:val="000E00D5"/>
    <w:rsid w:val="000E6D8C"/>
    <w:rsid w:val="0010099B"/>
    <w:rsid w:val="00101A58"/>
    <w:rsid w:val="0010447E"/>
    <w:rsid w:val="00111041"/>
    <w:rsid w:val="00111BD8"/>
    <w:rsid w:val="001259A5"/>
    <w:rsid w:val="00131F9A"/>
    <w:rsid w:val="00141C36"/>
    <w:rsid w:val="00151FC8"/>
    <w:rsid w:val="00152FBE"/>
    <w:rsid w:val="00155D62"/>
    <w:rsid w:val="00182510"/>
    <w:rsid w:val="0018699A"/>
    <w:rsid w:val="00190BA1"/>
    <w:rsid w:val="0019596A"/>
    <w:rsid w:val="001B5E55"/>
    <w:rsid w:val="001C098F"/>
    <w:rsid w:val="001C265E"/>
    <w:rsid w:val="001D1388"/>
    <w:rsid w:val="001E7480"/>
    <w:rsid w:val="001F039A"/>
    <w:rsid w:val="001F0A7A"/>
    <w:rsid w:val="002000FF"/>
    <w:rsid w:val="00211349"/>
    <w:rsid w:val="00217F45"/>
    <w:rsid w:val="00227B4D"/>
    <w:rsid w:val="00227CBD"/>
    <w:rsid w:val="0023246D"/>
    <w:rsid w:val="00235285"/>
    <w:rsid w:val="002358EE"/>
    <w:rsid w:val="00250859"/>
    <w:rsid w:val="00256FED"/>
    <w:rsid w:val="00267063"/>
    <w:rsid w:val="0027181A"/>
    <w:rsid w:val="002864D9"/>
    <w:rsid w:val="002A0220"/>
    <w:rsid w:val="002A0E01"/>
    <w:rsid w:val="002B0E3D"/>
    <w:rsid w:val="002B1097"/>
    <w:rsid w:val="002B196F"/>
    <w:rsid w:val="002B1F7C"/>
    <w:rsid w:val="002B5093"/>
    <w:rsid w:val="002C12AF"/>
    <w:rsid w:val="002C524A"/>
    <w:rsid w:val="002D09A4"/>
    <w:rsid w:val="002D6904"/>
    <w:rsid w:val="002D6EA4"/>
    <w:rsid w:val="002D7F08"/>
    <w:rsid w:val="002F23D8"/>
    <w:rsid w:val="003154A9"/>
    <w:rsid w:val="00315952"/>
    <w:rsid w:val="00316C37"/>
    <w:rsid w:val="00317EE6"/>
    <w:rsid w:val="00335CCB"/>
    <w:rsid w:val="003477C8"/>
    <w:rsid w:val="00354184"/>
    <w:rsid w:val="00362104"/>
    <w:rsid w:val="00367DB5"/>
    <w:rsid w:val="003800E7"/>
    <w:rsid w:val="00384132"/>
    <w:rsid w:val="0039772D"/>
    <w:rsid w:val="003A07F2"/>
    <w:rsid w:val="003A19EC"/>
    <w:rsid w:val="003A54CF"/>
    <w:rsid w:val="003C1887"/>
    <w:rsid w:val="003F4BBD"/>
    <w:rsid w:val="00400780"/>
    <w:rsid w:val="00402E6C"/>
    <w:rsid w:val="0040400E"/>
    <w:rsid w:val="004106B9"/>
    <w:rsid w:val="00413EFD"/>
    <w:rsid w:val="0041789B"/>
    <w:rsid w:val="004316E7"/>
    <w:rsid w:val="004328C9"/>
    <w:rsid w:val="004337CC"/>
    <w:rsid w:val="00433816"/>
    <w:rsid w:val="004341F3"/>
    <w:rsid w:val="004358B1"/>
    <w:rsid w:val="00442060"/>
    <w:rsid w:val="00450890"/>
    <w:rsid w:val="00453032"/>
    <w:rsid w:val="00457BC1"/>
    <w:rsid w:val="0046064D"/>
    <w:rsid w:val="004630B9"/>
    <w:rsid w:val="00464541"/>
    <w:rsid w:val="00474F14"/>
    <w:rsid w:val="00483483"/>
    <w:rsid w:val="00485EAD"/>
    <w:rsid w:val="004D7570"/>
    <w:rsid w:val="00543375"/>
    <w:rsid w:val="00553E17"/>
    <w:rsid w:val="00564B3D"/>
    <w:rsid w:val="00566EEF"/>
    <w:rsid w:val="00572C3D"/>
    <w:rsid w:val="00575265"/>
    <w:rsid w:val="005A29BC"/>
    <w:rsid w:val="005B79E9"/>
    <w:rsid w:val="005D01AB"/>
    <w:rsid w:val="005D574B"/>
    <w:rsid w:val="005E000F"/>
    <w:rsid w:val="005E03B0"/>
    <w:rsid w:val="005E1DC2"/>
    <w:rsid w:val="005F529A"/>
    <w:rsid w:val="00601B7A"/>
    <w:rsid w:val="006054C7"/>
    <w:rsid w:val="00611630"/>
    <w:rsid w:val="00615E32"/>
    <w:rsid w:val="00620BBA"/>
    <w:rsid w:val="0062145C"/>
    <w:rsid w:val="0062738B"/>
    <w:rsid w:val="00682A8C"/>
    <w:rsid w:val="006A1FD9"/>
    <w:rsid w:val="006A7B21"/>
    <w:rsid w:val="006C1FC9"/>
    <w:rsid w:val="006D00E4"/>
    <w:rsid w:val="006D2567"/>
    <w:rsid w:val="006D2D17"/>
    <w:rsid w:val="006D4EAA"/>
    <w:rsid w:val="006F5B9E"/>
    <w:rsid w:val="007045A8"/>
    <w:rsid w:val="007051FE"/>
    <w:rsid w:val="00707486"/>
    <w:rsid w:val="00711BAB"/>
    <w:rsid w:val="0071386E"/>
    <w:rsid w:val="007149FF"/>
    <w:rsid w:val="007164F4"/>
    <w:rsid w:val="00735AC9"/>
    <w:rsid w:val="007360A7"/>
    <w:rsid w:val="00747CAB"/>
    <w:rsid w:val="00747FAA"/>
    <w:rsid w:val="00754B5A"/>
    <w:rsid w:val="00756794"/>
    <w:rsid w:val="00784A71"/>
    <w:rsid w:val="00785444"/>
    <w:rsid w:val="00792C25"/>
    <w:rsid w:val="007A630E"/>
    <w:rsid w:val="007C047F"/>
    <w:rsid w:val="00806C18"/>
    <w:rsid w:val="00814219"/>
    <w:rsid w:val="008446DF"/>
    <w:rsid w:val="008463B1"/>
    <w:rsid w:val="00847BFC"/>
    <w:rsid w:val="00857203"/>
    <w:rsid w:val="008630D0"/>
    <w:rsid w:val="0087055A"/>
    <w:rsid w:val="008814E5"/>
    <w:rsid w:val="00881F72"/>
    <w:rsid w:val="00886EA2"/>
    <w:rsid w:val="00886F78"/>
    <w:rsid w:val="008A01B3"/>
    <w:rsid w:val="008A4BB8"/>
    <w:rsid w:val="008A52BB"/>
    <w:rsid w:val="008A5AD5"/>
    <w:rsid w:val="008A60B0"/>
    <w:rsid w:val="008A7FED"/>
    <w:rsid w:val="008B1128"/>
    <w:rsid w:val="008B138F"/>
    <w:rsid w:val="008D7852"/>
    <w:rsid w:val="008D7DAC"/>
    <w:rsid w:val="008E178D"/>
    <w:rsid w:val="00905A16"/>
    <w:rsid w:val="00913F68"/>
    <w:rsid w:val="0091463C"/>
    <w:rsid w:val="0091671F"/>
    <w:rsid w:val="009257FD"/>
    <w:rsid w:val="00942683"/>
    <w:rsid w:val="009443F1"/>
    <w:rsid w:val="00945645"/>
    <w:rsid w:val="009639F6"/>
    <w:rsid w:val="00964B12"/>
    <w:rsid w:val="00967D87"/>
    <w:rsid w:val="00970C7A"/>
    <w:rsid w:val="00986C37"/>
    <w:rsid w:val="00992D88"/>
    <w:rsid w:val="009936E1"/>
    <w:rsid w:val="009954E6"/>
    <w:rsid w:val="009A6379"/>
    <w:rsid w:val="009C2532"/>
    <w:rsid w:val="009D5554"/>
    <w:rsid w:val="009E2036"/>
    <w:rsid w:val="009E2630"/>
    <w:rsid w:val="009F2426"/>
    <w:rsid w:val="00A345BC"/>
    <w:rsid w:val="00A40221"/>
    <w:rsid w:val="00A45CE3"/>
    <w:rsid w:val="00A62C3E"/>
    <w:rsid w:val="00A9260D"/>
    <w:rsid w:val="00AB1B51"/>
    <w:rsid w:val="00AB259A"/>
    <w:rsid w:val="00AC358F"/>
    <w:rsid w:val="00AC4265"/>
    <w:rsid w:val="00AD0486"/>
    <w:rsid w:val="00AD285A"/>
    <w:rsid w:val="00AD2B17"/>
    <w:rsid w:val="00B016FA"/>
    <w:rsid w:val="00B03CA0"/>
    <w:rsid w:val="00B20C86"/>
    <w:rsid w:val="00B24F90"/>
    <w:rsid w:val="00B2544A"/>
    <w:rsid w:val="00B27F46"/>
    <w:rsid w:val="00B368C1"/>
    <w:rsid w:val="00B51246"/>
    <w:rsid w:val="00B5504F"/>
    <w:rsid w:val="00B5549D"/>
    <w:rsid w:val="00B7101C"/>
    <w:rsid w:val="00B752E5"/>
    <w:rsid w:val="00B921F9"/>
    <w:rsid w:val="00B9647D"/>
    <w:rsid w:val="00BB1F86"/>
    <w:rsid w:val="00BB5B96"/>
    <w:rsid w:val="00BB6681"/>
    <w:rsid w:val="00BC7C3F"/>
    <w:rsid w:val="00BD006E"/>
    <w:rsid w:val="00BD687B"/>
    <w:rsid w:val="00BD7BE2"/>
    <w:rsid w:val="00BF69AD"/>
    <w:rsid w:val="00C01850"/>
    <w:rsid w:val="00C204FA"/>
    <w:rsid w:val="00C310F4"/>
    <w:rsid w:val="00C61403"/>
    <w:rsid w:val="00C82502"/>
    <w:rsid w:val="00C85842"/>
    <w:rsid w:val="00C85C52"/>
    <w:rsid w:val="00C86617"/>
    <w:rsid w:val="00C92135"/>
    <w:rsid w:val="00C972BE"/>
    <w:rsid w:val="00CA6088"/>
    <w:rsid w:val="00CA633F"/>
    <w:rsid w:val="00CB2A95"/>
    <w:rsid w:val="00CB6773"/>
    <w:rsid w:val="00CC4428"/>
    <w:rsid w:val="00CC662F"/>
    <w:rsid w:val="00CD320D"/>
    <w:rsid w:val="00CE5B9C"/>
    <w:rsid w:val="00CF151E"/>
    <w:rsid w:val="00CF5B65"/>
    <w:rsid w:val="00CF7A08"/>
    <w:rsid w:val="00D203ED"/>
    <w:rsid w:val="00D21813"/>
    <w:rsid w:val="00D33AB9"/>
    <w:rsid w:val="00D46BDD"/>
    <w:rsid w:val="00D50635"/>
    <w:rsid w:val="00D548E5"/>
    <w:rsid w:val="00D63146"/>
    <w:rsid w:val="00D653E7"/>
    <w:rsid w:val="00D6669F"/>
    <w:rsid w:val="00D76B53"/>
    <w:rsid w:val="00D84EAA"/>
    <w:rsid w:val="00DB02B0"/>
    <w:rsid w:val="00DB37FC"/>
    <w:rsid w:val="00DD294C"/>
    <w:rsid w:val="00DD427D"/>
    <w:rsid w:val="00DD7EEA"/>
    <w:rsid w:val="00DE147E"/>
    <w:rsid w:val="00DE2CFD"/>
    <w:rsid w:val="00DE3156"/>
    <w:rsid w:val="00DE5207"/>
    <w:rsid w:val="00DE553B"/>
    <w:rsid w:val="00E03469"/>
    <w:rsid w:val="00E062BB"/>
    <w:rsid w:val="00E158DF"/>
    <w:rsid w:val="00E378EA"/>
    <w:rsid w:val="00E40301"/>
    <w:rsid w:val="00E411D6"/>
    <w:rsid w:val="00E4395C"/>
    <w:rsid w:val="00E44DB0"/>
    <w:rsid w:val="00E44EB7"/>
    <w:rsid w:val="00E54583"/>
    <w:rsid w:val="00E60993"/>
    <w:rsid w:val="00E61E42"/>
    <w:rsid w:val="00E64536"/>
    <w:rsid w:val="00E669D2"/>
    <w:rsid w:val="00E71711"/>
    <w:rsid w:val="00E8146B"/>
    <w:rsid w:val="00E9484F"/>
    <w:rsid w:val="00EA7D13"/>
    <w:rsid w:val="00EB5E25"/>
    <w:rsid w:val="00EB6340"/>
    <w:rsid w:val="00ED101A"/>
    <w:rsid w:val="00EE2F6B"/>
    <w:rsid w:val="00EE6681"/>
    <w:rsid w:val="00F346EF"/>
    <w:rsid w:val="00F513DB"/>
    <w:rsid w:val="00F527F4"/>
    <w:rsid w:val="00F53E91"/>
    <w:rsid w:val="00F57547"/>
    <w:rsid w:val="00F622A3"/>
    <w:rsid w:val="00F71F72"/>
    <w:rsid w:val="00F75266"/>
    <w:rsid w:val="00F775C7"/>
    <w:rsid w:val="00FA6CC2"/>
    <w:rsid w:val="00FC6682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A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6E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647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964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47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964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964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9647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9647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B9647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81F7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6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F529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F529A"/>
    <w:rPr>
      <w:rFonts w:cs="Times New Roman"/>
      <w:color w:val="808080"/>
      <w:shd w:val="clear" w:color="auto" w:fill="E6E6E6"/>
    </w:rPr>
  </w:style>
  <w:style w:type="paragraph" w:customStyle="1" w:styleId="1">
    <w:name w:val="Знак1"/>
    <w:basedOn w:val="Normal"/>
    <w:uiPriority w:val="99"/>
    <w:rsid w:val="00D203E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5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F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FC8"/>
    <w:rPr>
      <w:rFonts w:cs="Times New Roman"/>
    </w:rPr>
  </w:style>
  <w:style w:type="table" w:styleId="TableGrid">
    <w:name w:val="Table Grid"/>
    <w:basedOn w:val="TableNormal"/>
    <w:uiPriority w:val="99"/>
    <w:rsid w:val="004316E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B79E9"/>
    <w:rPr>
      <w:rFonts w:cs="Times New Roman"/>
    </w:rPr>
  </w:style>
  <w:style w:type="paragraph" w:customStyle="1" w:styleId="a">
    <w:name w:val="Абзац списка"/>
    <w:basedOn w:val="Normal"/>
    <w:uiPriority w:val="99"/>
    <w:rsid w:val="0054337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0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85C52"/>
    <w:pPr>
      <w:spacing w:before="100" w:beforeAutospacing="1" w:after="100" w:afterAutospacing="1" w:line="255" w:lineRule="atLeast"/>
    </w:pPr>
    <w:rPr>
      <w:rFonts w:ascii="Verdana" w:hAnsi="Verdan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23054CC2DA3085B422EFCE0AF8FA126F327A6BEF0F0AC2BDA516523N2K2K" TargetMode="External"/><Relationship Id="rId13" Type="http://schemas.openxmlformats.org/officeDocument/2006/relationships/hyperlink" Target="http://www.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23054CC2DA3085B422EFCE0AF8FA126F327ABBAF2F0AC2BDA516523N2K2K" TargetMode="External"/><Relationship Id="rId12" Type="http://schemas.openxmlformats.org/officeDocument/2006/relationships/hyperlink" Target="consultantplus://offline/ref=1EC4749A58014A976A3EEA4539CE2B8C06EAB229DBCD16F6C380DAP72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FC7F9C40D141265A439C81DF93C79FAA27420E6DC0957B5F778557EBB4C569C39C71353457q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8D23054CC2DA3085B4230F1F6C3D1A820F879A3BBF7FBF274850A38742B24BCCD053AB2CEB2D7F4584EE9N0K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23054CC2DA3085B4230F1F6C3D1A820F879A3BBF4F2F376850A38742B24BCCD053AB2CEB2D7F45A4CEDN0K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2874</Words>
  <Characters>16382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Андрей А. Анисимов</dc:creator>
  <cp:keywords/>
  <dc:description/>
  <cp:lastModifiedBy>User</cp:lastModifiedBy>
  <cp:revision>2</cp:revision>
  <cp:lastPrinted>2018-02-02T15:04:00Z</cp:lastPrinted>
  <dcterms:created xsi:type="dcterms:W3CDTF">2018-02-12T13:19:00Z</dcterms:created>
  <dcterms:modified xsi:type="dcterms:W3CDTF">2018-02-12T13:19:00Z</dcterms:modified>
</cp:coreProperties>
</file>