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71637693" w:rsidR="00283CDD" w:rsidRPr="003F785F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EB0ADF" w:rsidRPr="00EB0ADF">
        <w:rPr>
          <w:szCs w:val="24"/>
        </w:rPr>
        <w:t xml:space="preserve">нежилое помещение, расположенное по адресу </w:t>
      </w:r>
      <w:r w:rsidR="005E7E98">
        <w:rPr>
          <w:szCs w:val="24"/>
        </w:rPr>
        <w:br/>
      </w:r>
      <w:r w:rsidR="00EB0ADF" w:rsidRPr="00EB0ADF">
        <w:rPr>
          <w:szCs w:val="24"/>
        </w:rPr>
        <w:t xml:space="preserve">г. Калининград, ул. Машиностроительная, д. 68-72, пом. </w:t>
      </w:r>
      <w:r w:rsidR="00EB0ADF" w:rsidRPr="00EB0ADF">
        <w:rPr>
          <w:szCs w:val="24"/>
          <w:lang w:val="en-US"/>
        </w:rPr>
        <w:t>II</w:t>
      </w:r>
      <w:r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DD45B7E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EB0AD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77777777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Pr="003D04BC">
              <w:t>);</w:t>
            </w:r>
          </w:p>
          <w:p w14:paraId="3526341E" w14:textId="0B484DC8" w:rsidR="009E6AEB" w:rsidRPr="00B567F9" w:rsidRDefault="00283CDD" w:rsidP="001214DD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EB0ADF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.</w:t>
            </w:r>
            <w:r w:rsidR="00EB0ADF"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EB0ADF">
              <w:rPr>
                <w:rFonts w:cs="Times New Roman"/>
                <w:szCs w:val="24"/>
              </w:rPr>
              <w:t>7814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</w:t>
            </w:r>
            <w:r w:rsidR="00EB0ADF" w:rsidRPr="00EB0ADF">
              <w:rPr>
                <w:szCs w:val="24"/>
              </w:rPr>
              <w:t xml:space="preserve">г. Калининград, ул. Машиностроительная, д. 68-72, пом. </w:t>
            </w:r>
            <w:r w:rsidR="00EB0ADF" w:rsidRPr="00EB0ADF">
              <w:rPr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416E36CA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B0ADF">
              <w:rPr>
                <w:rFonts w:cs="Times New Roman"/>
                <w:szCs w:val="24"/>
              </w:rPr>
              <w:t>Небесенко Надежда Анатольевна</w:t>
            </w:r>
            <w:r w:rsidR="00283CDD" w:rsidRPr="00283CDD">
              <w:rPr>
                <w:rFonts w:cs="Times New Roman"/>
                <w:szCs w:val="24"/>
              </w:rPr>
              <w:t>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7F85DD74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EB0ADF" w:rsidRPr="00EB0ADF">
              <w:rPr>
                <w:szCs w:val="24"/>
              </w:rPr>
              <w:t xml:space="preserve">нежилое помещение, расположенное по адресу г. Калининград, ул. Машиностроительная, д. 68-72, пом. </w:t>
            </w:r>
            <w:r w:rsidR="00EB0ADF" w:rsidRPr="00EB0ADF">
              <w:rPr>
                <w:szCs w:val="24"/>
                <w:lang w:val="en-US"/>
              </w:rPr>
              <w:t>II</w:t>
            </w:r>
            <w:r w:rsidR="001214DD" w:rsidRPr="001214DD">
              <w:t>.</w:t>
            </w:r>
            <w:r w:rsidRPr="00B567F9">
              <w:t xml:space="preserve"> 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70C318E6" w:rsidR="00F1017C" w:rsidRPr="003F785F" w:rsidRDefault="001214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1214DD">
              <w:t xml:space="preserve">муниципальное имущество – </w:t>
            </w:r>
            <w:bookmarkStart w:id="1" w:name="_Hlk200550445"/>
            <w:r w:rsidR="00EB0ADF" w:rsidRPr="00EB0ADF">
              <w:t xml:space="preserve">нежилое помещение, расположенное по адресу г. Калининград, ул. Машиностроительная, д. 68-72, пом. </w:t>
            </w:r>
            <w:r w:rsidR="00EB0ADF" w:rsidRPr="00EB0ADF">
              <w:rPr>
                <w:lang w:val="en-US"/>
              </w:rPr>
              <w:t>II</w:t>
            </w:r>
            <w:r w:rsidR="00EB0ADF" w:rsidRPr="00EB0ADF">
              <w:t xml:space="preserve"> с кадастровым номером 39:15:141309:1659, общей площадью 32,9 кв.м</w:t>
            </w:r>
            <w:bookmarkEnd w:id="1"/>
            <w:r w:rsidRPr="00EB0ADF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723EA1CD" w14:textId="1A3DC50F" w:rsidR="001214DD" w:rsidRPr="001214DD" w:rsidRDefault="00283CDD" w:rsidP="001214DD">
            <w:pPr>
              <w:pStyle w:val="western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bookmarkStart w:id="2" w:name="_Hlk167955582"/>
            <w:r w:rsidR="00EB0ADF" w:rsidRPr="00EB0ADF">
              <w:t>3 961 886 (три миллиона девятьсот шестьдесят одна тысяча восемьсот восемьдесят шесть) руб</w:t>
            </w:r>
            <w:bookmarkEnd w:id="2"/>
            <w:r w:rsidR="00EB0ADF">
              <w:t>.</w:t>
            </w:r>
            <w:r w:rsidR="00EB0ADF" w:rsidRPr="00EB0ADF">
              <w:t xml:space="preserve"> 40</w:t>
            </w:r>
            <w:r w:rsidR="00EB0ADF">
              <w:rPr>
                <w:sz w:val="28"/>
                <w:szCs w:val="28"/>
              </w:rPr>
              <w:t xml:space="preserve"> </w:t>
            </w:r>
            <w:r w:rsidR="001214DD" w:rsidRPr="001214DD">
              <w:rPr>
                <w:color w:val="000000"/>
              </w:rPr>
              <w:t xml:space="preserve">коп. </w:t>
            </w:r>
          </w:p>
          <w:p w14:paraId="1E9E42F2" w14:textId="5766CDAC" w:rsidR="00933EAF" w:rsidRPr="00B567F9" w:rsidRDefault="001214DD" w:rsidP="001214DD">
            <w:pPr>
              <w:pStyle w:val="western"/>
              <w:spacing w:before="0" w:beforeAutospacing="0" w:after="0" w:afterAutospacing="0"/>
              <w:jc w:val="both"/>
            </w:pPr>
            <w:r w:rsidRPr="001214DD">
              <w:rPr>
                <w:color w:val="000000"/>
              </w:rPr>
              <w:t>НЦПИ сформирована на основании отчета об оценке объекта № 226/25-</w:t>
            </w:r>
            <w:r w:rsidR="00EB0ADF">
              <w:rPr>
                <w:color w:val="000000"/>
              </w:rPr>
              <w:t>7</w:t>
            </w:r>
            <w:r w:rsidRPr="001214DD">
              <w:rPr>
                <w:color w:val="000000"/>
              </w:rPr>
              <w:t xml:space="preserve"> от 09.06.2025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511F0FC6" w:rsidR="00F1017C" w:rsidRPr="00B567F9" w:rsidRDefault="00EB0ADF" w:rsidP="00EB0ADF">
            <w:pPr>
              <w:pStyle w:val="western"/>
              <w:spacing w:after="0" w:afterAutospacing="0"/>
              <w:jc w:val="both"/>
            </w:pPr>
            <w:r w:rsidRPr="00EB0ADF">
              <w:t>1 980 943 (один миллион девятьсот восемьдесят тысяч девятьсот сорок три)</w:t>
            </w:r>
            <w:r>
              <w:rPr>
                <w:sz w:val="28"/>
                <w:szCs w:val="28"/>
              </w:rPr>
              <w:t xml:space="preserve"> </w:t>
            </w:r>
            <w:r w:rsidR="001214DD" w:rsidRPr="001214DD">
              <w:t xml:space="preserve">руб. </w:t>
            </w:r>
            <w:r w:rsidR="00770FF6">
              <w:t>20</w:t>
            </w:r>
            <w:r w:rsidR="001214DD" w:rsidRPr="001214DD">
              <w:t xml:space="preserve"> 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40729F8D" w:rsidR="006F43E6" w:rsidRPr="003F785F" w:rsidRDefault="00EB0ADF" w:rsidP="00EB0ADF">
            <w:pPr>
              <w:pStyle w:val="western"/>
              <w:spacing w:after="0" w:afterAutospacing="0"/>
              <w:jc w:val="both"/>
              <w:rPr>
                <w:bCs/>
              </w:rPr>
            </w:pPr>
            <w:r w:rsidRPr="00EB0ADF">
              <w:t>396 188 (триста девяносто шесть тысяч сто восемьдесят восемь) руб</w:t>
            </w:r>
            <w:r>
              <w:t>.</w:t>
            </w:r>
            <w:r w:rsidRPr="00EB0ADF">
              <w:t xml:space="preserve"> 64</w:t>
            </w:r>
            <w:r>
              <w:rPr>
                <w:sz w:val="28"/>
                <w:szCs w:val="28"/>
              </w:rPr>
              <w:t xml:space="preserve"> </w:t>
            </w:r>
            <w:r w:rsidR="001214DD" w:rsidRPr="001214DD">
              <w:rPr>
                <w:bCs/>
              </w:rPr>
              <w:t>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371A0543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E47B88" w:rsidRPr="00E47B88">
              <w:rPr>
                <w:szCs w:val="24"/>
              </w:rPr>
              <w:t>198 094 (сто девяносто восемь тысяч девяносто четыре) руб</w:t>
            </w:r>
            <w:r w:rsidR="00E47B88">
              <w:rPr>
                <w:szCs w:val="24"/>
              </w:rPr>
              <w:t xml:space="preserve">. </w:t>
            </w:r>
            <w:r w:rsidR="00E47B88" w:rsidRPr="00E47B88">
              <w:rPr>
                <w:szCs w:val="24"/>
              </w:rPr>
              <w:t>32</w:t>
            </w:r>
            <w:r w:rsidR="00283CDD" w:rsidRPr="00283CDD">
              <w:rPr>
                <w:szCs w:val="24"/>
              </w:rPr>
              <w:t xml:space="preserve">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3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3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4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4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5B848B3E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bookmarkStart w:id="5" w:name="_Hlk167956032"/>
            <w:r w:rsidR="00585CDA" w:rsidRPr="00585CDA">
              <w:rPr>
                <w:szCs w:val="24"/>
              </w:rPr>
              <w:t>396 188 (триста девяносто шесть тысяч сто восемьдесят восемь) руб</w:t>
            </w:r>
            <w:bookmarkEnd w:id="5"/>
            <w:r w:rsidR="00585CDA" w:rsidRPr="00585CDA">
              <w:rPr>
                <w:szCs w:val="24"/>
              </w:rPr>
              <w:t>. 64</w:t>
            </w:r>
            <w:r w:rsidR="001214DD" w:rsidRPr="001214DD">
              <w:rPr>
                <w:szCs w:val="24"/>
              </w:rPr>
              <w:t xml:space="preserve"> коп.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76062F57" w:rsidR="00750EB0" w:rsidRPr="00C85FC3" w:rsidRDefault="00D6183A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22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CA4A11">
              <w:rPr>
                <w:rFonts w:eastAsia="Calibri" w:cs="Times New Roman"/>
                <w:iCs/>
                <w:color w:val="000000" w:themeColor="text1"/>
                <w:szCs w:val="24"/>
              </w:rPr>
              <w:t>14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23256D09" w:rsidR="00750EB0" w:rsidRPr="00EF7720" w:rsidRDefault="00D6183A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471880D7" w:rsidR="00750EB0" w:rsidRPr="00EF7720" w:rsidRDefault="00D6183A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24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71C86647" w:rsidR="00750EB0" w:rsidRPr="00EF7720" w:rsidRDefault="00D6183A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26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0A28C498" w:rsidR="008E0C16" w:rsidRPr="004C2236" w:rsidRDefault="001C7AC3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26</w:t>
            </w:r>
            <w:r w:rsidRPr="00EF7720">
              <w:rPr>
                <w:rFonts w:eastAsia="Calibri" w:cs="Times New Roman"/>
                <w:iCs/>
                <w:szCs w:val="24"/>
              </w:rPr>
              <w:t>.1</w:t>
            </w:r>
            <w:r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/</w:t>
            </w:r>
            <w:r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</w:t>
            </w:r>
            <w:r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6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6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1D3749D9" w:rsidR="00AE5F34" w:rsidRPr="00086B0C" w:rsidRDefault="00283CDD" w:rsidP="00A83E5D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32</w:t>
            </w:r>
            <w:r w:rsidR="00A83E5D">
              <w:rPr>
                <w:bCs/>
              </w:rPr>
              <w:t>0</w:t>
            </w:r>
            <w:r w:rsidRPr="003F794A">
              <w:rPr>
                <w:bCs/>
              </w:rPr>
              <w:t xml:space="preserve"> </w:t>
            </w:r>
            <w:r w:rsidRPr="003331A9">
              <w:rPr>
                <w:b/>
              </w:rPr>
              <w:t>не состоялся</w:t>
            </w:r>
            <w:r w:rsidRPr="00A064D4">
              <w:t xml:space="preserve">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 xml:space="preserve">родавца муниципального имущества и (или) которому решениями соответственно органа местного самоуправления </w:t>
            </w:r>
            <w:r w:rsidRPr="007C1D0F">
              <w:rPr>
                <w:b/>
              </w:rPr>
              <w:lastRenderedPageBreak/>
              <w:t>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7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7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819E" w14:textId="77777777" w:rsidR="00EC3B6D" w:rsidRDefault="00EC3B6D" w:rsidP="00F1017C">
      <w:r>
        <w:separator/>
      </w:r>
    </w:p>
  </w:endnote>
  <w:endnote w:type="continuationSeparator" w:id="0">
    <w:p w14:paraId="7040E751" w14:textId="77777777" w:rsidR="00EC3B6D" w:rsidRDefault="00EC3B6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52AA" w14:textId="77777777" w:rsidR="00EC3B6D" w:rsidRDefault="00EC3B6D" w:rsidP="00F1017C">
      <w:r>
        <w:separator/>
      </w:r>
    </w:p>
  </w:footnote>
  <w:footnote w:type="continuationSeparator" w:id="0">
    <w:p w14:paraId="3CC77F17" w14:textId="77777777" w:rsidR="00EC3B6D" w:rsidRDefault="00EC3B6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BE6DD5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32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214D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C7AC3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D5C04"/>
    <w:rsid w:val="002D5DE4"/>
    <w:rsid w:val="002F4862"/>
    <w:rsid w:val="002F6BCE"/>
    <w:rsid w:val="00310854"/>
    <w:rsid w:val="003415A6"/>
    <w:rsid w:val="00343791"/>
    <w:rsid w:val="003643B7"/>
    <w:rsid w:val="00366BC3"/>
    <w:rsid w:val="0038384C"/>
    <w:rsid w:val="00385733"/>
    <w:rsid w:val="003866B5"/>
    <w:rsid w:val="003A3593"/>
    <w:rsid w:val="003A6662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2F41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2F7F"/>
    <w:rsid w:val="005558A1"/>
    <w:rsid w:val="0057539A"/>
    <w:rsid w:val="00585CDA"/>
    <w:rsid w:val="00590174"/>
    <w:rsid w:val="005A5E9F"/>
    <w:rsid w:val="005C6FBD"/>
    <w:rsid w:val="005C7C53"/>
    <w:rsid w:val="005E68EE"/>
    <w:rsid w:val="005E7E98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70FF6"/>
    <w:rsid w:val="007A4E86"/>
    <w:rsid w:val="007A6C44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01BA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83E5D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E6DD5"/>
    <w:rsid w:val="00BF60C0"/>
    <w:rsid w:val="00C204C9"/>
    <w:rsid w:val="00C342FA"/>
    <w:rsid w:val="00C66C61"/>
    <w:rsid w:val="00C67DD9"/>
    <w:rsid w:val="00C73667"/>
    <w:rsid w:val="00C77FD0"/>
    <w:rsid w:val="00C80EA3"/>
    <w:rsid w:val="00C82412"/>
    <w:rsid w:val="00C85FC3"/>
    <w:rsid w:val="00CA4A11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6183A"/>
    <w:rsid w:val="00D75902"/>
    <w:rsid w:val="00D75FBE"/>
    <w:rsid w:val="00D84C9B"/>
    <w:rsid w:val="00DC2170"/>
    <w:rsid w:val="00DC2919"/>
    <w:rsid w:val="00DC3DDA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47B88"/>
    <w:rsid w:val="00E528A1"/>
    <w:rsid w:val="00E52B61"/>
    <w:rsid w:val="00E608F1"/>
    <w:rsid w:val="00E618FB"/>
    <w:rsid w:val="00E707B7"/>
    <w:rsid w:val="00E81BDD"/>
    <w:rsid w:val="00E86BD5"/>
    <w:rsid w:val="00E91430"/>
    <w:rsid w:val="00EB0ADF"/>
    <w:rsid w:val="00EB20E8"/>
    <w:rsid w:val="00EC3B6D"/>
    <w:rsid w:val="00EC79AD"/>
    <w:rsid w:val="00EE5C51"/>
    <w:rsid w:val="00EF1A9B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EDDAFE77-43E7-472B-B261-63F34B7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AB51-AAB9-461B-8829-EB407E8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5133</Words>
  <Characters>29262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20</cp:revision>
  <cp:lastPrinted>2025-10-21T13:28:00Z</cp:lastPrinted>
  <dcterms:created xsi:type="dcterms:W3CDTF">2025-10-14T15:37:00Z</dcterms:created>
  <dcterms:modified xsi:type="dcterms:W3CDTF">2025-10-22T07:58:00Z</dcterms:modified>
</cp:coreProperties>
</file>