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C4" w:rsidRPr="00C5711E" w:rsidRDefault="004E48C4" w:rsidP="004E48C4">
      <w:pPr>
        <w:pStyle w:val="Default"/>
      </w:pPr>
      <w:r w:rsidRPr="00C5711E">
        <w:t>«УТВЕРЖДАЮ»</w:t>
      </w:r>
    </w:p>
    <w:p w:rsidR="004E48C4" w:rsidRPr="00C5711E" w:rsidRDefault="004E48C4" w:rsidP="004E48C4">
      <w:pPr>
        <w:pStyle w:val="Default"/>
      </w:pPr>
    </w:p>
    <w:p w:rsidR="004E48C4" w:rsidRPr="00C5711E" w:rsidRDefault="004E48C4" w:rsidP="004E48C4">
      <w:pPr>
        <w:pStyle w:val="Default"/>
      </w:pPr>
      <w:r w:rsidRPr="00C5711E">
        <w:t>Директор ООО «ЖЭУ Вагоностроитель»</w:t>
      </w:r>
    </w:p>
    <w:p w:rsidR="004E48C4" w:rsidRPr="00C5711E" w:rsidRDefault="004E48C4" w:rsidP="004E48C4">
      <w:pPr>
        <w:pStyle w:val="Default"/>
      </w:pPr>
    </w:p>
    <w:p w:rsidR="004E48C4" w:rsidRPr="00C5711E" w:rsidRDefault="004E48C4" w:rsidP="004E48C4">
      <w:pPr>
        <w:pStyle w:val="Default"/>
      </w:pPr>
      <w:r w:rsidRPr="00C5711E">
        <w:t>_______________Ю.С. Королев</w:t>
      </w:r>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6B5C0F">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капитальному ремонту внутридомовых инженерных сетей холодного водоснабжения</w:t>
      </w:r>
      <w:r w:rsidR="004E48C4">
        <w:rPr>
          <w:rFonts w:eastAsia="Calibri"/>
          <w:sz w:val="24"/>
          <w:szCs w:val="24"/>
          <w:lang w:eastAsia="en-US"/>
        </w:rPr>
        <w:t>, водоотведения, электроснабжения многоквартирного дома, расположенного по адресу: г. Калининград, ул. Станочная, д. 1, просп. Победы, д. 83.</w:t>
      </w:r>
    </w:p>
    <w:p w:rsidR="004E48C4" w:rsidRDefault="009D3B3C" w:rsidP="004E48C4">
      <w:pPr>
        <w:jc w:val="both"/>
        <w:rPr>
          <w:sz w:val="24"/>
          <w:szCs w:val="24"/>
        </w:rPr>
      </w:pPr>
      <w:r w:rsidRPr="00105DF5">
        <w:rPr>
          <w:sz w:val="24"/>
          <w:szCs w:val="24"/>
        </w:rPr>
        <w:t xml:space="preserve">1.2. </w:t>
      </w:r>
      <w:r w:rsidR="004E48C4" w:rsidRPr="00DC6B1D">
        <w:rPr>
          <w:sz w:val="24"/>
          <w:szCs w:val="24"/>
        </w:rPr>
        <w:t>Заказчиком является: ООО «ЖЭУ Вагоностроитель», ИНН 3905604928/КПП 390601001, директор Королев Ю. С., 236010, г. Калининград, ул. Косогорная, д. 1, тел./факс: (4012) 21-83-67.</w:t>
      </w:r>
    </w:p>
    <w:p w:rsidR="009D3B3C" w:rsidRPr="00105DF5" w:rsidRDefault="009D3B3C" w:rsidP="004E48C4">
      <w:pPr>
        <w:jc w:val="both"/>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9D3B3C" w:rsidRDefault="009D3B3C" w:rsidP="009D3B3C">
      <w:pPr>
        <w:overflowPunct/>
        <w:jc w:val="both"/>
        <w:textAlignment w:val="auto"/>
        <w:rPr>
          <w:rFonts w:eastAsia="Calibri"/>
          <w:color w:val="000000"/>
          <w:sz w:val="24"/>
          <w:szCs w:val="24"/>
          <w:lang w:eastAsia="en-US"/>
        </w:rPr>
      </w:pPr>
      <w:r w:rsidRPr="00105DF5">
        <w:rPr>
          <w:rFonts w:eastAsia="Calibri"/>
          <w:color w:val="000000"/>
          <w:sz w:val="24"/>
          <w:szCs w:val="24"/>
          <w:lang w:eastAsia="en-US"/>
        </w:rPr>
        <w:t xml:space="preserve">1.4. Начальная (максимальная) цена договора подряда: </w:t>
      </w:r>
      <w:r w:rsidR="00A602E8">
        <w:rPr>
          <w:rFonts w:eastAsia="Calibri"/>
          <w:color w:val="000000"/>
          <w:sz w:val="24"/>
          <w:szCs w:val="24"/>
          <w:lang w:eastAsia="en-US"/>
        </w:rPr>
        <w:t>612 14</w:t>
      </w:r>
      <w:r w:rsidR="00780D3C">
        <w:rPr>
          <w:rFonts w:eastAsia="Calibri"/>
          <w:color w:val="000000"/>
          <w:sz w:val="24"/>
          <w:szCs w:val="24"/>
          <w:lang w:eastAsia="en-US"/>
        </w:rPr>
        <w:t>2</w:t>
      </w:r>
      <w:r w:rsidRPr="00105DF5">
        <w:rPr>
          <w:rFonts w:eastAsia="Calibri"/>
          <w:color w:val="000000"/>
          <w:sz w:val="24"/>
          <w:szCs w:val="24"/>
          <w:lang w:eastAsia="en-US"/>
        </w:rPr>
        <w:t xml:space="preserve"> (</w:t>
      </w:r>
      <w:r w:rsidR="00A602E8">
        <w:rPr>
          <w:rFonts w:eastAsia="Calibri"/>
          <w:color w:val="000000"/>
          <w:sz w:val="24"/>
          <w:szCs w:val="24"/>
          <w:lang w:eastAsia="en-US"/>
        </w:rPr>
        <w:t>шестьсот двенадцать</w:t>
      </w:r>
      <w:r w:rsidR="004E48C4">
        <w:rPr>
          <w:rFonts w:eastAsia="Calibri"/>
          <w:color w:val="000000"/>
          <w:sz w:val="24"/>
          <w:szCs w:val="24"/>
          <w:lang w:eastAsia="en-US"/>
        </w:rPr>
        <w:t xml:space="preserve"> тысяч </w:t>
      </w:r>
      <w:r w:rsidR="00A602E8">
        <w:rPr>
          <w:rFonts w:eastAsia="Calibri"/>
          <w:color w:val="000000"/>
          <w:sz w:val="24"/>
          <w:szCs w:val="24"/>
          <w:lang w:eastAsia="en-US"/>
        </w:rPr>
        <w:t>сто сорок один</w:t>
      </w:r>
      <w:r w:rsidRPr="00105DF5">
        <w:rPr>
          <w:rFonts w:eastAsia="Calibri"/>
          <w:color w:val="000000"/>
          <w:sz w:val="24"/>
          <w:szCs w:val="24"/>
          <w:lang w:eastAsia="en-US"/>
        </w:rPr>
        <w:t>) рубл</w:t>
      </w:r>
      <w:r w:rsidR="00780D3C">
        <w:rPr>
          <w:rFonts w:eastAsia="Calibri"/>
          <w:color w:val="000000"/>
          <w:sz w:val="24"/>
          <w:szCs w:val="24"/>
          <w:lang w:eastAsia="en-US"/>
        </w:rPr>
        <w:t xml:space="preserve">я, </w:t>
      </w:r>
      <w:r w:rsidRPr="00105DF5">
        <w:rPr>
          <w:rFonts w:eastAsia="Calibri"/>
          <w:color w:val="000000"/>
          <w:sz w:val="24"/>
          <w:szCs w:val="24"/>
          <w:lang w:eastAsia="en-US"/>
        </w:rPr>
        <w:t>в том числе НДС 18</w:t>
      </w:r>
      <w:r w:rsidR="004E48C4">
        <w:rPr>
          <w:rFonts w:eastAsia="Calibri"/>
          <w:color w:val="000000"/>
          <w:sz w:val="24"/>
          <w:szCs w:val="24"/>
          <w:lang w:eastAsia="en-US"/>
        </w:rPr>
        <w:t>%: 9</w:t>
      </w:r>
      <w:r w:rsidR="00A602E8">
        <w:rPr>
          <w:rFonts w:eastAsia="Calibri"/>
          <w:color w:val="000000"/>
          <w:sz w:val="24"/>
          <w:szCs w:val="24"/>
          <w:lang w:eastAsia="en-US"/>
        </w:rPr>
        <w:t>3</w:t>
      </w:r>
      <w:r w:rsidR="004E48C4">
        <w:rPr>
          <w:rFonts w:eastAsia="Calibri"/>
          <w:color w:val="000000"/>
          <w:sz w:val="24"/>
          <w:szCs w:val="24"/>
          <w:lang w:eastAsia="en-US"/>
        </w:rPr>
        <w:t xml:space="preserve"> </w:t>
      </w:r>
      <w:r w:rsidR="00A602E8">
        <w:rPr>
          <w:rFonts w:eastAsia="Calibri"/>
          <w:color w:val="000000"/>
          <w:sz w:val="24"/>
          <w:szCs w:val="24"/>
          <w:lang w:eastAsia="en-US"/>
        </w:rPr>
        <w:t>377</w:t>
      </w:r>
      <w:r w:rsidRPr="00105DF5">
        <w:rPr>
          <w:rFonts w:eastAsia="Calibri"/>
          <w:color w:val="000000"/>
          <w:sz w:val="24"/>
          <w:szCs w:val="24"/>
          <w:lang w:eastAsia="en-US"/>
        </w:rPr>
        <w:t xml:space="preserve"> (</w:t>
      </w:r>
      <w:r w:rsidR="004E48C4">
        <w:rPr>
          <w:rFonts w:eastAsia="Calibri"/>
          <w:color w:val="000000"/>
          <w:sz w:val="24"/>
          <w:szCs w:val="24"/>
          <w:lang w:eastAsia="en-US"/>
        </w:rPr>
        <w:t xml:space="preserve">девяносто </w:t>
      </w:r>
      <w:r w:rsidR="00A602E8">
        <w:rPr>
          <w:rFonts w:eastAsia="Calibri"/>
          <w:color w:val="000000"/>
          <w:sz w:val="24"/>
          <w:szCs w:val="24"/>
          <w:lang w:eastAsia="en-US"/>
        </w:rPr>
        <w:t xml:space="preserve">три </w:t>
      </w:r>
      <w:r w:rsidR="004E48C4">
        <w:rPr>
          <w:rFonts w:eastAsia="Calibri"/>
          <w:color w:val="000000"/>
          <w:sz w:val="24"/>
          <w:szCs w:val="24"/>
          <w:lang w:eastAsia="en-US"/>
        </w:rPr>
        <w:t>тысяч</w:t>
      </w:r>
      <w:r w:rsidR="00A602E8">
        <w:rPr>
          <w:rFonts w:eastAsia="Calibri"/>
          <w:color w:val="000000"/>
          <w:sz w:val="24"/>
          <w:szCs w:val="24"/>
          <w:lang w:eastAsia="en-US"/>
        </w:rPr>
        <w:t>и</w:t>
      </w:r>
      <w:r w:rsidR="004E48C4">
        <w:rPr>
          <w:rFonts w:eastAsia="Calibri"/>
          <w:color w:val="000000"/>
          <w:sz w:val="24"/>
          <w:szCs w:val="24"/>
          <w:lang w:eastAsia="en-US"/>
        </w:rPr>
        <w:t xml:space="preserve"> </w:t>
      </w:r>
      <w:r w:rsidR="00A602E8">
        <w:rPr>
          <w:rFonts w:eastAsia="Calibri"/>
          <w:color w:val="000000"/>
          <w:sz w:val="24"/>
          <w:szCs w:val="24"/>
          <w:lang w:eastAsia="en-US"/>
        </w:rPr>
        <w:t>триста семьдесят семь</w:t>
      </w:r>
      <w:r w:rsidRPr="00105DF5">
        <w:rPr>
          <w:rFonts w:eastAsia="Calibri"/>
          <w:color w:val="000000"/>
          <w:sz w:val="24"/>
          <w:szCs w:val="24"/>
          <w:lang w:eastAsia="en-US"/>
        </w:rPr>
        <w:t>) рубл</w:t>
      </w:r>
      <w:r w:rsidR="00A602E8">
        <w:rPr>
          <w:rFonts w:eastAsia="Calibri"/>
          <w:color w:val="000000"/>
          <w:sz w:val="24"/>
          <w:szCs w:val="24"/>
          <w:lang w:eastAsia="en-US"/>
        </w:rPr>
        <w:t>ей</w:t>
      </w:r>
      <w:r w:rsidRPr="00105DF5">
        <w:rPr>
          <w:rFonts w:eastAsia="Calibri"/>
          <w:color w:val="000000"/>
          <w:sz w:val="24"/>
          <w:szCs w:val="24"/>
          <w:lang w:eastAsia="en-US"/>
        </w:rPr>
        <w:t xml:space="preserve"> </w:t>
      </w:r>
      <w:r w:rsidR="00780D3C">
        <w:rPr>
          <w:rFonts w:eastAsia="Calibri"/>
          <w:color w:val="000000"/>
          <w:sz w:val="24"/>
          <w:szCs w:val="24"/>
          <w:lang w:eastAsia="en-US"/>
        </w:rPr>
        <w:t>59</w:t>
      </w:r>
      <w:r w:rsidR="004E48C4">
        <w:rPr>
          <w:rFonts w:eastAsia="Calibri"/>
          <w:color w:val="000000"/>
          <w:sz w:val="24"/>
          <w:szCs w:val="24"/>
          <w:lang w:eastAsia="en-US"/>
        </w:rPr>
        <w:t xml:space="preserve"> копе</w:t>
      </w:r>
      <w:r w:rsidR="00780D3C">
        <w:rPr>
          <w:rFonts w:eastAsia="Calibri"/>
          <w:color w:val="000000"/>
          <w:sz w:val="24"/>
          <w:szCs w:val="24"/>
          <w:lang w:eastAsia="en-US"/>
        </w:rPr>
        <w:t>ек</w:t>
      </w:r>
      <w:r w:rsidR="004E48C4">
        <w:rPr>
          <w:rFonts w:eastAsia="Calibri"/>
          <w:color w:val="000000"/>
          <w:sz w:val="24"/>
          <w:szCs w:val="24"/>
          <w:lang w:eastAsia="en-US"/>
        </w:rPr>
        <w:t>.</w:t>
      </w:r>
    </w:p>
    <w:p w:rsidR="00A602E8" w:rsidRDefault="00A602E8" w:rsidP="00A602E8">
      <w:pPr>
        <w:jc w:val="both"/>
        <w:rPr>
          <w:color w:val="000000"/>
          <w:sz w:val="24"/>
          <w:szCs w:val="24"/>
        </w:rPr>
      </w:pPr>
      <w:r>
        <w:rPr>
          <w:color w:val="000000"/>
          <w:sz w:val="24"/>
          <w:szCs w:val="24"/>
        </w:rPr>
        <w:t>В том числе:</w:t>
      </w:r>
    </w:p>
    <w:p w:rsidR="00A602E8" w:rsidRDefault="00A602E8" w:rsidP="00A602E8">
      <w:pPr>
        <w:jc w:val="both"/>
        <w:rPr>
          <w:b/>
          <w:sz w:val="24"/>
          <w:szCs w:val="24"/>
        </w:rPr>
      </w:pPr>
      <w:r>
        <w:rPr>
          <w:color w:val="000000"/>
          <w:sz w:val="24"/>
          <w:szCs w:val="24"/>
        </w:rPr>
        <w:t>-</w:t>
      </w:r>
      <w:r w:rsidRPr="005239C2">
        <w:rPr>
          <w:sz w:val="24"/>
          <w:szCs w:val="24"/>
        </w:rPr>
        <w:t>капитальный ремонт внутридомовых инженерных систем холодного в</w:t>
      </w:r>
      <w:r w:rsidRPr="00B703A7">
        <w:rPr>
          <w:sz w:val="24"/>
          <w:szCs w:val="24"/>
        </w:rPr>
        <w:t>о</w:t>
      </w:r>
      <w:r w:rsidRPr="005239C2">
        <w:rPr>
          <w:sz w:val="24"/>
          <w:szCs w:val="24"/>
        </w:rPr>
        <w:t>доснабжения, водоотве</w:t>
      </w:r>
      <w:r>
        <w:rPr>
          <w:sz w:val="24"/>
          <w:szCs w:val="24"/>
        </w:rPr>
        <w:t>де</w:t>
      </w:r>
      <w:r w:rsidRPr="005239C2">
        <w:rPr>
          <w:sz w:val="24"/>
          <w:szCs w:val="24"/>
        </w:rPr>
        <w:t xml:space="preserve">ния, </w:t>
      </w:r>
      <w:r w:rsidR="00A529FB">
        <w:rPr>
          <w:sz w:val="24"/>
          <w:szCs w:val="24"/>
        </w:rPr>
        <w:t>электроснабжения</w:t>
      </w:r>
      <w:r w:rsidRPr="00780D3C">
        <w:rPr>
          <w:sz w:val="24"/>
          <w:szCs w:val="24"/>
        </w:rPr>
        <w:t>:</w:t>
      </w:r>
    </w:p>
    <w:p w:rsidR="00A602E8" w:rsidRPr="00A529FB" w:rsidRDefault="00A529FB" w:rsidP="00A602E8">
      <w:pPr>
        <w:jc w:val="both"/>
        <w:rPr>
          <w:sz w:val="24"/>
          <w:szCs w:val="24"/>
        </w:rPr>
      </w:pPr>
      <w:r w:rsidRPr="00A529FB">
        <w:rPr>
          <w:sz w:val="24"/>
          <w:szCs w:val="24"/>
        </w:rPr>
        <w:t>596 45</w:t>
      </w:r>
      <w:r w:rsidR="00780D3C">
        <w:rPr>
          <w:sz w:val="24"/>
          <w:szCs w:val="24"/>
        </w:rPr>
        <w:t>3</w:t>
      </w:r>
      <w:r w:rsidR="00A602E8" w:rsidRPr="00A529FB">
        <w:rPr>
          <w:sz w:val="24"/>
          <w:szCs w:val="24"/>
        </w:rPr>
        <w:t xml:space="preserve"> (</w:t>
      </w:r>
      <w:r w:rsidRPr="00A529FB">
        <w:rPr>
          <w:sz w:val="24"/>
          <w:szCs w:val="24"/>
        </w:rPr>
        <w:t xml:space="preserve">пятьсот девяносто шесть тысяч четыреста пятьдесят </w:t>
      </w:r>
      <w:r w:rsidR="00780D3C">
        <w:rPr>
          <w:sz w:val="24"/>
          <w:szCs w:val="24"/>
        </w:rPr>
        <w:t>три</w:t>
      </w:r>
      <w:r w:rsidR="00A602E8" w:rsidRPr="00A529FB">
        <w:rPr>
          <w:sz w:val="24"/>
          <w:szCs w:val="24"/>
        </w:rPr>
        <w:t>) рубл</w:t>
      </w:r>
      <w:r w:rsidRPr="00A529FB">
        <w:rPr>
          <w:sz w:val="24"/>
          <w:szCs w:val="24"/>
        </w:rPr>
        <w:t>я</w:t>
      </w:r>
      <w:r w:rsidR="00780D3C">
        <w:rPr>
          <w:sz w:val="24"/>
          <w:szCs w:val="24"/>
        </w:rPr>
        <w:t xml:space="preserve">, </w:t>
      </w:r>
      <w:r w:rsidR="00A602E8" w:rsidRPr="00A529FB">
        <w:rPr>
          <w:sz w:val="24"/>
          <w:szCs w:val="24"/>
        </w:rPr>
        <w:t>в том числе НДС 18%:</w:t>
      </w:r>
      <w:r>
        <w:rPr>
          <w:sz w:val="24"/>
          <w:szCs w:val="24"/>
        </w:rPr>
        <w:t xml:space="preserve"> 90 984</w:t>
      </w:r>
      <w:r w:rsidR="00A602E8" w:rsidRPr="00A529FB">
        <w:rPr>
          <w:sz w:val="24"/>
          <w:szCs w:val="24"/>
        </w:rPr>
        <w:t xml:space="preserve"> (</w:t>
      </w:r>
      <w:r>
        <w:rPr>
          <w:sz w:val="24"/>
          <w:szCs w:val="24"/>
        </w:rPr>
        <w:t>девяносто тысяч девятьсот восемьдесят четыре</w:t>
      </w:r>
      <w:r w:rsidR="00A602E8" w:rsidRPr="00A529FB">
        <w:rPr>
          <w:sz w:val="24"/>
          <w:szCs w:val="24"/>
        </w:rPr>
        <w:t xml:space="preserve">) рубля </w:t>
      </w:r>
      <w:r w:rsidR="00780D3C">
        <w:rPr>
          <w:sz w:val="24"/>
          <w:szCs w:val="24"/>
        </w:rPr>
        <w:t xml:space="preserve">35 </w:t>
      </w:r>
      <w:r w:rsidR="00A602E8" w:rsidRPr="00A529FB">
        <w:rPr>
          <w:sz w:val="24"/>
          <w:szCs w:val="24"/>
        </w:rPr>
        <w:t>копеек;</w:t>
      </w:r>
    </w:p>
    <w:p w:rsidR="00A602E8" w:rsidRDefault="00A602E8" w:rsidP="00A602E8">
      <w:pPr>
        <w:jc w:val="both"/>
        <w:rPr>
          <w:sz w:val="24"/>
          <w:szCs w:val="24"/>
        </w:rPr>
      </w:pPr>
      <w:r>
        <w:rPr>
          <w:sz w:val="24"/>
          <w:szCs w:val="24"/>
        </w:rPr>
        <w:t xml:space="preserve">-пусконаладочные работы при </w:t>
      </w:r>
      <w:r w:rsidRPr="00423111">
        <w:rPr>
          <w:sz w:val="24"/>
          <w:szCs w:val="24"/>
        </w:rPr>
        <w:t>капитальн</w:t>
      </w:r>
      <w:r>
        <w:rPr>
          <w:sz w:val="24"/>
          <w:szCs w:val="24"/>
        </w:rPr>
        <w:t>ом</w:t>
      </w:r>
      <w:r w:rsidRPr="00423111">
        <w:rPr>
          <w:sz w:val="24"/>
          <w:szCs w:val="24"/>
        </w:rPr>
        <w:t xml:space="preserve"> ремонт</w:t>
      </w:r>
      <w:r>
        <w:rPr>
          <w:sz w:val="24"/>
          <w:szCs w:val="24"/>
        </w:rPr>
        <w:t>е</w:t>
      </w:r>
      <w:r w:rsidRPr="00423111">
        <w:rPr>
          <w:sz w:val="24"/>
          <w:szCs w:val="24"/>
        </w:rPr>
        <w:t xml:space="preserve"> внутридомовых инженерн</w:t>
      </w:r>
      <w:r>
        <w:rPr>
          <w:sz w:val="24"/>
          <w:szCs w:val="24"/>
        </w:rPr>
        <w:t>ых систем электроснабжения:</w:t>
      </w:r>
    </w:p>
    <w:p w:rsidR="00A602E8" w:rsidRPr="00A529FB" w:rsidRDefault="00A529FB" w:rsidP="00A602E8">
      <w:pPr>
        <w:jc w:val="both"/>
        <w:rPr>
          <w:sz w:val="24"/>
          <w:szCs w:val="24"/>
        </w:rPr>
      </w:pPr>
      <w:r>
        <w:rPr>
          <w:sz w:val="24"/>
          <w:szCs w:val="24"/>
        </w:rPr>
        <w:t>15 689</w:t>
      </w:r>
      <w:r w:rsidR="00A602E8" w:rsidRPr="00A529FB">
        <w:rPr>
          <w:sz w:val="24"/>
          <w:szCs w:val="24"/>
        </w:rPr>
        <w:t xml:space="preserve"> (</w:t>
      </w:r>
      <w:r>
        <w:rPr>
          <w:sz w:val="24"/>
          <w:szCs w:val="24"/>
        </w:rPr>
        <w:t>пятнадцать тысяч шестьсот восемьдесят девять</w:t>
      </w:r>
      <w:r w:rsidR="00A602E8" w:rsidRPr="00A529FB">
        <w:rPr>
          <w:sz w:val="24"/>
          <w:szCs w:val="24"/>
        </w:rPr>
        <w:t xml:space="preserve">) рублей, </w:t>
      </w:r>
      <w:r>
        <w:rPr>
          <w:sz w:val="24"/>
          <w:szCs w:val="24"/>
        </w:rPr>
        <w:t>в том числе НДС 18%:                    2 393</w:t>
      </w:r>
      <w:r w:rsidR="00A602E8" w:rsidRPr="00A529FB">
        <w:rPr>
          <w:sz w:val="24"/>
          <w:szCs w:val="24"/>
        </w:rPr>
        <w:t xml:space="preserve"> (</w:t>
      </w:r>
      <w:r>
        <w:rPr>
          <w:sz w:val="24"/>
          <w:szCs w:val="24"/>
        </w:rPr>
        <w:t>две тысяч триста девяносто три</w:t>
      </w:r>
      <w:r w:rsidR="00A602E8" w:rsidRPr="00A529FB">
        <w:rPr>
          <w:sz w:val="24"/>
          <w:szCs w:val="24"/>
        </w:rPr>
        <w:t>) рубл</w:t>
      </w:r>
      <w:r>
        <w:rPr>
          <w:sz w:val="24"/>
          <w:szCs w:val="24"/>
        </w:rPr>
        <w:t>я</w:t>
      </w:r>
      <w:r w:rsidR="00A602E8" w:rsidRPr="00A529FB">
        <w:rPr>
          <w:sz w:val="24"/>
          <w:szCs w:val="24"/>
        </w:rPr>
        <w:t xml:space="preserve"> </w:t>
      </w:r>
      <w:r>
        <w:rPr>
          <w:sz w:val="24"/>
          <w:szCs w:val="24"/>
        </w:rPr>
        <w:t>24</w:t>
      </w:r>
      <w:r w:rsidR="00A602E8" w:rsidRPr="00A529FB">
        <w:rPr>
          <w:sz w:val="24"/>
          <w:szCs w:val="24"/>
        </w:rPr>
        <w:t xml:space="preserve"> копейк</w:t>
      </w:r>
      <w:r>
        <w:rPr>
          <w:sz w:val="24"/>
          <w:szCs w:val="24"/>
        </w:rPr>
        <w:t>и</w:t>
      </w:r>
      <w:r w:rsidR="00A602E8" w:rsidRPr="00A529FB">
        <w:rPr>
          <w:sz w:val="24"/>
          <w:szCs w:val="24"/>
        </w:rPr>
        <w:t>.</w:t>
      </w:r>
    </w:p>
    <w:p w:rsidR="00A602E8" w:rsidRPr="00105DF5" w:rsidRDefault="00A529FB" w:rsidP="009D3B3C">
      <w:pPr>
        <w:overflowPunct/>
        <w:jc w:val="both"/>
        <w:textAlignment w:val="auto"/>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Pr="00A529FB">
        <w:rPr>
          <w:color w:val="000000"/>
          <w:sz w:val="24"/>
          <w:szCs w:val="24"/>
        </w:rPr>
        <w:t>30</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произведено с 10 часов 00 минут</w:t>
      </w:r>
      <w:bookmarkStart w:id="0" w:name="_GoBack"/>
      <w:bookmarkEnd w:id="0"/>
      <w:r w:rsidRPr="00105DF5">
        <w:rPr>
          <w:rFonts w:eastAsia="Calibri"/>
          <w:sz w:val="24"/>
          <w:szCs w:val="24"/>
          <w:lang w:eastAsia="en-US"/>
        </w:rPr>
        <w:t xml:space="preserve"> </w:t>
      </w:r>
      <w:r w:rsidR="0095043F">
        <w:rPr>
          <w:rFonts w:eastAsia="Calibri"/>
          <w:color w:val="FF0000"/>
          <w:sz w:val="24"/>
          <w:szCs w:val="24"/>
          <w:lang w:eastAsia="en-US"/>
        </w:rPr>
        <w:t xml:space="preserve">02 мая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каб.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жны перечислить сумму в размере: 18 364</w:t>
      </w:r>
      <w:r w:rsidRPr="00105DF5">
        <w:rPr>
          <w:rFonts w:eastAsia="Calibri"/>
          <w:sz w:val="24"/>
          <w:szCs w:val="24"/>
          <w:lang w:eastAsia="en-US"/>
        </w:rPr>
        <w:t xml:space="preserve"> (</w:t>
      </w:r>
      <w:r w:rsidR="00A602E8">
        <w:rPr>
          <w:rFonts w:eastAsia="Calibri"/>
          <w:sz w:val="24"/>
          <w:szCs w:val="24"/>
          <w:lang w:eastAsia="en-US"/>
        </w:rPr>
        <w:t>восемнадцать тысяч триста шестьдесят четыре) рубля 2</w:t>
      </w:r>
      <w:r w:rsidR="00780D3C">
        <w:rPr>
          <w:rFonts w:eastAsia="Calibri"/>
          <w:sz w:val="24"/>
          <w:szCs w:val="24"/>
          <w:lang w:eastAsia="en-US"/>
        </w:rPr>
        <w:t>6</w:t>
      </w:r>
      <w:r w:rsidR="00A602E8">
        <w:rPr>
          <w:rFonts w:eastAsia="Calibri"/>
          <w:sz w:val="24"/>
          <w:szCs w:val="24"/>
          <w:lang w:eastAsia="en-US"/>
        </w:rPr>
        <w:t xml:space="preserve"> копе</w:t>
      </w:r>
      <w:r w:rsidR="00780D3C">
        <w:rPr>
          <w:rFonts w:eastAsia="Calibri"/>
          <w:sz w:val="24"/>
          <w:szCs w:val="24"/>
          <w:lang w:eastAsia="en-US"/>
        </w:rPr>
        <w:t>ек</w:t>
      </w:r>
      <w:r w:rsidRPr="00105DF5">
        <w:rPr>
          <w:rFonts w:eastAsia="Calibri"/>
          <w:sz w:val="24"/>
          <w:szCs w:val="24"/>
          <w:lang w:eastAsia="en-US"/>
        </w:rPr>
        <w:t xml:space="preserve">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 xml:space="preserve">УФК по </w:t>
      </w:r>
      <w:r w:rsidRPr="00220E13">
        <w:rPr>
          <w:rFonts w:eastAsia="Calibri"/>
          <w:sz w:val="24"/>
          <w:szCs w:val="24"/>
          <w:lang w:eastAsia="en-US"/>
        </w:rPr>
        <w:lastRenderedPageBreak/>
        <w:t>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r w:rsidRPr="00105DF5">
        <w:rPr>
          <w:sz w:val="24"/>
          <w:szCs w:val="24"/>
          <w:lang w:val="en-US"/>
        </w:rPr>
        <w:t>klgd</w:t>
      </w:r>
      <w:r w:rsidRPr="00105DF5">
        <w:rPr>
          <w:sz w:val="24"/>
          <w:szCs w:val="24"/>
        </w:rPr>
        <w:t>.</w:t>
      </w:r>
      <w:r w:rsidRPr="00105DF5">
        <w:rPr>
          <w:sz w:val="24"/>
          <w:szCs w:val="24"/>
          <w:lang w:val="en-US"/>
        </w:rPr>
        <w:t>ru</w:t>
      </w:r>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3.1.10. справка из налогового органа</w:t>
      </w:r>
      <w:r>
        <w:rPr>
          <w:rFonts w:eastAsia="Calibri"/>
          <w:sz w:val="24"/>
          <w:szCs w:val="24"/>
          <w:lang w:eastAsia="en-US"/>
        </w:rPr>
        <w:t xml:space="preserve"> (код по КНД 1120101)</w:t>
      </w:r>
      <w:r w:rsidRPr="00105DF5">
        <w:rPr>
          <w:rFonts w:eastAsia="Calibri"/>
          <w:sz w:val="24"/>
          <w:szCs w:val="24"/>
          <w:lang w:eastAsia="en-US"/>
        </w:rPr>
        <w:t xml:space="preserve"> и пенсионного фонда</w:t>
      </w:r>
      <w:r w:rsidRPr="00105DF5">
        <w:rPr>
          <w:rFonts w:eastAsia="Calibri"/>
          <w:b/>
          <w:sz w:val="24"/>
          <w:szCs w:val="24"/>
          <w:lang w:eastAsia="en-US"/>
        </w:rPr>
        <w:t xml:space="preserve"> </w:t>
      </w:r>
      <w:r w:rsidRPr="00105DF5">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105DF5">
        <w:rPr>
          <w:rFonts w:eastAsia="Calibri"/>
          <w:sz w:val="24"/>
          <w:szCs w:val="24"/>
          <w:lang w:eastAsia="en-US"/>
        </w:rPr>
        <w:t>ов</w:t>
      </w:r>
      <w:proofErr w:type="spellEnd"/>
      <w:r w:rsidRPr="00105DF5">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lastRenderedPageBreak/>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lastRenderedPageBreak/>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105DF5">
        <w:rPr>
          <w:rFonts w:eastAsia="Calibri"/>
          <w:sz w:val="24"/>
          <w:szCs w:val="24"/>
          <w:lang w:eastAsia="en-US"/>
        </w:rPr>
        <w:lastRenderedPageBreak/>
        <w:t xml:space="preserve">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w:t>
            </w:r>
            <w:r w:rsidRPr="00105DF5">
              <w:rPr>
                <w:rFonts w:eastAsia="Calibri"/>
                <w:sz w:val="24"/>
                <w:szCs w:val="24"/>
                <w:lang w:eastAsia="en-US"/>
              </w:rPr>
              <w:lastRenderedPageBreak/>
              <w:t>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lastRenderedPageBreak/>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lastRenderedPageBreak/>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w:t>
      </w:r>
      <w:r w:rsidR="00715A2E" w:rsidRPr="00105DF5">
        <w:rPr>
          <w:rFonts w:eastAsia="Calibri"/>
          <w:sz w:val="24"/>
          <w:szCs w:val="24"/>
          <w:lang w:eastAsia="en-US"/>
        </w:rPr>
        <w:t>порядком, в</w:t>
      </w:r>
      <w:r w:rsidRPr="00105DF5">
        <w:rPr>
          <w:rFonts w:eastAsia="Calibri"/>
          <w:sz w:val="24"/>
          <w:szCs w:val="24"/>
          <w:lang w:eastAsia="en-US"/>
        </w:rPr>
        <w:t xml:space="preserve"> десятидневный срок с даты подписания Заказчиком указанных документов.</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3.2. При применении понижающего коэффициента в смете, являющейся </w:t>
      </w:r>
      <w:r w:rsidR="00715A2E" w:rsidRPr="00105DF5">
        <w:rPr>
          <w:rFonts w:eastAsia="Calibri"/>
          <w:sz w:val="24"/>
          <w:szCs w:val="24"/>
          <w:lang w:eastAsia="en-US"/>
        </w:rPr>
        <w:t>приложением к</w:t>
      </w:r>
      <w:r w:rsidRPr="00105DF5">
        <w:rPr>
          <w:rFonts w:eastAsia="Calibri"/>
          <w:sz w:val="24"/>
          <w:szCs w:val="24"/>
          <w:lang w:eastAsia="en-US"/>
        </w:rPr>
        <w:t xml:space="preserve">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lastRenderedPageBreak/>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r w:rsidR="00715A2E" w:rsidRPr="00105DF5">
        <w:rPr>
          <w:rFonts w:eastAsia="Calibri"/>
          <w:sz w:val="24"/>
          <w:szCs w:val="24"/>
          <w:lang w:eastAsia="en-US"/>
        </w:rPr>
        <w:lastRenderedPageBreak/>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w:t>
      </w:r>
      <w:r w:rsidRPr="00105DF5">
        <w:rPr>
          <w:rFonts w:eastAsia="Calibri"/>
          <w:sz w:val="24"/>
          <w:szCs w:val="24"/>
          <w:lang w:eastAsia="en-US"/>
        </w:rPr>
        <w:lastRenderedPageBreak/>
        <w:t xml:space="preserve">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lastRenderedPageBreak/>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1E081C"/>
    <w:rsid w:val="002E497E"/>
    <w:rsid w:val="004E48C4"/>
    <w:rsid w:val="00580F71"/>
    <w:rsid w:val="006B5C0F"/>
    <w:rsid w:val="007108CE"/>
    <w:rsid w:val="00715A2E"/>
    <w:rsid w:val="0074772D"/>
    <w:rsid w:val="00780D3C"/>
    <w:rsid w:val="0095043F"/>
    <w:rsid w:val="009D3B3C"/>
    <w:rsid w:val="00A529FB"/>
    <w:rsid w:val="00A602E8"/>
    <w:rsid w:val="00B703A7"/>
    <w:rsid w:val="00D2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922C4D-E8E2-4EAC-8319-99B71B6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10179</Words>
  <Characters>58021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9</cp:revision>
  <cp:lastPrinted>2017-03-01T13:19:00Z</cp:lastPrinted>
  <dcterms:created xsi:type="dcterms:W3CDTF">2017-03-01T08:30:00Z</dcterms:created>
  <dcterms:modified xsi:type="dcterms:W3CDTF">2017-03-28T12:18:00Z</dcterms:modified>
</cp:coreProperties>
</file>