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04"/>
        <w:gridCol w:w="1500"/>
        <w:gridCol w:w="1105"/>
        <w:gridCol w:w="395"/>
      </w:tblGrid>
      <w:tr w:rsidR="00913E4E" w:rsidTr="00913E4E">
        <w:trPr>
          <w:gridAfter w:val="1"/>
          <w:wAfter w:w="395" w:type="dxa"/>
          <w:cantSplit/>
        </w:trPr>
        <w:tc>
          <w:tcPr>
            <w:tcW w:w="153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tblpXSpec="right" w:tblpY="1"/>
              <w:tblOverlap w:val="never"/>
              <w:tblW w:w="5909" w:type="dxa"/>
              <w:tblLayout w:type="fixed"/>
              <w:tblLook w:val="04A0" w:firstRow="1" w:lastRow="0" w:firstColumn="1" w:lastColumn="0" w:noHBand="0" w:noVBand="1"/>
            </w:tblPr>
            <w:tblGrid>
              <w:gridCol w:w="5909"/>
            </w:tblGrid>
            <w:tr w:rsidR="00913E4E" w:rsidRPr="00DD481F" w:rsidTr="00D325B6">
              <w:tc>
                <w:tcPr>
                  <w:tcW w:w="5909" w:type="dxa"/>
                </w:tcPr>
                <w:p w:rsidR="00913E4E" w:rsidRPr="004A3F4C" w:rsidRDefault="00913E4E" w:rsidP="000D06B0">
                  <w:pPr>
                    <w:pStyle w:val="a3"/>
                    <w:jc w:val="right"/>
                    <w:rPr>
                      <w:rFonts w:ascii="Verdana" w:hAnsi="Verdana"/>
                      <w:sz w:val="24"/>
                      <w:szCs w:val="24"/>
                    </w:rPr>
                  </w:pPr>
                  <w:r w:rsidRPr="004A3F4C">
                    <w:rPr>
                      <w:rFonts w:ascii="Verdana" w:hAnsi="Verdana"/>
                      <w:sz w:val="24"/>
                      <w:szCs w:val="24"/>
                    </w:rPr>
                    <w:t>«Утверждаю»</w:t>
                  </w:r>
                </w:p>
                <w:p w:rsidR="00913E4E" w:rsidRPr="004A3F4C" w:rsidRDefault="00913E4E" w:rsidP="000D06B0">
                  <w:pPr>
                    <w:pStyle w:val="a3"/>
                    <w:jc w:val="right"/>
                    <w:rPr>
                      <w:rFonts w:ascii="Verdana" w:hAnsi="Verdana"/>
                      <w:sz w:val="20"/>
                      <w:szCs w:val="20"/>
                    </w:rPr>
                  </w:pPr>
                  <w:r w:rsidRPr="004A3F4C">
                    <w:rPr>
                      <w:rFonts w:ascii="Verdana" w:hAnsi="Verdana"/>
                      <w:sz w:val="20"/>
                      <w:szCs w:val="20"/>
                    </w:rPr>
                    <w:t>Смета на сумму: 1 367 183 руб.</w:t>
                  </w:r>
                </w:p>
              </w:tc>
            </w:tr>
            <w:tr w:rsidR="00913E4E" w:rsidRPr="004A3F4C" w:rsidTr="00D325B6">
              <w:tc>
                <w:tcPr>
                  <w:tcW w:w="5909" w:type="dxa"/>
                </w:tcPr>
                <w:p w:rsidR="00913E4E" w:rsidRPr="004A3F4C" w:rsidRDefault="00913E4E" w:rsidP="00913E4E">
                  <w:pPr>
                    <w:pStyle w:val="a3"/>
                    <w:jc w:val="right"/>
                    <w:rPr>
                      <w:rFonts w:ascii="Verdana" w:hAnsi="Verdana"/>
                      <w:sz w:val="20"/>
                      <w:szCs w:val="20"/>
                    </w:rPr>
                  </w:pPr>
                  <w:r w:rsidRPr="004A3F4C">
                    <w:rPr>
                      <w:rFonts w:ascii="Verdana" w:hAnsi="Verdana"/>
                      <w:sz w:val="20"/>
                      <w:szCs w:val="20"/>
                    </w:rPr>
                    <w:t>Директор МКУ «</w:t>
                  </w:r>
                  <w:proofErr w:type="gramStart"/>
                  <w:r w:rsidRPr="004A3F4C">
                    <w:rPr>
                      <w:rFonts w:ascii="Verdana" w:hAnsi="Verdana"/>
                      <w:sz w:val="20"/>
                      <w:szCs w:val="20"/>
                    </w:rPr>
                    <w:t>КР</w:t>
                  </w:r>
                  <w:proofErr w:type="gramEnd"/>
                  <w:r w:rsidRPr="004A3F4C">
                    <w:rPr>
                      <w:rFonts w:ascii="Verdana" w:hAnsi="Verdana"/>
                      <w:sz w:val="20"/>
                      <w:szCs w:val="20"/>
                    </w:rPr>
                    <w:t xml:space="preserve"> МКД»</w:t>
                  </w:r>
                </w:p>
              </w:tc>
            </w:tr>
            <w:tr w:rsidR="00913E4E" w:rsidRPr="004A3F4C" w:rsidTr="00D325B6">
              <w:tc>
                <w:tcPr>
                  <w:tcW w:w="5909" w:type="dxa"/>
                </w:tcPr>
                <w:p w:rsidR="00913E4E" w:rsidRPr="004A3F4C" w:rsidRDefault="00913E4E" w:rsidP="000D06B0">
                  <w:pPr>
                    <w:pStyle w:val="a3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913E4E" w:rsidRPr="004A3F4C" w:rsidRDefault="00913E4E" w:rsidP="00913E4E">
                  <w:pPr>
                    <w:pStyle w:val="a3"/>
                    <w:jc w:val="right"/>
                    <w:rPr>
                      <w:rFonts w:ascii="Verdana" w:hAnsi="Verdana"/>
                      <w:sz w:val="20"/>
                      <w:szCs w:val="20"/>
                    </w:rPr>
                  </w:pPr>
                  <w:r w:rsidRPr="004A3F4C">
                    <w:rPr>
                      <w:rFonts w:ascii="Verdana" w:hAnsi="Verdana"/>
                      <w:sz w:val="20"/>
                      <w:szCs w:val="20"/>
                    </w:rPr>
                    <w:t>________________ /С.Б. Русович/</w:t>
                  </w:r>
                </w:p>
              </w:tc>
            </w:tr>
            <w:tr w:rsidR="00913E4E" w:rsidRPr="004A3F4C" w:rsidTr="00D325B6">
              <w:tc>
                <w:tcPr>
                  <w:tcW w:w="5909" w:type="dxa"/>
                </w:tcPr>
                <w:p w:rsidR="00913E4E" w:rsidRPr="004A3F4C" w:rsidRDefault="00913E4E" w:rsidP="00913E4E">
                  <w:pPr>
                    <w:pStyle w:val="a3"/>
                    <w:jc w:val="right"/>
                    <w:rPr>
                      <w:rFonts w:ascii="Verdana" w:hAnsi="Verdana"/>
                      <w:sz w:val="20"/>
                      <w:szCs w:val="20"/>
                    </w:rPr>
                  </w:pPr>
                  <w:r w:rsidRPr="004A3F4C">
                    <w:rPr>
                      <w:rFonts w:ascii="Verdana" w:hAnsi="Verdana"/>
                      <w:sz w:val="20"/>
                      <w:szCs w:val="20"/>
                    </w:rPr>
                    <w:t>«___» _________________ 2015 г.</w:t>
                  </w:r>
                </w:p>
              </w:tc>
            </w:tr>
          </w:tbl>
          <w:tbl>
            <w:tblPr>
              <w:tblW w:w="1570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704"/>
            </w:tblGrid>
            <w:tr w:rsidR="00913E4E" w:rsidTr="000D06B0">
              <w:trPr>
                <w:cantSplit/>
              </w:trPr>
              <w:tc>
                <w:tcPr>
                  <w:tcW w:w="15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13E4E" w:rsidRDefault="00913E4E" w:rsidP="00913E4E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jc w:val="right"/>
                    <w:rPr>
                      <w:rFonts w:ascii="Verdana" w:hAnsi="Verdana" w:cs="Verdana"/>
                      <w:sz w:val="16"/>
                      <w:szCs w:val="16"/>
                    </w:rPr>
                  </w:pPr>
                </w:p>
              </w:tc>
            </w:tr>
            <w:tr w:rsidR="00913E4E" w:rsidTr="000D06B0">
              <w:trPr>
                <w:cantSplit/>
              </w:trPr>
              <w:tc>
                <w:tcPr>
                  <w:tcW w:w="15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13E4E" w:rsidRDefault="00913E4E" w:rsidP="00913E4E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jc w:val="center"/>
                    <w:rPr>
                      <w:rFonts w:ascii="Verdana" w:hAnsi="Verdana" w:cs="Verdana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sz w:val="16"/>
                      <w:szCs w:val="16"/>
                    </w:rPr>
                    <w:t>ЛОКАЛЬНАЯ СМЕТА №1</w:t>
                  </w:r>
                </w:p>
              </w:tc>
            </w:tr>
            <w:tr w:rsidR="00913E4E" w:rsidTr="000D06B0">
              <w:trPr>
                <w:cantSplit/>
              </w:trPr>
              <w:tc>
                <w:tcPr>
                  <w:tcW w:w="15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13E4E" w:rsidRDefault="00913E4E" w:rsidP="00913E4E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</w:p>
              </w:tc>
            </w:tr>
            <w:tr w:rsidR="00913E4E" w:rsidTr="000D06B0">
              <w:trPr>
                <w:cantSplit/>
              </w:trPr>
              <w:tc>
                <w:tcPr>
                  <w:tcW w:w="157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13E4E" w:rsidRDefault="00913E4E" w:rsidP="00913E4E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right="30"/>
                    <w:jc w:val="center"/>
                    <w:rPr>
                      <w:rFonts w:ascii="Verdana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sz w:val="16"/>
                      <w:szCs w:val="16"/>
                    </w:rPr>
                    <w:t>на капитальный ремонт крыши и фасада без утепления МКД, расположенного по адресу:</w:t>
                  </w:r>
                </w:p>
                <w:p w:rsidR="00913E4E" w:rsidRDefault="00913E4E" w:rsidP="000D06B0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right="30"/>
                    <w:jc w:val="center"/>
                    <w:rPr>
                      <w:rFonts w:ascii="Verdana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sz w:val="16"/>
                      <w:szCs w:val="16"/>
                    </w:rPr>
                    <w:t>г. Калининград, ул. В. Дубинина, д. 29</w:t>
                  </w:r>
                </w:p>
              </w:tc>
            </w:tr>
          </w:tbl>
          <w:p w:rsidR="00913E4E" w:rsidRDefault="00913E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270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1 367.183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A913C4">
        <w:trPr>
          <w:cantSplit/>
        </w:trPr>
        <w:tc>
          <w:tcPr>
            <w:tcW w:w="1270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bookmarkStart w:id="0" w:name="_GoBack"/>
            <w:bookmarkEnd w:id="0"/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H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ормативная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2.070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тыс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.ч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ел.ч</w:t>
            </w:r>
            <w:proofErr w:type="spellEnd"/>
          </w:p>
        </w:tc>
      </w:tr>
      <w:tr w:rsidR="00A913C4">
        <w:trPr>
          <w:cantSplit/>
        </w:trPr>
        <w:tc>
          <w:tcPr>
            <w:tcW w:w="1270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308.403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A913C4">
        <w:trPr>
          <w:cantSplit/>
        </w:trPr>
        <w:tc>
          <w:tcPr>
            <w:tcW w:w="15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Составлена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 базисных ценах на 01.01.2000 и текущих ценах на 12.2014 г. по НБ: "ТСНБ-2001 Калининградской области в редакции 2008-2009 гг. с изменениями 3".</w:t>
            </w:r>
          </w:p>
        </w:tc>
      </w:tr>
    </w:tbl>
    <w:p w:rsidR="00A913C4" w:rsidRDefault="00A913C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A913C4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Код норматива,  </w:t>
            </w:r>
          </w:p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Наименование,  </w:t>
            </w:r>
          </w:p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Индекс / Цена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Текущая стоимость всего</w:t>
            </w: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</w:tr>
    </w:tbl>
    <w:p w:rsidR="00A913C4" w:rsidRDefault="00A91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A913C4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Крыша</w:t>
            </w: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46-04-008-03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кровель из асбестоцементных плит и черепицы,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2.3588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553.31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459.71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93.60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18 984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17 469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1 515</w:t>
            </w: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11.5*6.5*2+50+20+6+3.5+6.88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14 674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8 385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42 043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 w:rsidP="000D06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58-1-1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Разборка деревянных элементов конструкций крыш обрешетки из брусков с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прозорами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кровли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2.3588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127.80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44.71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4 856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1 021</w:t>
            </w: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6.95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16.08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264</w:t>
            </w: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11.5*6.5*2+50+20+6+3.5+6.88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12 175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58-12-2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обрешетки с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прозорами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из досок и брусков под кровлю из листовой стали,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2.3588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2 713.25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179.98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25 854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6 844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645</w:t>
            </w: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2 503.59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5 905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18.83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18 366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183</w:t>
            </w: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11.5*6.5*2+50+20+6+3.5+6.88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34 497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58-18-4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обрешетки сплошным настилом из досок толщиной до 30 мм (частично),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сменяемой обрешетки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2.12292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5 502.93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806.67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80.64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11 682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60 515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27 605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1 554</w:t>
            </w: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4 615.62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9 799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31 355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(11.5*6.5*2+50+20+6+3.5+6.88)*0.9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14 355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14 216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94 469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58-5-5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Ремонт деревянных элементов конструкций крыш смена отдельных частей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мауэрлатов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 осмолкой и обертывание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толью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6 775.72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1 449.90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67.19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</w:t>
            </w: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5 258.63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58-5-3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смена стропильных ног из брусьев,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9 291.30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1 358.31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34.61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7 433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36 584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17 506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248</w:t>
            </w: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7 898.38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18 830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12 429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9 042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58 116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58-5-1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укрепление стропильных ног расшивкой досками с двух сторон,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4 519.16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360.82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36.65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8 113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133</w:t>
            </w: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4 121.69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10 973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58-3-1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мелких покрытий и обделок из листовой стали, желобов, 100 м труб и покрытий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3.4*4+2.3+5+3+3.4+3.1+1.7+5.7+4.7+2.4+4.3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26-02-018-02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Огнебиозащитное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покрытие деревянных конструкций составом "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Пирилакс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" любой модификации при помощи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аэрозольно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-капельного распыления для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обеспечивания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второй группы огнезащитной эффективности по НПБ 251,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обрабатываемой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221.62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102.69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12 190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9 671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2 253</w:t>
            </w: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16.18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</w:t>
            </w: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212.292*2+235.88*0.7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113-9005</w:t>
            </w: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24 451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113-8070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Антисептик-антипирен &lt;ПИРИЛАКС СС-2&gt; (корр. РЦЦС: читать "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Пирилакс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-Терма") для древесины,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кг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122.0679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24 863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203.68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24 863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5.897*20.7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53-1-5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засыпного утеплителя,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стен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0.985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1 138.82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680.90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457.92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13 795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10 805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2 990</w:t>
            </w: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59.65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945</w:t>
            </w: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50+3.5+45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8 578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6 580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28 953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14-02-015-01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пленкой стен и кровель,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1.2073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286.73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122.64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50+3.5+45+(0.15*2*38*1.95)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113-8006:[ М-(579.19=4633.54*0.125)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6 141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101-4135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Пленка пароизоляционная ЮТАФОЛ (3-х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слойная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полиэтиленовая с армированным слоем из полиэтиленовых полос),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150.9125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120.73*1.25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26-01-039-01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Изоляция покрытий и перекрытий изделиями из волокнистых и зернистых материалов насухо, 1 м3 изоляции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14.21925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202.86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119.97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82.89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8.94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38 018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27 481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10 537</w:t>
            </w: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(50+3.5+45)*0.15-(0.15*0.05*38*1.95)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104-0143:[ М-(1723.90=1690.10*1.02)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21 160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13 191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72 369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104-0097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Вата минеральная &lt;ISOVER&gt;, толщина 50 мм,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190.90165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50+3.5+(45-0.05*1.95)*3*1.02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14-02-015-01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пленкой стен и кровель,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1.2073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286.73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122.64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113-8006:[ М-(579.19=4633.54*0.125)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6 141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101-4134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Пленка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подкровельная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антиконденсатная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(гидроизоляционная) типа ЮТАКОН,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150.9125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120.73*1.25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12-01-023-01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кровли из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металлочерепицы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 готовым прогонам простая кровля,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кровли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2.3588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8 171.06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405.87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165.99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19 274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109 188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15 433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3 234</w:t>
            </w: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7 599.20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17 925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90 521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566</w:t>
            </w: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11.5*6.5*2+50+20+6+3.5+6.88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101-9496</w:t>
            </w: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14 719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20 891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130 947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101-4128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Дополнительные элементы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металлочерепичной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кровли: коньковый элемент, разжелобки, профили с покрытием,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13 906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532.37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13 906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(2.5+2.5+3.5+3.5+3+11.5+(3.2+6.5)*4)*0.4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12-01-012-01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снегозадержателей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(прим.), 100 м ограждения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4 972.00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72.11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75.20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127</w:t>
            </w: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4 824.69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58-20-1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Смена обделок из листовой стали (поясков,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сандриков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отливов, карнизов) шириной до 0,4 м,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2 956.30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</w:t>
            </w: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2 574.88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18.87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3.4*4+2.3+5+4.3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12-01-009-02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желобов подвесных, 100 м желобов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8 813.16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326.90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8 194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71</w:t>
            </w: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8 454.40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16.07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3.4*4+2.3+5+4.3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58-10-1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прямых звеньев водосточных труб с земли, лестниц или подмостей,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7 415.77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333.04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8 615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</w:t>
            </w: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7 069.56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3.3*4+4+3.3*4+3.3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10 839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58-10-3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колен водосточных труб с земли, лестниц и подмостей,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5 731.49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578.30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5 145.09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58-10-6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воронок водосточных труб с земли, лестниц или подмостей,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8 719.75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8 231.09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58-10-5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отливов (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отметов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 водосточных труб,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4 604.75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4 116.09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58-22-1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ухватов для водосточных труб в каменных стенах,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1 357.93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327.73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1 029.19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60-7-7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Перекладка дымовых труб над крышей с добавлением нового кирпича до 50% в один канал, 100 м труб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8 572.20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5 513.35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252.31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</w:t>
            </w: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2 806.54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60.12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404-9001;  ТССЦ 509-9900</w:t>
            </w: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404-0007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 150, 1000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12 777.23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0.012*4200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60-7-8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 каждый следующий канал добавлять к расценке 60-7-7 (до 7-ми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кан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.), 100 м труб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32 504.08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21 309.05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662.76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62</w:t>
            </w: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10 532.27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157.78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</w:t>
            </w: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404-9001;  ТССЦ 509-9900</w:t>
            </w: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7,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7, Н5= 7, Н48= 7</w:t>
            </w: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9 569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404-0007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 150, 1000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12 777.23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0.012*2200*7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46-02-009-02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 стен  кирпичных,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0.04464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1.2*1.2*2+0.66*1.2*2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61-31-1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Оштукатуривание поверхности дымовых труб,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0.0446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2 412.79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1 295.60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1 115.14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1.2*1.2*2+0.66*1.2*2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15-04-014-01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с лесов по подготовленной поверхности перхлорвиниловая,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0.04464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2 291.60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114.18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2 163.18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1.2*1.2*2+0.66*1.2*2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ТССЦпг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01-01-01-041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97/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14.03.2014)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28.0911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1 994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7 816</w:t>
            </w: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ТССЦпг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03-21-01-015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97/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14.03.2014)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28.0911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3 626</w:t>
            </w: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Ремонт кровли из мягкой черепицы</w:t>
            </w: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46-04-008-01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кровель из рулонных материалов,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119.07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45.84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</w:t>
            </w: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3.4*3.1+1.6*1.7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58-18-2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Смена обрешетки с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прозорами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из досок толщиной до 50 мм,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сменяемой обрешетки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2 538.11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548.96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29.09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</w:t>
            </w: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1 960.06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3.4*3.1+1.6*1.7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58-18-4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обрешетки сплошным настилом из досок толщиной до 30 мм (частично),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сменяемой обрешетки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0.11934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5 502.93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806.67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80.64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</w:t>
            </w: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4 615.62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(3.4*3.1+1.6*1.7)*0.9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58-20-1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Смена обделок из листовой стали (поясков,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сандриков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отливов, карнизов) шириной до 0,4 м,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2 956.30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2 574.88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18.87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3.4*2+3.1*2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14-02-015-01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пленкой  кровель,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286.73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122.64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113-8006:[ М-(579.19=4633.54*0.125)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101-4135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Пленка пароизоляционная ЮТАФОЛ (3-х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слойная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полиэтиленовая с армированным слоем из полиэтиленовых полос),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16.575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13.26*1.25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12-01-007-07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кровель из черепицы полосной битумной на скатной кровле по сплошной обшивке без ее устройства,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кровли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0.1054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20 551.35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703.24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58.41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55</w:t>
            </w: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19 789.70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6.23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3.4*3.1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201-9005</w:t>
            </w: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12-01-009-02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желобов подвесных, 100 м желобов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8 813.16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326.90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</w:t>
            </w: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8 454.40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16.07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3.4+3.1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58-10-1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прямых звеньев водосточных труб с земли, лестниц или подмостей,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7 415.77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333.04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7 069.56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58-10-3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колен водосточных труб с земли, лестниц и подмостей,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5 731.49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578.30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5 145.09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58-10-6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воронок водосточных труб с земли, лестниц или подмостей,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8 719.75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8 231.09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58-10-5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отливов (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отметов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 водосточных труб,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4 604.75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4 116.09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58-22-1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ухватов для водосточных труб в каменных стенах,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1 357.93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327.73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1 029.19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50.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ТССЦпг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01-01-01-041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97/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14.03.2014)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0.5139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143</w:t>
            </w: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ТССЦпг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03-21-01-015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97/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14.03.2014)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0.5139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66</w:t>
            </w: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87 986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10 593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4 840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482 190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170 702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36 478</w:t>
            </w: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72 356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271 758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2 196</w:t>
            </w: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86 140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10 467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3 322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465 260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168 672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24 827</w:t>
            </w: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72 356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271 758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2 196</w:t>
            </w: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16 953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68 356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(%=84 - по стр. 1, 32, 37; %=71 - по стр. 2-8, 21, 23-27, 38-40, 45-49; %=77 - по стр. 9, 14; %=73 - по стр. 11; %=79 - по стр. 12, 16, 41; %=92 - по стр. 18, 20, 22, 43, 44; %=66 - по стр. 28, 30; %=67 - по стр. 33; %=80 - по стр. 34)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9 471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130 246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.   СМЕТНАЯ ПРИБЫЛЬ - (%=48 - по стр. 1, 9, 14, 32, 37; %=52 - по стр. 2-8, 21, 23-27, 38-40, 45-49; %=56 - по стр. 11; %=51 - по стр. 12, 16, 41; %=44 - по стр. 18, 20, 22, 43, 44; %=50 -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стр. 28, 30; %=40 - по стр. 33; %=37 - по стр. 34)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6 619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85 303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102 230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680 809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16 930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11 651</w:t>
            </w: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НАКЛАДНЫЕ РАСХОДЫ - (%=100 - по стр. 35, 50)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СМЕТНАЯ ПРИБЫЛЬ - (%=60 - по стр. 35, 50)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16 930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104 076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697 739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14 932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106 303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712 671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14 253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108 429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726 924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19 517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130 846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127 946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857 770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9 471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130 246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6 619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85 303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Фасад</w:t>
            </w: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Балкон</w:t>
            </w: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57-2-4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полов цементных,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3 123.68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1 006.36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2 117.32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8 095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4 929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3 167</w:t>
            </w: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238.98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16.37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1 189</w:t>
            </w: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=(68.0*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15 559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58-20-1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Смена обделок из листовой стали (поясков,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сандриков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отливов, карнизов) шириной до 0,4 м,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2 956.30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2 574.88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18.87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2.4+5.7+1.5+4.7+3.2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11-01-004-01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гидроизоляции оклеечной рулонными материалами на мастике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Битуминоль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первый слой,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3 825.82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635.16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457.30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8 351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3 113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577</w:t>
            </w: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2 733.36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6.30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</w:t>
            </w: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12 917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11-01-004-02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гидроизоляции оклеечной рулонными материалами на мастике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Битуминоль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последующий слой,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2 371.91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383.19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221.89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293</w:t>
            </w: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1 766.83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18.82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</w:t>
            </w: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7 734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11-01-015-03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цементных толщиной 20 мм,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1 933.89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292.10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283.69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5.77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498</w:t>
            </w: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1 358.10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38.68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199</w:t>
            </w: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11-01-015-04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на каждые 5 мм изменения толщины покрытия добавлять или исключать к расценке 11-01-015-03,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4 266.94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133.72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100.50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7 148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277</w:t>
            </w: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4 032.72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36.75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18.84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6 216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210</w:t>
            </w: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1.25*12, Н5= 1.15*12, Н48= 12</w:t>
            </w: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06-01-015-10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Армирование подстилающих слоев 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набетонок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1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0.034048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436.67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118.82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40.48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277.37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16.07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1.12*30.4/1000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204-0100:[ М-(5613.80=5613.80*1)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204-0096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418/ГС от 07.11.2013)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сварная из холоднотянутой проволоки 3 мм,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0.034048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8 902.52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8 902.52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37 472.41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11-01-015-08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Железнение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цементных покрытий,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194.61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125.32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</w:t>
            </w: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17.29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ТССЦпг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01-01-01-041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97/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14.03.2014)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2.0452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569</w:t>
            </w: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2.006+0.0392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ТССЦпг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03-21-01-015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97/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14.03.2014)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2.0452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264</w:t>
            </w: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2.006+0.0392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Фасад (стены)</w:t>
            </w: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08-07-001-02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и разборка наружных инвентарных лесов высотой до 16 м трубчатых для прочих отделочных работ,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вертикальной проекции для наружных лесов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2.24032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1 213.62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458.23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25 176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16 548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181</w:t>
            </w: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746.53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15 390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=(122*0.9)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=(122*0.9*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8 936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49 502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69-2-1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Сверление отверстий в кирпичных стенах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электроперфоратором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диаметром до 20 мм, толщина стен 0,5 кирпича,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65.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69-5-1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гнезд на фасадах после разборки лесов,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4 688.98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197.81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4 246.36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3 793</w:t>
            </w: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244.81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143.10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475</w:t>
            </w: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5 933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46-02-009-02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 стен и потолков кирпичных,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1.74125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Объем: 11.5*1.3+1.3*10.1+1.3*2.7+1.3*10.1+1.3*1.4-1.3*3.9+11.5*3.3+3.8*4.7+2.7*3.3+1.1*3.3+(10.1+7.1)/2*3.3+4.7*3.3+5+7.1/2*2.5+10.1*3.3+(10.1+7.1)/2*3.3+7.1/2*2.5+0.7*3.3*2-(2.3*3.3+3.3*5+1.2*1.4+2+0.6*1.4+0.5*1.4+0.5*1+0.5*1+0.5*1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+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0.5*7*4+1.2*1.4*6+0.5*1*2+1.65*1.85*2+1*1.6+1.3*3.9)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12 296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61-20-1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штукатурки наружных прямолинейных откосов по камню и бетону цементно-известковым раствором с земли и лесов,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отремонтированной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5 885.40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3 188.72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11 722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9 884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2 694.15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Объем: ((0.5+0.5+1+1)*3+2+1.2+1.2+1.4+1.4+0.6+0.6+1.4+1.4+0.5+0.5+1.4+1.4+(0.5+0.5+0.7+0.7)*4+(1.2+1.2+1.4+1.4)*4+(1.65+1.65+1.8+1.8)*2+(1.2+1.2+1.4+1.4)*2+(0.5+0.5+1+1)*2+1+1+1.6+1.6+4+0.5+0.5+0.7+0.7)*0.2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22 298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53-14-1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трещин в кирпичных стенах цементным раствором, 10 м трещин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10 091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15-04-006-03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 за 1 раз стен,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1.93365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</w:t>
            </w: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174.125+19.24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101-9732</w:t>
            </w: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</w:t>
            </w: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101-4243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Грунтовка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воднодисперсионная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CERESIT CT 17, л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25.13745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1000*1.93365*0.013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15-02-001-01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штукатурка фасадов цементно-известковым раствором по камню стен,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1.93365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2 074.12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832.23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83.91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35 469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25 925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1 618</w:t>
            </w: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1 157.98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39.06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14.27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7 927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1 078</w:t>
            </w: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174.125+19.24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21 602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9 991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6 404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67 063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61-28-1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Нанесение клеевого состава по сетке,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1.93365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689.65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675.65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9.09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21 289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21 047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235</w:t>
            </w: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174.125+19.24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101-0874:[ М-(3473.80=31.58*110)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;  ТССЦ 405-0219:[ М-(354.18=1416.70*0.25)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43 809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73.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101-1754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стеклянная строительная СС-1 (доп. РЦЦС: "для внутренних и фасадных штукатурных работ"),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212.7015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(174.125+19.24)*1.1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113-8075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Клей универсальный для систем утепления типа "BOLIX WM" (доп. РЦЦС: "для плит из минеральной ваты и для армированного слоя"),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кг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483.4125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7 725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7 725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(174.125+19.24)*2.5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58-20-1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Смена обделок из листовой стали (поясков,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сандриков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отливов, карнизов) шириной до 0,4 м,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2 956.30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</w:t>
            </w: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2 574.88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18.87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0.5*4+1.2+0.6+0.5*4+1.2*4+1.65*2+0.5*2+1.2*2+1+1.65+0.7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15-04-048-03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Отделка фасадов мелкозернистыми декоративными покрытиями из минеральных или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полимерминеральных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пастовых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составов на латексной основе по подготовленной поверхности с лесов и земли, состав с наполнителем из среднезернистого минерала (размер зерна до 3 мм),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отделываемой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1.93365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6 763.95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788.77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62.59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13 079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66 279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24 571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1 007</w:t>
            </w: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5 912.59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11 433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40 701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174.125+19.24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19 657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9 091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15 245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95 027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15-04-019-08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акриловыми составами с лесов краскопультом по подготовленной поверхности,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2.4777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915.24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118.78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3.94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11 145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4 744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557</w:t>
            </w: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739.42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174.125+19.24+4.7*3.3+8.8*3.3+4.7*3.3-(1.25*1.45+1.4*1.45+1.25*1.45)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16 695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ТССЦпг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01-01-01-041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97/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14.03.2014)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6.318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1 758</w:t>
            </w: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6.27+0.048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ТССЦпг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03-21-01-015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97/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14.03.2014)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6.318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815</w:t>
            </w: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6.27+0.048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Ремонт трещин</w:t>
            </w: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07-05-039-07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Заделка вертикальных трещин в кирпичных стенах цементным раствором  методом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инъецирования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1 189.03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222.93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966.10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</w:t>
            </w: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94.56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СЦЭСМ 031910:[ ЭМ-(519.52=56.84*9.14)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;  ТССЦ 101-0605:[ М-(1406.80=18462.00*0.0762)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=(139.5*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69-12-4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Приготовление растворов вручную цементно-песчаного, состав 1:3 (расширяющийся цемент), 1 м3 раствора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0.003*1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408-0141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растворов средний,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510.24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0.003*0.75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83.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101-2429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Цемент расширяющийся,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т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2 050.80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2 050.80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21 538.58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0.25*0.003*1.4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Усиление существующего проема</w:t>
            </w: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69-2-1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Сверление отверстий в кирпичных стенах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электроперфоратором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диаметром до 20 мм, толщина стен 0,5 кирпича,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69-2-2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Сверление отверстий на каждые 0,5 кирпича толщины стен добавлять к расценке 69-2-1,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143.34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3,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3, Н5= 3, Н48= 3</w:t>
            </w: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53-25-1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металлических перемычек в стенах существующих зданий, 1 т металлоконструкций перемычек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0.03936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2 028.73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1 519.46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77.09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</w:t>
            </w: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432.18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0.0342+0.00516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201-0761:[ М-(14778.40=14210.00*1.04)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;  ТССЦ 404-0005:[ М-(1610.02=2824.60*0.57)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101-3686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Швеллеры № 12 сталь марки Ст3пс,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5 280.24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5 280.24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24 403.41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101-4686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полосовая 50х5 мм, марка Ст3сп,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6 758.86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6 758.86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24 252.54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401-0007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Бетон,  класс В20 (М250),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695.00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695.00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3 466.9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404-0004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 75, 1000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0.0224352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2 717.00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2 717.00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10 295.25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0.03936*570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13-03-002-04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металлических поверхностей за один раз грунтовкой ГФ-021,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346.87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276.46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16.45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=(81.0*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92.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15-02-036-01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 сетке без устройства каркаса улучшенная стен,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6 947.21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1 455.57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70.94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8.54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5 420.71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22.96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18.58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41 336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8 209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2 844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250 639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132 255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15 768</w:t>
            </w: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30 223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101 672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3 250</w:t>
            </w: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40 796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8 172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2 399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245 689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131 661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12 362</w:t>
            </w: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30 223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101 672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3 250</w:t>
            </w: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8 299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17 290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.   НАКЛАДНЫЕ РАСХОДЫ - (%=68 - по стр. 52; %=71 - по стр. 53, 75; %=94 - по стр. 54-57, 60; %=80 - по стр. 58, 69, 71, 76, 77, 92; %=93 - по стр. 63; %=66 -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стр. 64, 65, 84, 85; %=84 - по стр. 66; %=67 - по стр. 67, 72; %=73 - по стр. 68, 86; %=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119 - по стр. 80; %=56 - по стр. 81; %=69 - по стр. 91)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7 783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105 926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(%=54 - по стр. 52, 63; %=52 - по стр. 53, 75; %=51 - по стр. 54-57, 60; %=44 - по стр. 58; %=40 - по стр. 64, 65, 67, 72, 84, 85; %=48 - по стр. 66, 91; %=56 - по стр. 68, 86; %=37 - по стр. 69, 71, 76, 77, 92; %=68 - по стр. 80;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%=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32 - по стр. 81)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4 522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57 809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53 101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409 424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4 950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3 406</w:t>
            </w: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НАКЛАДНЫЕ РАСХОДЫ - (%=100 - по стр. 61, 78)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СМЕТНАЯ ПРИБЫЛЬ - (%=60 - по стр. 61, 78)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4 950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53 641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414 374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8 868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54 789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423 242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8 465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55 885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431 707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10 059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77 707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65 944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509 414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7 783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105 926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4 522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57 809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129 322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18 802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7 684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732 829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302 957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52 246</w:t>
            </w: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102 579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373 430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5 446</w:t>
            </w:r>
          </w:p>
        </w:tc>
      </w:tr>
      <w:tr w:rsidR="00A913C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126 936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18 639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5 721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710 949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300 333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37 189</w:t>
            </w:r>
          </w:p>
        </w:tc>
      </w:tr>
      <w:tr w:rsidR="00A913C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102 579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373 430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5 446</w:t>
            </w: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25 252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85 646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(%=84 - по стр. 1, 32, 37, 66; %=71 - по стр. 2-8, 21, 23-27, 38-40, 45-49, 53, 75; %=77 - по стр. 9, 14; %=73 - по стр. 11, 68, 86; %=79 - по стр. 12, 16, 41; %=92 - по стр. 18, 20, 22, 43, 44; %=66 - по стр. 28, 30, 64, 65, 84, 85;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%=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67 - по стр. 33, 67, 72; %=80 - по стр. 34, 58, 69, 71, 76, 77, 92; %=68 - по стр. 52; %=94 - по стр. 54-57, 60; %=93 - по стр. 63; %=119 - по стр. 80; %=56 - по стр. 81; %=69 - по стр. 91)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17 254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236 172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.   СМЕТНАЯ ПРИБЫЛЬ - (%=48 - по стр. 1, 9, 14, 32, 37, 66, 91; %=52 - по стр. 2-8, 21, 23-27, 38-40, 45-49, 53, 75; %=56 - по стр. 11, 68, 86; %=51 - по стр. 12, 16, 41, 54-57, 60; %=44 - по стр. 18, 20, 22, 43, 44, 58; %=50 -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стр. 28, 30; %=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40 - по стр. 33, 64, 65, 67, 72, 84, 85; %=37 - по стр. 34, 69, 71, 76, 77, 92; %=54 - по стр. 52, 63; %=68 - по стр. 80; %=32 - по стр. 81)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11 141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143 112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155 331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1 090 233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21 880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15 057</w:t>
            </w: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НАКЛАДНЫЕ РАСХОДЫ - (%=100 - по стр. 35, 50, 61, 78)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СМЕТНАЯ ПРИБЫЛЬ - (%=60 - по стр. 35, 50, 61, 78)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21 880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157 717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1 112 113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23 799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161 092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1 135 912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22 718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164 314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1 158 630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29 577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208 553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193 891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1 367 183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17 254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236 172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11 141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143 112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A913C4" w:rsidRDefault="00A913C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A913C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A913C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913C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913C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A913C4" w:rsidRDefault="00AE20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AE2004" w:rsidRDefault="00AE200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AE2004" w:rsidSect="000D06B0">
      <w:headerReference w:type="default" r:id="rId7"/>
      <w:footerReference w:type="default" r:id="rId8"/>
      <w:pgSz w:w="16838" w:h="11906" w:orient="landscape"/>
      <w:pgMar w:top="284" w:right="567" w:bottom="284" w:left="567" w:header="278" w:footer="28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B61" w:rsidRDefault="00705B61">
      <w:pPr>
        <w:spacing w:after="0" w:line="240" w:lineRule="auto"/>
      </w:pPr>
      <w:r>
        <w:separator/>
      </w:r>
    </w:p>
  </w:endnote>
  <w:endnote w:type="continuationSeparator" w:id="0">
    <w:p w:rsidR="00705B61" w:rsidRDefault="00705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3C4" w:rsidRDefault="00AE2004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0D06B0">
      <w:rPr>
        <w:rFonts w:ascii="Verdana" w:hAnsi="Verdana" w:cs="Verdana"/>
        <w:noProof/>
        <w:sz w:val="20"/>
        <w:szCs w:val="20"/>
        <w:lang w:val="en-US"/>
      </w:rPr>
      <w:t>31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B61" w:rsidRDefault="00705B61">
      <w:pPr>
        <w:spacing w:after="0" w:line="240" w:lineRule="auto"/>
      </w:pPr>
      <w:r>
        <w:separator/>
      </w:r>
    </w:p>
  </w:footnote>
  <w:footnote w:type="continuationSeparator" w:id="0">
    <w:p w:rsidR="00705B61" w:rsidRDefault="00705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A913C4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A913C4" w:rsidRDefault="00AE200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42 * 5 * 5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A913C4" w:rsidRDefault="00AE200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(вер.1.3.140604)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A913C4" w:rsidRDefault="00AE200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D79"/>
    <w:rsid w:val="000D06B0"/>
    <w:rsid w:val="001803C7"/>
    <w:rsid w:val="00705B61"/>
    <w:rsid w:val="00913E4E"/>
    <w:rsid w:val="00A71D79"/>
    <w:rsid w:val="00A913C4"/>
    <w:rsid w:val="00AE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3E4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13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3E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D0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06B0"/>
  </w:style>
  <w:style w:type="paragraph" w:styleId="a8">
    <w:name w:val="footer"/>
    <w:basedOn w:val="a"/>
    <w:link w:val="a9"/>
    <w:uiPriority w:val="99"/>
    <w:unhideWhenUsed/>
    <w:rsid w:val="000D0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06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3E4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13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3E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D0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06B0"/>
  </w:style>
  <w:style w:type="paragraph" w:styleId="a8">
    <w:name w:val="footer"/>
    <w:basedOn w:val="a"/>
    <w:link w:val="a9"/>
    <w:uiPriority w:val="99"/>
    <w:unhideWhenUsed/>
    <w:rsid w:val="000D0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0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6807</Words>
  <Characters>38803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2015-03-25T12:19:00Z</cp:lastPrinted>
  <dcterms:created xsi:type="dcterms:W3CDTF">2015-03-25T08:02:00Z</dcterms:created>
  <dcterms:modified xsi:type="dcterms:W3CDTF">2015-03-25T12:21:00Z</dcterms:modified>
</cp:coreProperties>
</file>