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A7" w:rsidRDefault="00F062A7" w:rsidP="00F062A7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F062A7" w:rsidRDefault="00F062A7" w:rsidP="00F062A7">
      <w:pPr>
        <w:tabs>
          <w:tab w:val="left" w:pos="709"/>
        </w:tabs>
        <w:suppressAutoHyphens/>
        <w:autoSpaceDE w:val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– </w:t>
      </w:r>
      <w:hyperlink r:id="rId5" w:tooltip="Жилищный кодекс Российской Федерации (с изменениями на 31 декабря 2014 года) (редакция, действующая с 1 мая 2015 года)" w:history="1">
        <w:r>
          <w:rPr>
            <w:rStyle w:val="a3"/>
            <w:color w:val="auto"/>
            <w:sz w:val="28"/>
            <w:szCs w:val="28"/>
            <w:u w:val="none"/>
          </w:rPr>
          <w:t>Жилищный кодекс Российской Федерации</w:t>
        </w:r>
      </w:hyperlink>
      <w:r>
        <w:rPr>
          <w:sz w:val="28"/>
          <w:szCs w:val="28"/>
        </w:rPr>
        <w:t xml:space="preserve"> </w:t>
      </w:r>
      <w:hyperlink r:id="rId6" w:tooltip="Жилищный кодекс Российской Федерации (с изменениями на 31 декабря 2014 года) (редакция, действующая с 1 мая 2015 года)" w:history="1">
        <w:r>
          <w:rPr>
            <w:rStyle w:val="a3"/>
            <w:color w:val="auto"/>
            <w:sz w:val="28"/>
            <w:szCs w:val="28"/>
            <w:u w:val="none"/>
          </w:rPr>
          <w:t>от 29.12.2004 № 188-ФЗ</w:t>
        </w:r>
      </w:hyperlink>
      <w:r>
        <w:rPr>
          <w:sz w:val="28"/>
          <w:szCs w:val="28"/>
        </w:rPr>
        <w:t xml:space="preserve"> (в действующей редакции), </w:t>
      </w:r>
      <w:hyperlink r:id="rId7" w:history="1">
        <w:proofErr w:type="spellStart"/>
        <w:r>
          <w:rPr>
            <w:rStyle w:val="a3"/>
            <w:color w:val="auto"/>
            <w:sz w:val="28"/>
            <w:szCs w:val="28"/>
            <w:u w:val="none"/>
          </w:rPr>
          <w:t>ст.ст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 36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44</w:t>
        </w:r>
      </w:hyperlink>
      <w:r>
        <w:rPr>
          <w:sz w:val="28"/>
          <w:szCs w:val="28"/>
        </w:rPr>
        <w:t>, первоначальный текст опубликован в изданиях «Собрание законодательства Российской Федерации», 03.01.2005, № 1 (часть 1), ст. 14, «Российская газета», № 1, 12.01.2005;</w:t>
      </w:r>
    </w:p>
    <w:p w:rsidR="00F062A7" w:rsidRDefault="00F062A7" w:rsidP="00F062A7">
      <w:pPr>
        <w:tabs>
          <w:tab w:val="left" w:pos="709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hyperlink r:id="rId9" w:tooltip="Градостроительный кодекс Российской Федерации (с изменениями на 31 декабря 2014 года) (редакция, действующая с 1 апреля 2015 года)" w:history="1">
        <w:r>
          <w:rPr>
            <w:rStyle w:val="a3"/>
            <w:color w:val="auto"/>
            <w:sz w:val="28"/>
            <w:szCs w:val="28"/>
            <w:u w:val="none"/>
          </w:rPr>
          <w:t>Градостроительный кодекс Российской Федерации</w:t>
        </w:r>
      </w:hyperlink>
      <w:r>
        <w:rPr>
          <w:sz w:val="28"/>
          <w:szCs w:val="28"/>
        </w:rPr>
        <w:t xml:space="preserve"> от 19.12.2004        № 190-ФЗ (в действующей редакции), ст.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48</w:t>
        </w:r>
      </w:hyperlink>
      <w:r>
        <w:rPr>
          <w:sz w:val="28"/>
          <w:szCs w:val="28"/>
        </w:rPr>
        <w:t>, первоначальный текст опубликован в изданиях «Собрание законодательства Российской Федерации», 03.01.2005, № 1 (часть 1), ст. 16, «Российская газета», № 290, 30.12.2004, «Парламентская газета», № 5-6, 14.01.2005;</w:t>
      </w:r>
    </w:p>
    <w:p w:rsidR="00F062A7" w:rsidRDefault="00F062A7" w:rsidP="00F062A7">
      <w:pPr>
        <w:tabs>
          <w:tab w:val="left" w:pos="709"/>
        </w:tabs>
        <w:suppressAutoHyphens/>
        <w:autoSpaceDE w:val="0"/>
        <w:ind w:firstLine="567"/>
        <w:jc w:val="both"/>
        <w:rPr>
          <w:color w:val="FF0000"/>
          <w:sz w:val="28"/>
          <w:szCs w:val="28"/>
          <w:highlight w:val="yellow"/>
        </w:rPr>
      </w:pPr>
      <w:r>
        <w:rPr>
          <w:sz w:val="28"/>
          <w:szCs w:val="28"/>
        </w:rPr>
        <w:t xml:space="preserve">– Федеральный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 xml:space="preserve"> </w:t>
      </w:r>
      <w:hyperlink r:id="rId12" w:tooltip="Об электронной подписи (с изменениями на 28 июня 2014 года) (редакция, действующая с 1 апреля 2015 года)" w:history="1">
        <w:r>
          <w:rPr>
            <w:rStyle w:val="a3"/>
            <w:color w:val="auto"/>
            <w:sz w:val="28"/>
            <w:szCs w:val="28"/>
            <w:u w:val="none"/>
          </w:rPr>
          <w:t>от 06.04.2011 № 63-ФЗ</w:t>
        </w:r>
      </w:hyperlink>
      <w:r>
        <w:rPr>
          <w:sz w:val="28"/>
          <w:szCs w:val="28"/>
        </w:rPr>
        <w:t xml:space="preserve"> (в действующей редакции) «Об электронной подписи», первоначальный текст документа опубликован в изданиях «Парламентская газета», № 17, 08-14.04.2011,«Российская газета», № 75, 08.04.2011, «Собрание законодательства Российской Федерации», 11.04.2011, № 15, ст. 2036;</w:t>
      </w:r>
    </w:p>
    <w:p w:rsidR="00F062A7" w:rsidRDefault="00F062A7" w:rsidP="00F062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постановление Правительства Российской Федерации от 21.01.2006 № 25 (в действующей редакции) «Об утверждении Правил пользования жилыми помещениями», первоначальный текст опубликован в изданиях «Собрание законодательства Российской Федерации», 30.01.2006, № 5, ст. 546, «Российская газета», № 16, 27.01.2006;</w:t>
      </w:r>
    </w:p>
    <w:p w:rsidR="00F062A7" w:rsidRDefault="00F062A7" w:rsidP="00F062A7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– постановление Правительства Российской Федерации от 10.08.2005 № 502 «Об утверждении формы уведомления о переводе (отказе в переводе) жилого (нежилого) помещения в нежилое (жилое) помещение», текст  опубликован в изданиях  «Собрание законодательства Российской Федерации», 15.08.2005, № 33, ст. 3430, «Российская  газета», № 180, 17.08.2005;</w:t>
      </w:r>
      <w:r>
        <w:rPr>
          <w:color w:val="FF0000"/>
          <w:sz w:val="28"/>
          <w:szCs w:val="28"/>
        </w:rPr>
        <w:t xml:space="preserve"> </w:t>
      </w:r>
    </w:p>
    <w:p w:rsidR="00F062A7" w:rsidRDefault="00F062A7" w:rsidP="00F062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постановление Правительства Российской Федерации от 28.01.2006 № 47 (в действующей редакции) «Об утверждении Положения о признании помещения жилым помещением, жилого помещения непригодного для проживания и многоквартирного дома аварийным и подлежащим сносу или реконструкции», первоначальный текст опубликован в изданиях «Собрание законодательства Российской Федерации», 06.02.2006, № 6, ст. 702, «Российская газета», № 28, 10.02.2006; </w:t>
      </w:r>
    </w:p>
    <w:p w:rsidR="00F062A7" w:rsidRDefault="00F062A7" w:rsidP="00F062A7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–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 xml:space="preserve"> Правительства Российской Федерации </w:t>
      </w:r>
      <w:hyperlink r:id="rId14" w:tooltip="О составе разделов проектной документации и требованиях к их содержанию (с изменениями на 10 декабря 2014 года)" w:history="1">
        <w:r>
          <w:rPr>
            <w:rStyle w:val="a3"/>
            <w:color w:val="auto"/>
            <w:sz w:val="28"/>
            <w:szCs w:val="28"/>
            <w:u w:val="none"/>
          </w:rPr>
          <w:t>от 16.02.2008 № 87</w:t>
        </w:r>
      </w:hyperlink>
      <w:r>
        <w:rPr>
          <w:sz w:val="28"/>
          <w:szCs w:val="28"/>
        </w:rPr>
        <w:t xml:space="preserve"> (в действующей редакции) «О составе разделов проектной документации и требования к их содержанию», первоначальный текст опубликован в изданиях «Собрание законодательства Российской Федерации», 25.02.2008, № 8, ст. 744, «Российская газета», № 41, 27.02.2008;</w:t>
      </w:r>
    </w:p>
    <w:p w:rsidR="00F062A7" w:rsidRDefault="00F062A7" w:rsidP="00F062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окружного Совета депутатов города Калининграда от 29.06.2009 № 146 (в редакции последующих решений) «Об утверждении Правил землепользования и застройки городского округа «Город Калининград», опубликовано в газете «Гражданин» (специальный выпуск), № 32, 03.07.2009;</w:t>
      </w:r>
    </w:p>
    <w:p w:rsidR="00F062A7" w:rsidRDefault="00F062A7" w:rsidP="00F062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Федеральный закон от 24.07.2007 № 221-ФЗ «О государственном кадастре недвижимости» (в действующей редакции), первоначальный текст документа опубликован в изданиях «Собрание законодательства Российской Федерации», 30.07.2007, № 31, ст. 4017, «Российская газета», № 165, 01.08.2007, «Парламентская газета», № 99-101, 09.08.2007;</w:t>
      </w:r>
    </w:p>
    <w:p w:rsidR="00F062A7" w:rsidRDefault="00F062A7" w:rsidP="00F062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постановление Правительства Российской Федерации от 31.12.2015    № 1532 «Об утверждении Правил предоставления документов, направляемых или предоставляемых в соответствии с частями 1, 3-13,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Едином государственном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недвижимости» (в действующей редакции), первоначальный текст документа опубликован в изданиях «Собрание законодательства Российской Федерации», 11.01.2016, № 2 (часть I), ст. 405, «Российская газета», № 9, 20.01.2016, на официальном интернет-портале правовой информации http://www.pravo.gov.ru, 08.01.2016;</w:t>
      </w:r>
    </w:p>
    <w:p w:rsidR="00F062A7" w:rsidRDefault="00F062A7" w:rsidP="00F062A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распоряжение заместителя главы администрации, председателя комитета архитектуры и строительства администрации городского округа «Город Калининград» от  02.11.2015   № 50-279-р  «О создании приемочной комиссии в целях установления факта завершения переустройства, и (или) перепланировки, и (или) иных работ в случае необходимости проведения таких работ для использования помещения в качестве жилого или нежилого помещения».</w:t>
      </w:r>
    </w:p>
    <w:p w:rsidR="001C3F25" w:rsidRDefault="00F062A7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A7"/>
    <w:rsid w:val="000D4135"/>
    <w:rsid w:val="006563E1"/>
    <w:rsid w:val="00F0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62A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F06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62A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F06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67022A8C0F99B6649BC44BFA4FEC8FCB9742F1FE609387A6DF136840EC8A83A36A9E1C2AD50CCn505L" TargetMode="External"/><Relationship Id="rId13" Type="http://schemas.openxmlformats.org/officeDocument/2006/relationships/hyperlink" Target="consultantplus://offline/ref=CDE67022A8C0F99B6649BC44BFA4FEC8FCB9732F1FE709387A6DF13684n00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E67022A8C0F99B6649BC44BFA4FEC8FCB9742F1FE609387A6DF136840EC8A83A36A9E1C2AD51CAn50BL" TargetMode="External"/><Relationship Id="rId12" Type="http://schemas.openxmlformats.org/officeDocument/2006/relationships/hyperlink" Target="kodeks://link/d?nd=90227149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kodeks://link/d?nd=901919946" TargetMode="External"/><Relationship Id="rId11" Type="http://schemas.openxmlformats.org/officeDocument/2006/relationships/hyperlink" Target="consultantplus://offline/ref=CDE67022A8C0F99B6649BC44BFA4FEC8FABD772E12EA54327234FD34n803L" TargetMode="External"/><Relationship Id="rId5" Type="http://schemas.openxmlformats.org/officeDocument/2006/relationships/hyperlink" Target="kodeks://link/d?nd=901919946" TargetMode="External"/><Relationship Id="rId15" Type="http://schemas.openxmlformats.org/officeDocument/2006/relationships/hyperlink" Target="consultantplus://offline/ref=CDE67022A8C0F99B6649A249A9C8A0C1F9B42C221FE701682F32AA6BD307C2FFn70DL" TargetMode="External"/><Relationship Id="rId10" Type="http://schemas.openxmlformats.org/officeDocument/2006/relationships/hyperlink" Target="consultantplus://offline/ref=CDE67022A8C0F99B6649BC44BFA4FEC8FCB9772612E309387A6DF136840EC8A83A36A9E1C2AD54C8n50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919338" TargetMode="External"/><Relationship Id="rId14" Type="http://schemas.openxmlformats.org/officeDocument/2006/relationships/hyperlink" Target="kodeks://link/d?nd=902087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2018-09-04T09:24:00Z</dcterms:created>
  <dcterms:modified xsi:type="dcterms:W3CDTF">2018-09-04T09:24:00Z</dcterms:modified>
</cp:coreProperties>
</file>