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опубликования: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(часть первая) от 30.11.1994 N 51-ФЗ (в действующей редакции), </w:t>
      </w:r>
      <w:hyperlink r:id="rId5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367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380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447</w:t>
        </w:r>
      </w:hyperlink>
      <w:r w:rsidRPr="00782712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450</w:t>
        </w:r>
      </w:hyperlink>
      <w:r w:rsidRPr="00782712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изданиях: "Собрание законодательства Российской Федерации", 05.12.1994, N 32, ст. 3301, "Российская газета", 08.12.1994, N 238-239;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Жилищный кодекс Российской Федерации от 29.12.2004 N 188-ФЗ (в действующей редакции), </w:t>
      </w:r>
      <w:hyperlink r:id="rId9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44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45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46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47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48</w:t>
        </w:r>
      </w:hyperlink>
      <w:r w:rsidRPr="00782712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изданиях: "Собрание законодательства Российской Федерации", 03.01.2005, N 1 (часть 1), ст. 14, "Российская газета", 12.01.2005, N 1, "Парламентская газета", 15.01.2005, N 7-8;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Налоговый кодекс Российской Федерации (часть вторая) от 05.08.2000 N 117-ФЗ (в действующей редакции), </w:t>
      </w:r>
      <w:hyperlink r:id="rId14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333.33, п. 105</w:t>
        </w:r>
      </w:hyperlink>
      <w:r w:rsidRPr="00782712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изданиях: "Собрание законодательства Российской Федерации", 07.08.2000, N 32, ст. 3340, "Парламентская газета", 10.08.2000, N 151-152;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Федеральный закон от 13.03.2006 N 38-ФЗ (в действующей редакции) "О рекламе", </w:t>
      </w:r>
      <w:hyperlink r:id="rId15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19</w:t>
        </w:r>
      </w:hyperlink>
      <w:r w:rsidRPr="00782712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изданиях: "Российская газета", 15.03.2006, N 51, "Собрание законодательства Российской Федерации", 20.03.2006, N 12, ст. 1232;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 от 27.07.2010 N 210-ФЗ (в действующей редакции) "Об организации предоставления государственных и муниципальных услуг", первоначальный текст документа опубликован в изданиях: "Российская газета", 30.07.2010, N 168, "Собрание законодательства Российской Федерации", 02.08.2010, N 31, ст. 4179;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(в действующей редакции), первоначальный текст документа опубликован в изданиях: "Парламентская газета", 08-14.04.2011, N 17, "Российская газета", 08.04.2011, N 75, "Собрание законодательства Российской Федерации", 11.04.2011, N 15, ст. 2036;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 от 27.07.2006 N 149-ФЗ (в действующей редакции) "Об информации, информационных технологиях и о защите информации", первоначальный текст документа опубликован в изданиях: </w:t>
      </w:r>
      <w:proofErr w:type="gramStart"/>
      <w:r w:rsidRPr="00782712">
        <w:rPr>
          <w:rFonts w:ascii="Times New Roman" w:hAnsi="Times New Roman" w:cs="Times New Roman"/>
          <w:sz w:val="28"/>
          <w:szCs w:val="28"/>
        </w:rPr>
        <w:t>"Российская газета", 29.07.2006, N 165, "Собрание законода</w:t>
      </w:r>
      <w:bookmarkStart w:id="0" w:name="_GoBack"/>
      <w:r w:rsidRPr="00782712">
        <w:rPr>
          <w:rFonts w:ascii="Times New Roman" w:hAnsi="Times New Roman" w:cs="Times New Roman"/>
          <w:sz w:val="28"/>
          <w:szCs w:val="28"/>
        </w:rPr>
        <w:t>т</w:t>
      </w:r>
      <w:bookmarkEnd w:id="0"/>
      <w:r w:rsidRPr="00782712">
        <w:rPr>
          <w:rFonts w:ascii="Times New Roman" w:hAnsi="Times New Roman" w:cs="Times New Roman"/>
          <w:sz w:val="28"/>
          <w:szCs w:val="28"/>
        </w:rPr>
        <w:t>ельства Российской Федерации", 31.07.2006, N 31 (1-я ч.), ст. 3448, "Парламентская газета", 03.08.2006, N 126-127;</w:t>
      </w:r>
      <w:proofErr w:type="gramEnd"/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 Президента России от 15.06.1998 N 711 (в действующей редакции) </w:t>
      </w:r>
      <w:r w:rsidRPr="00782712">
        <w:rPr>
          <w:rFonts w:ascii="Times New Roman" w:hAnsi="Times New Roman" w:cs="Times New Roman"/>
          <w:sz w:val="28"/>
          <w:szCs w:val="28"/>
        </w:rPr>
        <w:lastRenderedPageBreak/>
        <w:t>"О дополнительных мерах по обеспечению безопасности дорожного движения" (вместе с "Положением о государственной инспекции безопасности дорожного движения Министерства внутренних дел Российской Федерации"), первоначальный текст документа опубликован в изданиях: "Российская газета", 23.06.1998, N 116, "Собрание законодательства Российской Федерации", 22.06.1998, N 25, ст. 2897;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Постановление Госстандарта Российской Федерации от 22.04.2003 N 124-ст (в действующей редакции)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 w:rsidRPr="007827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2712">
        <w:rPr>
          <w:rFonts w:ascii="Times New Roman" w:hAnsi="Times New Roman" w:cs="Times New Roman"/>
          <w:sz w:val="28"/>
          <w:szCs w:val="28"/>
        </w:rPr>
        <w:t xml:space="preserve"> 52044-2003", разделы 4, 5, 6, первоначальный текст документа опубликован в издании: М., ИПК "Издательство стандартов", 2003;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22.10.2014 N 319 "Об утверждении новой редакции Правил установки и эксплуатации рекламных конструкций на территории городского округа "Город Калининград", первоначальный текст документа опубликован в газете "Гражданин" (специальный выпуск), 30.10.2014, N 46 (до приложения N 8 включительно);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8271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Калининград" от 27.08.2014 N 1291 "О типах и видах рекламных конструкций и требованиях к таким рекламным конструкциям";</w:t>
      </w:r>
    </w:p>
    <w:p w:rsidR="0001257E" w:rsidRPr="00782712" w:rsidRDefault="0001257E" w:rsidP="00C860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12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"Город Калининград" от 30.09.2011 N 1640 (в действующей редакции) "Об утверждении состава конкурсной комиссии по проведению открытого конкурса на право заключения договора на установку и эксплуатацию рекламных конструкций на земельных участках, находящихся в муниципальной собственности на территории городского округа "Город Калининград".</w:t>
      </w:r>
    </w:p>
    <w:p w:rsidR="001C3F25" w:rsidRPr="00782712" w:rsidRDefault="00782712" w:rsidP="00C860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3F25" w:rsidRPr="00782712" w:rsidSect="007827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E"/>
    <w:rsid w:val="0001257E"/>
    <w:rsid w:val="000D4135"/>
    <w:rsid w:val="001F2CD3"/>
    <w:rsid w:val="003C2117"/>
    <w:rsid w:val="006563E1"/>
    <w:rsid w:val="00782712"/>
    <w:rsid w:val="00C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57E"/>
    <w:rPr>
      <w:color w:val="0000FF" w:themeColor="hyperlink"/>
      <w:u w:val="single"/>
    </w:rPr>
  </w:style>
  <w:style w:type="paragraph" w:customStyle="1" w:styleId="ConsPlusNormal">
    <w:name w:val="ConsPlusNormal"/>
    <w:rsid w:val="0001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57E"/>
    <w:rPr>
      <w:color w:val="0000FF" w:themeColor="hyperlink"/>
      <w:u w:val="single"/>
    </w:rPr>
  </w:style>
  <w:style w:type="paragraph" w:customStyle="1" w:styleId="ConsPlusNormal">
    <w:name w:val="ConsPlusNormal"/>
    <w:rsid w:val="0001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43C9F7FD4971B7CBC30E16D06C5C3A942D747CF92936D5584E113BF9943A8611C759BCD5CC15k3sBM" TargetMode="External"/><Relationship Id="rId13" Type="http://schemas.openxmlformats.org/officeDocument/2006/relationships/hyperlink" Target="consultantplus://offline/ref=1EF643C9F7FD4971B7CBC30E16D06C5C3A942D7675F92936D5584E113BF9943A8611C759BCD7CE13k3sDM" TargetMode="External"/><Relationship Id="rId18" Type="http://schemas.openxmlformats.org/officeDocument/2006/relationships/hyperlink" Target="consultantplus://offline/ref=1EF643C9F7FD4971B7CBC30E16D06C5C3A9E2B7D79F82936D5584E113BkFs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F643C9F7FD4971B7CBDD0300BC32553C97747979F32A678907154C6CF09E6DkCs1M" TargetMode="External"/><Relationship Id="rId7" Type="http://schemas.openxmlformats.org/officeDocument/2006/relationships/hyperlink" Target="consultantplus://offline/ref=1EF643C9F7FD4971B7CBC30E16D06C5C3A942D747CF92936D5584E113BF9943A8611C759BCD5CC17k3sCM" TargetMode="External"/><Relationship Id="rId12" Type="http://schemas.openxmlformats.org/officeDocument/2006/relationships/hyperlink" Target="consultantplus://offline/ref=1EF643C9F7FD4971B7CBC30E16D06C5C3A942D7675F92936D5584E113BF9943A8611C759BCD7CE14k3sEM" TargetMode="External"/><Relationship Id="rId17" Type="http://schemas.openxmlformats.org/officeDocument/2006/relationships/hyperlink" Target="consultantplus://offline/ref=1EF643C9F7FD4971B7CBC30E16D06C5C3A9E2A7C7CFC2936D5584E113BkFs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F643C9F7FD4971B7CBC30E16D06C5C3A9E2A747AF92936D5584E113BkFs9M" TargetMode="External"/><Relationship Id="rId20" Type="http://schemas.openxmlformats.org/officeDocument/2006/relationships/hyperlink" Target="consultantplus://offline/ref=1EF643C9F7FD4971B7CBDD0300BC32553C9774797BFD22698C07154C6CF09E6DkCs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643C9F7FD4971B7CBC30E16D06C5C3A942D747CF92936D5584E113BF9943A8611C759BCD6C513k3sCM" TargetMode="External"/><Relationship Id="rId11" Type="http://schemas.openxmlformats.org/officeDocument/2006/relationships/hyperlink" Target="consultantplus://offline/ref=1EF643C9F7FD4971B7CBC30E16D06C5C3A942D7675F92936D5584E113BF9943A8611C759BCD7CE15k3s8M" TargetMode="External"/><Relationship Id="rId5" Type="http://schemas.openxmlformats.org/officeDocument/2006/relationships/hyperlink" Target="consultantplus://offline/ref=1EF643C9F7FD4971B7CBC30E16D06C5C3A942D747CF92936D5584E113BF9943A8611C759BCD6CA1Ek3sBM" TargetMode="External"/><Relationship Id="rId15" Type="http://schemas.openxmlformats.org/officeDocument/2006/relationships/hyperlink" Target="consultantplus://offline/ref=1EF643C9F7FD4971B7CBC30E16D06C5C3A942C7C75FE2936D5584E113BF9943A8611C759BCD7CC10k3s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F643C9F7FD4971B7CBC30E16D06C5C3A942D7675F92936D5584E113BF9943A8611C759BCD7CE16k3s9M" TargetMode="External"/><Relationship Id="rId19" Type="http://schemas.openxmlformats.org/officeDocument/2006/relationships/hyperlink" Target="consultantplus://offline/ref=1EF643C9F7FD4971B7CBC30E16D06C5C3A9D2C7C7FFA2936D5584E113BkFs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643C9F7FD4971B7CBC30E16D06C5C3A942D7675F92936D5584E113BF9943A8611C759BCD7CE17k3sBM" TargetMode="External"/><Relationship Id="rId14" Type="http://schemas.openxmlformats.org/officeDocument/2006/relationships/hyperlink" Target="consultantplus://offline/ref=1EF643C9F7FD4971B7CBC30E16D06C5C3A942C7D7BFB2936D5584E113BF9943A8611C759BCD5CEk1s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4</cp:revision>
  <dcterms:created xsi:type="dcterms:W3CDTF">2019-01-28T14:44:00Z</dcterms:created>
  <dcterms:modified xsi:type="dcterms:W3CDTF">2019-01-28T14:58:00Z</dcterms:modified>
</cp:coreProperties>
</file>