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44" w:rsidRPr="000A4444" w:rsidRDefault="000A4444" w:rsidP="000A4444">
      <w:pPr>
        <w:jc w:val="both"/>
        <w:rPr>
          <w:rFonts w:ascii="Times New Roman" w:hAnsi="Times New Roman" w:cs="Times New Roman"/>
          <w:sz w:val="28"/>
          <w:szCs w:val="28"/>
        </w:rPr>
      </w:pPr>
      <w:r w:rsidRPr="000A444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0A4444" w:rsidRPr="000A4444" w:rsidRDefault="000A4444" w:rsidP="000A4444">
      <w:pPr>
        <w:jc w:val="both"/>
        <w:rPr>
          <w:rFonts w:ascii="Times New Roman" w:hAnsi="Times New Roman" w:cs="Times New Roman"/>
          <w:sz w:val="28"/>
          <w:szCs w:val="28"/>
        </w:rPr>
      </w:pPr>
      <w:r w:rsidRPr="000A4444">
        <w:rPr>
          <w:rFonts w:ascii="Times New Roman" w:hAnsi="Times New Roman" w:cs="Times New Roman"/>
          <w:sz w:val="28"/>
          <w:szCs w:val="28"/>
        </w:rPr>
        <w:t xml:space="preserve">- Федеральный закон от 25.06.2002 N 73-ФЗ (ред. от 28.07.2012) "Об объектах культурного наследия (памятниках истории и культуры) народов Российской Федерации", </w:t>
      </w:r>
      <w:hyperlink r:id="rId5" w:history="1">
        <w:r w:rsidRPr="000A4444">
          <w:rPr>
            <w:rStyle w:val="a3"/>
            <w:rFonts w:ascii="Times New Roman" w:hAnsi="Times New Roman" w:cs="Times New Roman"/>
            <w:sz w:val="28"/>
            <w:szCs w:val="28"/>
          </w:rPr>
          <w:t>ст. 48</w:t>
        </w:r>
      </w:hyperlink>
      <w:r w:rsidRPr="000A4444">
        <w:rPr>
          <w:rFonts w:ascii="Times New Roman" w:hAnsi="Times New Roman" w:cs="Times New Roman"/>
          <w:sz w:val="28"/>
          <w:szCs w:val="28"/>
        </w:rPr>
        <w:t>, первоначальный текст опубликован в изданиях: "Парламентская газета" от 29.06.2002 N 120-121, "Российская газета" от 29.06.2002 N 116-117, "Собрание законодательства Российской Федерации" от 01.07.2002 N 26, ст. 2519;</w:t>
      </w:r>
    </w:p>
    <w:p w:rsidR="000A4444" w:rsidRPr="000A4444" w:rsidRDefault="000A4444" w:rsidP="000A4444">
      <w:pPr>
        <w:jc w:val="both"/>
        <w:rPr>
          <w:rFonts w:ascii="Times New Roman" w:hAnsi="Times New Roman" w:cs="Times New Roman"/>
          <w:sz w:val="28"/>
          <w:szCs w:val="28"/>
        </w:rPr>
      </w:pPr>
      <w:r w:rsidRPr="000A444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0A4444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0A4444">
        <w:rPr>
          <w:rFonts w:ascii="Times New Roman" w:hAnsi="Times New Roman" w:cs="Times New Roman"/>
          <w:sz w:val="28"/>
          <w:szCs w:val="28"/>
        </w:rPr>
        <w:t xml:space="preserve"> от 27.07.2010 N 210-ФЗ (ред. от 28.07.2012) "Об организации предоставления государственных и муниципальных услуг", опубликован в изданиях: "Российская газета" от 30.07.2010 N 168, "Собрание законодательства Российской Федерац</w:t>
      </w:r>
      <w:bookmarkStart w:id="0" w:name="_GoBack"/>
      <w:bookmarkEnd w:id="0"/>
      <w:r w:rsidRPr="000A4444">
        <w:rPr>
          <w:rFonts w:ascii="Times New Roman" w:hAnsi="Times New Roman" w:cs="Times New Roman"/>
          <w:sz w:val="28"/>
          <w:szCs w:val="28"/>
        </w:rPr>
        <w:t>ии" от 02.08.2010 N 31, ст. 4179;</w:t>
      </w:r>
    </w:p>
    <w:p w:rsidR="000A4444" w:rsidRPr="000A4444" w:rsidRDefault="000A4444" w:rsidP="000A4444">
      <w:pPr>
        <w:jc w:val="both"/>
        <w:rPr>
          <w:rFonts w:ascii="Times New Roman" w:hAnsi="Times New Roman" w:cs="Times New Roman"/>
          <w:sz w:val="28"/>
          <w:szCs w:val="28"/>
        </w:rPr>
      </w:pPr>
      <w:r w:rsidRPr="000A4444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0A4444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0A4444">
        <w:rPr>
          <w:rFonts w:ascii="Times New Roman" w:hAnsi="Times New Roman" w:cs="Times New Roman"/>
          <w:sz w:val="28"/>
          <w:szCs w:val="28"/>
        </w:rPr>
        <w:t xml:space="preserve"> Калининградской области от 17.12.2003 N 344 (ред. от 11.07.2011) "Об объектах культурного наследия (памятниках истории и культуры) в Калининградской области", первоначальный текст опубликован в газете "Российская газета" ("Запад России") от 30.12.2003 N 262;</w:t>
      </w:r>
    </w:p>
    <w:p w:rsidR="000A4444" w:rsidRPr="000A4444" w:rsidRDefault="000A4444" w:rsidP="000A44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444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A4444">
          <w:rPr>
            <w:rStyle w:val="a3"/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0A444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Калининград" от 11.07.2011 N 343-р "Об утверждении Методических рекомендаций по порядку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регламентов" (вместе с "Рекомендациями по определению перечня услуг, которые являются необходимыми и обязательными для предоставления муниципальных услуг администрацией городского округа "Город Калининград" и оказываются организациями</w:t>
      </w:r>
      <w:proofErr w:type="gramEnd"/>
      <w:r w:rsidRPr="000A4444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муниципальных услуг администрацией городского округа "Город Калининград"), опубликовано в газете "Гражданин" (специальный выпуск), N 35, 18.08.2011;</w:t>
      </w:r>
    </w:p>
    <w:p w:rsidR="000A4444" w:rsidRPr="000A4444" w:rsidRDefault="000A4444" w:rsidP="000A4444">
      <w:pPr>
        <w:jc w:val="both"/>
        <w:rPr>
          <w:rFonts w:ascii="Times New Roman" w:hAnsi="Times New Roman" w:cs="Times New Roman"/>
          <w:sz w:val="28"/>
          <w:szCs w:val="28"/>
        </w:rPr>
      </w:pPr>
      <w:r w:rsidRPr="000A4444">
        <w:rPr>
          <w:rFonts w:ascii="Times New Roman" w:hAnsi="Times New Roman" w:cs="Times New Roman"/>
          <w:sz w:val="28"/>
          <w:szCs w:val="28"/>
        </w:rPr>
        <w:t>- свод реставрационных правил "Рекомендации по проведению научно-исследовательских, изыскательских, проектных и производственных работ, направленных на сохранение объектов культурного наследия (памятников истории и культуры) народов Российской Федерации" СРП-2007 (рекомендован к применению Министерством культуры Российской Федерации циркулярным письмом от 11.01.2012 N 3-01-39/10-КЧ).</w:t>
      </w:r>
    </w:p>
    <w:p w:rsidR="001C3F25" w:rsidRDefault="000A4444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44"/>
    <w:rsid w:val="000A4444"/>
    <w:rsid w:val="000D413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1943896F0DDB48B0CBD80123472AE2C7D338C229F62D5931419264D12C543mFy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C1943896F0DDB48B0CBD80123472AE2C7D338C239A60D4981419264D12C543F81E5180598BC973333DCBm1y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1943896F0DDB48B0CA38D04582CA72970688226986F84C64B427B1A1BCF14BF5108C21D86C87Am3y7N" TargetMode="External"/><Relationship Id="rId5" Type="http://schemas.openxmlformats.org/officeDocument/2006/relationships/hyperlink" Target="consultantplus://offline/ref=72C1943896F0DDB48B0CA38D04582CA729716D80249C6F84C64B427B1A1BCF14BF5108C21D86CA7Bm3y5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2018-09-06T14:58:00Z</dcterms:created>
  <dcterms:modified xsi:type="dcterms:W3CDTF">2018-09-06T14:59:00Z</dcterms:modified>
</cp:coreProperties>
</file>