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6" w:rsidRPr="008903CC" w:rsidRDefault="00694B56" w:rsidP="00694B56">
      <w:pPr>
        <w:autoSpaceDE w:val="0"/>
        <w:autoSpaceDN w:val="0"/>
        <w:adjustRightInd w:val="0"/>
        <w:ind w:right="-1" w:firstLine="663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694B56" w:rsidRPr="00117EA4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suppressAutoHyphens/>
        <w:autoSpaceDE w:val="0"/>
        <w:autoSpaceDN w:val="0"/>
        <w:adjustRightInd w:val="0"/>
        <w:spacing w:after="60"/>
        <w:ind w:left="0" w:right="-1" w:firstLine="663"/>
        <w:jc w:val="both"/>
        <w:rPr>
          <w:sz w:val="28"/>
          <w:szCs w:val="28"/>
        </w:rPr>
      </w:pPr>
      <w:proofErr w:type="gramStart"/>
      <w:r w:rsidRPr="00117EA4">
        <w:rPr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Российской </w:t>
      </w:r>
      <w:r w:rsidRPr="00D54647">
        <w:rPr>
          <w:sz w:val="28"/>
          <w:szCs w:val="28"/>
        </w:rPr>
        <w:t xml:space="preserve">Федерации о поправках к Конституции Российской Федерации от 30.12.2008 № 6-ФКЗ, от 30.12.2008 № 7-ФКЗ, от 05.02.2014 №2-ФКЗ, от 21.07.2014 №11-ФКЗ), </w:t>
      </w:r>
      <w:r>
        <w:rPr>
          <w:sz w:val="28"/>
          <w:szCs w:val="28"/>
        </w:rPr>
        <w:t>официальный текст Конституции РФ с внесенными поправками от 21.07.2014 опубликован на Официальном интернет-портале правовой информации http://www.pravo.gov.ru, 01.08.2014, в издании «Собрание законодательства Российской Федерации», 04.08.2014</w:t>
      </w:r>
      <w:proofErr w:type="gramEnd"/>
      <w:r>
        <w:rPr>
          <w:sz w:val="28"/>
          <w:szCs w:val="28"/>
        </w:rPr>
        <w:t>, № 31, ст. 4398</w:t>
      </w:r>
      <w:r w:rsidRPr="00117EA4">
        <w:rPr>
          <w:sz w:val="28"/>
          <w:szCs w:val="28"/>
        </w:rPr>
        <w:t>;</w:t>
      </w:r>
    </w:p>
    <w:p w:rsidR="00694B56" w:rsidRPr="00686798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Земельный кодекс Российской Федерации</w:t>
      </w:r>
      <w:r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от 25.10.2001</w:t>
      </w:r>
      <w:r>
        <w:rPr>
          <w:sz w:val="28"/>
          <w:szCs w:val="28"/>
        </w:rPr>
        <w:t> № </w:t>
      </w:r>
      <w:r w:rsidRPr="00686798">
        <w:rPr>
          <w:sz w:val="28"/>
          <w:szCs w:val="28"/>
        </w:rPr>
        <w:t xml:space="preserve">136-ФЗ (в действующей редакции) </w:t>
      </w:r>
      <w:proofErr w:type="spellStart"/>
      <w:r w:rsidRPr="00686798">
        <w:rPr>
          <w:sz w:val="28"/>
          <w:szCs w:val="28"/>
        </w:rPr>
        <w:t>ст.ст</w:t>
      </w:r>
      <w:proofErr w:type="spellEnd"/>
      <w:r w:rsidRPr="00686798">
        <w:rPr>
          <w:sz w:val="28"/>
          <w:szCs w:val="28"/>
        </w:rPr>
        <w:t>. 39.1, 39.2, 39.3, 39.4, 39.14, 39.16, 39.17, 39.20, первоначальный текст документа опубликован в изданиях «Собрание законодательства Российской Федерации», 29.10.2001, №</w:t>
      </w:r>
      <w:r>
        <w:rPr>
          <w:sz w:val="28"/>
          <w:szCs w:val="28"/>
        </w:rPr>
        <w:t> </w:t>
      </w:r>
      <w:r w:rsidRPr="00686798">
        <w:rPr>
          <w:sz w:val="28"/>
          <w:szCs w:val="28"/>
        </w:rPr>
        <w:t>44, ст.</w:t>
      </w:r>
      <w:r>
        <w:rPr>
          <w:sz w:val="28"/>
          <w:szCs w:val="28"/>
        </w:rPr>
        <w:t> </w:t>
      </w:r>
      <w:r w:rsidRPr="00686798">
        <w:rPr>
          <w:sz w:val="28"/>
          <w:szCs w:val="28"/>
        </w:rPr>
        <w:t>4147, «Парламентская газета», № 204-205, 30.10.2001, «Российская газета», №</w:t>
      </w:r>
      <w:r>
        <w:rPr>
          <w:sz w:val="28"/>
          <w:szCs w:val="28"/>
        </w:rPr>
        <w:t> </w:t>
      </w:r>
      <w:r w:rsidRPr="00686798">
        <w:rPr>
          <w:sz w:val="28"/>
          <w:szCs w:val="28"/>
        </w:rPr>
        <w:t>211-212, 30.10.2001;</w:t>
      </w:r>
    </w:p>
    <w:p w:rsidR="00694B56" w:rsidRPr="00686798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 w:rsidRPr="00686798">
        <w:rPr>
          <w:sz w:val="28"/>
          <w:szCs w:val="28"/>
        </w:rPr>
        <w:t>Федеральный закон от 25.10.2001 № 137-ФЗ (в действующей редакции) «О введении в действие Земельного кодекса Российской Федерации», первоначальный текст документа опубликован в изданиях «Собрание законодательства Российской Федерации», 29.10.2001, № 44, ст.</w:t>
      </w:r>
      <w:r>
        <w:rPr>
          <w:sz w:val="28"/>
          <w:szCs w:val="28"/>
        </w:rPr>
        <w:t> </w:t>
      </w:r>
      <w:r w:rsidRPr="00686798">
        <w:rPr>
          <w:sz w:val="28"/>
          <w:szCs w:val="28"/>
        </w:rPr>
        <w:t>4148, «Парламентская газета», № 204-205, 30.10.2001, «Российская газета», № 211-212, 30.10.2001;</w:t>
      </w:r>
    </w:p>
    <w:p w:rsidR="00694B56" w:rsidRPr="00686798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 w:rsidRPr="00686798">
        <w:rPr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694B56" w:rsidRPr="00686798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 w:rsidRPr="00686798">
        <w:rPr>
          <w:sz w:val="28"/>
          <w:szCs w:val="28"/>
        </w:rPr>
        <w:t>Федеральный закон от 06.04.2011 № 63-ФЗ (в действующей редакции) «Об электронной подписи», первоначальный текст документа опубликован в изданиях «Парламентская газета», № 17, 08-14.04.2011, «Российская газета», №75, 08.04.2011, «Собрание законодательства Российской Федерации», 11.04.2011, № 15, ст. 2036;</w:t>
      </w:r>
    </w:p>
    <w:p w:rsidR="00694B56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76B8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 xml:space="preserve">оссийской </w:t>
      </w:r>
      <w:r w:rsidRPr="009576B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576B8">
        <w:rPr>
          <w:sz w:val="28"/>
          <w:szCs w:val="28"/>
        </w:rPr>
        <w:t xml:space="preserve"> от 07.07.2011 </w:t>
      </w:r>
      <w:r>
        <w:rPr>
          <w:sz w:val="28"/>
          <w:szCs w:val="28"/>
        </w:rPr>
        <w:t xml:space="preserve">    </w:t>
      </w:r>
      <w:r w:rsidRPr="00FC65C7">
        <w:rPr>
          <w:sz w:val="28"/>
          <w:szCs w:val="28"/>
        </w:rPr>
        <w:t>№</w:t>
      </w:r>
      <w:r w:rsidRPr="009576B8">
        <w:rPr>
          <w:sz w:val="28"/>
          <w:szCs w:val="28"/>
        </w:rPr>
        <w:t xml:space="preserve"> 553</w:t>
      </w:r>
      <w:r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«</w:t>
      </w:r>
      <w:r w:rsidRPr="009576B8">
        <w:rPr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Pr="00FC65C7">
        <w:rPr>
          <w:sz w:val="28"/>
          <w:szCs w:val="28"/>
        </w:rPr>
        <w:t>», текст опубликован в издании «Собрание законодательства Р</w:t>
      </w:r>
      <w:r>
        <w:rPr>
          <w:sz w:val="28"/>
          <w:szCs w:val="28"/>
        </w:rPr>
        <w:t xml:space="preserve">оссийской </w:t>
      </w:r>
      <w:r w:rsidRPr="00FC65C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C65C7">
        <w:rPr>
          <w:sz w:val="28"/>
          <w:szCs w:val="28"/>
        </w:rPr>
        <w:t>», 18.07.2011, № 29, ст.</w:t>
      </w:r>
      <w:r>
        <w:rPr>
          <w:sz w:val="28"/>
          <w:szCs w:val="28"/>
        </w:rPr>
        <w:t> </w:t>
      </w:r>
      <w:r w:rsidRPr="00FC65C7">
        <w:rPr>
          <w:sz w:val="28"/>
          <w:szCs w:val="28"/>
        </w:rPr>
        <w:t>4479</w:t>
      </w:r>
      <w:r>
        <w:rPr>
          <w:sz w:val="28"/>
          <w:szCs w:val="28"/>
        </w:rPr>
        <w:t>;</w:t>
      </w:r>
    </w:p>
    <w:p w:rsidR="00694B56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17EA4">
        <w:rPr>
          <w:sz w:val="28"/>
          <w:szCs w:val="28"/>
        </w:rPr>
        <w:t xml:space="preserve">риказ Минэкономразвития России </w:t>
      </w:r>
      <w:r>
        <w:rPr>
          <w:sz w:val="28"/>
          <w:szCs w:val="28"/>
        </w:rPr>
        <w:t>от 12.01.2015 № 1 «Об утверждении перечня документов, подтверждающих право заявителя на приобретение земельного участка без проведения торгов» (зарегистрирован в Минюсте России 27.02.2015 №36258</w:t>
      </w:r>
      <w:r w:rsidRPr="00117EA4">
        <w:rPr>
          <w:sz w:val="28"/>
          <w:szCs w:val="28"/>
        </w:rPr>
        <w:t>);</w:t>
      </w:r>
    </w:p>
    <w:p w:rsidR="00694B56" w:rsidRDefault="00694B56" w:rsidP="00694B56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477D74">
        <w:rPr>
          <w:sz w:val="28"/>
          <w:szCs w:val="28"/>
        </w:rPr>
        <w:t xml:space="preserve">риказ Минэкономразвития России от 14.01.2015 № 7 «Об утверждении порядка и способов подачи заявлений об утверждении </w:t>
      </w:r>
      <w:r w:rsidRPr="00477D74">
        <w:rPr>
          <w:sz w:val="28"/>
          <w:szCs w:val="28"/>
        </w:rPr>
        <w:lastRenderedPageBreak/>
        <w:t>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477D74">
        <w:rPr>
          <w:sz w:val="28"/>
          <w:szCs w:val="28"/>
        </w:rPr>
        <w:t xml:space="preserve"> </w:t>
      </w:r>
      <w:proofErr w:type="gramStart"/>
      <w:r w:rsidRPr="00477D74">
        <w:rPr>
          <w:sz w:val="28"/>
          <w:szCs w:val="28"/>
        </w:rPr>
        <w:t xml:space="preserve"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</w:t>
      </w:r>
      <w:r>
        <w:rPr>
          <w:sz w:val="28"/>
          <w:szCs w:val="28"/>
        </w:rPr>
        <w:t>сети</w:t>
      </w:r>
      <w:r w:rsidRPr="00477D74">
        <w:rPr>
          <w:sz w:val="28"/>
          <w:szCs w:val="28"/>
        </w:rPr>
        <w:t xml:space="preserve"> «Интернет», а также требований к их формату» (зарегистрирован в Минюсте России 26.02.2015</w:t>
      </w:r>
      <w:proofErr w:type="gramEnd"/>
      <w:r>
        <w:rPr>
          <w:sz w:val="28"/>
          <w:szCs w:val="28"/>
        </w:rPr>
        <w:t xml:space="preserve"> под</w:t>
      </w:r>
      <w:r w:rsidRPr="00477D74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477D74">
        <w:rPr>
          <w:sz w:val="28"/>
          <w:szCs w:val="28"/>
        </w:rPr>
        <w:t>36232);</w:t>
      </w:r>
    </w:p>
    <w:p w:rsidR="00694B56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Калининградской области от 21.12.2006 № 105 «Об особенностях </w:t>
      </w:r>
      <w:r w:rsidRPr="00686798">
        <w:rPr>
          <w:sz w:val="28"/>
          <w:szCs w:val="28"/>
        </w:rPr>
        <w:t>регулирования земельных отношений на территории Калининградской области» (в действующей редакции), первоначальный текст документа опубликован в издании «</w:t>
      </w:r>
      <w:proofErr w:type="gramStart"/>
      <w:r w:rsidRPr="00686798">
        <w:rPr>
          <w:sz w:val="28"/>
          <w:szCs w:val="28"/>
        </w:rPr>
        <w:t>Комсомольская</w:t>
      </w:r>
      <w:proofErr w:type="gramEnd"/>
      <w:r w:rsidRPr="00686798">
        <w:rPr>
          <w:sz w:val="28"/>
          <w:szCs w:val="28"/>
        </w:rPr>
        <w:t xml:space="preserve"> правда» в Калининграде</w:t>
      </w:r>
      <w:r>
        <w:rPr>
          <w:sz w:val="28"/>
          <w:szCs w:val="28"/>
        </w:rPr>
        <w:t>», № 196, 30.12.2006;</w:t>
      </w:r>
    </w:p>
    <w:p w:rsidR="00694B56" w:rsidRDefault="00694B56" w:rsidP="00694B56">
      <w:pPr>
        <w:numPr>
          <w:ilvl w:val="0"/>
          <w:numId w:val="1"/>
        </w:numPr>
        <w:tabs>
          <w:tab w:val="clear" w:pos="1620"/>
          <w:tab w:val="left" w:pos="993"/>
        </w:tabs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решение городского Совета депутатов Калининграда от 01.07.2015 № 190 «Об утверждении Порядка определения цены земельных участков, находящихся в собственности муниципального образования «Городской округ «Город Калининград», при заключении договора купли-продажи земельного участка без проведения торгов», первоначальный текст документа опубликован в газете «Гражданин» (специальный выпуск), № 35, 09.07.2015.</w:t>
      </w:r>
    </w:p>
    <w:p w:rsidR="001C3F25" w:rsidRDefault="00694B56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90580542"/>
    <w:lvl w:ilvl="0" w:tplc="31341B7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56"/>
    <w:rsid w:val="000D4135"/>
    <w:rsid w:val="006563E1"/>
    <w:rsid w:val="006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2018-08-30T08:59:00Z</dcterms:created>
  <dcterms:modified xsi:type="dcterms:W3CDTF">2018-08-30T09:00:00Z</dcterms:modified>
</cp:coreProperties>
</file>