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6FC" w:rsidRPr="00DD34BF" w:rsidRDefault="00F626FC" w:rsidP="00F626FC">
      <w:pPr>
        <w:pStyle w:val="ConsPlusNormal"/>
        <w:ind w:firstLine="603"/>
        <w:jc w:val="both"/>
        <w:rPr>
          <w:rFonts w:ascii="Times New Roman" w:hAnsi="Times New Roman" w:cs="Times New Roman"/>
          <w:sz w:val="28"/>
          <w:szCs w:val="28"/>
        </w:rPr>
      </w:pPr>
      <w:r w:rsidRPr="00DD34BF">
        <w:rPr>
          <w:rFonts w:ascii="Times New Roman" w:hAnsi="Times New Roman" w:cs="Times New Roman"/>
          <w:sz w:val="28"/>
          <w:szCs w:val="28"/>
        </w:rPr>
        <w:t xml:space="preserve">Гражданский кодекс Российской Федерации (часть первая) от 30.11.1994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D34BF">
        <w:rPr>
          <w:rFonts w:ascii="Times New Roman" w:hAnsi="Times New Roman" w:cs="Times New Roman"/>
          <w:sz w:val="28"/>
          <w:szCs w:val="28"/>
        </w:rPr>
        <w:t xml:space="preserve">№ 51-ФЗ (ред. от 11.02.2013), </w:t>
      </w:r>
      <w:hyperlink r:id="rId5" w:history="1">
        <w:r w:rsidRPr="00DD34BF">
          <w:rPr>
            <w:rFonts w:ascii="Times New Roman" w:hAnsi="Times New Roman" w:cs="Times New Roman"/>
            <w:sz w:val="28"/>
            <w:szCs w:val="28"/>
          </w:rPr>
          <w:t>глава 28</w:t>
        </w:r>
      </w:hyperlink>
      <w:r w:rsidRPr="00DD34BF">
        <w:rPr>
          <w:rFonts w:ascii="Times New Roman" w:hAnsi="Times New Roman" w:cs="Times New Roman"/>
          <w:sz w:val="28"/>
          <w:szCs w:val="28"/>
        </w:rPr>
        <w:t>, первоначальный текст документа опубликован в изданиях «Собрание законодательства Российской Федерации», 05.12.1994, № 32, ст. 3301, «Российская газета», 08.12.1994, № 238-239.</w:t>
      </w:r>
    </w:p>
    <w:p w:rsidR="00F626FC" w:rsidRPr="00DD34BF" w:rsidRDefault="00F626FC" w:rsidP="00F626FC">
      <w:pPr>
        <w:pStyle w:val="ConsPlusNormal"/>
        <w:ind w:firstLine="603"/>
        <w:jc w:val="both"/>
        <w:rPr>
          <w:rFonts w:ascii="Times New Roman" w:hAnsi="Times New Roman" w:cs="Times New Roman"/>
          <w:sz w:val="28"/>
          <w:szCs w:val="28"/>
        </w:rPr>
      </w:pPr>
      <w:r w:rsidRPr="00DD34BF">
        <w:rPr>
          <w:rFonts w:ascii="Times New Roman" w:hAnsi="Times New Roman" w:cs="Times New Roman"/>
          <w:sz w:val="28"/>
          <w:szCs w:val="28"/>
        </w:rPr>
        <w:t xml:space="preserve">Гражданский кодекс Российской Федерации (часть вторая) от 26.01.1996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D34BF">
        <w:rPr>
          <w:rFonts w:ascii="Times New Roman" w:hAnsi="Times New Roman" w:cs="Times New Roman"/>
          <w:sz w:val="28"/>
          <w:szCs w:val="28"/>
        </w:rPr>
        <w:t xml:space="preserve">№ 14-ФЗ (ред. от 14.06.2012), </w:t>
      </w:r>
      <w:hyperlink r:id="rId6" w:history="1">
        <w:r w:rsidRPr="00DD34BF">
          <w:rPr>
            <w:rFonts w:ascii="Times New Roman" w:hAnsi="Times New Roman" w:cs="Times New Roman"/>
            <w:sz w:val="28"/>
            <w:szCs w:val="28"/>
          </w:rPr>
          <w:t>глава 34</w:t>
        </w:r>
      </w:hyperlink>
      <w:r w:rsidRPr="00DD34BF">
        <w:rPr>
          <w:rFonts w:ascii="Times New Roman" w:hAnsi="Times New Roman" w:cs="Times New Roman"/>
          <w:sz w:val="28"/>
          <w:szCs w:val="28"/>
        </w:rPr>
        <w:t>, первоначальный текст документа опубликован в изданиях «Собрание законодательства Российской Федерации», 29.01.1996, № 5, ст. 410, «Российская газета», 06.02.1996, № 23, 07.02.1996, № 24, 08.02.1996, № 25, 10.02.1996,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4BF">
        <w:rPr>
          <w:rFonts w:ascii="Times New Roman" w:hAnsi="Times New Roman" w:cs="Times New Roman"/>
          <w:sz w:val="28"/>
          <w:szCs w:val="28"/>
        </w:rPr>
        <w:t>№ 27.</w:t>
      </w:r>
    </w:p>
    <w:p w:rsidR="00F626FC" w:rsidRPr="00DD34BF" w:rsidRDefault="00F626FC" w:rsidP="00F626FC">
      <w:pPr>
        <w:widowControl w:val="0"/>
        <w:autoSpaceDE w:val="0"/>
        <w:autoSpaceDN w:val="0"/>
        <w:ind w:firstLine="603"/>
        <w:jc w:val="both"/>
        <w:rPr>
          <w:sz w:val="28"/>
          <w:szCs w:val="28"/>
        </w:rPr>
      </w:pPr>
      <w:r w:rsidRPr="00DD34BF">
        <w:rPr>
          <w:sz w:val="28"/>
          <w:szCs w:val="28"/>
        </w:rPr>
        <w:t xml:space="preserve">Федеральный закон от 26.07.2006 № 135-ФЗ (ред. от 08.08.2014) «О защите конкуренции», </w:t>
      </w:r>
      <w:hyperlink r:id="rId7" w:history="1">
        <w:r w:rsidRPr="00DD34BF">
          <w:rPr>
            <w:sz w:val="28"/>
            <w:szCs w:val="28"/>
          </w:rPr>
          <w:t>статья 17.1</w:t>
        </w:r>
      </w:hyperlink>
      <w:r w:rsidRPr="00DD34BF">
        <w:rPr>
          <w:sz w:val="28"/>
          <w:szCs w:val="28"/>
        </w:rPr>
        <w:t>, первоначальный текст документа опубликован в изданиях «Собрание законодательства Российской Федерации», 31.07.2006, № 31 (1-я ч.), ст. 3434, «Российская газета», 27.07.2006, № 162, «Парламентская газета», 03.08.2006, № 126-127.</w:t>
      </w:r>
    </w:p>
    <w:p w:rsidR="00F626FC" w:rsidRPr="00DD34BF" w:rsidRDefault="00F626FC" w:rsidP="00F626FC">
      <w:pPr>
        <w:widowControl w:val="0"/>
        <w:autoSpaceDE w:val="0"/>
        <w:autoSpaceDN w:val="0"/>
        <w:ind w:firstLine="603"/>
        <w:jc w:val="both"/>
        <w:rPr>
          <w:sz w:val="28"/>
          <w:szCs w:val="28"/>
        </w:rPr>
      </w:pPr>
      <w:r w:rsidRPr="00DD34BF">
        <w:rPr>
          <w:sz w:val="28"/>
          <w:szCs w:val="28"/>
        </w:rPr>
        <w:t xml:space="preserve">Федеральный закон от 06.10.2003 № 131-ФЗ (ред. от 08.08.2024) «Об общих принципах организации местного самоуправления в Российской Федерации», </w:t>
      </w:r>
      <w:hyperlink r:id="rId8" w:history="1">
        <w:r w:rsidRPr="00DD34BF">
          <w:rPr>
            <w:sz w:val="28"/>
            <w:szCs w:val="28"/>
          </w:rPr>
          <w:t>ст. 32</w:t>
        </w:r>
      </w:hyperlink>
      <w:r w:rsidRPr="00DD34BF">
        <w:rPr>
          <w:sz w:val="28"/>
          <w:szCs w:val="28"/>
        </w:rPr>
        <w:t>, первоначальный текст документа опубликован в изданиях «Собрание законодательства Российской Федерации», 06.10.2003, № 40, ст. 3822, «Парламентская газета», № 186, 08.10.2003, «Российская газета», № 202, 08.10.2003.</w:t>
      </w:r>
    </w:p>
    <w:p w:rsidR="00F626FC" w:rsidRPr="00DD34BF" w:rsidRDefault="00F626FC" w:rsidP="00F626FC">
      <w:pPr>
        <w:pStyle w:val="ConsPlusNormal"/>
        <w:ind w:firstLine="603"/>
        <w:jc w:val="both"/>
        <w:rPr>
          <w:rFonts w:ascii="Times New Roman" w:hAnsi="Times New Roman" w:cs="Times New Roman"/>
          <w:sz w:val="28"/>
          <w:szCs w:val="28"/>
        </w:rPr>
      </w:pPr>
      <w:r w:rsidRPr="00DD34BF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9" w:history="1">
        <w:r w:rsidRPr="00DD34B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DD34BF">
        <w:rPr>
          <w:rFonts w:ascii="Times New Roman" w:hAnsi="Times New Roman" w:cs="Times New Roman"/>
          <w:sz w:val="28"/>
          <w:szCs w:val="28"/>
        </w:rPr>
        <w:t xml:space="preserve"> от 09.02.2009 № 8-ФЗ (ред. от 14.07.2022) «Об обеспечении доступа к информации о деятельности государственных органов и органов местного самоуправления», первоначальный текст документа опубликован в издании «Собрание законодательства Российской Федерации», 16.02.2009, № 7, ст. 776.</w:t>
      </w:r>
    </w:p>
    <w:p w:rsidR="00F626FC" w:rsidRPr="00DD34BF" w:rsidRDefault="00F626FC" w:rsidP="00F626FC">
      <w:pPr>
        <w:pStyle w:val="ConsPlusNormal"/>
        <w:ind w:firstLine="603"/>
        <w:jc w:val="both"/>
        <w:rPr>
          <w:rFonts w:ascii="Times New Roman" w:hAnsi="Times New Roman" w:cs="Times New Roman"/>
          <w:sz w:val="28"/>
          <w:szCs w:val="28"/>
        </w:rPr>
      </w:pPr>
      <w:r w:rsidRPr="00DD34BF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0" w:history="1">
        <w:r w:rsidRPr="00DD34B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DD34BF">
        <w:rPr>
          <w:rFonts w:ascii="Times New Roman" w:hAnsi="Times New Roman" w:cs="Times New Roman"/>
          <w:sz w:val="28"/>
          <w:szCs w:val="28"/>
        </w:rPr>
        <w:t xml:space="preserve"> от 27.07.2010 № 210-ФЗ (ред. от 08.07.2024) «Об организации предоставления государственных и муниципальных услуг», первоначальный текст документа опубликован в изданиях «Российская газета», № 168, 30.07.2010, «Собрание законодательства Российской Федерации», 02.08.2010, № 31, ст. 4179.</w:t>
      </w:r>
    </w:p>
    <w:p w:rsidR="00F626FC" w:rsidRPr="00DD34BF" w:rsidRDefault="00F626FC" w:rsidP="00F626FC">
      <w:pPr>
        <w:pStyle w:val="ConsPlusNormal"/>
        <w:ind w:firstLine="603"/>
        <w:jc w:val="both"/>
        <w:rPr>
          <w:rFonts w:ascii="Times New Roman" w:hAnsi="Times New Roman" w:cs="Times New Roman"/>
          <w:sz w:val="28"/>
          <w:szCs w:val="28"/>
        </w:rPr>
      </w:pPr>
      <w:r w:rsidRPr="00DD34BF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DD34B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DD34BF">
        <w:rPr>
          <w:rFonts w:ascii="Times New Roman" w:hAnsi="Times New Roman" w:cs="Times New Roman"/>
          <w:sz w:val="28"/>
          <w:szCs w:val="28"/>
        </w:rPr>
        <w:t xml:space="preserve"> от 27.07.2006 № 149-ФЗ (ред. от 08.08.2024) «Об информации, информационных технологиях и о защите информации», первоначальный текст документа опубликован в изданиях «Российская газета», № 165, 29.07.2006, «Собрание законодательства Российской Федерации", 31.07.2006, № 31 (1-я ч.), ст. 3448, «Парламентская газета», № 126-127, 03.08.2006.</w:t>
      </w:r>
    </w:p>
    <w:p w:rsidR="00F626FC" w:rsidRPr="00DD34BF" w:rsidRDefault="00F626FC" w:rsidP="00F626FC">
      <w:pPr>
        <w:widowControl w:val="0"/>
        <w:autoSpaceDE w:val="0"/>
        <w:autoSpaceDN w:val="0"/>
        <w:adjustRightInd w:val="0"/>
        <w:ind w:firstLine="603"/>
        <w:jc w:val="both"/>
        <w:rPr>
          <w:sz w:val="28"/>
          <w:szCs w:val="28"/>
        </w:rPr>
      </w:pPr>
      <w:r w:rsidRPr="00C25293">
        <w:rPr>
          <w:sz w:val="28"/>
          <w:szCs w:val="28"/>
        </w:rPr>
        <w:t>Федеральный закон от 06.04.2011 № 63-ФЗ (</w:t>
      </w:r>
      <w:r w:rsidRPr="00DD34BF">
        <w:rPr>
          <w:sz w:val="28"/>
          <w:szCs w:val="28"/>
        </w:rPr>
        <w:t>с изм. и доп., вступ. в силу с 05.08.2024</w:t>
      </w:r>
      <w:r w:rsidRPr="00C25293">
        <w:rPr>
          <w:sz w:val="28"/>
          <w:szCs w:val="28"/>
        </w:rPr>
        <w:t>) «Об электронной подписи», первоначальный текст документа опубликован в изданиях «Парламентская газета», № 17, 08-14.04.2011, «Российская газета», № 75, 08.04.2011, «Собрание законодательства Российской Федерации», 11.04.2011, № 15, ст. 2036</w:t>
      </w:r>
      <w:r w:rsidRPr="00DD34BF">
        <w:rPr>
          <w:sz w:val="28"/>
          <w:szCs w:val="28"/>
        </w:rPr>
        <w:t>.</w:t>
      </w:r>
    </w:p>
    <w:p w:rsidR="00F626FC" w:rsidRPr="001536F0" w:rsidRDefault="00E937A2" w:rsidP="00F626FC">
      <w:pPr>
        <w:pStyle w:val="ConsPlusNormal"/>
        <w:ind w:firstLine="603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proofErr w:type="gramStart"/>
        <w:r w:rsidR="00F626FC" w:rsidRPr="00DD34BF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F626FC" w:rsidRPr="00DD34BF">
        <w:rPr>
          <w:rFonts w:ascii="Times New Roman" w:hAnsi="Times New Roman" w:cs="Times New Roman"/>
          <w:sz w:val="28"/>
          <w:szCs w:val="28"/>
        </w:rPr>
        <w:t xml:space="preserve"> окружного Совета депутатов города Калининграда от 18.04.2012 № 124 «О реорганизации комитета социальной поддержки населения администрации городского округа «Город Калининград» и </w:t>
      </w:r>
      <w:r w:rsidR="00F626FC" w:rsidRPr="00DD34BF">
        <w:rPr>
          <w:rFonts w:ascii="Times New Roman" w:hAnsi="Times New Roman" w:cs="Times New Roman"/>
          <w:sz w:val="28"/>
          <w:szCs w:val="28"/>
        </w:rPr>
        <w:lastRenderedPageBreak/>
        <w:t xml:space="preserve">внесении изменений в Решения окружного Совета депутатов города Калининграда от 16.07.2008 № 210 «О </w:t>
      </w:r>
      <w:r w:rsidR="00F626FC" w:rsidRPr="001536F0">
        <w:rPr>
          <w:rFonts w:ascii="Times New Roman" w:hAnsi="Times New Roman" w:cs="Times New Roman"/>
          <w:sz w:val="28"/>
          <w:szCs w:val="28"/>
        </w:rPr>
        <w:t>юридических лицах администрации городского округа «Город Калининград» (в редакции последующих решений), от 29.06.2009 № 141 «О реорганизации районных администраций" (в редакции Решения от 09.12.2009 № 306)» (вместе с</w:t>
      </w:r>
      <w:proofErr w:type="gramEnd"/>
      <w:r w:rsidR="00F626FC" w:rsidRPr="001536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26FC" w:rsidRPr="001536F0">
        <w:rPr>
          <w:rFonts w:ascii="Times New Roman" w:hAnsi="Times New Roman" w:cs="Times New Roman"/>
          <w:sz w:val="28"/>
          <w:szCs w:val="28"/>
        </w:rPr>
        <w:t>Положением «О комитете муниципального имущества и земельных ресурсов администрации городского округа «Город Калининград»), первоначальный текст документа опубликован в издании «Гражданин» (специальный выпуск),</w:t>
      </w:r>
      <w:r w:rsidR="00F626FC">
        <w:rPr>
          <w:rFonts w:ascii="Times New Roman" w:hAnsi="Times New Roman" w:cs="Times New Roman"/>
          <w:sz w:val="28"/>
          <w:szCs w:val="28"/>
        </w:rPr>
        <w:t xml:space="preserve">   </w:t>
      </w:r>
      <w:r w:rsidR="00F626FC" w:rsidRPr="001536F0">
        <w:rPr>
          <w:rFonts w:ascii="Times New Roman" w:hAnsi="Times New Roman" w:cs="Times New Roman"/>
          <w:sz w:val="28"/>
          <w:szCs w:val="28"/>
        </w:rPr>
        <w:t xml:space="preserve"> № 17, 27.04.2012.</w:t>
      </w:r>
      <w:proofErr w:type="gramEnd"/>
    </w:p>
    <w:p w:rsidR="00F626FC" w:rsidRDefault="00F626FC" w:rsidP="00F626FC">
      <w:pPr>
        <w:pStyle w:val="ConsPlusNormal"/>
        <w:ind w:firstLine="60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536F0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городского Совета депутатов Калининграда от 31.01.2024 № 9 «Об утверждении Положения «О порядке управления и распоряжения муниципальным имуществом городского округа «Город Калининград».</w:t>
      </w:r>
    </w:p>
    <w:p w:rsidR="00E937A2" w:rsidRDefault="00E937A2" w:rsidP="00F626FC">
      <w:pPr>
        <w:pStyle w:val="ConsPlusNormal"/>
        <w:ind w:firstLine="6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 администрации городского округа «Город Калининград» от 30.11.2022 № </w:t>
      </w:r>
      <w:r w:rsidRPr="00FB37EA">
        <w:rPr>
          <w:rFonts w:ascii="Times New Roman" w:eastAsiaTheme="minorHAnsi" w:hAnsi="Times New Roman" w:cs="Times New Roman"/>
          <w:sz w:val="28"/>
          <w:szCs w:val="28"/>
          <w:lang w:eastAsia="en-US"/>
        </w:rPr>
        <w:t>1192 (</w:t>
      </w:r>
      <w:r w:rsidRPr="00FB37EA">
        <w:rPr>
          <w:rFonts w:ascii="Times New Roman" w:eastAsia="Calibri" w:hAnsi="Times New Roman" w:cs="Times New Roman"/>
          <w:sz w:val="28"/>
          <w:szCs w:val="28"/>
          <w:lang w:eastAsia="en-US"/>
        </w:rPr>
        <w:t>в действующей редакции</w:t>
      </w:r>
      <w:r w:rsidRPr="00FB37EA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15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утверждении перечня муниципальных услуг, предоставляемых администрацией городского округа «Город Калининград», и услуг, предоставляемых муниципальными учреждениями и иными организациями, в которых размещается муниципальное задание (заказ), и предоставляемых в электронной форме», первоначальный текст документа опубликован в издании «Гражданин», № 70, 01.12.2022</w:t>
      </w:r>
      <w:r>
        <w:rPr>
          <w:rFonts w:eastAsiaTheme="minorHAnsi"/>
          <w:sz w:val="28"/>
          <w:szCs w:val="28"/>
          <w:lang w:eastAsia="en-US"/>
        </w:rPr>
        <w:t>.</w:t>
      </w:r>
      <w:bookmarkStart w:id="0" w:name="_GoBack"/>
      <w:bookmarkEnd w:id="0"/>
      <w:proofErr w:type="gramEnd"/>
    </w:p>
    <w:sectPr w:rsidR="00E93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70"/>
    <w:rsid w:val="001E6CD6"/>
    <w:rsid w:val="0086353E"/>
    <w:rsid w:val="00E55070"/>
    <w:rsid w:val="00E937A2"/>
    <w:rsid w:val="00F626FC"/>
    <w:rsid w:val="00F7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6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6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075BA1FF75DC6D1AF4557E36B81DDABD64583AF456B13225033BDFC774CD85BB92C0A7R8cA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075BA1FF75DC6D1AF4557E36B81DDABD64583AFB5FB13225033BDFC774CD85BB92C0A08A3F4F57RBc3N" TargetMode="External"/><Relationship Id="rId12" Type="http://schemas.openxmlformats.org/officeDocument/2006/relationships/hyperlink" Target="consultantplus://offline/ref=7F075BA1FF75DC6D1AF44B7320D443D3BB660735F759B363795C6082907DC7D2RFc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075BA1FF75DC6D1AF4557E36B81DDABC6D5A3DF356B13225033BDFC774CD85BB92C0A08A3F4C5BRBc9N" TargetMode="External"/><Relationship Id="rId11" Type="http://schemas.openxmlformats.org/officeDocument/2006/relationships/hyperlink" Target="consultantplus://offline/ref=7F075BA1FF75DC6D1AF4557E36B81DDABC6D5B31F45AB13225033BDFC7R7c4N" TargetMode="External"/><Relationship Id="rId5" Type="http://schemas.openxmlformats.org/officeDocument/2006/relationships/hyperlink" Target="consultantplus://offline/ref=7F075BA1FF75DC6D1AF4557E36B81DDABC6D5D39F45DB13225033BDFC774CD85BB92C0A08A3D4A5ARBcDN" TargetMode="External"/><Relationship Id="rId10" Type="http://schemas.openxmlformats.org/officeDocument/2006/relationships/hyperlink" Target="consultantplus://offline/ref=7F075BA1FF75DC6D1AF4557E36B81DDABD65503CF557B13225033BDFC7R7c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075BA1FF75DC6D1AF4557E36B81DDABD655F3DF25AB13225033BDFC7R7c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744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4</cp:revision>
  <dcterms:created xsi:type="dcterms:W3CDTF">2024-10-15T07:24:00Z</dcterms:created>
  <dcterms:modified xsi:type="dcterms:W3CDTF">2024-10-15T14:20:00Z</dcterms:modified>
</cp:coreProperties>
</file>