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8" w:rsidRDefault="00575158" w:rsidP="00575158">
      <w:pPr>
        <w:pStyle w:val="ConsPlusNormal"/>
        <w:widowControl/>
        <w:tabs>
          <w:tab w:val="left" w:pos="720"/>
          <w:tab w:val="left" w:pos="851"/>
          <w:tab w:val="left" w:pos="993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услуги: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первая) от 30.11.1994 № 51-ФЗ (принят Государственной Думой 21.10.1994)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124-127, 215, 420-427, 432-437, 447-453, первоначальный текст документа опубликован в изданиях «Собрание законодательства Российской Федерации» 05.12.1994, № 32, ст. 3301, «Российская газета»  08.12.1994, № №238-239;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вторая) от 26.01.1996 № 14-ФЗ (принят Государственной Думой 22.12.1995)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549-555, первоначальный текст документа опубликован в изданиях «Собрание законодательства Российской Федерации»  29.01.1996     № 5, ст. 410,    «Российская газета»  10.02.1996 №№ 23-25, 27;</w:t>
      </w:r>
    </w:p>
    <w:p w:rsidR="00575158" w:rsidRDefault="00575158" w:rsidP="00575158">
      <w:pPr>
        <w:widowControl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– Федеральный закон от 13.07.2015 № 218-ФЗ «О государственной регистрации недвижимости», первоначальный текст документа опубликован в изданиях «Собрание законодательства РФ», 20.07.2015, № 29 (часть I), ст. 4344, «Российская газета», № 156, 17.07.2015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от 29.07.1998 № 135-ФЗ (в действующей редакции) «Об оценочной деятельности в Российской Федерации», первоначальный текст документа опубликован в изданиях «Собрание законодательства Российской Федерации»  03.08.1998, № 31, ст. 3813; «Российская газета»  06.08.1998,  №№ 148-149;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от 21.12.2001 № 178-ФЗ (в действующей редакции) «О приватизации государственного и муниципального имущества», первоначальный текст документа опубликован в изданиях «Парламентская газета» 26.01.2002 № 19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«Российская газета» 26.01.2002            № 16,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«Собрание законодательства Российской Федерации» 28.01.2002, № 4, ст. 251;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spacing w:line="240" w:lineRule="auto"/>
        <w:ind w:left="0" w:right="-6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05.04.2013 № 44-ФЗ (в действующей редакции)  «О контрактной системе в сфере закупок товаров, работ, услуг для обеспечения государственных и муниципальных нужд», первоначальный текст документа опубликован на официальном интернет-портале правовой информации http://www.pravo.gov.ru 08.04.2013, в изданиях «Собрание законодательства Российской Федерации» 08.04.2013, № 14, ст. 1652, «Российская газета» 12.04.2013, № 80;</w:t>
      </w:r>
      <w:proofErr w:type="gramEnd"/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от 24.07.2007 № 209-ФЗ (в действующей редакции) «О развитии малого и среднего предпринимательства в Российской Федерации», первоначальный текст документа опубликован в изданиях «Собрание законодательства Российской Федерации»  30.07.2007, № 31, ст. 4006, «Российская газета» 31.07.2007, № 164, «Парламентская газета»  09.08.2007,   № 99-101;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22.07.2008 № 159-ФЗ (в действующей редакции) «Об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sz w:val="28"/>
          <w:szCs w:val="28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первоначальный текст документа опубликован в изданиях «Российская газета»  25.07.2008,    № 158;</w:t>
      </w:r>
      <w:proofErr w:type="gramEnd"/>
      <w:r>
        <w:rPr>
          <w:sz w:val="28"/>
          <w:szCs w:val="28"/>
        </w:rPr>
        <w:t xml:space="preserve"> «Собрание законодательства Российской Федерации»  28.07.2008,     № 30 (ч. 1), ст. 3615, «Парламентская газета»  31.07.2008, №№ 47-49;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Федеральный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 xml:space="preserve"> от 02.07.2013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первоначальный текст документа опубликован на официальном интернет-портале правовой информации http://www.pravo.gov.ru 03.07.2013, в изданиях «Российская газета» 05.07.2013</w:t>
      </w:r>
      <w:proofErr w:type="gramEnd"/>
      <w:r>
        <w:rPr>
          <w:sz w:val="28"/>
          <w:szCs w:val="28"/>
          <w:lang w:eastAsia="en-US"/>
        </w:rPr>
        <w:t>, № 145, «Собрание законодательства Российской Федерации» 08.07.2013, № 27, ст. 3436;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Закон Калининградской области от 28.10.2008 № 287 (в действующей редакции) «Об установлении предельного значения площади арендуемого помещения и срока рассрочки оплаты арендуемого недвижимого имущества, приобретаемого субъектами малого и среднего предпринимательства при реализации преимущественного права на его приобретение», первоначальный текст документа опубликован в издании «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правда»  31.10.2008, № 204;</w:t>
      </w:r>
    </w:p>
    <w:p w:rsidR="00575158" w:rsidRDefault="00575158" w:rsidP="0057515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/>
        <w:spacing w:line="240" w:lineRule="auto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Программа приватизации муниципального имущества городского округа «Город Калининград» на текущий год и Прогнозный перечень муниципального имущества, подлежащего приватизации в текущем году, принимаемые ежегодно решением городского Совета депутатов Калининграда.</w:t>
      </w:r>
    </w:p>
    <w:p w:rsidR="001C3F25" w:rsidRDefault="0057515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01E"/>
    <w:multiLevelType w:val="hybridMultilevel"/>
    <w:tmpl w:val="267A882C"/>
    <w:lvl w:ilvl="0" w:tplc="D1901CAE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58"/>
    <w:rsid w:val="000D4135"/>
    <w:rsid w:val="00575158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8"/>
    <w:pPr>
      <w:widowControl w:val="0"/>
      <w:spacing w:after="0" w:line="338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58"/>
    <w:rPr>
      <w:color w:val="0000FF" w:themeColor="hyperlink"/>
      <w:u w:val="single"/>
    </w:rPr>
  </w:style>
  <w:style w:type="paragraph" w:customStyle="1" w:styleId="ConsPlusNormal">
    <w:name w:val="ConsPlusNormal"/>
    <w:rsid w:val="00575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58"/>
    <w:pPr>
      <w:widowControl w:val="0"/>
      <w:spacing w:after="0" w:line="338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58"/>
    <w:rPr>
      <w:color w:val="0000FF" w:themeColor="hyperlink"/>
      <w:u w:val="single"/>
    </w:rPr>
  </w:style>
  <w:style w:type="paragraph" w:customStyle="1" w:styleId="ConsPlusNormal">
    <w:name w:val="ConsPlusNormal"/>
    <w:rsid w:val="00575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4F99A1EBE2C86185174DF88207737F1EDC3DA8C077F6AE4653812F097713085178647A711ED7DB35w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2018-08-31T08:39:00Z</dcterms:created>
  <dcterms:modified xsi:type="dcterms:W3CDTF">2018-08-31T08:39:00Z</dcterms:modified>
</cp:coreProperties>
</file>