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2B3" w:rsidRDefault="004D72B3" w:rsidP="004D72B3">
      <w:pPr>
        <w:pStyle w:val="ConsPlusNormal"/>
        <w:spacing w:before="220"/>
        <w:ind w:firstLine="540"/>
        <w:jc w:val="both"/>
      </w:pPr>
      <w:r>
        <w:t>Перечень нормативных правовых актов, регулирующих отношения, возникающие в связи с предоставлением муниципальной услуги:</w:t>
      </w:r>
    </w:p>
    <w:p w:rsidR="004D72B3" w:rsidRDefault="004D72B3" w:rsidP="004D72B3">
      <w:pPr>
        <w:pStyle w:val="ConsPlusNormal"/>
        <w:spacing w:before="220"/>
        <w:ind w:firstLine="540"/>
        <w:jc w:val="both"/>
      </w:pPr>
      <w:r>
        <w:t xml:space="preserve">- Конституция Российской Федерации (принята всенародным голосованием 12.12.1993) (в действующей редакции), </w:t>
      </w:r>
      <w:hyperlink r:id="rId5" w:history="1">
        <w:r>
          <w:rPr>
            <w:rStyle w:val="a3"/>
            <w:color w:val="0000FF"/>
            <w:u w:val="none"/>
          </w:rPr>
          <w:t>ст. 40</w:t>
        </w:r>
      </w:hyperlink>
      <w:r>
        <w:t xml:space="preserve">, </w:t>
      </w:r>
      <w:hyperlink r:id="rId6" w:history="1">
        <w:r>
          <w:rPr>
            <w:rStyle w:val="a3"/>
            <w:color w:val="0000FF"/>
            <w:u w:val="none"/>
          </w:rPr>
          <w:t>132</w:t>
        </w:r>
      </w:hyperlink>
      <w:r>
        <w:t>, официальный текст Конституции Российской Федерации с внесенными в нее поправками от 30.12.2008 опубликован в изданиях: "Российская газета", N 7, 21.01.2009, "Собрание законодательства Российской Федерации", N 4, 26.01.2009, ст. 445, "Парламентская газета", N 4, 23-29.01.2009;</w:t>
      </w:r>
    </w:p>
    <w:p w:rsidR="004D72B3" w:rsidRDefault="004D72B3" w:rsidP="004D72B3">
      <w:pPr>
        <w:pStyle w:val="ConsPlusNormal"/>
        <w:spacing w:before="220"/>
        <w:ind w:firstLine="540"/>
        <w:jc w:val="both"/>
      </w:pPr>
      <w:r>
        <w:t xml:space="preserve">- Гражданский </w:t>
      </w:r>
      <w:hyperlink r:id="rId7" w:history="1">
        <w:r>
          <w:rPr>
            <w:rStyle w:val="a3"/>
            <w:color w:val="0000FF"/>
            <w:u w:val="none"/>
          </w:rPr>
          <w:t>кодекс</w:t>
        </w:r>
      </w:hyperlink>
      <w:r>
        <w:t xml:space="preserve"> Российской Федерации (часть вторая) от 26.01.1996 N 14-ФЗ (в действующей редакции), первоначальный текст опубликован в изданиях: "Собрание законодательства Российской Федерации", N 5, 29.01.1996, ст. 410, "Российская газета", N 23, 06.02.1996, N 24, 07.02.1996, N 25, 08.02.1996, N 27, 10.02.1996;</w:t>
      </w:r>
    </w:p>
    <w:p w:rsidR="004D72B3" w:rsidRDefault="004D72B3" w:rsidP="004D72B3">
      <w:pPr>
        <w:pStyle w:val="ConsPlusNormal"/>
        <w:spacing w:before="220"/>
        <w:ind w:firstLine="540"/>
        <w:jc w:val="both"/>
      </w:pPr>
      <w:r>
        <w:t xml:space="preserve">- Жилищный </w:t>
      </w:r>
      <w:hyperlink r:id="rId8" w:history="1">
        <w:r>
          <w:rPr>
            <w:rStyle w:val="a3"/>
            <w:color w:val="0000FF"/>
            <w:u w:val="none"/>
          </w:rPr>
          <w:t>кодекс</w:t>
        </w:r>
      </w:hyperlink>
      <w:r>
        <w:t xml:space="preserve"> Российской Федерации от 29.12.2004 N 188-ФЗ (в действующей редакции), первоначальный текст опубликован в изданиях: "Собрание законодательства Российской Федерации", N 1 (часть 1), 03.01.1995, "Российская газета", N 1, 12.01.1995;</w:t>
      </w:r>
    </w:p>
    <w:p w:rsidR="004D72B3" w:rsidRDefault="004D72B3" w:rsidP="004D72B3">
      <w:pPr>
        <w:pStyle w:val="ConsPlusNormal"/>
        <w:spacing w:before="220"/>
        <w:ind w:firstLine="540"/>
        <w:jc w:val="both"/>
      </w:pPr>
      <w:proofErr w:type="gramStart"/>
      <w:r>
        <w:t xml:space="preserve">- Федеральный </w:t>
      </w:r>
      <w:hyperlink r:id="rId9" w:history="1">
        <w:r>
          <w:rPr>
            <w:rStyle w:val="a3"/>
            <w:color w:val="0000FF"/>
            <w:u w:val="none"/>
          </w:rPr>
          <w:t>закон</w:t>
        </w:r>
      </w:hyperlink>
      <w:r>
        <w:t xml:space="preserve"> от 29.12.2004 N 189-ФЗ (в действующей редакции) "О введении в действие Жилищного кодекса Российской Федерации", первоначальный текст опубликован в издании "Российская газета", N 1, 12.01.2005;</w:t>
      </w:r>
      <w:proofErr w:type="gramEnd"/>
    </w:p>
    <w:p w:rsidR="004D72B3" w:rsidRDefault="004D72B3" w:rsidP="004D72B3">
      <w:pPr>
        <w:pStyle w:val="ConsPlusNormal"/>
        <w:spacing w:before="220"/>
        <w:ind w:firstLine="540"/>
        <w:jc w:val="both"/>
      </w:pPr>
      <w:r>
        <w:t xml:space="preserve">- Федеральный закон от 06.10.2003 N 131-ФЗ (в действующей редакции) "Об общих принципах организации местного самоуправления в Российской Федерации", </w:t>
      </w:r>
      <w:hyperlink r:id="rId10" w:history="1">
        <w:r>
          <w:rPr>
            <w:rStyle w:val="a3"/>
            <w:color w:val="0000FF"/>
            <w:u w:val="none"/>
          </w:rPr>
          <w:t>п. 3 ст. 16</w:t>
        </w:r>
      </w:hyperlink>
      <w:r>
        <w:t>, первоначальный текст опубликован в изданиях: "Собрание законодательства Российской Федерации", N 40, 06.10.2003, ст. 3822, "Российская газета", N 202, 08.10.2003;</w:t>
      </w:r>
    </w:p>
    <w:p w:rsidR="004D72B3" w:rsidRDefault="004D72B3" w:rsidP="004D72B3">
      <w:pPr>
        <w:pStyle w:val="ConsPlusNormal"/>
        <w:spacing w:before="220"/>
        <w:ind w:firstLine="540"/>
        <w:jc w:val="both"/>
      </w:pPr>
      <w:r>
        <w:t xml:space="preserve">- Федеральный </w:t>
      </w:r>
      <w:hyperlink r:id="rId11" w:history="1">
        <w:r>
          <w:rPr>
            <w:rStyle w:val="a3"/>
            <w:color w:val="0000FF"/>
            <w:u w:val="none"/>
          </w:rPr>
          <w:t>закон</w:t>
        </w:r>
      </w:hyperlink>
      <w:r>
        <w:t xml:space="preserve"> от 27.07.2006 N 152-ФЗ (в действующей редакции) "О персональных данных", первоначальный текст опубликован в изданиях: "Российская газета", N 165, 29.07.2006, "Собрание законодательства Российской Федерации", N 31 (1-я ч.), 31.07.2006, ст. 3451;</w:t>
      </w:r>
    </w:p>
    <w:p w:rsidR="004D72B3" w:rsidRDefault="004D72B3" w:rsidP="004D72B3">
      <w:pPr>
        <w:pStyle w:val="ConsPlusNormal"/>
        <w:spacing w:before="220"/>
        <w:ind w:firstLine="540"/>
        <w:jc w:val="both"/>
      </w:pPr>
      <w:r>
        <w:t xml:space="preserve">- Федеральный </w:t>
      </w:r>
      <w:hyperlink r:id="rId12" w:history="1">
        <w:r>
          <w:rPr>
            <w:rStyle w:val="a3"/>
            <w:color w:val="0000FF"/>
            <w:u w:val="none"/>
          </w:rPr>
          <w:t>закон</w:t>
        </w:r>
      </w:hyperlink>
      <w:r>
        <w:t xml:space="preserve"> от 27.07.2010 N 210-ФЗ (в действующей редакции) "Об организации предоставления государственных и муниципальных услуг", первоначальный текст опубликован в изданиях: "Российская газета", N 168, 30.07.2010, "Собрание законодательства Российской Федерации", N 31, 02.08.2010, ст. 4179;</w:t>
      </w:r>
    </w:p>
    <w:p w:rsidR="004D72B3" w:rsidRDefault="004D72B3" w:rsidP="004D72B3">
      <w:pPr>
        <w:pStyle w:val="ConsPlusNormal"/>
        <w:spacing w:before="220"/>
        <w:ind w:firstLine="540"/>
        <w:jc w:val="both"/>
      </w:pPr>
      <w:r>
        <w:t xml:space="preserve">- Федеральный </w:t>
      </w:r>
      <w:hyperlink r:id="rId13" w:history="1">
        <w:r>
          <w:rPr>
            <w:rStyle w:val="a3"/>
            <w:color w:val="0000FF"/>
            <w:u w:val="none"/>
          </w:rPr>
          <w:t>закон</w:t>
        </w:r>
      </w:hyperlink>
      <w:r>
        <w:t xml:space="preserve"> от 06.04.2011 N 63-ФЗ (в действующей редакции) "Об электронной подписи", первоначальный текст документа опубликован в изданиях: </w:t>
      </w:r>
      <w:proofErr w:type="gramStart"/>
      <w:r>
        <w:t>"Парламентская газета", N 17, 08-14.04.2011, "Российская газета", N 75, 08.04.2011, "Собрание законодательства Российской Федерации", N 15, 11.04.2011, ст. 2036;</w:t>
      </w:r>
      <w:proofErr w:type="gramEnd"/>
    </w:p>
    <w:p w:rsidR="004D72B3" w:rsidRDefault="004D72B3" w:rsidP="004D72B3">
      <w:pPr>
        <w:pStyle w:val="ConsPlusNormal"/>
        <w:spacing w:before="220"/>
        <w:ind w:firstLine="540"/>
        <w:jc w:val="both"/>
      </w:pPr>
      <w:r>
        <w:t xml:space="preserve">- </w:t>
      </w:r>
      <w:hyperlink r:id="rId14" w:history="1">
        <w:r>
          <w:rPr>
            <w:rStyle w:val="a3"/>
            <w:color w:val="0000FF"/>
            <w:u w:val="none"/>
          </w:rPr>
          <w:t>Постановление</w:t>
        </w:r>
      </w:hyperlink>
      <w:r>
        <w:t xml:space="preserve"> Правительства Российской Федерации от 28.01.2006 N 47 (в действующей редакции) "Об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реконструкции" (далее - Положение), первоначальный текст опубликован в изданиях: "Собрание законодательства Российской Федерации", N 6, 06.02.2006, ст. 702, "Российская газета", N 28, 10.02.2006 (далее - Постановление от 28.01.2006 N 47);</w:t>
      </w:r>
    </w:p>
    <w:p w:rsidR="004D72B3" w:rsidRDefault="004D72B3" w:rsidP="004D72B3">
      <w:pPr>
        <w:pStyle w:val="ConsPlusNormal"/>
        <w:spacing w:before="220"/>
        <w:ind w:firstLine="540"/>
        <w:jc w:val="both"/>
      </w:pPr>
      <w:r>
        <w:t xml:space="preserve">- </w:t>
      </w:r>
      <w:hyperlink r:id="rId15" w:history="1">
        <w:r>
          <w:rPr>
            <w:rStyle w:val="a3"/>
            <w:color w:val="0000FF"/>
            <w:u w:val="none"/>
          </w:rPr>
          <w:t>Постановление</w:t>
        </w:r>
      </w:hyperlink>
      <w:r>
        <w:t xml:space="preserve"> Правительства Российской Федерации от 07.07.2011 N 553 "О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документов", текст документа опубликован в издании "Собрание законодательства Российской Федерации", N 29, 18.07.2011, ст. 4479;</w:t>
      </w:r>
    </w:p>
    <w:p w:rsidR="004D72B3" w:rsidRDefault="004D72B3" w:rsidP="004D72B3">
      <w:pPr>
        <w:pStyle w:val="ConsPlusNormal"/>
        <w:spacing w:before="220"/>
        <w:ind w:firstLine="540"/>
        <w:jc w:val="both"/>
      </w:pPr>
      <w:r>
        <w:t xml:space="preserve">- </w:t>
      </w:r>
      <w:hyperlink r:id="rId16" w:history="1">
        <w:r>
          <w:rPr>
            <w:rStyle w:val="a3"/>
            <w:color w:val="0000FF"/>
            <w:u w:val="none"/>
          </w:rPr>
          <w:t>Постановление</w:t>
        </w:r>
      </w:hyperlink>
      <w:r>
        <w:t xml:space="preserve"> Госстроя Российской Федерации от 27.09.2003 N 170 "Об утверждении </w:t>
      </w:r>
      <w:r>
        <w:lastRenderedPageBreak/>
        <w:t>Правил и норм технической эксплуатации жилищного фонда" (зарегистрировано в Минюсте Российской Федерации 15.10.2003, N 5176), опубликовано в издании "Российская газета", N 214, 23.10.2003 (дополнительный выпуск);</w:t>
      </w:r>
    </w:p>
    <w:p w:rsidR="004D72B3" w:rsidRDefault="004D72B3" w:rsidP="004D72B3">
      <w:pPr>
        <w:pStyle w:val="ConsPlusNormal"/>
        <w:spacing w:before="220"/>
        <w:ind w:firstLine="540"/>
        <w:jc w:val="both"/>
      </w:pPr>
      <w:r>
        <w:t xml:space="preserve">- </w:t>
      </w:r>
      <w:hyperlink r:id="rId17" w:history="1">
        <w:r>
          <w:rPr>
            <w:rStyle w:val="a3"/>
            <w:color w:val="0000FF"/>
            <w:u w:val="none"/>
          </w:rPr>
          <w:t>Решение</w:t>
        </w:r>
      </w:hyperlink>
      <w:r>
        <w:t xml:space="preserve"> городского Совета депутатов Калининграда от 12.07.2007 N 257 (в действующей редакции) "О принятии Устава городского округа "Город Калининград", первоначальный текст опубликован в газете "Гражданин" (специальный выпуск), N 12, 21.07.2007;</w:t>
      </w:r>
    </w:p>
    <w:p w:rsidR="004D72B3" w:rsidRDefault="004D72B3" w:rsidP="004D72B3">
      <w:pPr>
        <w:pStyle w:val="ConsPlusNormal"/>
        <w:spacing w:before="220"/>
        <w:ind w:firstLine="540"/>
        <w:jc w:val="both"/>
      </w:pPr>
      <w:r>
        <w:t xml:space="preserve">- </w:t>
      </w:r>
      <w:bookmarkStart w:id="0" w:name="P179"/>
      <w:bookmarkEnd w:id="0"/>
      <w:r>
        <w:t>Постановление администрации городского округа «Город Калининград» от 25.01.2016        № 60 «Об утверждении Положения о межведомственной комиссии для оценки жилых помещений при администрации городского округа «Город Калининград», первоначальный текст опубликован в газете «Гражданин» (специальный выпуск), № 3, 28.01.2016.</w:t>
      </w:r>
    </w:p>
    <w:p w:rsidR="001C3F25" w:rsidRDefault="004D72B3">
      <w:bookmarkStart w:id="1" w:name="_GoBack"/>
      <w:bookmarkEnd w:id="1"/>
    </w:p>
    <w:sectPr w:rsidR="001C3F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2B3"/>
    <w:rsid w:val="000D4135"/>
    <w:rsid w:val="004D72B3"/>
    <w:rsid w:val="0065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D72B3"/>
    <w:rPr>
      <w:color w:val="0000FF" w:themeColor="hyperlink"/>
      <w:u w:val="single"/>
    </w:rPr>
  </w:style>
  <w:style w:type="paragraph" w:customStyle="1" w:styleId="ConsPlusNormal">
    <w:name w:val="ConsPlusNormal"/>
    <w:rsid w:val="004D72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D72B3"/>
    <w:rPr>
      <w:color w:val="0000FF" w:themeColor="hyperlink"/>
      <w:u w:val="single"/>
    </w:rPr>
  </w:style>
  <w:style w:type="paragraph" w:customStyle="1" w:styleId="ConsPlusNormal">
    <w:name w:val="ConsPlusNormal"/>
    <w:rsid w:val="004D72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1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61D73A2AB6B9F867BC00A6B2B38F5F4FA62E5EBEF42313EAE9F8AF2A3OCT5O" TargetMode="External"/><Relationship Id="rId13" Type="http://schemas.openxmlformats.org/officeDocument/2006/relationships/hyperlink" Target="consultantplus://offline/ref=F61D73A2AB6B9F867BC00A6B2B38F5F4FA68E2E1E647313EAE9F8AF2A3OCT5O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61D73A2AB6B9F867BC00A6B2B38F5F4FA62E6EBE348313EAE9F8AF2A3OCT5O" TargetMode="External"/><Relationship Id="rId12" Type="http://schemas.openxmlformats.org/officeDocument/2006/relationships/hyperlink" Target="consultantplus://offline/ref=F61D73A2AB6B9F867BC00A6B2B38F5F4FA68E2E9E042313EAE9F8AF2A3C57FEF6FC08797484BF4F1O5T5O" TargetMode="External"/><Relationship Id="rId17" Type="http://schemas.openxmlformats.org/officeDocument/2006/relationships/hyperlink" Target="consultantplus://offline/ref=F61D73A2AB6B9F867BC014663D54ABFDFC61BCE4E1443B68FAC0D1AFF4CC75B8O2T8O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F61D73A2AB6B9F867BC00A6B2B38F5F4FC6EE5EEE44A6C34A6C686F0OAT4O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61D73A2AB6B9F867BC00A6B2B38F5F4FA62E5ECED17663CFFCA84F7AB9537FF21858A964D43OFT6O" TargetMode="External"/><Relationship Id="rId11" Type="http://schemas.openxmlformats.org/officeDocument/2006/relationships/hyperlink" Target="consultantplus://offline/ref=F61D73A2AB6B9F867BC00A6B2B38F5F4FA68E3EDE245313EAE9F8AF2A3OCT5O" TargetMode="External"/><Relationship Id="rId5" Type="http://schemas.openxmlformats.org/officeDocument/2006/relationships/hyperlink" Target="consultantplus://offline/ref=F61D73A2AB6B9F867BC00A6B2B38F5F4FA62E5ECED17663CFFCA84F7AB9537FF21858A96494EOFT1O" TargetMode="External"/><Relationship Id="rId15" Type="http://schemas.openxmlformats.org/officeDocument/2006/relationships/hyperlink" Target="consultantplus://offline/ref=F61D73A2AB6B9F867BC00A6B2B38F5F4F96BE4EDE049313EAE9F8AF2A3OCT5O" TargetMode="External"/><Relationship Id="rId10" Type="http://schemas.openxmlformats.org/officeDocument/2006/relationships/hyperlink" Target="consultantplus://offline/ref=F61D73A2AB6B9F867BC00A6B2B38F5F4FA62E5E9E641313EAE9F8AF2A3C57FEF6FC087924BO4T9O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61D73A2AB6B9F867BC00A6B2B38F5F4FA6BEBE8E243313EAE9F8AF2A3OCT5O" TargetMode="External"/><Relationship Id="rId14" Type="http://schemas.openxmlformats.org/officeDocument/2006/relationships/hyperlink" Target="consultantplus://offline/ref=F61D73A2AB6B9F867BC00A6B2B38F5F4FA6AE0E1EF49313EAE9F8AF2A3OCT5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854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Ильина Ирина Геннадьевна (ИЛЬИНА - ИльинаИ)</dc:creator>
  <cp:lastModifiedBy>Ильина Ирина Геннадьевна (ИЛЬИНА - ИльинаИ)</cp:lastModifiedBy>
  <cp:revision>1</cp:revision>
  <dcterms:created xsi:type="dcterms:W3CDTF">2018-09-04T08:03:00Z</dcterms:created>
  <dcterms:modified xsi:type="dcterms:W3CDTF">2018-09-04T08:04:00Z</dcterms:modified>
</cp:coreProperties>
</file>